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340"/>
        <w:gridCol w:w="4320"/>
        <w:gridCol w:w="1530"/>
        <w:gridCol w:w="1080"/>
        <w:gridCol w:w="1080"/>
      </w:tblGrid>
      <w:tr w:rsidR="00082EAA" w:rsidRPr="003C47C5" w:rsidTr="00B460B7">
        <w:tblPrEx>
          <w:tblCellMar>
            <w:top w:w="0" w:type="dxa"/>
            <w:bottom w:w="0" w:type="dxa"/>
          </w:tblCellMar>
        </w:tblPrEx>
        <w:trPr>
          <w:cantSplit/>
          <w:trHeight w:hRule="exact" w:val="280"/>
        </w:trPr>
        <w:tc>
          <w:tcPr>
            <w:tcW w:w="10350" w:type="dxa"/>
            <w:gridSpan w:val="5"/>
            <w:tcBorders>
              <w:top w:val="nil"/>
              <w:bottom w:val="single" w:sz="4" w:space="0" w:color="auto"/>
            </w:tcBorders>
          </w:tcPr>
          <w:p w:rsidR="00082EAA" w:rsidRPr="003C47C5" w:rsidRDefault="00082EAA" w:rsidP="003C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noProof/>
                <w:sz w:val="20"/>
                <w:szCs w:val="20"/>
              </w:rPr>
            </w:pPr>
            <w:r w:rsidRPr="003C47C5">
              <w:rPr>
                <w:rFonts w:ascii="Arial" w:hAnsi="Arial"/>
                <w:b/>
                <w:noProof/>
                <w:sz w:val="20"/>
                <w:szCs w:val="20"/>
              </w:rPr>
              <w:t>106 CMR: Department of Transitional Assistance</w:t>
            </w:r>
          </w:p>
        </w:tc>
      </w:tr>
      <w:tr w:rsidR="00082EAA" w:rsidRPr="003C47C5" w:rsidTr="00B460B7">
        <w:tblPrEx>
          <w:tblCellMar>
            <w:top w:w="0" w:type="dxa"/>
            <w:bottom w:w="0" w:type="dxa"/>
          </w:tblCellMar>
        </w:tblPrEx>
        <w:trPr>
          <w:cantSplit/>
          <w:trHeight w:hRule="exact" w:val="260"/>
        </w:trPr>
        <w:tc>
          <w:tcPr>
            <w:tcW w:w="2340" w:type="dxa"/>
            <w:tcBorders>
              <w:top w:val="single" w:sz="4" w:space="0" w:color="auto"/>
            </w:tcBorders>
          </w:tcPr>
          <w:p w:rsidR="00082EAA" w:rsidRPr="003C47C5" w:rsidRDefault="00082EAA" w:rsidP="003C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noProof/>
                <w:sz w:val="20"/>
                <w:szCs w:val="20"/>
              </w:rPr>
            </w:pPr>
            <w:r w:rsidRPr="003C47C5">
              <w:rPr>
                <w:rFonts w:ascii="Arial" w:hAnsi="Arial"/>
                <w:b/>
                <w:noProof/>
                <w:sz w:val="20"/>
                <w:szCs w:val="20"/>
              </w:rPr>
              <w:t>Trans. by S.L. 1369</w:t>
            </w:r>
          </w:p>
        </w:tc>
        <w:tc>
          <w:tcPr>
            <w:tcW w:w="5850" w:type="dxa"/>
            <w:gridSpan w:val="2"/>
            <w:tcBorders>
              <w:top w:val="single" w:sz="4" w:space="0" w:color="auto"/>
            </w:tcBorders>
          </w:tcPr>
          <w:p w:rsidR="00082EAA" w:rsidRPr="003C47C5" w:rsidRDefault="00082EAA" w:rsidP="003C47C5">
            <w:pPr>
              <w:overflowPunct w:val="0"/>
              <w:autoSpaceDE w:val="0"/>
              <w:autoSpaceDN w:val="0"/>
              <w:adjustRightInd w:val="0"/>
              <w:textAlignment w:val="baseline"/>
              <w:rPr>
                <w:rFonts w:ascii="Arial" w:hAnsi="Arial"/>
                <w:noProof/>
                <w:sz w:val="20"/>
                <w:szCs w:val="20"/>
              </w:rPr>
            </w:pPr>
          </w:p>
        </w:tc>
        <w:tc>
          <w:tcPr>
            <w:tcW w:w="1080" w:type="dxa"/>
            <w:tcBorders>
              <w:top w:val="single" w:sz="4" w:space="0" w:color="auto"/>
            </w:tcBorders>
          </w:tcPr>
          <w:p w:rsidR="00082EAA" w:rsidRPr="003C47C5" w:rsidRDefault="00082EAA" w:rsidP="003C47C5">
            <w:pPr>
              <w:overflowPunct w:val="0"/>
              <w:autoSpaceDE w:val="0"/>
              <w:autoSpaceDN w:val="0"/>
              <w:adjustRightInd w:val="0"/>
              <w:textAlignment w:val="baseline"/>
              <w:rPr>
                <w:rFonts w:ascii="Arial" w:hAnsi="Arial"/>
                <w:noProof/>
                <w:sz w:val="20"/>
                <w:szCs w:val="20"/>
              </w:rPr>
            </w:pPr>
          </w:p>
        </w:tc>
        <w:tc>
          <w:tcPr>
            <w:tcW w:w="1080" w:type="dxa"/>
            <w:tcBorders>
              <w:top w:val="single" w:sz="4" w:space="0" w:color="auto"/>
            </w:tcBorders>
          </w:tcPr>
          <w:p w:rsidR="00082EAA" w:rsidRPr="003C47C5" w:rsidRDefault="00082EAA" w:rsidP="003C47C5">
            <w:pPr>
              <w:overflowPunct w:val="0"/>
              <w:autoSpaceDE w:val="0"/>
              <w:autoSpaceDN w:val="0"/>
              <w:adjustRightInd w:val="0"/>
              <w:textAlignment w:val="baseline"/>
              <w:rPr>
                <w:rFonts w:ascii="Arial" w:hAnsi="Arial"/>
                <w:noProof/>
                <w:sz w:val="20"/>
                <w:szCs w:val="20"/>
              </w:rPr>
            </w:pPr>
          </w:p>
        </w:tc>
      </w:tr>
      <w:tr w:rsidR="00082EAA" w:rsidRPr="003C47C5" w:rsidTr="00B460B7">
        <w:tblPrEx>
          <w:tblCellMar>
            <w:top w:w="0" w:type="dxa"/>
            <w:bottom w:w="0" w:type="dxa"/>
          </w:tblCellMar>
        </w:tblPrEx>
        <w:trPr>
          <w:cantSplit/>
          <w:trHeight w:hRule="exact" w:val="260"/>
        </w:trPr>
        <w:tc>
          <w:tcPr>
            <w:tcW w:w="2340" w:type="dxa"/>
          </w:tcPr>
          <w:p w:rsidR="00082EAA" w:rsidRPr="003C47C5" w:rsidRDefault="00082EAA" w:rsidP="003C47C5">
            <w:pPr>
              <w:overflowPunct w:val="0"/>
              <w:autoSpaceDE w:val="0"/>
              <w:autoSpaceDN w:val="0"/>
              <w:adjustRightInd w:val="0"/>
              <w:textAlignment w:val="baseline"/>
              <w:rPr>
                <w:rFonts w:ascii="Arial" w:hAnsi="Arial"/>
                <w:noProof/>
                <w:sz w:val="20"/>
                <w:szCs w:val="20"/>
              </w:rPr>
            </w:pPr>
          </w:p>
        </w:tc>
        <w:tc>
          <w:tcPr>
            <w:tcW w:w="5850" w:type="dxa"/>
            <w:gridSpan w:val="2"/>
            <w:vMerge w:val="restart"/>
          </w:tcPr>
          <w:p w:rsidR="00082EAA" w:rsidRPr="003C47C5" w:rsidRDefault="00082EAA" w:rsidP="003C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noProof/>
                <w:sz w:val="20"/>
                <w:szCs w:val="20"/>
              </w:rPr>
            </w:pPr>
            <w:r w:rsidRPr="003C47C5">
              <w:rPr>
                <w:rFonts w:ascii="Arial" w:hAnsi="Arial"/>
                <w:b/>
                <w:noProof/>
                <w:sz w:val="20"/>
                <w:szCs w:val="20"/>
              </w:rPr>
              <w:t>Transitional Cash Assistance Programs</w:t>
            </w:r>
          </w:p>
          <w:p w:rsidR="00082EAA" w:rsidRPr="003C47C5" w:rsidRDefault="00082EAA" w:rsidP="003C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noProof/>
                <w:sz w:val="20"/>
                <w:szCs w:val="20"/>
              </w:rPr>
            </w:pPr>
            <w:r w:rsidRPr="003C47C5">
              <w:rPr>
                <w:rFonts w:ascii="Arial" w:hAnsi="Arial"/>
                <w:b/>
                <w:noProof/>
                <w:sz w:val="20"/>
                <w:szCs w:val="20"/>
              </w:rPr>
              <w:t>The Eligibility Process</w:t>
            </w:r>
          </w:p>
        </w:tc>
        <w:tc>
          <w:tcPr>
            <w:tcW w:w="1080" w:type="dxa"/>
          </w:tcPr>
          <w:p w:rsidR="00082EAA" w:rsidRPr="003C47C5" w:rsidRDefault="00082EAA" w:rsidP="003C47C5">
            <w:pPr>
              <w:overflowPunct w:val="0"/>
              <w:autoSpaceDE w:val="0"/>
              <w:autoSpaceDN w:val="0"/>
              <w:adjustRightInd w:val="0"/>
              <w:textAlignment w:val="baseline"/>
              <w:rPr>
                <w:rFonts w:ascii="Arial" w:hAnsi="Arial"/>
                <w:noProof/>
                <w:sz w:val="20"/>
                <w:szCs w:val="20"/>
              </w:rPr>
            </w:pPr>
          </w:p>
        </w:tc>
        <w:tc>
          <w:tcPr>
            <w:tcW w:w="1080" w:type="dxa"/>
          </w:tcPr>
          <w:p w:rsidR="00082EAA" w:rsidRPr="003C47C5" w:rsidRDefault="00082EAA" w:rsidP="003C47C5">
            <w:pPr>
              <w:overflowPunct w:val="0"/>
              <w:autoSpaceDE w:val="0"/>
              <w:autoSpaceDN w:val="0"/>
              <w:adjustRightInd w:val="0"/>
              <w:textAlignment w:val="baseline"/>
              <w:rPr>
                <w:rFonts w:ascii="Arial" w:hAnsi="Arial"/>
                <w:noProof/>
                <w:sz w:val="20"/>
                <w:szCs w:val="20"/>
              </w:rPr>
            </w:pPr>
          </w:p>
        </w:tc>
      </w:tr>
      <w:tr w:rsidR="00082EAA" w:rsidRPr="003C47C5" w:rsidTr="00B460B7">
        <w:tblPrEx>
          <w:tblCellMar>
            <w:top w:w="0" w:type="dxa"/>
            <w:bottom w:w="0" w:type="dxa"/>
          </w:tblCellMar>
        </w:tblPrEx>
        <w:trPr>
          <w:cantSplit/>
          <w:trHeight w:hRule="exact" w:val="260"/>
        </w:trPr>
        <w:tc>
          <w:tcPr>
            <w:tcW w:w="2340" w:type="dxa"/>
          </w:tcPr>
          <w:p w:rsidR="00082EAA" w:rsidRPr="003C47C5" w:rsidRDefault="00082EAA" w:rsidP="003C47C5">
            <w:pPr>
              <w:overflowPunct w:val="0"/>
              <w:autoSpaceDE w:val="0"/>
              <w:autoSpaceDN w:val="0"/>
              <w:adjustRightInd w:val="0"/>
              <w:textAlignment w:val="baseline"/>
              <w:rPr>
                <w:rFonts w:ascii="Arial" w:hAnsi="Arial"/>
                <w:noProof/>
                <w:sz w:val="20"/>
                <w:szCs w:val="20"/>
              </w:rPr>
            </w:pPr>
          </w:p>
        </w:tc>
        <w:tc>
          <w:tcPr>
            <w:tcW w:w="5850" w:type="dxa"/>
            <w:gridSpan w:val="2"/>
            <w:vMerge/>
          </w:tcPr>
          <w:p w:rsidR="00082EAA" w:rsidRPr="003C47C5" w:rsidRDefault="00082EAA" w:rsidP="003C47C5">
            <w:pPr>
              <w:overflowPunct w:val="0"/>
              <w:autoSpaceDE w:val="0"/>
              <w:autoSpaceDN w:val="0"/>
              <w:adjustRightInd w:val="0"/>
              <w:textAlignment w:val="baseline"/>
              <w:rPr>
                <w:rFonts w:ascii="Arial" w:hAnsi="Arial"/>
                <w:noProof/>
                <w:sz w:val="20"/>
                <w:szCs w:val="20"/>
              </w:rPr>
            </w:pPr>
          </w:p>
        </w:tc>
        <w:tc>
          <w:tcPr>
            <w:tcW w:w="1080" w:type="dxa"/>
          </w:tcPr>
          <w:p w:rsidR="00082EAA" w:rsidRPr="003C47C5" w:rsidRDefault="00082EAA" w:rsidP="003C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noProof/>
                <w:sz w:val="20"/>
                <w:szCs w:val="20"/>
              </w:rPr>
            </w:pPr>
            <w:r w:rsidRPr="003C47C5">
              <w:rPr>
                <w:rFonts w:ascii="Arial" w:hAnsi="Arial"/>
                <w:b/>
                <w:noProof/>
                <w:sz w:val="20"/>
                <w:szCs w:val="20"/>
              </w:rPr>
              <w:t>Chapter</w:t>
            </w:r>
          </w:p>
        </w:tc>
        <w:tc>
          <w:tcPr>
            <w:tcW w:w="1080" w:type="dxa"/>
          </w:tcPr>
          <w:p w:rsidR="00082EAA" w:rsidRPr="003C47C5" w:rsidRDefault="00082EAA" w:rsidP="003C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noProof/>
                <w:sz w:val="20"/>
                <w:szCs w:val="20"/>
              </w:rPr>
            </w:pPr>
            <w:r w:rsidRPr="003C47C5">
              <w:rPr>
                <w:rFonts w:ascii="Arial" w:hAnsi="Arial"/>
                <w:b/>
                <w:noProof/>
                <w:sz w:val="20"/>
                <w:szCs w:val="20"/>
              </w:rPr>
              <w:t>702</w:t>
            </w:r>
          </w:p>
        </w:tc>
      </w:tr>
      <w:tr w:rsidR="00082EAA" w:rsidRPr="003C47C5" w:rsidTr="00B460B7">
        <w:tblPrEx>
          <w:tblCellMar>
            <w:top w:w="0" w:type="dxa"/>
            <w:bottom w:w="0" w:type="dxa"/>
          </w:tblCellMar>
        </w:tblPrEx>
        <w:trPr>
          <w:cantSplit/>
          <w:trHeight w:hRule="exact" w:val="260"/>
        </w:trPr>
        <w:tc>
          <w:tcPr>
            <w:tcW w:w="2340" w:type="dxa"/>
            <w:tcBorders>
              <w:bottom w:val="single" w:sz="6" w:space="0" w:color="auto"/>
            </w:tcBorders>
          </w:tcPr>
          <w:p w:rsidR="00082EAA" w:rsidRPr="003C47C5" w:rsidRDefault="00082EAA" w:rsidP="003C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noProof/>
                <w:sz w:val="20"/>
                <w:szCs w:val="20"/>
              </w:rPr>
            </w:pPr>
            <w:r w:rsidRPr="003C47C5">
              <w:rPr>
                <w:rFonts w:ascii="Arial" w:hAnsi="Arial"/>
                <w:b/>
                <w:noProof/>
                <w:sz w:val="20"/>
                <w:szCs w:val="20"/>
              </w:rPr>
              <w:t>Rev. 4/2016</w:t>
            </w:r>
          </w:p>
        </w:tc>
        <w:tc>
          <w:tcPr>
            <w:tcW w:w="4320" w:type="dxa"/>
            <w:tcBorders>
              <w:bottom w:val="single" w:sz="6" w:space="0" w:color="auto"/>
            </w:tcBorders>
          </w:tcPr>
          <w:p w:rsidR="00082EAA" w:rsidRPr="003C47C5" w:rsidRDefault="00082EAA" w:rsidP="003C47C5">
            <w:pPr>
              <w:overflowPunct w:val="0"/>
              <w:autoSpaceDE w:val="0"/>
              <w:autoSpaceDN w:val="0"/>
              <w:adjustRightInd w:val="0"/>
              <w:textAlignment w:val="baseline"/>
              <w:rPr>
                <w:rFonts w:ascii="Arial" w:hAnsi="Arial"/>
                <w:noProof/>
                <w:sz w:val="20"/>
                <w:szCs w:val="20"/>
              </w:rPr>
            </w:pPr>
          </w:p>
        </w:tc>
        <w:tc>
          <w:tcPr>
            <w:tcW w:w="1530" w:type="dxa"/>
            <w:tcBorders>
              <w:bottom w:val="single" w:sz="6" w:space="0" w:color="auto"/>
            </w:tcBorders>
          </w:tcPr>
          <w:p w:rsidR="00082EAA" w:rsidRPr="003C47C5" w:rsidRDefault="00082EAA" w:rsidP="003C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noProof/>
                <w:sz w:val="20"/>
                <w:szCs w:val="20"/>
              </w:rPr>
            </w:pPr>
            <w:r w:rsidRPr="003C47C5">
              <w:rPr>
                <w:rFonts w:ascii="Arial" w:hAnsi="Arial"/>
                <w:b/>
                <w:noProof/>
                <w:sz w:val="20"/>
                <w:szCs w:val="20"/>
              </w:rPr>
              <w:t>(1 of 2)</w:t>
            </w:r>
          </w:p>
        </w:tc>
        <w:tc>
          <w:tcPr>
            <w:tcW w:w="1080" w:type="dxa"/>
            <w:tcBorders>
              <w:bottom w:val="single" w:sz="6" w:space="0" w:color="auto"/>
            </w:tcBorders>
          </w:tcPr>
          <w:p w:rsidR="00082EAA" w:rsidRPr="003C47C5" w:rsidRDefault="00082EAA" w:rsidP="003C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noProof/>
                <w:sz w:val="20"/>
                <w:szCs w:val="20"/>
              </w:rPr>
            </w:pPr>
            <w:r w:rsidRPr="003C47C5">
              <w:rPr>
                <w:rFonts w:ascii="Arial" w:hAnsi="Arial"/>
                <w:b/>
                <w:noProof/>
                <w:sz w:val="20"/>
                <w:szCs w:val="20"/>
              </w:rPr>
              <w:t>Page</w:t>
            </w:r>
          </w:p>
        </w:tc>
        <w:tc>
          <w:tcPr>
            <w:tcW w:w="1080" w:type="dxa"/>
            <w:tcBorders>
              <w:bottom w:val="single" w:sz="6" w:space="0" w:color="auto"/>
            </w:tcBorders>
          </w:tcPr>
          <w:p w:rsidR="00082EAA" w:rsidRPr="003C47C5" w:rsidRDefault="00082EAA" w:rsidP="008E3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noProof/>
                <w:sz w:val="20"/>
                <w:szCs w:val="20"/>
              </w:rPr>
            </w:pPr>
            <w:r w:rsidRPr="003C47C5">
              <w:rPr>
                <w:rFonts w:ascii="Arial" w:hAnsi="Arial"/>
                <w:b/>
                <w:noProof/>
                <w:sz w:val="20"/>
                <w:szCs w:val="20"/>
              </w:rPr>
              <w:t>702.</w:t>
            </w:r>
            <w:r>
              <w:rPr>
                <w:rFonts w:ascii="Arial" w:hAnsi="Arial"/>
                <w:b/>
                <w:noProof/>
                <w:sz w:val="20"/>
                <w:szCs w:val="20"/>
              </w:rPr>
              <w:t>xxx</w:t>
            </w:r>
          </w:p>
        </w:tc>
      </w:tr>
    </w:tbl>
    <w:p w:rsidR="00082EAA"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u w:val="single"/>
        </w:rPr>
      </w:pP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sidRPr="003C47C5">
        <w:rPr>
          <w:noProof/>
          <w:sz w:val="22"/>
          <w:szCs w:val="22"/>
          <w:u w:val="single"/>
        </w:rPr>
        <w:t>TABLE OF CONTENTS</w:t>
      </w:r>
    </w:p>
    <w:p w:rsidR="00082EAA" w:rsidRPr="003C47C5" w:rsidRDefault="00082EAA" w:rsidP="003C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noProof/>
          <w:sz w:val="20"/>
          <w:szCs w:val="20"/>
        </w:rPr>
      </w:pPr>
    </w:p>
    <w:p w:rsidR="00082EAA" w:rsidRPr="00046F38"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r w:rsidRPr="00046F38">
        <w:rPr>
          <w:noProof/>
          <w:sz w:val="22"/>
          <w:szCs w:val="22"/>
        </w:rPr>
        <w:t>SECTION</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w:t>
      </w:r>
      <w:r>
        <w:rPr>
          <w:noProof/>
          <w:sz w:val="22"/>
          <w:szCs w:val="22"/>
        </w:rPr>
        <w:t>xxx</w:t>
      </w:r>
      <w:r w:rsidRPr="003C47C5">
        <w:rPr>
          <w:noProof/>
          <w:sz w:val="22"/>
          <w:szCs w:val="22"/>
        </w:rPr>
        <w:tab/>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702.000</w:t>
      </w:r>
      <w:r w:rsidRPr="003C47C5">
        <w:rPr>
          <w:noProof/>
          <w:sz w:val="22"/>
          <w:szCs w:val="22"/>
        </w:rPr>
        <w:tab/>
        <w:t>Overview of the Eligibility Process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702.100</w:t>
      </w:r>
      <w:r w:rsidRPr="003C47C5">
        <w:rPr>
          <w:noProof/>
          <w:sz w:val="22"/>
          <w:szCs w:val="22"/>
        </w:rPr>
        <w:tab/>
        <w:t>Reserved</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702.105</w:t>
      </w:r>
      <w:r w:rsidRPr="003C47C5">
        <w:rPr>
          <w:noProof/>
          <w:sz w:val="22"/>
          <w:szCs w:val="22"/>
        </w:rPr>
        <w:tab/>
        <w:t>Case Management Requirements for the TAFDC Program</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702.110</w:t>
      </w:r>
      <w:r w:rsidRPr="003C47C5">
        <w:rPr>
          <w:noProof/>
          <w:sz w:val="22"/>
          <w:szCs w:val="22"/>
        </w:rPr>
        <w:tab/>
        <w:t>The Application Process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702.115</w:t>
      </w:r>
      <w:r w:rsidRPr="003C47C5">
        <w:rPr>
          <w:noProof/>
          <w:sz w:val="22"/>
          <w:szCs w:val="22"/>
        </w:rPr>
        <w:tab/>
        <w:t>Filing of Applications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702.120</w:t>
      </w:r>
      <w:r w:rsidRPr="003C47C5">
        <w:rPr>
          <w:noProof/>
          <w:sz w:val="22"/>
          <w:szCs w:val="22"/>
        </w:rPr>
        <w:tab/>
        <w:t>The Application Interview</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702.125</w:t>
      </w:r>
      <w:r w:rsidRPr="003C47C5">
        <w:rPr>
          <w:noProof/>
          <w:sz w:val="22"/>
          <w:szCs w:val="22"/>
        </w:rPr>
        <w:tab/>
        <w:t>Application Activities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702.130</w:t>
      </w:r>
      <w:r w:rsidRPr="003C47C5">
        <w:rPr>
          <w:noProof/>
          <w:sz w:val="22"/>
          <w:szCs w:val="22"/>
        </w:rPr>
        <w:tab/>
        <w:t>Responsibility for Eligibility Determination</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702.140</w:t>
      </w:r>
      <w:r w:rsidRPr="003C47C5">
        <w:rPr>
          <w:noProof/>
          <w:sz w:val="22"/>
          <w:szCs w:val="22"/>
        </w:rPr>
        <w:tab/>
        <w:t>Concluding the Application Process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702.150</w:t>
      </w:r>
      <w:r w:rsidRPr="003C47C5">
        <w:rPr>
          <w:noProof/>
          <w:sz w:val="22"/>
          <w:szCs w:val="22"/>
        </w:rPr>
        <w:tab/>
        <w:t>Date Assistance Begins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702.160</w:t>
      </w:r>
      <w:r w:rsidRPr="003C47C5">
        <w:rPr>
          <w:noProof/>
          <w:sz w:val="22"/>
          <w:szCs w:val="22"/>
        </w:rPr>
        <w:tab/>
        <w:t>Time Standards for Applications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702.170</w:t>
      </w:r>
      <w:r w:rsidRPr="003C47C5">
        <w:rPr>
          <w:noProof/>
          <w:sz w:val="22"/>
          <w:szCs w:val="22"/>
        </w:rPr>
        <w:tab/>
        <w:t>Reapplication</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82.55pt;margin-top:8.75pt;width:0;height:11.1pt;z-index:251679232" o:connectortype="straight" strokeweight="2pt"/>
        </w:pict>
      </w:r>
      <w:r w:rsidRPr="003C47C5">
        <w:rPr>
          <w:noProof/>
          <w:sz w:val="22"/>
          <w:szCs w:val="22"/>
        </w:rPr>
        <w:t>702.180</w:t>
      </w:r>
      <w:r w:rsidRPr="003C47C5">
        <w:rPr>
          <w:noProof/>
          <w:sz w:val="22"/>
          <w:szCs w:val="22"/>
        </w:rPr>
        <w:tab/>
        <w:t>Meeting Application Time Standards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702.190</w:t>
      </w:r>
      <w:r w:rsidRPr="003C47C5">
        <w:rPr>
          <w:noProof/>
          <w:sz w:val="22"/>
          <w:szCs w:val="22"/>
        </w:rPr>
        <w:tab/>
        <w:t>Failure to Register as Sex Offender</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702.200</w:t>
      </w:r>
      <w:r w:rsidRPr="003C47C5">
        <w:rPr>
          <w:noProof/>
          <w:sz w:val="22"/>
          <w:szCs w:val="22"/>
        </w:rPr>
        <w:tab/>
        <w:t>Eligibility Reviews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702.210</w:t>
      </w:r>
      <w:r w:rsidRPr="003C47C5">
        <w:rPr>
          <w:noProof/>
          <w:sz w:val="22"/>
          <w:szCs w:val="22"/>
        </w:rPr>
        <w:tab/>
        <w:t>Frequency of Eligibility Reviews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702.220</w:t>
      </w:r>
      <w:r w:rsidRPr="003C47C5">
        <w:rPr>
          <w:noProof/>
          <w:sz w:val="22"/>
          <w:szCs w:val="22"/>
        </w:rPr>
        <w:tab/>
        <w:t>The Eligibility Review Interview</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702.230</w:t>
      </w:r>
      <w:r w:rsidRPr="003C47C5">
        <w:rPr>
          <w:noProof/>
          <w:sz w:val="22"/>
          <w:szCs w:val="22"/>
        </w:rPr>
        <w:tab/>
        <w:t>Eligibility Review Activities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702.240</w:t>
      </w:r>
      <w:r w:rsidRPr="003C47C5">
        <w:rPr>
          <w:noProof/>
          <w:sz w:val="22"/>
          <w:szCs w:val="22"/>
        </w:rPr>
        <w:tab/>
        <w:t>Concluding the Eligibility Review Process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702.300</w:t>
      </w:r>
      <w:r w:rsidRPr="003C47C5">
        <w:rPr>
          <w:noProof/>
          <w:sz w:val="22"/>
          <w:szCs w:val="22"/>
        </w:rPr>
        <w:tab/>
        <w:t>Verification</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702.310</w:t>
      </w:r>
      <w:r w:rsidRPr="003C47C5">
        <w:rPr>
          <w:noProof/>
          <w:sz w:val="22"/>
          <w:szCs w:val="22"/>
        </w:rPr>
        <w:tab/>
        <w:t>Responsibility for Verification</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702.311</w:t>
      </w:r>
      <w:r w:rsidRPr="003C47C5">
        <w:rPr>
          <w:noProof/>
          <w:sz w:val="22"/>
          <w:szCs w:val="22"/>
        </w:rPr>
        <w:tab/>
        <w:t>Responsibility for Verifying Continued Eligibility</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702.315</w:t>
      </w:r>
      <w:r w:rsidRPr="003C47C5">
        <w:rPr>
          <w:noProof/>
          <w:sz w:val="22"/>
          <w:szCs w:val="22"/>
        </w:rPr>
        <w:tab/>
        <w:t>Responsibility for and Assistance in Verifying Disability for the EAEDC Program</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702.320</w:t>
      </w:r>
      <w:r w:rsidRPr="003C47C5">
        <w:rPr>
          <w:noProof/>
          <w:sz w:val="22"/>
          <w:szCs w:val="22"/>
        </w:rPr>
        <w:tab/>
        <w:t>Information from Government Sources, Contractors and Banks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702.330</w:t>
      </w:r>
      <w:r w:rsidRPr="003C47C5">
        <w:rPr>
          <w:noProof/>
          <w:sz w:val="22"/>
          <w:szCs w:val="22"/>
        </w:rPr>
        <w:tab/>
        <w:t>Frequency of Verification</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702.340</w:t>
      </w:r>
      <w:r w:rsidRPr="003C47C5">
        <w:rPr>
          <w:noProof/>
          <w:sz w:val="22"/>
          <w:szCs w:val="22"/>
        </w:rPr>
        <w:tab/>
        <w:t>Methods of Verification</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702.400</w:t>
      </w:r>
      <w:r w:rsidRPr="003C47C5">
        <w:rPr>
          <w:noProof/>
          <w:sz w:val="22"/>
          <w:szCs w:val="22"/>
        </w:rPr>
        <w:tab/>
        <w:t>Case Maintenance</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702.410</w:t>
      </w:r>
      <w:r w:rsidRPr="003C47C5">
        <w:rPr>
          <w:noProof/>
          <w:sz w:val="22"/>
          <w:szCs w:val="22"/>
        </w:rPr>
        <w:tab/>
        <w:t>Documentation in the Case Record</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702.500</w:t>
      </w:r>
      <w:r w:rsidRPr="003C47C5">
        <w:rPr>
          <w:noProof/>
          <w:sz w:val="22"/>
          <w:szCs w:val="22"/>
        </w:rPr>
        <w:tab/>
        <w:t>Notification of Proposed Action</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702.600</w:t>
      </w:r>
      <w:r w:rsidRPr="003C47C5">
        <w:rPr>
          <w:noProof/>
          <w:sz w:val="22"/>
          <w:szCs w:val="22"/>
        </w:rPr>
        <w:tab/>
        <w:t>Appeals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702.610</w:t>
      </w:r>
      <w:r w:rsidRPr="003C47C5">
        <w:rPr>
          <w:noProof/>
          <w:sz w:val="22"/>
          <w:szCs w:val="22"/>
        </w:rPr>
        <w:tab/>
        <w:t>Continued Assistance Pending Appeal Decision</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702.700</w:t>
      </w:r>
      <w:r w:rsidRPr="003C47C5">
        <w:rPr>
          <w:noProof/>
          <w:sz w:val="22"/>
          <w:szCs w:val="22"/>
        </w:rPr>
        <w:tab/>
        <w:t>Development of Other Benefits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702.710</w:t>
      </w:r>
      <w:r w:rsidRPr="003C47C5">
        <w:rPr>
          <w:noProof/>
          <w:sz w:val="22"/>
          <w:szCs w:val="22"/>
        </w:rPr>
        <w:tab/>
        <w:t>SSI Benefits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3C47C5">
        <w:rPr>
          <w:noProof/>
          <w:sz w:val="22"/>
          <w:szCs w:val="22"/>
        </w:rPr>
        <w:t>702.720</w:t>
      </w:r>
      <w:r w:rsidRPr="003C47C5">
        <w:rPr>
          <w:noProof/>
          <w:sz w:val="22"/>
          <w:szCs w:val="22"/>
        </w:rPr>
        <w:tab/>
        <w:t>Veterans’ Services Benefits</w:t>
      </w: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Cs w:val="20"/>
        </w:rPr>
      </w:pPr>
      <w:r w:rsidRPr="003C47C5">
        <w:rPr>
          <w:noProof/>
          <w:sz w:val="22"/>
          <w:szCs w:val="22"/>
        </w:rPr>
        <w:t>702.800</w:t>
      </w:r>
      <w:r w:rsidRPr="003C47C5">
        <w:rPr>
          <w:noProof/>
          <w:sz w:val="22"/>
          <w:szCs w:val="22"/>
        </w:rPr>
        <w:tab/>
        <w:t>Assignments for Third Party Recoveries</w:t>
      </w:r>
    </w:p>
    <w:p w:rsidR="00082EAA" w:rsidRDefault="00082EAA">
      <w:pPr>
        <w:widowControl w:val="0"/>
        <w:tabs>
          <w:tab w:val="left" w:pos="1360"/>
        </w:tabs>
        <w:autoSpaceDE w:val="0"/>
        <w:autoSpaceDN w:val="0"/>
        <w:adjustRightInd w:val="0"/>
        <w:spacing w:line="220" w:lineRule="exact"/>
        <w:ind w:left="222" w:right="-20"/>
        <w:rPr>
          <w:color w:val="000000"/>
          <w:spacing w:val="14"/>
          <w:sz w:val="22"/>
          <w:szCs w:val="22"/>
        </w:rPr>
        <w:sectPr w:rsidR="00082EAA">
          <w:type w:val="continuous"/>
          <w:pgSz w:w="12240" w:h="15840"/>
          <w:pgMar w:top="680" w:right="700" w:bottom="280" w:left="980" w:header="720" w:footer="720" w:gutter="0"/>
          <w:cols w:space="720"/>
          <w:noEndnote/>
        </w:sectPr>
      </w:pPr>
    </w:p>
    <w:p w:rsidR="00082EAA" w:rsidRDefault="00082EAA">
      <w:pPr>
        <w:widowControl w:val="0"/>
        <w:autoSpaceDE w:val="0"/>
        <w:autoSpaceDN w:val="0"/>
        <w:adjustRightInd w:val="0"/>
        <w:spacing w:before="16" w:line="140" w:lineRule="exact"/>
        <w:rPr>
          <w:color w:val="000000"/>
          <w:spacing w:val="14"/>
          <w:sz w:val="14"/>
          <w:szCs w:val="14"/>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082EAA">
        <w:tblPrEx>
          <w:tblCellMar>
            <w:top w:w="0" w:type="dxa"/>
            <w:bottom w:w="0" w:type="dxa"/>
          </w:tblCellMar>
        </w:tblPrEx>
        <w:trPr>
          <w:cantSplit/>
          <w:trHeight w:hRule="exact" w:val="259"/>
        </w:trPr>
        <w:tc>
          <w:tcPr>
            <w:tcW w:w="10167" w:type="dxa"/>
            <w:gridSpan w:val="8"/>
          </w:tcPr>
          <w:p w:rsidR="00082EAA" w:rsidRDefault="00082EAA" w:rsidP="000E4DA8">
            <w:pPr>
              <w:pStyle w:val="DefaultText1"/>
              <w:jc w:val="center"/>
            </w:pPr>
            <w:r>
              <w:rPr>
                <w:rStyle w:val="InitialStyle"/>
                <w:rFonts w:ascii="Arial" w:hAnsi="Arial"/>
                <w:b/>
              </w:rPr>
              <w:t>106 CMR: Department of Transitional Assistance</w:t>
            </w:r>
          </w:p>
        </w:tc>
      </w:tr>
      <w:tr w:rsidR="00082EAA">
        <w:tblPrEx>
          <w:tblCellMar>
            <w:top w:w="0" w:type="dxa"/>
            <w:bottom w:w="0" w:type="dxa"/>
          </w:tblCellMar>
        </w:tblPrEx>
        <w:trPr>
          <w:cantSplit/>
          <w:trHeight w:hRule="exact" w:val="259"/>
        </w:trPr>
        <w:tc>
          <w:tcPr>
            <w:tcW w:w="2424" w:type="dxa"/>
            <w:gridSpan w:val="2"/>
            <w:tcBorders>
              <w:top w:val="single" w:sz="6" w:space="0" w:color="auto"/>
            </w:tcBorders>
          </w:tcPr>
          <w:p w:rsidR="00082EAA" w:rsidRDefault="00082EAA" w:rsidP="000E4DA8">
            <w:pPr>
              <w:pStyle w:val="DefaultText1"/>
            </w:pPr>
            <w:r>
              <w:rPr>
                <w:rStyle w:val="InitialStyle"/>
                <w:rFonts w:ascii="Arial" w:hAnsi="Arial"/>
                <w:b/>
              </w:rPr>
              <w:t>Trans. by S.L. 1142</w:t>
            </w:r>
          </w:p>
        </w:tc>
        <w:tc>
          <w:tcPr>
            <w:tcW w:w="5634" w:type="dxa"/>
            <w:gridSpan w:val="4"/>
            <w:tcBorders>
              <w:top w:val="single" w:sz="6" w:space="0" w:color="auto"/>
            </w:tcBorders>
          </w:tcPr>
          <w:p w:rsidR="00082EAA" w:rsidRDefault="00082EAA" w:rsidP="000E4DA8">
            <w:pPr>
              <w:pStyle w:val="DefaultText"/>
            </w:pPr>
          </w:p>
        </w:tc>
        <w:tc>
          <w:tcPr>
            <w:tcW w:w="1011" w:type="dxa"/>
            <w:tcBorders>
              <w:top w:val="single" w:sz="6" w:space="0" w:color="auto"/>
            </w:tcBorders>
          </w:tcPr>
          <w:p w:rsidR="00082EAA" w:rsidRDefault="00082EAA" w:rsidP="000E4DA8">
            <w:pPr>
              <w:pStyle w:val="DefaultText"/>
            </w:pPr>
          </w:p>
        </w:tc>
        <w:tc>
          <w:tcPr>
            <w:tcW w:w="1098" w:type="dxa"/>
            <w:tcBorders>
              <w:top w:val="single" w:sz="6" w:space="0" w:color="auto"/>
            </w:tcBorders>
          </w:tcPr>
          <w:p w:rsidR="00082EAA" w:rsidRDefault="00082EAA" w:rsidP="000E4DA8">
            <w:pPr>
              <w:pStyle w:val="DefaultText"/>
            </w:pPr>
          </w:p>
        </w:tc>
      </w:tr>
      <w:tr w:rsidR="00082EAA">
        <w:tblPrEx>
          <w:tblCellMar>
            <w:top w:w="0" w:type="dxa"/>
            <w:bottom w:w="0" w:type="dxa"/>
          </w:tblCellMar>
        </w:tblPrEx>
        <w:trPr>
          <w:cantSplit/>
          <w:trHeight w:hRule="exact" w:val="262"/>
        </w:trPr>
        <w:tc>
          <w:tcPr>
            <w:tcW w:w="1325" w:type="dxa"/>
          </w:tcPr>
          <w:p w:rsidR="00082EAA" w:rsidRDefault="00082EAA" w:rsidP="000E4DA8">
            <w:pPr>
              <w:pStyle w:val="DefaultText"/>
            </w:pPr>
          </w:p>
        </w:tc>
        <w:tc>
          <w:tcPr>
            <w:tcW w:w="7744" w:type="dxa"/>
            <w:gridSpan w:val="6"/>
          </w:tcPr>
          <w:p w:rsidR="00082EAA" w:rsidRDefault="00082EAA" w:rsidP="000E4DA8">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rsidR="00082EAA" w:rsidRDefault="00082EAA" w:rsidP="000E4DA8">
            <w:pPr>
              <w:pStyle w:val="DefaultText"/>
            </w:pPr>
          </w:p>
        </w:tc>
      </w:tr>
      <w:tr w:rsidR="00082EAA">
        <w:tblPrEx>
          <w:tblCellMar>
            <w:top w:w="0" w:type="dxa"/>
            <w:bottom w:w="0" w:type="dxa"/>
          </w:tblCellMar>
        </w:tblPrEx>
        <w:trPr>
          <w:cantSplit/>
          <w:trHeight w:hRule="exact" w:val="297"/>
        </w:trPr>
        <w:tc>
          <w:tcPr>
            <w:tcW w:w="2424" w:type="dxa"/>
            <w:gridSpan w:val="2"/>
          </w:tcPr>
          <w:p w:rsidR="00082EAA" w:rsidRDefault="00082EAA" w:rsidP="000E4DA8">
            <w:pPr>
              <w:pStyle w:val="DefaultText"/>
            </w:pPr>
          </w:p>
        </w:tc>
        <w:tc>
          <w:tcPr>
            <w:tcW w:w="5634" w:type="dxa"/>
            <w:gridSpan w:val="4"/>
          </w:tcPr>
          <w:p w:rsidR="00082EAA" w:rsidRDefault="00082EAA" w:rsidP="000E4DA8">
            <w:pPr>
              <w:pStyle w:val="Heading4"/>
            </w:pPr>
            <w:r>
              <w:t>The Eligibility Process</w:t>
            </w:r>
          </w:p>
        </w:tc>
        <w:tc>
          <w:tcPr>
            <w:tcW w:w="1011" w:type="dxa"/>
          </w:tcPr>
          <w:p w:rsidR="00082EAA" w:rsidRDefault="00082EAA" w:rsidP="000E4DA8">
            <w:pPr>
              <w:pStyle w:val="DefaultText1"/>
              <w:rPr>
                <w:rFonts w:ascii="Arial" w:hAnsi="Arial" w:cs="Arial"/>
                <w:b/>
                <w:bCs/>
                <w:sz w:val="20"/>
              </w:rPr>
            </w:pPr>
            <w:r>
              <w:rPr>
                <w:rFonts w:ascii="Arial" w:hAnsi="Arial" w:cs="Arial"/>
                <w:b/>
                <w:bCs/>
                <w:sz w:val="20"/>
              </w:rPr>
              <w:t>Chapter</w:t>
            </w:r>
          </w:p>
        </w:tc>
        <w:tc>
          <w:tcPr>
            <w:tcW w:w="1098" w:type="dxa"/>
          </w:tcPr>
          <w:p w:rsidR="00082EAA" w:rsidRDefault="00082EAA" w:rsidP="000E4DA8">
            <w:pPr>
              <w:pStyle w:val="DefaultText1"/>
            </w:pPr>
            <w:r>
              <w:rPr>
                <w:rFonts w:ascii="Arial" w:hAnsi="Arial"/>
                <w:b/>
                <w:sz w:val="20"/>
              </w:rPr>
              <w:t>702</w:t>
            </w:r>
          </w:p>
        </w:tc>
      </w:tr>
      <w:tr w:rsidR="00082EAA">
        <w:tblPrEx>
          <w:tblCellMar>
            <w:top w:w="0" w:type="dxa"/>
            <w:bottom w:w="0" w:type="dxa"/>
          </w:tblCellMar>
        </w:tblPrEx>
        <w:trPr>
          <w:cantSplit/>
          <w:trHeight w:hRule="exact" w:val="259"/>
        </w:trPr>
        <w:tc>
          <w:tcPr>
            <w:tcW w:w="2424" w:type="dxa"/>
            <w:gridSpan w:val="2"/>
            <w:tcBorders>
              <w:bottom w:val="single" w:sz="6" w:space="0" w:color="auto"/>
            </w:tcBorders>
          </w:tcPr>
          <w:p w:rsidR="00082EAA" w:rsidRDefault="00082EAA" w:rsidP="000E4DA8">
            <w:pPr>
              <w:pStyle w:val="DefaultText1"/>
            </w:pPr>
            <w:r>
              <w:rPr>
                <w:rStyle w:val="InitialStyle"/>
                <w:rFonts w:ascii="Arial" w:hAnsi="Arial"/>
                <w:b/>
              </w:rPr>
              <w:t>Rev. 1/98</w:t>
            </w:r>
          </w:p>
        </w:tc>
        <w:tc>
          <w:tcPr>
            <w:tcW w:w="1872" w:type="dxa"/>
            <w:tcBorders>
              <w:bottom w:val="single" w:sz="6" w:space="0" w:color="auto"/>
            </w:tcBorders>
          </w:tcPr>
          <w:p w:rsidR="00082EAA" w:rsidRDefault="00082EAA" w:rsidP="000E4DA8">
            <w:pPr>
              <w:pStyle w:val="DefaultText"/>
            </w:pPr>
          </w:p>
        </w:tc>
        <w:tc>
          <w:tcPr>
            <w:tcW w:w="1254" w:type="dxa"/>
            <w:tcBorders>
              <w:bottom w:val="single" w:sz="6" w:space="0" w:color="auto"/>
            </w:tcBorders>
          </w:tcPr>
          <w:p w:rsidR="00082EAA" w:rsidRDefault="00082EAA" w:rsidP="000E4DA8">
            <w:pPr>
              <w:pStyle w:val="DefaultText"/>
            </w:pPr>
          </w:p>
        </w:tc>
        <w:tc>
          <w:tcPr>
            <w:tcW w:w="1254" w:type="dxa"/>
            <w:tcBorders>
              <w:bottom w:val="single" w:sz="6" w:space="0" w:color="auto"/>
            </w:tcBorders>
          </w:tcPr>
          <w:p w:rsidR="00082EAA" w:rsidRDefault="00082EAA" w:rsidP="000E4DA8">
            <w:pPr>
              <w:pStyle w:val="DefaultText"/>
            </w:pPr>
          </w:p>
        </w:tc>
        <w:tc>
          <w:tcPr>
            <w:tcW w:w="1254" w:type="dxa"/>
            <w:tcBorders>
              <w:bottom w:val="single" w:sz="6" w:space="0" w:color="auto"/>
            </w:tcBorders>
          </w:tcPr>
          <w:p w:rsidR="00082EAA" w:rsidRPr="001B4726" w:rsidRDefault="00082EAA" w:rsidP="000E4DA8">
            <w:pPr>
              <w:pStyle w:val="DefaultText"/>
              <w:rPr>
                <w:rFonts w:ascii="Arial" w:hAnsi="Arial" w:cs="Arial"/>
                <w:b/>
                <w:sz w:val="20"/>
              </w:rPr>
            </w:pPr>
            <w:r w:rsidRPr="001B4726">
              <w:rPr>
                <w:rFonts w:ascii="Arial" w:hAnsi="Arial" w:cs="Arial"/>
                <w:b/>
                <w:sz w:val="20"/>
              </w:rPr>
              <w:t>(</w:t>
            </w:r>
            <w:r>
              <w:rPr>
                <w:rFonts w:ascii="Arial" w:hAnsi="Arial" w:cs="Arial"/>
                <w:b/>
                <w:sz w:val="20"/>
              </w:rPr>
              <w:t>2</w:t>
            </w:r>
            <w:r w:rsidRPr="001B4726">
              <w:rPr>
                <w:rFonts w:ascii="Arial" w:hAnsi="Arial" w:cs="Arial"/>
                <w:b/>
                <w:sz w:val="20"/>
              </w:rPr>
              <w:t xml:space="preserve"> of 2)</w:t>
            </w:r>
          </w:p>
        </w:tc>
        <w:tc>
          <w:tcPr>
            <w:tcW w:w="1011" w:type="dxa"/>
            <w:tcBorders>
              <w:bottom w:val="single" w:sz="6" w:space="0" w:color="auto"/>
            </w:tcBorders>
          </w:tcPr>
          <w:p w:rsidR="00082EAA" w:rsidRDefault="00082EAA" w:rsidP="000E4DA8">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rsidR="00082EAA" w:rsidRDefault="00082EAA" w:rsidP="000E4DA8">
            <w:pPr>
              <w:pStyle w:val="DefaultText1"/>
            </w:pPr>
            <w:r>
              <w:rPr>
                <w:rFonts w:ascii="Arial" w:hAnsi="Arial"/>
                <w:b/>
                <w:sz w:val="20"/>
              </w:rPr>
              <w:t>702.xxx</w:t>
            </w:r>
          </w:p>
        </w:tc>
      </w:tr>
    </w:tbl>
    <w:p w:rsidR="00082EAA" w:rsidRPr="003C47C5" w:rsidRDefault="00082EAA">
      <w:pPr>
        <w:widowControl w:val="0"/>
        <w:autoSpaceDE w:val="0"/>
        <w:autoSpaceDN w:val="0"/>
        <w:adjustRightInd w:val="0"/>
        <w:spacing w:before="2" w:line="280" w:lineRule="exact"/>
        <w:rPr>
          <w:rFonts w:ascii="Arial" w:hAnsi="Arial" w:cs="Arial"/>
          <w:spacing w:val="14"/>
          <w:sz w:val="28"/>
          <w:szCs w:val="28"/>
          <w:u w:val="single"/>
        </w:rPr>
      </w:pP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u w:val="single"/>
        </w:rPr>
      </w:pPr>
      <w:r w:rsidRPr="003C47C5">
        <w:rPr>
          <w:noProof/>
          <w:sz w:val="22"/>
          <w:szCs w:val="22"/>
        </w:rPr>
        <w:tab/>
      </w:r>
      <w:r w:rsidRPr="003C47C5">
        <w:rPr>
          <w:noProof/>
          <w:sz w:val="22"/>
          <w:szCs w:val="22"/>
        </w:rPr>
        <w:tab/>
      </w:r>
      <w:r w:rsidRPr="003C47C5">
        <w:rPr>
          <w:noProof/>
          <w:sz w:val="22"/>
          <w:szCs w:val="22"/>
        </w:rPr>
        <w:tab/>
      </w:r>
      <w:r w:rsidRPr="003C47C5">
        <w:rPr>
          <w:noProof/>
          <w:sz w:val="22"/>
          <w:szCs w:val="22"/>
        </w:rPr>
        <w:tab/>
      </w:r>
      <w:r w:rsidRPr="003C47C5">
        <w:rPr>
          <w:noProof/>
          <w:sz w:val="22"/>
          <w:szCs w:val="22"/>
        </w:rPr>
        <w:tab/>
      </w:r>
      <w:r w:rsidRPr="003C47C5">
        <w:rPr>
          <w:noProof/>
          <w:sz w:val="22"/>
          <w:szCs w:val="22"/>
        </w:rPr>
        <w:tab/>
      </w:r>
      <w:r w:rsidRPr="003C47C5">
        <w:rPr>
          <w:noProof/>
          <w:sz w:val="22"/>
          <w:szCs w:val="22"/>
          <w:u w:val="single"/>
        </w:rPr>
        <w:t>TABLE OF CONTENTS</w:t>
      </w:r>
    </w:p>
    <w:p w:rsidR="00082EAA" w:rsidRPr="003C47C5" w:rsidRDefault="00082EAA" w:rsidP="003C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noProof/>
          <w:sz w:val="20"/>
          <w:szCs w:val="20"/>
        </w:rPr>
      </w:pPr>
    </w:p>
    <w:p w:rsidR="00082EAA" w:rsidRPr="003C47C5" w:rsidRDefault="00082EAA" w:rsidP="003C47C5">
      <w:pPr>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u w:val="single"/>
        </w:rPr>
      </w:pPr>
      <w:r w:rsidRPr="003C47C5">
        <w:rPr>
          <w:noProof/>
          <w:sz w:val="22"/>
          <w:szCs w:val="22"/>
          <w:u w:val="single"/>
        </w:rPr>
        <w:t>SECTION</w:t>
      </w:r>
    </w:p>
    <w:p w:rsidR="00082EAA" w:rsidRPr="001B5B93" w:rsidRDefault="00082EAA">
      <w:pPr>
        <w:widowControl w:val="0"/>
        <w:autoSpaceDE w:val="0"/>
        <w:autoSpaceDN w:val="0"/>
        <w:adjustRightInd w:val="0"/>
        <w:spacing w:before="4" w:line="100" w:lineRule="exact"/>
        <w:rPr>
          <w:spacing w:val="14"/>
          <w:sz w:val="22"/>
          <w:szCs w:val="22"/>
        </w:rPr>
      </w:pPr>
    </w:p>
    <w:p w:rsidR="00082EAA" w:rsidRPr="001B4726" w:rsidRDefault="00082EAA" w:rsidP="00CD754E">
      <w:pPr>
        <w:widowControl w:val="0"/>
        <w:autoSpaceDE w:val="0"/>
        <w:autoSpaceDN w:val="0"/>
        <w:adjustRightInd w:val="0"/>
        <w:spacing w:before="15" w:line="280" w:lineRule="exact"/>
        <w:rPr>
          <w:color w:val="000000"/>
          <w:spacing w:val="-4"/>
          <w:w w:val="102"/>
          <w:sz w:val="22"/>
          <w:szCs w:val="28"/>
        </w:rPr>
      </w:pPr>
    </w:p>
    <w:p w:rsidR="00082EAA" w:rsidRPr="001B4726" w:rsidRDefault="00082EAA" w:rsidP="00CD754E">
      <w:pPr>
        <w:widowControl w:val="0"/>
        <w:tabs>
          <w:tab w:val="left" w:pos="1260"/>
        </w:tabs>
        <w:autoSpaceDE w:val="0"/>
        <w:autoSpaceDN w:val="0"/>
        <w:adjustRightInd w:val="0"/>
        <w:spacing w:line="220" w:lineRule="exact"/>
        <w:ind w:left="90" w:right="-20"/>
        <w:rPr>
          <w:color w:val="000000"/>
          <w:spacing w:val="-4"/>
          <w:w w:val="102"/>
          <w:sz w:val="22"/>
          <w:szCs w:val="22"/>
        </w:rPr>
      </w:pPr>
      <w:r w:rsidRPr="001B4726">
        <w:rPr>
          <w:color w:val="000000"/>
          <w:spacing w:val="-4"/>
          <w:w w:val="102"/>
          <w:sz w:val="22"/>
          <w:szCs w:val="22"/>
        </w:rPr>
        <w:t>702.</w:t>
      </w:r>
      <w:r>
        <w:rPr>
          <w:color w:val="000000"/>
          <w:spacing w:val="-4"/>
          <w:w w:val="102"/>
          <w:sz w:val="22"/>
          <w:szCs w:val="22"/>
        </w:rPr>
        <w:t xml:space="preserve"> </w:t>
      </w:r>
      <w:r w:rsidRPr="001B4726">
        <w:rPr>
          <w:color w:val="000000"/>
          <w:spacing w:val="-4"/>
          <w:w w:val="102"/>
          <w:sz w:val="22"/>
          <w:szCs w:val="22"/>
        </w:rPr>
        <w:t>XXX</w:t>
      </w:r>
      <w:r w:rsidRPr="001B4726">
        <w:rPr>
          <w:color w:val="000000"/>
          <w:spacing w:val="-4"/>
          <w:w w:val="102"/>
          <w:sz w:val="22"/>
          <w:szCs w:val="22"/>
        </w:rPr>
        <w:tab/>
      </w:r>
    </w:p>
    <w:p w:rsidR="00082EAA" w:rsidRPr="001B4726" w:rsidRDefault="00082EAA">
      <w:pPr>
        <w:widowControl w:val="0"/>
        <w:autoSpaceDE w:val="0"/>
        <w:autoSpaceDN w:val="0"/>
        <w:adjustRightInd w:val="0"/>
        <w:spacing w:line="200" w:lineRule="exact"/>
        <w:rPr>
          <w:color w:val="000000"/>
          <w:spacing w:val="-4"/>
          <w:w w:val="101"/>
          <w:sz w:val="22"/>
          <w:szCs w:val="22"/>
        </w:rPr>
      </w:pPr>
    </w:p>
    <w:p w:rsidR="00082EAA" w:rsidRPr="001B4726" w:rsidRDefault="00082EAA">
      <w:pPr>
        <w:widowControl w:val="0"/>
        <w:tabs>
          <w:tab w:val="left" w:pos="1240"/>
        </w:tabs>
        <w:autoSpaceDE w:val="0"/>
        <w:autoSpaceDN w:val="0"/>
        <w:adjustRightInd w:val="0"/>
        <w:spacing w:line="210" w:lineRule="exact"/>
        <w:ind w:left="105" w:right="-20"/>
        <w:rPr>
          <w:color w:val="000000"/>
          <w:spacing w:val="-4"/>
          <w:w w:val="101"/>
          <w:sz w:val="22"/>
          <w:szCs w:val="22"/>
        </w:rPr>
      </w:pPr>
      <w:r w:rsidRPr="001B4726">
        <w:rPr>
          <w:color w:val="000000"/>
          <w:spacing w:val="-4"/>
          <w:w w:val="101"/>
          <w:sz w:val="22"/>
          <w:szCs w:val="22"/>
        </w:rPr>
        <w:t>702.900</w:t>
      </w:r>
      <w:r w:rsidRPr="001B4726">
        <w:rPr>
          <w:color w:val="000000"/>
          <w:spacing w:val="-4"/>
          <w:w w:val="101"/>
          <w:sz w:val="22"/>
          <w:szCs w:val="22"/>
        </w:rPr>
        <w:tab/>
        <w:t>TAFDC Monthly Reporting and Retrospective Budgeting Overview (MRRB)</w:t>
      </w:r>
    </w:p>
    <w:p w:rsidR="00082EAA" w:rsidRPr="001B4726" w:rsidRDefault="00082EAA">
      <w:pPr>
        <w:widowControl w:val="0"/>
        <w:tabs>
          <w:tab w:val="left" w:pos="1240"/>
        </w:tabs>
        <w:autoSpaceDE w:val="0"/>
        <w:autoSpaceDN w:val="0"/>
        <w:adjustRightInd w:val="0"/>
        <w:spacing w:before="18"/>
        <w:ind w:left="105" w:right="-20"/>
        <w:rPr>
          <w:color w:val="000000"/>
          <w:spacing w:val="-4"/>
          <w:w w:val="101"/>
          <w:sz w:val="22"/>
          <w:szCs w:val="22"/>
        </w:rPr>
      </w:pPr>
      <w:r w:rsidRPr="001B4726">
        <w:rPr>
          <w:color w:val="000000"/>
          <w:spacing w:val="-4"/>
          <w:w w:val="101"/>
          <w:sz w:val="22"/>
          <w:szCs w:val="22"/>
        </w:rPr>
        <w:t>702.910</w:t>
      </w:r>
      <w:r w:rsidRPr="001B4726">
        <w:rPr>
          <w:color w:val="000000"/>
          <w:spacing w:val="-4"/>
          <w:w w:val="101"/>
          <w:sz w:val="22"/>
          <w:szCs w:val="22"/>
        </w:rPr>
        <w:tab/>
        <w:t>Definitions</w:t>
      </w:r>
    </w:p>
    <w:p w:rsidR="00082EAA" w:rsidRPr="001B4726" w:rsidRDefault="00082EAA">
      <w:pPr>
        <w:widowControl w:val="0"/>
        <w:tabs>
          <w:tab w:val="left" w:pos="1240"/>
        </w:tabs>
        <w:autoSpaceDE w:val="0"/>
        <w:autoSpaceDN w:val="0"/>
        <w:adjustRightInd w:val="0"/>
        <w:spacing w:before="18"/>
        <w:ind w:left="105" w:right="-20"/>
        <w:rPr>
          <w:color w:val="000000"/>
          <w:spacing w:val="-4"/>
          <w:w w:val="101"/>
          <w:sz w:val="22"/>
          <w:szCs w:val="22"/>
        </w:rPr>
      </w:pPr>
      <w:r w:rsidRPr="001B4726">
        <w:rPr>
          <w:color w:val="000000"/>
          <w:spacing w:val="-4"/>
          <w:w w:val="101"/>
          <w:sz w:val="22"/>
          <w:szCs w:val="22"/>
        </w:rPr>
        <w:t>702.920</w:t>
      </w:r>
      <w:r w:rsidRPr="001B4726">
        <w:rPr>
          <w:color w:val="000000"/>
          <w:spacing w:val="-4"/>
          <w:w w:val="101"/>
          <w:sz w:val="22"/>
          <w:szCs w:val="22"/>
        </w:rPr>
        <w:tab/>
        <w:t>Initial Determination of Eligibility and Grant Amount</w:t>
      </w:r>
    </w:p>
    <w:p w:rsidR="00082EAA" w:rsidRPr="001B4726" w:rsidRDefault="00082EAA">
      <w:pPr>
        <w:widowControl w:val="0"/>
        <w:tabs>
          <w:tab w:val="left" w:pos="1240"/>
        </w:tabs>
        <w:autoSpaceDE w:val="0"/>
        <w:autoSpaceDN w:val="0"/>
        <w:adjustRightInd w:val="0"/>
        <w:spacing w:before="18"/>
        <w:ind w:left="105" w:right="-20"/>
        <w:rPr>
          <w:color w:val="000000"/>
          <w:spacing w:val="-4"/>
          <w:w w:val="101"/>
          <w:sz w:val="22"/>
          <w:szCs w:val="22"/>
        </w:rPr>
      </w:pPr>
      <w:r w:rsidRPr="001B4726">
        <w:rPr>
          <w:color w:val="000000"/>
          <w:spacing w:val="-4"/>
          <w:w w:val="101"/>
          <w:sz w:val="22"/>
          <w:szCs w:val="22"/>
        </w:rPr>
        <w:t>702.930</w:t>
      </w:r>
      <w:r w:rsidRPr="001B4726">
        <w:rPr>
          <w:color w:val="000000"/>
          <w:spacing w:val="-4"/>
          <w:w w:val="101"/>
          <w:sz w:val="22"/>
          <w:szCs w:val="22"/>
        </w:rPr>
        <w:tab/>
        <w:t>TAFDC Monthly Reporting and Retrospective Budgeting</w:t>
      </w:r>
    </w:p>
    <w:p w:rsidR="00082EAA" w:rsidRPr="001B4726" w:rsidRDefault="00082EAA">
      <w:pPr>
        <w:widowControl w:val="0"/>
        <w:tabs>
          <w:tab w:val="left" w:pos="1240"/>
        </w:tabs>
        <w:autoSpaceDE w:val="0"/>
        <w:autoSpaceDN w:val="0"/>
        <w:adjustRightInd w:val="0"/>
        <w:spacing w:before="18"/>
        <w:ind w:left="105" w:right="-20"/>
        <w:rPr>
          <w:color w:val="000000"/>
          <w:spacing w:val="-4"/>
          <w:w w:val="101"/>
          <w:sz w:val="22"/>
          <w:szCs w:val="22"/>
        </w:rPr>
      </w:pPr>
      <w:r w:rsidRPr="001B4726">
        <w:rPr>
          <w:color w:val="000000"/>
          <w:spacing w:val="-4"/>
          <w:w w:val="101"/>
          <w:sz w:val="22"/>
          <w:szCs w:val="22"/>
        </w:rPr>
        <w:t>702.940</w:t>
      </w:r>
      <w:r w:rsidRPr="001B4726">
        <w:rPr>
          <w:color w:val="000000"/>
          <w:spacing w:val="-4"/>
          <w:w w:val="101"/>
          <w:sz w:val="22"/>
          <w:szCs w:val="22"/>
        </w:rPr>
        <w:tab/>
        <w:t>Determination of Continued Eligibility and Grant Amount</w:t>
      </w:r>
    </w:p>
    <w:p w:rsidR="00082EAA" w:rsidRPr="001B4726" w:rsidRDefault="00082EAA">
      <w:pPr>
        <w:widowControl w:val="0"/>
        <w:tabs>
          <w:tab w:val="left" w:pos="1240"/>
        </w:tabs>
        <w:autoSpaceDE w:val="0"/>
        <w:autoSpaceDN w:val="0"/>
        <w:adjustRightInd w:val="0"/>
        <w:spacing w:before="18"/>
        <w:ind w:left="105" w:right="-20"/>
        <w:rPr>
          <w:color w:val="000000"/>
          <w:spacing w:val="-4"/>
          <w:w w:val="101"/>
          <w:sz w:val="22"/>
          <w:szCs w:val="22"/>
        </w:rPr>
      </w:pPr>
      <w:r w:rsidRPr="001B4726">
        <w:rPr>
          <w:color w:val="000000"/>
          <w:spacing w:val="-4"/>
          <w:w w:val="101"/>
          <w:sz w:val="22"/>
          <w:szCs w:val="22"/>
        </w:rPr>
        <w:t>702.950</w:t>
      </w:r>
      <w:r w:rsidRPr="001B4726">
        <w:rPr>
          <w:color w:val="000000"/>
          <w:spacing w:val="-4"/>
          <w:w w:val="101"/>
          <w:sz w:val="22"/>
          <w:szCs w:val="22"/>
        </w:rPr>
        <w:tab/>
        <w:t>Inadequate or Incomplete Monthly Report</w:t>
      </w:r>
    </w:p>
    <w:p w:rsidR="00082EAA" w:rsidRPr="001B4726" w:rsidRDefault="00082EAA">
      <w:pPr>
        <w:widowControl w:val="0"/>
        <w:tabs>
          <w:tab w:val="left" w:pos="1240"/>
        </w:tabs>
        <w:autoSpaceDE w:val="0"/>
        <w:autoSpaceDN w:val="0"/>
        <w:adjustRightInd w:val="0"/>
        <w:spacing w:before="18"/>
        <w:ind w:left="105" w:right="-20"/>
        <w:rPr>
          <w:color w:val="000000"/>
          <w:spacing w:val="-4"/>
          <w:w w:val="101"/>
          <w:sz w:val="22"/>
          <w:szCs w:val="22"/>
        </w:rPr>
      </w:pPr>
      <w:r w:rsidRPr="001B4726">
        <w:rPr>
          <w:color w:val="000000"/>
          <w:spacing w:val="-4"/>
          <w:w w:val="101"/>
          <w:sz w:val="22"/>
          <w:szCs w:val="22"/>
        </w:rPr>
        <w:t>702.960</w:t>
      </w:r>
      <w:r w:rsidRPr="001B4726">
        <w:rPr>
          <w:color w:val="000000"/>
          <w:spacing w:val="-4"/>
          <w:w w:val="101"/>
          <w:sz w:val="22"/>
          <w:szCs w:val="22"/>
        </w:rPr>
        <w:tab/>
        <w:t>Reinstatement</w:t>
      </w:r>
    </w:p>
    <w:p w:rsidR="00082EAA" w:rsidRPr="001B4726" w:rsidRDefault="00082EAA">
      <w:pPr>
        <w:widowControl w:val="0"/>
        <w:tabs>
          <w:tab w:val="left" w:pos="1240"/>
        </w:tabs>
        <w:autoSpaceDE w:val="0"/>
        <w:autoSpaceDN w:val="0"/>
        <w:adjustRightInd w:val="0"/>
        <w:spacing w:before="18"/>
        <w:ind w:left="105" w:right="-20"/>
        <w:rPr>
          <w:color w:val="000000"/>
          <w:spacing w:val="-4"/>
          <w:w w:val="101"/>
          <w:sz w:val="22"/>
          <w:szCs w:val="22"/>
        </w:rPr>
      </w:pPr>
      <w:r w:rsidRPr="001B4726">
        <w:rPr>
          <w:color w:val="000000"/>
          <w:spacing w:val="-4"/>
          <w:w w:val="101"/>
          <w:sz w:val="22"/>
          <w:szCs w:val="22"/>
        </w:rPr>
        <w:t>702.970</w:t>
      </w:r>
      <w:r w:rsidRPr="001B4726">
        <w:rPr>
          <w:color w:val="000000"/>
          <w:spacing w:val="-4"/>
          <w:w w:val="101"/>
          <w:sz w:val="22"/>
          <w:szCs w:val="22"/>
        </w:rPr>
        <w:tab/>
        <w:t>Good Cause for Incomplete or Non-Filed Earned Income Section of a Monthly Report</w:t>
      </w:r>
    </w:p>
    <w:p w:rsidR="00082EAA" w:rsidRPr="001B4726" w:rsidRDefault="00082EAA">
      <w:pPr>
        <w:widowControl w:val="0"/>
        <w:tabs>
          <w:tab w:val="left" w:pos="1240"/>
        </w:tabs>
        <w:autoSpaceDE w:val="0"/>
        <w:autoSpaceDN w:val="0"/>
        <w:adjustRightInd w:val="0"/>
        <w:spacing w:before="18"/>
        <w:ind w:left="105" w:right="-20"/>
        <w:rPr>
          <w:color w:val="000000"/>
          <w:spacing w:val="-4"/>
          <w:w w:val="101"/>
          <w:sz w:val="22"/>
          <w:szCs w:val="22"/>
        </w:rPr>
      </w:pPr>
      <w:r w:rsidRPr="001B4726">
        <w:rPr>
          <w:color w:val="000000"/>
          <w:spacing w:val="-4"/>
          <w:w w:val="101"/>
          <w:sz w:val="22"/>
          <w:szCs w:val="22"/>
        </w:rPr>
        <w:t>702.980</w:t>
      </w:r>
      <w:r w:rsidRPr="001B4726">
        <w:rPr>
          <w:color w:val="000000"/>
          <w:spacing w:val="-4"/>
          <w:w w:val="101"/>
          <w:sz w:val="22"/>
          <w:szCs w:val="22"/>
        </w:rPr>
        <w:tab/>
        <w:t>Supplemental Payments</w:t>
      </w:r>
    </w:p>
    <w:p w:rsidR="00082EAA" w:rsidRDefault="00082EAA">
      <w:pPr>
        <w:widowControl w:val="0"/>
        <w:tabs>
          <w:tab w:val="left" w:pos="1240"/>
        </w:tabs>
        <w:autoSpaceDE w:val="0"/>
        <w:autoSpaceDN w:val="0"/>
        <w:adjustRightInd w:val="0"/>
        <w:spacing w:before="18"/>
        <w:ind w:left="105" w:right="-20"/>
        <w:rPr>
          <w:color w:val="000000"/>
          <w:spacing w:val="14"/>
          <w:sz w:val="21"/>
          <w:szCs w:val="21"/>
        </w:rPr>
        <w:sectPr w:rsidR="00082EAA" w:rsidSect="00CD754E">
          <w:pgSz w:w="12240" w:h="15840"/>
          <w:pgMar w:top="680" w:right="700" w:bottom="280" w:left="1100" w:header="720" w:footer="720" w:gutter="0"/>
          <w:cols w:space="720"/>
          <w:noEndnote/>
        </w:sectPr>
      </w:pPr>
    </w:p>
    <w:p w:rsidR="00082EAA" w:rsidRPr="00A90DB1" w:rsidRDefault="00082EAA">
      <w:pPr>
        <w:widowControl w:val="0"/>
        <w:autoSpaceDE w:val="0"/>
        <w:autoSpaceDN w:val="0"/>
        <w:adjustRightInd w:val="0"/>
        <w:spacing w:before="9" w:line="140" w:lineRule="exact"/>
        <w:rPr>
          <w:rFonts w:ascii="arial bold" w:hAnsi="arial bold"/>
          <w:color w:val="000000"/>
          <w:sz w:val="14"/>
          <w:szCs w:val="14"/>
        </w:rPr>
      </w:pPr>
    </w:p>
    <w:p w:rsidR="00082EAA" w:rsidRPr="00A90DB1" w:rsidRDefault="00082EAA">
      <w:pPr>
        <w:widowControl w:val="0"/>
        <w:autoSpaceDE w:val="0"/>
        <w:autoSpaceDN w:val="0"/>
        <w:adjustRightInd w:val="0"/>
        <w:spacing w:line="200" w:lineRule="exact"/>
        <w:rPr>
          <w:rFonts w:ascii="arial bold" w:hAnsi="arial bold"/>
          <w:color w:val="000000"/>
          <w:sz w:val="20"/>
          <w:szCs w:val="20"/>
        </w:rPr>
      </w:pPr>
    </w:p>
    <w:p w:rsidR="00082EAA" w:rsidRPr="00A90DB1" w:rsidRDefault="00082EAA" w:rsidP="008459BF">
      <w:pPr>
        <w:widowControl w:val="0"/>
        <w:autoSpaceDE w:val="0"/>
        <w:autoSpaceDN w:val="0"/>
        <w:adjustRightInd w:val="0"/>
        <w:ind w:left="222" w:right="-135"/>
        <w:rPr>
          <w:rFonts w:ascii="arial bold" w:hAnsi="arial bold" w:cs="Arial"/>
          <w:b/>
          <w:color w:val="000000"/>
          <w:sz w:val="20"/>
          <w:szCs w:val="20"/>
        </w:rPr>
      </w:pPr>
      <w:r>
        <w:rPr>
          <w:noProof/>
        </w:rPr>
        <w:pict>
          <v:shape id="_x0000_s1027" style="position:absolute;left:0;text-align:left;margin-left:54.1pt;margin-top:-1.75pt;width:514.8pt;height:0;z-index:-251690496;mso-position-horizontal-relative:page;mso-position-vertical-relative:text" coordsize="10296,0" path="m,hhl10296,e" filled="f" strokeweight=".96pt">
            <v:path arrowok="t"/>
            <w10:wrap anchorx="page"/>
          </v:shape>
        </w:pict>
      </w:r>
      <w:r w:rsidRPr="00A90DB1">
        <w:rPr>
          <w:rFonts w:ascii="arial bold" w:hAnsi="arial bold" w:cs="Arial"/>
          <w:b/>
          <w:bCs/>
          <w:color w:val="000000"/>
          <w:sz w:val="20"/>
          <w:szCs w:val="20"/>
        </w:rPr>
        <w:t>Trans. by S.L.  1145</w:t>
      </w:r>
    </w:p>
    <w:p w:rsidR="00082EAA" w:rsidRPr="00A90DB1" w:rsidRDefault="00082EAA">
      <w:pPr>
        <w:widowControl w:val="0"/>
        <w:autoSpaceDE w:val="0"/>
        <w:autoSpaceDN w:val="0"/>
        <w:adjustRightInd w:val="0"/>
        <w:spacing w:before="68"/>
        <w:ind w:right="-20"/>
        <w:rPr>
          <w:rFonts w:ascii="arial bold" w:hAnsi="arial bold" w:cs="Arial"/>
          <w:b/>
          <w:color w:val="000000"/>
          <w:sz w:val="20"/>
          <w:szCs w:val="20"/>
        </w:rPr>
      </w:pPr>
      <w:r w:rsidRPr="00A90DB1">
        <w:rPr>
          <w:rFonts w:ascii="arial bold" w:hAnsi="arial bold" w:cs="Arial"/>
          <w:b/>
          <w:color w:val="000000"/>
          <w:sz w:val="20"/>
          <w:szCs w:val="20"/>
        </w:rPr>
        <w:br w:type="column"/>
      </w:r>
      <w:r w:rsidRPr="00A90DB1">
        <w:rPr>
          <w:rFonts w:ascii="arial bold" w:hAnsi="arial bold" w:cs="Arial"/>
          <w:b/>
          <w:bCs/>
          <w:color w:val="000000"/>
          <w:sz w:val="20"/>
          <w:szCs w:val="20"/>
        </w:rPr>
        <w:t>106 CMR: Department of Transitional Assistance</w:t>
      </w:r>
    </w:p>
    <w:p w:rsidR="00082EAA" w:rsidRPr="00A90DB1" w:rsidRDefault="00082EAA">
      <w:pPr>
        <w:widowControl w:val="0"/>
        <w:autoSpaceDE w:val="0"/>
        <w:autoSpaceDN w:val="0"/>
        <w:adjustRightInd w:val="0"/>
        <w:spacing w:before="10" w:line="100" w:lineRule="exact"/>
        <w:rPr>
          <w:rFonts w:ascii="arial bold" w:hAnsi="arial bold" w:cs="Arial"/>
          <w:b/>
          <w:color w:val="000000"/>
          <w:sz w:val="10"/>
          <w:szCs w:val="10"/>
        </w:rPr>
      </w:pPr>
    </w:p>
    <w:p w:rsidR="00082EAA" w:rsidRPr="00A90DB1" w:rsidRDefault="00082EAA">
      <w:pPr>
        <w:widowControl w:val="0"/>
        <w:autoSpaceDE w:val="0"/>
        <w:autoSpaceDN w:val="0"/>
        <w:adjustRightInd w:val="0"/>
        <w:spacing w:line="200" w:lineRule="exact"/>
        <w:rPr>
          <w:rFonts w:ascii="arial bold" w:hAnsi="arial bold" w:cs="Arial"/>
          <w:b/>
          <w:color w:val="000000"/>
          <w:sz w:val="20"/>
          <w:szCs w:val="20"/>
        </w:rPr>
      </w:pPr>
    </w:p>
    <w:p w:rsidR="00082EAA" w:rsidRPr="00A90DB1" w:rsidRDefault="00082EAA">
      <w:pPr>
        <w:widowControl w:val="0"/>
        <w:autoSpaceDE w:val="0"/>
        <w:autoSpaceDN w:val="0"/>
        <w:adjustRightInd w:val="0"/>
        <w:ind w:left="542" w:right="-20"/>
        <w:rPr>
          <w:rFonts w:ascii="arial bold" w:hAnsi="arial bold" w:cs="Arial"/>
          <w:b/>
          <w:color w:val="000000"/>
          <w:sz w:val="20"/>
          <w:szCs w:val="20"/>
        </w:rPr>
      </w:pPr>
      <w:r w:rsidRPr="00A90DB1">
        <w:rPr>
          <w:rFonts w:ascii="arial bold" w:hAnsi="arial bold" w:cs="Arial"/>
          <w:b/>
          <w:bCs/>
          <w:color w:val="000000"/>
          <w:sz w:val="20"/>
          <w:szCs w:val="20"/>
        </w:rPr>
        <w:t>Transitional Cash Assistance Programs</w:t>
      </w:r>
    </w:p>
    <w:p w:rsidR="00082EAA" w:rsidRPr="00A90DB1" w:rsidRDefault="00082EAA">
      <w:pPr>
        <w:widowControl w:val="0"/>
        <w:tabs>
          <w:tab w:val="left" w:pos="5460"/>
          <w:tab w:val="left" w:pos="6540"/>
        </w:tabs>
        <w:autoSpaceDE w:val="0"/>
        <w:autoSpaceDN w:val="0"/>
        <w:adjustRightInd w:val="0"/>
        <w:spacing w:before="8"/>
        <w:ind w:left="1358" w:right="-20"/>
        <w:rPr>
          <w:rFonts w:ascii="arial bold" w:hAnsi="arial bold" w:cs="Arial"/>
          <w:b/>
          <w:color w:val="000000"/>
          <w:sz w:val="20"/>
          <w:szCs w:val="20"/>
        </w:rPr>
      </w:pPr>
      <w:r w:rsidRPr="00A90DB1">
        <w:rPr>
          <w:rFonts w:ascii="arial bold" w:hAnsi="arial bold" w:cs="Arial"/>
          <w:b/>
          <w:bCs/>
          <w:color w:val="000000"/>
          <w:sz w:val="20"/>
          <w:szCs w:val="20"/>
        </w:rPr>
        <w:t>The Eligibility Process</w:t>
      </w:r>
      <w:r w:rsidRPr="00A90DB1">
        <w:rPr>
          <w:rFonts w:ascii="arial bold" w:hAnsi="arial bold" w:cs="Arial"/>
          <w:b/>
          <w:bCs/>
          <w:color w:val="000000"/>
          <w:sz w:val="20"/>
          <w:szCs w:val="20"/>
        </w:rPr>
        <w:tab/>
        <w:t>Chapter</w:t>
      </w:r>
      <w:r w:rsidRPr="00A90DB1">
        <w:rPr>
          <w:rFonts w:ascii="arial bold" w:hAnsi="arial bold" w:cs="Arial"/>
          <w:b/>
          <w:bCs/>
          <w:color w:val="000000"/>
          <w:sz w:val="20"/>
          <w:szCs w:val="20"/>
        </w:rPr>
        <w:tab/>
        <w:t>702</w:t>
      </w:r>
    </w:p>
    <w:p w:rsidR="00082EAA" w:rsidRPr="00A90DB1" w:rsidRDefault="00082EAA">
      <w:pPr>
        <w:widowControl w:val="0"/>
        <w:tabs>
          <w:tab w:val="left" w:pos="5460"/>
          <w:tab w:val="left" w:pos="6540"/>
        </w:tabs>
        <w:autoSpaceDE w:val="0"/>
        <w:autoSpaceDN w:val="0"/>
        <w:adjustRightInd w:val="0"/>
        <w:spacing w:before="8"/>
        <w:ind w:left="1358" w:right="-20"/>
        <w:rPr>
          <w:rFonts w:ascii="arial bold" w:hAnsi="arial bold" w:cs="Arial"/>
          <w:b/>
          <w:color w:val="000000"/>
          <w:sz w:val="20"/>
          <w:szCs w:val="20"/>
        </w:rPr>
        <w:sectPr w:rsidR="00082EAA" w:rsidRPr="00A90DB1">
          <w:pgSz w:w="12240" w:h="15840"/>
          <w:pgMar w:top="680" w:right="760" w:bottom="280" w:left="980" w:header="720" w:footer="720" w:gutter="0"/>
          <w:cols w:num="2" w:space="720" w:equalWidth="0">
            <w:col w:w="2025" w:space="921"/>
            <w:col w:w="7554"/>
          </w:cols>
          <w:noEndnote/>
        </w:sectPr>
      </w:pPr>
    </w:p>
    <w:p w:rsidR="00082EAA" w:rsidRPr="008459BF" w:rsidRDefault="00082EAA">
      <w:pPr>
        <w:widowControl w:val="0"/>
        <w:tabs>
          <w:tab w:val="left" w:pos="8400"/>
          <w:tab w:val="left" w:pos="9480"/>
        </w:tabs>
        <w:autoSpaceDE w:val="0"/>
        <w:autoSpaceDN w:val="0"/>
        <w:adjustRightInd w:val="0"/>
        <w:spacing w:before="33"/>
        <w:ind w:left="102" w:right="-154"/>
        <w:rPr>
          <w:rFonts w:ascii="Arial" w:hAnsi="Arial" w:cs="Arial"/>
          <w:b/>
          <w:color w:val="000000"/>
          <w:sz w:val="20"/>
          <w:szCs w:val="20"/>
        </w:rPr>
      </w:pPr>
      <w:r w:rsidRPr="00A90DB1">
        <w:rPr>
          <w:rFonts w:ascii="arial bold" w:hAnsi="arial bold" w:cs="Arial"/>
          <w:b/>
          <w:bCs/>
          <w:color w:val="000000"/>
          <w:sz w:val="20"/>
          <w:szCs w:val="20"/>
          <w:u w:val="single"/>
        </w:rPr>
        <w:t xml:space="preserve">  Rev. 2/98 </w:t>
      </w:r>
      <w:r w:rsidRPr="00A90DB1">
        <w:rPr>
          <w:rFonts w:ascii="arial bold" w:hAnsi="arial bold" w:cs="Arial"/>
          <w:b/>
          <w:bCs/>
          <w:color w:val="000000"/>
          <w:sz w:val="20"/>
          <w:szCs w:val="20"/>
          <w:u w:val="single"/>
        </w:rPr>
        <w:tab/>
        <w:t xml:space="preserve">Page </w:t>
      </w:r>
      <w:r w:rsidRPr="00A90DB1">
        <w:rPr>
          <w:rFonts w:ascii="arial bold" w:hAnsi="arial bold" w:cs="Arial"/>
          <w:b/>
          <w:bCs/>
          <w:color w:val="000000"/>
          <w:sz w:val="20"/>
          <w:szCs w:val="20"/>
          <w:u w:val="single"/>
        </w:rPr>
        <w:tab/>
        <w:t>702.000</w:t>
      </w:r>
      <w:r w:rsidRPr="008459BF">
        <w:rPr>
          <w:rFonts w:ascii="Arial" w:hAnsi="Arial" w:cs="Arial"/>
          <w:b/>
          <w:bCs/>
          <w:color w:val="000000"/>
          <w:w w:val="95"/>
          <w:sz w:val="20"/>
          <w:szCs w:val="20"/>
          <w:u w:val="single"/>
        </w:rPr>
        <w:t xml:space="preserve"> </w:t>
      </w:r>
      <w:r w:rsidRPr="008459BF">
        <w:rPr>
          <w:rFonts w:ascii="Arial" w:hAnsi="Arial" w:cs="Arial"/>
          <w:b/>
          <w:bCs/>
          <w:color w:val="000000"/>
          <w:sz w:val="20"/>
          <w:szCs w:val="20"/>
          <w:u w:val="single"/>
        </w:rPr>
        <w:t xml:space="preserve"> </w:t>
      </w:r>
      <w:r w:rsidRPr="008459BF">
        <w:rPr>
          <w:rFonts w:ascii="Arial" w:hAnsi="Arial" w:cs="Arial"/>
          <w:b/>
          <w:bCs/>
          <w:color w:val="000000"/>
          <w:spacing w:val="16"/>
          <w:sz w:val="20"/>
          <w:szCs w:val="20"/>
          <w:u w:val="single"/>
        </w:rPr>
        <w:t xml:space="preserve"> </w:t>
      </w:r>
    </w:p>
    <w:p w:rsidR="00082EAA" w:rsidRDefault="00082EAA">
      <w:pPr>
        <w:widowControl w:val="0"/>
        <w:autoSpaceDE w:val="0"/>
        <w:autoSpaceDN w:val="0"/>
        <w:adjustRightInd w:val="0"/>
        <w:spacing w:before="3" w:line="280" w:lineRule="exact"/>
        <w:rPr>
          <w:rFonts w:ascii="Arial" w:hAnsi="Arial" w:cs="Arial"/>
          <w:color w:val="000000"/>
          <w:sz w:val="28"/>
          <w:szCs w:val="28"/>
        </w:rPr>
      </w:pPr>
    </w:p>
    <w:p w:rsidR="00082EAA" w:rsidRPr="00A90DB1" w:rsidRDefault="00082EAA" w:rsidP="00A90DB1">
      <w:pPr>
        <w:widowControl w:val="0"/>
        <w:tabs>
          <w:tab w:val="left" w:pos="1360"/>
        </w:tabs>
        <w:autoSpaceDE w:val="0"/>
        <w:autoSpaceDN w:val="0"/>
        <w:adjustRightInd w:val="0"/>
        <w:ind w:left="222" w:right="-20"/>
        <w:rPr>
          <w:color w:val="000000"/>
          <w:sz w:val="22"/>
          <w:szCs w:val="22"/>
        </w:rPr>
      </w:pPr>
      <w:r w:rsidRPr="00A90DB1">
        <w:rPr>
          <w:color w:val="000000"/>
          <w:sz w:val="22"/>
          <w:szCs w:val="22"/>
          <w:u w:val="single"/>
        </w:rPr>
        <w:t xml:space="preserve">702.000: </w:t>
      </w:r>
      <w:r w:rsidRPr="00A90DB1">
        <w:rPr>
          <w:color w:val="000000"/>
          <w:sz w:val="22"/>
          <w:szCs w:val="22"/>
          <w:u w:val="single"/>
        </w:rPr>
        <w:tab/>
        <w:t>Overview of the Eligibility Process</w:t>
      </w:r>
    </w:p>
    <w:p w:rsidR="00082EAA" w:rsidRPr="00A90DB1" w:rsidRDefault="00082EAA" w:rsidP="00A90DB1">
      <w:pPr>
        <w:widowControl w:val="0"/>
        <w:autoSpaceDE w:val="0"/>
        <w:autoSpaceDN w:val="0"/>
        <w:adjustRightInd w:val="0"/>
        <w:spacing w:before="15"/>
        <w:rPr>
          <w:color w:val="000000"/>
          <w:sz w:val="28"/>
          <w:szCs w:val="28"/>
        </w:rPr>
      </w:pPr>
    </w:p>
    <w:p w:rsidR="00082EAA" w:rsidRPr="00A90DB1" w:rsidRDefault="00082EAA" w:rsidP="00A90DB1">
      <w:pPr>
        <w:widowControl w:val="0"/>
        <w:autoSpaceDE w:val="0"/>
        <w:autoSpaceDN w:val="0"/>
        <w:adjustRightInd w:val="0"/>
        <w:ind w:left="1362" w:right="-20"/>
        <w:rPr>
          <w:color w:val="000000"/>
          <w:sz w:val="22"/>
          <w:szCs w:val="22"/>
        </w:rPr>
      </w:pPr>
      <w:r w:rsidRPr="00A90DB1">
        <w:rPr>
          <w:color w:val="000000"/>
          <w:sz w:val="22"/>
          <w:szCs w:val="22"/>
        </w:rPr>
        <w:t>The</w:t>
      </w:r>
      <w:r w:rsidRPr="00A90DB1">
        <w:rPr>
          <w:color w:val="000000"/>
          <w:spacing w:val="-1"/>
          <w:sz w:val="22"/>
          <w:szCs w:val="22"/>
        </w:rPr>
        <w:t xml:space="preserve"> </w:t>
      </w:r>
      <w:r w:rsidRPr="00A90DB1">
        <w:rPr>
          <w:color w:val="000000"/>
          <w:sz w:val="22"/>
          <w:szCs w:val="22"/>
        </w:rPr>
        <w:t>eligibility</w:t>
      </w:r>
      <w:r w:rsidRPr="00A90DB1">
        <w:rPr>
          <w:color w:val="000000"/>
          <w:spacing w:val="-1"/>
          <w:sz w:val="22"/>
          <w:szCs w:val="22"/>
        </w:rPr>
        <w:t xml:space="preserve"> </w:t>
      </w:r>
      <w:r w:rsidRPr="00A90DB1">
        <w:rPr>
          <w:color w:val="000000"/>
          <w:sz w:val="22"/>
          <w:szCs w:val="22"/>
        </w:rPr>
        <w:t>process</w:t>
      </w:r>
      <w:r w:rsidRPr="00A90DB1">
        <w:rPr>
          <w:color w:val="000000"/>
          <w:spacing w:val="-1"/>
          <w:sz w:val="22"/>
          <w:szCs w:val="22"/>
        </w:rPr>
        <w:t xml:space="preserve"> </w:t>
      </w:r>
      <w:r w:rsidRPr="00A90DB1">
        <w:rPr>
          <w:color w:val="000000"/>
          <w:sz w:val="22"/>
          <w:szCs w:val="22"/>
        </w:rPr>
        <w:t>consists</w:t>
      </w:r>
      <w:r w:rsidRPr="00A90DB1">
        <w:rPr>
          <w:color w:val="000000"/>
          <w:spacing w:val="-1"/>
          <w:sz w:val="22"/>
          <w:szCs w:val="22"/>
        </w:rPr>
        <w:t xml:space="preserve"> </w:t>
      </w:r>
      <w:r w:rsidRPr="00A90DB1">
        <w:rPr>
          <w:color w:val="000000"/>
          <w:sz w:val="22"/>
          <w:szCs w:val="22"/>
        </w:rPr>
        <w:t>primarily</w:t>
      </w:r>
      <w:r w:rsidRPr="00A90DB1">
        <w:rPr>
          <w:color w:val="000000"/>
          <w:spacing w:val="-1"/>
          <w:sz w:val="22"/>
          <w:szCs w:val="22"/>
        </w:rPr>
        <w:t xml:space="preserve"> </w:t>
      </w:r>
      <w:r w:rsidRPr="00A90DB1">
        <w:rPr>
          <w:color w:val="000000"/>
          <w:sz w:val="22"/>
          <w:szCs w:val="22"/>
        </w:rPr>
        <w:t>of</w:t>
      </w:r>
      <w:r w:rsidRPr="00A90DB1">
        <w:rPr>
          <w:color w:val="000000"/>
          <w:spacing w:val="-1"/>
          <w:sz w:val="22"/>
          <w:szCs w:val="22"/>
        </w:rPr>
        <w:t xml:space="preserve"> </w:t>
      </w:r>
      <w:r w:rsidRPr="00A90DB1">
        <w:rPr>
          <w:color w:val="000000"/>
          <w:sz w:val="22"/>
          <w:szCs w:val="22"/>
        </w:rPr>
        <w:t>the</w:t>
      </w:r>
      <w:r w:rsidRPr="00A90DB1">
        <w:rPr>
          <w:color w:val="000000"/>
          <w:spacing w:val="-1"/>
          <w:sz w:val="22"/>
          <w:szCs w:val="22"/>
        </w:rPr>
        <w:t xml:space="preserve"> </w:t>
      </w:r>
      <w:r w:rsidRPr="00A90DB1">
        <w:rPr>
          <w:color w:val="000000"/>
          <w:sz w:val="22"/>
          <w:szCs w:val="22"/>
        </w:rPr>
        <w:t>determination</w:t>
      </w:r>
      <w:r w:rsidRPr="00A90DB1">
        <w:rPr>
          <w:color w:val="000000"/>
          <w:spacing w:val="-1"/>
          <w:sz w:val="22"/>
          <w:szCs w:val="22"/>
        </w:rPr>
        <w:t xml:space="preserve"> </w:t>
      </w:r>
      <w:r w:rsidRPr="00A90DB1">
        <w:rPr>
          <w:color w:val="000000"/>
          <w:sz w:val="22"/>
          <w:szCs w:val="22"/>
        </w:rPr>
        <w:t>and</w:t>
      </w:r>
      <w:r w:rsidRPr="00A90DB1">
        <w:rPr>
          <w:color w:val="000000"/>
          <w:spacing w:val="-1"/>
          <w:sz w:val="22"/>
          <w:szCs w:val="22"/>
        </w:rPr>
        <w:t xml:space="preserve"> </w:t>
      </w:r>
      <w:r w:rsidRPr="00A90DB1">
        <w:rPr>
          <w:color w:val="000000"/>
          <w:sz w:val="22"/>
          <w:szCs w:val="22"/>
        </w:rPr>
        <w:t>review</w:t>
      </w:r>
      <w:r w:rsidRPr="00A90DB1">
        <w:rPr>
          <w:color w:val="000000"/>
          <w:spacing w:val="-1"/>
          <w:sz w:val="22"/>
          <w:szCs w:val="22"/>
        </w:rPr>
        <w:t xml:space="preserve"> </w:t>
      </w:r>
      <w:r w:rsidRPr="00A90DB1">
        <w:rPr>
          <w:color w:val="000000"/>
          <w:sz w:val="22"/>
          <w:szCs w:val="22"/>
        </w:rPr>
        <w:t>of</w:t>
      </w:r>
      <w:r w:rsidRPr="00A90DB1">
        <w:rPr>
          <w:color w:val="000000"/>
          <w:spacing w:val="-1"/>
          <w:sz w:val="22"/>
          <w:szCs w:val="22"/>
        </w:rPr>
        <w:t xml:space="preserve"> </w:t>
      </w:r>
      <w:r w:rsidRPr="00A90DB1">
        <w:rPr>
          <w:color w:val="000000"/>
          <w:sz w:val="22"/>
          <w:szCs w:val="22"/>
        </w:rPr>
        <w:t xml:space="preserve">eligibility. </w:t>
      </w:r>
      <w:r w:rsidRPr="00A90DB1">
        <w:rPr>
          <w:color w:val="000000"/>
          <w:spacing w:val="-3"/>
          <w:sz w:val="22"/>
          <w:szCs w:val="22"/>
        </w:rPr>
        <w:t xml:space="preserve"> </w:t>
      </w:r>
      <w:r w:rsidRPr="00A90DB1">
        <w:rPr>
          <w:color w:val="000000"/>
          <w:sz w:val="22"/>
          <w:szCs w:val="22"/>
        </w:rPr>
        <w:t>Verification,</w:t>
      </w:r>
    </w:p>
    <w:p w:rsidR="00082EAA" w:rsidRPr="00A90DB1" w:rsidRDefault="00082EAA" w:rsidP="00A90DB1">
      <w:pPr>
        <w:widowControl w:val="0"/>
        <w:autoSpaceDE w:val="0"/>
        <w:autoSpaceDN w:val="0"/>
        <w:adjustRightInd w:val="0"/>
        <w:spacing w:before="4"/>
        <w:ind w:left="1362" w:right="111"/>
        <w:rPr>
          <w:color w:val="000000"/>
          <w:sz w:val="22"/>
          <w:szCs w:val="22"/>
        </w:rPr>
      </w:pPr>
      <w:r w:rsidRPr="00A90DB1">
        <w:rPr>
          <w:color w:val="000000"/>
          <w:sz w:val="22"/>
          <w:szCs w:val="22"/>
        </w:rPr>
        <w:t>case</w:t>
      </w:r>
      <w:r w:rsidRPr="00A90DB1">
        <w:rPr>
          <w:color w:val="000000"/>
          <w:spacing w:val="-1"/>
          <w:sz w:val="22"/>
          <w:szCs w:val="22"/>
        </w:rPr>
        <w:t xml:space="preserve"> </w:t>
      </w:r>
      <w:r w:rsidRPr="00A90DB1">
        <w:rPr>
          <w:color w:val="000000"/>
          <w:sz w:val="22"/>
          <w:szCs w:val="22"/>
        </w:rPr>
        <w:t>maintenance,</w:t>
      </w:r>
      <w:r w:rsidRPr="00A90DB1">
        <w:rPr>
          <w:color w:val="000000"/>
          <w:spacing w:val="-1"/>
          <w:sz w:val="22"/>
          <w:szCs w:val="22"/>
        </w:rPr>
        <w:t xml:space="preserve"> </w:t>
      </w:r>
      <w:r w:rsidRPr="00A90DB1">
        <w:rPr>
          <w:color w:val="000000"/>
          <w:sz w:val="22"/>
          <w:szCs w:val="22"/>
        </w:rPr>
        <w:t>notification,</w:t>
      </w:r>
      <w:r w:rsidRPr="00A90DB1">
        <w:rPr>
          <w:color w:val="000000"/>
          <w:spacing w:val="-1"/>
          <w:sz w:val="22"/>
          <w:szCs w:val="22"/>
        </w:rPr>
        <w:t xml:space="preserve"> </w:t>
      </w:r>
      <w:r w:rsidRPr="00A90DB1">
        <w:rPr>
          <w:color w:val="000000"/>
          <w:sz w:val="22"/>
          <w:szCs w:val="22"/>
        </w:rPr>
        <w:t>and</w:t>
      </w:r>
      <w:r w:rsidRPr="00A90DB1">
        <w:rPr>
          <w:color w:val="000000"/>
          <w:spacing w:val="-1"/>
          <w:sz w:val="22"/>
          <w:szCs w:val="22"/>
        </w:rPr>
        <w:t xml:space="preserve"> </w:t>
      </w:r>
      <w:r w:rsidRPr="00A90DB1">
        <w:rPr>
          <w:color w:val="000000"/>
          <w:sz w:val="22"/>
          <w:szCs w:val="22"/>
        </w:rPr>
        <w:t>consideration</w:t>
      </w:r>
      <w:r w:rsidRPr="00A90DB1">
        <w:rPr>
          <w:color w:val="000000"/>
          <w:spacing w:val="-1"/>
          <w:sz w:val="22"/>
          <w:szCs w:val="22"/>
        </w:rPr>
        <w:t xml:space="preserve"> </w:t>
      </w:r>
      <w:r w:rsidRPr="00A90DB1">
        <w:rPr>
          <w:color w:val="000000"/>
          <w:sz w:val="22"/>
          <w:szCs w:val="22"/>
        </w:rPr>
        <w:t>of</w:t>
      </w:r>
      <w:r w:rsidRPr="00A90DB1">
        <w:rPr>
          <w:color w:val="000000"/>
          <w:spacing w:val="-1"/>
          <w:sz w:val="22"/>
          <w:szCs w:val="22"/>
        </w:rPr>
        <w:t xml:space="preserve"> </w:t>
      </w:r>
      <w:r w:rsidRPr="00A90DB1">
        <w:rPr>
          <w:color w:val="000000"/>
          <w:sz w:val="22"/>
          <w:szCs w:val="22"/>
        </w:rPr>
        <w:t>the</w:t>
      </w:r>
      <w:r w:rsidRPr="00A90DB1">
        <w:rPr>
          <w:color w:val="000000"/>
          <w:spacing w:val="-1"/>
          <w:sz w:val="22"/>
          <w:szCs w:val="22"/>
        </w:rPr>
        <w:t xml:space="preserve"> </w:t>
      </w:r>
      <w:r w:rsidRPr="00A90DB1">
        <w:rPr>
          <w:color w:val="000000"/>
          <w:sz w:val="22"/>
          <w:szCs w:val="22"/>
        </w:rPr>
        <w:t>appeal,</w:t>
      </w:r>
      <w:r w:rsidRPr="00A90DB1">
        <w:rPr>
          <w:color w:val="000000"/>
          <w:spacing w:val="-1"/>
          <w:sz w:val="22"/>
          <w:szCs w:val="22"/>
        </w:rPr>
        <w:t xml:space="preserve"> </w:t>
      </w:r>
      <w:r w:rsidRPr="00A90DB1">
        <w:rPr>
          <w:color w:val="000000"/>
          <w:sz w:val="22"/>
          <w:szCs w:val="22"/>
        </w:rPr>
        <w:t>if</w:t>
      </w:r>
      <w:r w:rsidRPr="00A90DB1">
        <w:rPr>
          <w:color w:val="000000"/>
          <w:spacing w:val="-1"/>
          <w:sz w:val="22"/>
          <w:szCs w:val="22"/>
        </w:rPr>
        <w:t xml:space="preserve"> </w:t>
      </w:r>
      <w:r w:rsidRPr="00A90DB1">
        <w:rPr>
          <w:color w:val="000000"/>
          <w:sz w:val="22"/>
          <w:szCs w:val="22"/>
        </w:rPr>
        <w:t>any,</w:t>
      </w:r>
      <w:r w:rsidRPr="00A90DB1">
        <w:rPr>
          <w:color w:val="000000"/>
          <w:spacing w:val="-1"/>
          <w:sz w:val="22"/>
          <w:szCs w:val="22"/>
        </w:rPr>
        <w:t xml:space="preserve"> </w:t>
      </w:r>
      <w:r w:rsidRPr="00A90DB1">
        <w:rPr>
          <w:color w:val="000000"/>
          <w:sz w:val="22"/>
          <w:szCs w:val="22"/>
        </w:rPr>
        <w:t>are</w:t>
      </w:r>
      <w:r w:rsidRPr="00A90DB1">
        <w:rPr>
          <w:color w:val="000000"/>
          <w:spacing w:val="-1"/>
          <w:sz w:val="22"/>
          <w:szCs w:val="22"/>
        </w:rPr>
        <w:t xml:space="preserve"> </w:t>
      </w:r>
      <w:r w:rsidRPr="00A90DB1">
        <w:rPr>
          <w:color w:val="000000"/>
          <w:sz w:val="22"/>
          <w:szCs w:val="22"/>
        </w:rPr>
        <w:t>activities</w:t>
      </w:r>
      <w:r w:rsidRPr="00A90DB1">
        <w:rPr>
          <w:color w:val="000000"/>
          <w:spacing w:val="-1"/>
          <w:sz w:val="22"/>
          <w:szCs w:val="22"/>
        </w:rPr>
        <w:t xml:space="preserve"> </w:t>
      </w:r>
      <w:r w:rsidRPr="00A90DB1">
        <w:rPr>
          <w:color w:val="000000"/>
          <w:sz w:val="22"/>
          <w:szCs w:val="22"/>
        </w:rPr>
        <w:t>which</w:t>
      </w:r>
      <w:r w:rsidRPr="00A90DB1">
        <w:rPr>
          <w:color w:val="000000"/>
          <w:spacing w:val="-1"/>
          <w:sz w:val="22"/>
          <w:szCs w:val="22"/>
        </w:rPr>
        <w:t xml:space="preserve"> </w:t>
      </w:r>
      <w:r w:rsidRPr="00A90DB1">
        <w:rPr>
          <w:color w:val="000000"/>
          <w:sz w:val="22"/>
          <w:szCs w:val="22"/>
        </w:rPr>
        <w:t>support</w:t>
      </w:r>
      <w:r w:rsidRPr="00A90DB1">
        <w:rPr>
          <w:color w:val="000000"/>
          <w:spacing w:val="-1"/>
          <w:sz w:val="22"/>
          <w:szCs w:val="22"/>
        </w:rPr>
        <w:t xml:space="preserve"> </w:t>
      </w:r>
      <w:r w:rsidRPr="00A90DB1">
        <w:rPr>
          <w:color w:val="000000"/>
          <w:sz w:val="22"/>
          <w:szCs w:val="22"/>
        </w:rPr>
        <w:t>the determination</w:t>
      </w:r>
      <w:r w:rsidRPr="00A90DB1">
        <w:rPr>
          <w:color w:val="000000"/>
          <w:spacing w:val="-1"/>
          <w:sz w:val="22"/>
          <w:szCs w:val="22"/>
        </w:rPr>
        <w:t xml:space="preserve"> </w:t>
      </w:r>
      <w:r w:rsidRPr="00A90DB1">
        <w:rPr>
          <w:color w:val="000000"/>
          <w:sz w:val="22"/>
          <w:szCs w:val="22"/>
        </w:rPr>
        <w:t>and</w:t>
      </w:r>
      <w:r w:rsidRPr="00A90DB1">
        <w:rPr>
          <w:color w:val="000000"/>
          <w:spacing w:val="-1"/>
          <w:sz w:val="22"/>
          <w:szCs w:val="22"/>
        </w:rPr>
        <w:t xml:space="preserve"> </w:t>
      </w:r>
      <w:r w:rsidRPr="00A90DB1">
        <w:rPr>
          <w:color w:val="000000"/>
          <w:sz w:val="22"/>
          <w:szCs w:val="22"/>
        </w:rPr>
        <w:t>review</w:t>
      </w:r>
      <w:r w:rsidRPr="00A90DB1">
        <w:rPr>
          <w:color w:val="000000"/>
          <w:spacing w:val="-1"/>
          <w:sz w:val="22"/>
          <w:szCs w:val="22"/>
        </w:rPr>
        <w:t xml:space="preserve"> </w:t>
      </w:r>
      <w:r w:rsidRPr="00A90DB1">
        <w:rPr>
          <w:color w:val="000000"/>
          <w:sz w:val="22"/>
          <w:szCs w:val="22"/>
        </w:rPr>
        <w:t>of</w:t>
      </w:r>
      <w:r w:rsidRPr="00A90DB1">
        <w:rPr>
          <w:color w:val="000000"/>
          <w:spacing w:val="-1"/>
          <w:sz w:val="22"/>
          <w:szCs w:val="22"/>
        </w:rPr>
        <w:t xml:space="preserve"> </w:t>
      </w:r>
      <w:r w:rsidRPr="00A90DB1">
        <w:rPr>
          <w:color w:val="000000"/>
          <w:sz w:val="22"/>
          <w:szCs w:val="22"/>
        </w:rPr>
        <w:t>eligibility.</w:t>
      </w:r>
    </w:p>
    <w:p w:rsidR="00082EAA" w:rsidRPr="00A90DB1" w:rsidRDefault="00082EAA" w:rsidP="00A90DB1">
      <w:pPr>
        <w:widowControl w:val="0"/>
        <w:autoSpaceDE w:val="0"/>
        <w:autoSpaceDN w:val="0"/>
        <w:adjustRightInd w:val="0"/>
        <w:spacing w:before="17"/>
        <w:rPr>
          <w:color w:val="000000"/>
        </w:rPr>
      </w:pPr>
    </w:p>
    <w:p w:rsidR="00082EAA" w:rsidRPr="00A90DB1" w:rsidRDefault="00082EAA" w:rsidP="00A90DB1">
      <w:pPr>
        <w:widowControl w:val="0"/>
        <w:autoSpaceDE w:val="0"/>
        <w:autoSpaceDN w:val="0"/>
        <w:adjustRightInd w:val="0"/>
        <w:ind w:left="1362" w:right="-20"/>
        <w:rPr>
          <w:color w:val="000000"/>
          <w:sz w:val="22"/>
          <w:szCs w:val="22"/>
        </w:rPr>
      </w:pPr>
      <w:r w:rsidRPr="00A90DB1">
        <w:rPr>
          <w:color w:val="000000"/>
          <w:sz w:val="22"/>
          <w:szCs w:val="22"/>
        </w:rPr>
        <w:t>The</w:t>
      </w:r>
      <w:r w:rsidRPr="00A90DB1">
        <w:rPr>
          <w:color w:val="000000"/>
          <w:spacing w:val="-1"/>
          <w:sz w:val="22"/>
          <w:szCs w:val="22"/>
        </w:rPr>
        <w:t xml:space="preserve"> </w:t>
      </w:r>
      <w:r w:rsidRPr="00A90DB1">
        <w:rPr>
          <w:color w:val="000000"/>
          <w:sz w:val="22"/>
          <w:szCs w:val="22"/>
        </w:rPr>
        <w:t>various</w:t>
      </w:r>
      <w:r w:rsidRPr="00A90DB1">
        <w:rPr>
          <w:color w:val="000000"/>
          <w:spacing w:val="-1"/>
          <w:sz w:val="22"/>
          <w:szCs w:val="22"/>
        </w:rPr>
        <w:t xml:space="preserve"> </w:t>
      </w:r>
      <w:r w:rsidRPr="00A90DB1">
        <w:rPr>
          <w:color w:val="000000"/>
          <w:sz w:val="22"/>
          <w:szCs w:val="22"/>
        </w:rPr>
        <w:t>activities</w:t>
      </w:r>
      <w:r w:rsidRPr="00A90DB1">
        <w:rPr>
          <w:color w:val="000000"/>
          <w:spacing w:val="-1"/>
          <w:sz w:val="22"/>
          <w:szCs w:val="22"/>
        </w:rPr>
        <w:t xml:space="preserve"> </w:t>
      </w:r>
      <w:r w:rsidRPr="00A90DB1">
        <w:rPr>
          <w:color w:val="000000"/>
          <w:sz w:val="22"/>
          <w:szCs w:val="22"/>
        </w:rPr>
        <w:t>that</w:t>
      </w:r>
      <w:r w:rsidRPr="00A90DB1">
        <w:rPr>
          <w:color w:val="000000"/>
          <w:spacing w:val="-1"/>
          <w:sz w:val="22"/>
          <w:szCs w:val="22"/>
        </w:rPr>
        <w:t xml:space="preserve"> </w:t>
      </w:r>
      <w:r w:rsidRPr="00A90DB1">
        <w:rPr>
          <w:color w:val="000000"/>
          <w:sz w:val="22"/>
          <w:szCs w:val="22"/>
        </w:rPr>
        <w:t>comprise</w:t>
      </w:r>
      <w:r w:rsidRPr="00A90DB1">
        <w:rPr>
          <w:color w:val="000000"/>
          <w:spacing w:val="-1"/>
          <w:sz w:val="22"/>
          <w:szCs w:val="22"/>
        </w:rPr>
        <w:t xml:space="preserve"> </w:t>
      </w:r>
      <w:r w:rsidRPr="00A90DB1">
        <w:rPr>
          <w:color w:val="000000"/>
          <w:sz w:val="22"/>
          <w:szCs w:val="22"/>
        </w:rPr>
        <w:t>the</w:t>
      </w:r>
      <w:r w:rsidRPr="00A90DB1">
        <w:rPr>
          <w:color w:val="000000"/>
          <w:spacing w:val="-1"/>
          <w:sz w:val="22"/>
          <w:szCs w:val="22"/>
        </w:rPr>
        <w:t xml:space="preserve"> </w:t>
      </w:r>
      <w:r w:rsidRPr="00A90DB1">
        <w:rPr>
          <w:color w:val="000000"/>
          <w:sz w:val="22"/>
          <w:szCs w:val="22"/>
        </w:rPr>
        <w:t>eligibility</w:t>
      </w:r>
      <w:r w:rsidRPr="00A90DB1">
        <w:rPr>
          <w:color w:val="000000"/>
          <w:spacing w:val="-1"/>
          <w:sz w:val="22"/>
          <w:szCs w:val="22"/>
        </w:rPr>
        <w:t xml:space="preserve"> </w:t>
      </w:r>
      <w:r w:rsidRPr="00A90DB1">
        <w:rPr>
          <w:color w:val="000000"/>
          <w:sz w:val="22"/>
          <w:szCs w:val="22"/>
        </w:rPr>
        <w:t>process</w:t>
      </w:r>
      <w:r w:rsidRPr="00A90DB1">
        <w:rPr>
          <w:color w:val="000000"/>
          <w:spacing w:val="-1"/>
          <w:sz w:val="22"/>
          <w:szCs w:val="22"/>
        </w:rPr>
        <w:t xml:space="preserve"> </w:t>
      </w:r>
      <w:r w:rsidRPr="00A90DB1">
        <w:rPr>
          <w:color w:val="000000"/>
          <w:sz w:val="22"/>
          <w:szCs w:val="22"/>
        </w:rPr>
        <w:t>are</w:t>
      </w:r>
      <w:r w:rsidRPr="00A90DB1">
        <w:rPr>
          <w:color w:val="000000"/>
          <w:spacing w:val="-1"/>
          <w:sz w:val="22"/>
          <w:szCs w:val="22"/>
        </w:rPr>
        <w:t xml:space="preserve"> </w:t>
      </w:r>
      <w:r w:rsidRPr="00A90DB1">
        <w:rPr>
          <w:color w:val="000000"/>
          <w:sz w:val="22"/>
          <w:szCs w:val="22"/>
        </w:rPr>
        <w:t>described</w:t>
      </w:r>
      <w:r w:rsidRPr="00A90DB1">
        <w:rPr>
          <w:color w:val="000000"/>
          <w:spacing w:val="-1"/>
          <w:sz w:val="22"/>
          <w:szCs w:val="22"/>
        </w:rPr>
        <w:t xml:space="preserve"> </w:t>
      </w:r>
      <w:r w:rsidRPr="00A90DB1">
        <w:rPr>
          <w:color w:val="000000"/>
          <w:sz w:val="22"/>
          <w:szCs w:val="22"/>
        </w:rPr>
        <w:t>in</w:t>
      </w:r>
      <w:r w:rsidRPr="00A90DB1">
        <w:rPr>
          <w:color w:val="000000"/>
          <w:spacing w:val="-1"/>
          <w:sz w:val="22"/>
          <w:szCs w:val="22"/>
        </w:rPr>
        <w:t xml:space="preserve"> </w:t>
      </w:r>
      <w:r w:rsidRPr="00A90DB1">
        <w:rPr>
          <w:color w:val="000000"/>
          <w:sz w:val="22"/>
          <w:szCs w:val="22"/>
        </w:rPr>
        <w:t>the</w:t>
      </w:r>
      <w:r w:rsidRPr="00A90DB1">
        <w:rPr>
          <w:color w:val="000000"/>
          <w:spacing w:val="-1"/>
          <w:sz w:val="22"/>
          <w:szCs w:val="22"/>
        </w:rPr>
        <w:t xml:space="preserve"> </w:t>
      </w:r>
      <w:r w:rsidRPr="00A90DB1">
        <w:rPr>
          <w:color w:val="000000"/>
          <w:sz w:val="22"/>
          <w:szCs w:val="22"/>
        </w:rPr>
        <w:t>following</w:t>
      </w:r>
      <w:r w:rsidRPr="00A90DB1">
        <w:rPr>
          <w:color w:val="000000"/>
          <w:spacing w:val="-1"/>
          <w:sz w:val="22"/>
          <w:szCs w:val="22"/>
        </w:rPr>
        <w:t xml:space="preserve"> </w:t>
      </w:r>
      <w:r w:rsidRPr="00A90DB1">
        <w:rPr>
          <w:color w:val="000000"/>
          <w:sz w:val="22"/>
          <w:szCs w:val="22"/>
        </w:rPr>
        <w:t>sections:</w:t>
      </w:r>
    </w:p>
    <w:p w:rsidR="00082EAA" w:rsidRPr="00A90DB1" w:rsidRDefault="00082EAA" w:rsidP="00A90DB1">
      <w:pPr>
        <w:widowControl w:val="0"/>
        <w:autoSpaceDE w:val="0"/>
        <w:autoSpaceDN w:val="0"/>
        <w:adjustRightInd w:val="0"/>
        <w:spacing w:before="1"/>
        <w:rPr>
          <w:color w:val="000000"/>
          <w:sz w:val="26"/>
          <w:szCs w:val="26"/>
        </w:rPr>
      </w:pPr>
    </w:p>
    <w:p w:rsidR="00082EAA" w:rsidRPr="00A90DB1" w:rsidRDefault="00082EAA" w:rsidP="00A90DB1">
      <w:pPr>
        <w:widowControl w:val="0"/>
        <w:tabs>
          <w:tab w:val="left" w:pos="1900"/>
        </w:tabs>
        <w:autoSpaceDE w:val="0"/>
        <w:autoSpaceDN w:val="0"/>
        <w:adjustRightInd w:val="0"/>
        <w:ind w:left="1362" w:right="-20"/>
        <w:rPr>
          <w:color w:val="000000"/>
          <w:sz w:val="22"/>
          <w:szCs w:val="22"/>
        </w:rPr>
      </w:pPr>
      <w:r w:rsidRPr="00A90DB1">
        <w:rPr>
          <w:color w:val="000000"/>
          <w:sz w:val="22"/>
          <w:szCs w:val="22"/>
        </w:rPr>
        <w:t>(A)</w:t>
      </w:r>
      <w:r w:rsidRPr="00A90DB1">
        <w:rPr>
          <w:color w:val="000000"/>
          <w:sz w:val="22"/>
          <w:szCs w:val="22"/>
        </w:rPr>
        <w:tab/>
        <w:t>Applications,</w:t>
      </w:r>
      <w:r w:rsidRPr="00A90DB1">
        <w:rPr>
          <w:color w:val="000000"/>
          <w:spacing w:val="-1"/>
          <w:sz w:val="22"/>
          <w:szCs w:val="22"/>
        </w:rPr>
        <w:t xml:space="preserve"> </w:t>
      </w:r>
      <w:r w:rsidRPr="00A90DB1">
        <w:rPr>
          <w:color w:val="000000"/>
          <w:sz w:val="22"/>
          <w:szCs w:val="22"/>
        </w:rPr>
        <w:t>106</w:t>
      </w:r>
      <w:r w:rsidRPr="00A90DB1">
        <w:rPr>
          <w:color w:val="000000"/>
          <w:spacing w:val="-1"/>
          <w:sz w:val="22"/>
          <w:szCs w:val="22"/>
        </w:rPr>
        <w:t xml:space="preserve"> </w:t>
      </w:r>
      <w:r w:rsidRPr="00A90DB1">
        <w:rPr>
          <w:color w:val="000000"/>
          <w:sz w:val="22"/>
          <w:szCs w:val="22"/>
        </w:rPr>
        <w:t>CMR</w:t>
      </w:r>
      <w:r w:rsidRPr="00A90DB1">
        <w:rPr>
          <w:color w:val="000000"/>
          <w:spacing w:val="-1"/>
          <w:sz w:val="22"/>
          <w:szCs w:val="22"/>
        </w:rPr>
        <w:t xml:space="preserve"> </w:t>
      </w:r>
      <w:r w:rsidRPr="00A90DB1">
        <w:rPr>
          <w:color w:val="000000"/>
          <w:sz w:val="22"/>
          <w:szCs w:val="22"/>
        </w:rPr>
        <w:t>702.110;</w:t>
      </w:r>
    </w:p>
    <w:p w:rsidR="00082EAA" w:rsidRPr="00A90DB1" w:rsidRDefault="00082EAA" w:rsidP="00A90DB1">
      <w:pPr>
        <w:widowControl w:val="0"/>
        <w:tabs>
          <w:tab w:val="left" w:pos="1900"/>
        </w:tabs>
        <w:autoSpaceDE w:val="0"/>
        <w:autoSpaceDN w:val="0"/>
        <w:adjustRightInd w:val="0"/>
        <w:spacing w:before="4"/>
        <w:ind w:left="1362" w:right="-20"/>
        <w:rPr>
          <w:color w:val="000000"/>
          <w:sz w:val="22"/>
          <w:szCs w:val="22"/>
        </w:rPr>
      </w:pPr>
      <w:r w:rsidRPr="00A90DB1">
        <w:rPr>
          <w:color w:val="000000"/>
          <w:sz w:val="22"/>
          <w:szCs w:val="22"/>
        </w:rPr>
        <w:t>(B)</w:t>
      </w:r>
      <w:r w:rsidRPr="00A90DB1">
        <w:rPr>
          <w:color w:val="000000"/>
          <w:sz w:val="22"/>
          <w:szCs w:val="22"/>
        </w:rPr>
        <w:tab/>
        <w:t>Eligibility</w:t>
      </w:r>
      <w:r w:rsidRPr="00A90DB1">
        <w:rPr>
          <w:color w:val="000000"/>
          <w:spacing w:val="-1"/>
          <w:sz w:val="22"/>
          <w:szCs w:val="22"/>
        </w:rPr>
        <w:t xml:space="preserve"> </w:t>
      </w:r>
      <w:r w:rsidRPr="00A90DB1">
        <w:rPr>
          <w:color w:val="000000"/>
          <w:sz w:val="22"/>
          <w:szCs w:val="22"/>
        </w:rPr>
        <w:t>Review,</w:t>
      </w:r>
      <w:r w:rsidRPr="00A90DB1">
        <w:rPr>
          <w:color w:val="000000"/>
          <w:spacing w:val="-1"/>
          <w:sz w:val="22"/>
          <w:szCs w:val="22"/>
        </w:rPr>
        <w:t xml:space="preserve"> </w:t>
      </w:r>
      <w:r w:rsidRPr="00A90DB1">
        <w:rPr>
          <w:color w:val="000000"/>
          <w:sz w:val="22"/>
          <w:szCs w:val="22"/>
        </w:rPr>
        <w:t>106</w:t>
      </w:r>
      <w:r w:rsidRPr="00A90DB1">
        <w:rPr>
          <w:color w:val="000000"/>
          <w:spacing w:val="-1"/>
          <w:sz w:val="22"/>
          <w:szCs w:val="22"/>
        </w:rPr>
        <w:t xml:space="preserve"> </w:t>
      </w:r>
      <w:r w:rsidRPr="00A90DB1">
        <w:rPr>
          <w:color w:val="000000"/>
          <w:sz w:val="22"/>
          <w:szCs w:val="22"/>
        </w:rPr>
        <w:t>CMR</w:t>
      </w:r>
      <w:r w:rsidRPr="00A90DB1">
        <w:rPr>
          <w:color w:val="000000"/>
          <w:spacing w:val="-1"/>
          <w:sz w:val="22"/>
          <w:szCs w:val="22"/>
        </w:rPr>
        <w:t xml:space="preserve"> </w:t>
      </w:r>
      <w:r w:rsidRPr="00A90DB1">
        <w:rPr>
          <w:color w:val="000000"/>
          <w:sz w:val="22"/>
          <w:szCs w:val="22"/>
        </w:rPr>
        <w:t>702.200;</w:t>
      </w:r>
    </w:p>
    <w:p w:rsidR="00082EAA" w:rsidRPr="00A90DB1" w:rsidRDefault="00082EAA" w:rsidP="00A90DB1">
      <w:pPr>
        <w:widowControl w:val="0"/>
        <w:tabs>
          <w:tab w:val="left" w:pos="1900"/>
        </w:tabs>
        <w:autoSpaceDE w:val="0"/>
        <w:autoSpaceDN w:val="0"/>
        <w:adjustRightInd w:val="0"/>
        <w:spacing w:before="4"/>
        <w:ind w:left="1362" w:right="-20"/>
        <w:rPr>
          <w:color w:val="000000"/>
          <w:sz w:val="22"/>
          <w:szCs w:val="22"/>
        </w:rPr>
      </w:pPr>
      <w:r w:rsidRPr="00A90DB1">
        <w:rPr>
          <w:color w:val="000000"/>
          <w:sz w:val="22"/>
          <w:szCs w:val="22"/>
        </w:rPr>
        <w:t>(C)</w:t>
      </w:r>
      <w:r w:rsidRPr="00A90DB1">
        <w:rPr>
          <w:color w:val="000000"/>
          <w:sz w:val="22"/>
          <w:szCs w:val="22"/>
        </w:rPr>
        <w:tab/>
        <w:t>Verification,</w:t>
      </w:r>
      <w:r w:rsidRPr="00A90DB1">
        <w:rPr>
          <w:color w:val="000000"/>
          <w:spacing w:val="-1"/>
          <w:sz w:val="22"/>
          <w:szCs w:val="22"/>
        </w:rPr>
        <w:t xml:space="preserve"> </w:t>
      </w:r>
      <w:r w:rsidRPr="00A90DB1">
        <w:rPr>
          <w:color w:val="000000"/>
          <w:sz w:val="22"/>
          <w:szCs w:val="22"/>
        </w:rPr>
        <w:t>106</w:t>
      </w:r>
      <w:r w:rsidRPr="00A90DB1">
        <w:rPr>
          <w:color w:val="000000"/>
          <w:spacing w:val="-1"/>
          <w:sz w:val="22"/>
          <w:szCs w:val="22"/>
        </w:rPr>
        <w:t xml:space="preserve"> </w:t>
      </w:r>
      <w:r w:rsidRPr="00A90DB1">
        <w:rPr>
          <w:color w:val="000000"/>
          <w:sz w:val="22"/>
          <w:szCs w:val="22"/>
        </w:rPr>
        <w:t>CMR</w:t>
      </w:r>
      <w:r w:rsidRPr="00A90DB1">
        <w:rPr>
          <w:color w:val="000000"/>
          <w:spacing w:val="-1"/>
          <w:sz w:val="22"/>
          <w:szCs w:val="22"/>
        </w:rPr>
        <w:t xml:space="preserve"> </w:t>
      </w:r>
      <w:r w:rsidRPr="00A90DB1">
        <w:rPr>
          <w:color w:val="000000"/>
          <w:sz w:val="22"/>
          <w:szCs w:val="22"/>
        </w:rPr>
        <w:t>702.300;</w:t>
      </w:r>
    </w:p>
    <w:p w:rsidR="00082EAA" w:rsidRPr="00A90DB1" w:rsidRDefault="00082EAA" w:rsidP="00A90DB1">
      <w:pPr>
        <w:widowControl w:val="0"/>
        <w:tabs>
          <w:tab w:val="left" w:pos="1900"/>
        </w:tabs>
        <w:autoSpaceDE w:val="0"/>
        <w:autoSpaceDN w:val="0"/>
        <w:adjustRightInd w:val="0"/>
        <w:spacing w:before="4"/>
        <w:ind w:left="1362" w:right="-20"/>
        <w:rPr>
          <w:color w:val="000000"/>
          <w:sz w:val="22"/>
          <w:szCs w:val="22"/>
        </w:rPr>
      </w:pPr>
      <w:r w:rsidRPr="00A90DB1">
        <w:rPr>
          <w:color w:val="000000"/>
          <w:sz w:val="22"/>
          <w:szCs w:val="22"/>
        </w:rPr>
        <w:t>(D)</w:t>
      </w:r>
      <w:r w:rsidRPr="00A90DB1">
        <w:rPr>
          <w:color w:val="000000"/>
          <w:sz w:val="22"/>
          <w:szCs w:val="22"/>
        </w:rPr>
        <w:tab/>
        <w:t>Case</w:t>
      </w:r>
      <w:r w:rsidRPr="00A90DB1">
        <w:rPr>
          <w:color w:val="000000"/>
          <w:spacing w:val="-1"/>
          <w:sz w:val="22"/>
          <w:szCs w:val="22"/>
        </w:rPr>
        <w:t xml:space="preserve"> </w:t>
      </w:r>
      <w:r w:rsidRPr="00A90DB1">
        <w:rPr>
          <w:color w:val="000000"/>
          <w:sz w:val="22"/>
          <w:szCs w:val="22"/>
        </w:rPr>
        <w:t>Maintenance,</w:t>
      </w:r>
      <w:r w:rsidRPr="00A90DB1">
        <w:rPr>
          <w:color w:val="000000"/>
          <w:spacing w:val="-1"/>
          <w:sz w:val="22"/>
          <w:szCs w:val="22"/>
        </w:rPr>
        <w:t xml:space="preserve"> </w:t>
      </w:r>
      <w:r w:rsidRPr="00A90DB1">
        <w:rPr>
          <w:color w:val="000000"/>
          <w:sz w:val="22"/>
          <w:szCs w:val="22"/>
        </w:rPr>
        <w:t>106</w:t>
      </w:r>
      <w:r w:rsidRPr="00A90DB1">
        <w:rPr>
          <w:color w:val="000000"/>
          <w:spacing w:val="-1"/>
          <w:sz w:val="22"/>
          <w:szCs w:val="22"/>
        </w:rPr>
        <w:t xml:space="preserve"> </w:t>
      </w:r>
      <w:r w:rsidRPr="00A90DB1">
        <w:rPr>
          <w:color w:val="000000"/>
          <w:sz w:val="22"/>
          <w:szCs w:val="22"/>
        </w:rPr>
        <w:t>CMR</w:t>
      </w:r>
      <w:r w:rsidRPr="00A90DB1">
        <w:rPr>
          <w:color w:val="000000"/>
          <w:spacing w:val="-1"/>
          <w:sz w:val="22"/>
          <w:szCs w:val="22"/>
        </w:rPr>
        <w:t xml:space="preserve"> </w:t>
      </w:r>
      <w:r w:rsidRPr="00A90DB1">
        <w:rPr>
          <w:color w:val="000000"/>
          <w:sz w:val="22"/>
          <w:szCs w:val="22"/>
        </w:rPr>
        <w:t>702.400;</w:t>
      </w:r>
    </w:p>
    <w:p w:rsidR="00082EAA" w:rsidRPr="00A90DB1" w:rsidRDefault="00082EAA" w:rsidP="00A90DB1">
      <w:pPr>
        <w:widowControl w:val="0"/>
        <w:tabs>
          <w:tab w:val="left" w:pos="1900"/>
        </w:tabs>
        <w:autoSpaceDE w:val="0"/>
        <w:autoSpaceDN w:val="0"/>
        <w:adjustRightInd w:val="0"/>
        <w:spacing w:before="4"/>
        <w:ind w:left="1362" w:right="-20"/>
        <w:rPr>
          <w:color w:val="000000"/>
          <w:sz w:val="22"/>
          <w:szCs w:val="22"/>
        </w:rPr>
      </w:pPr>
      <w:r w:rsidRPr="00A90DB1">
        <w:rPr>
          <w:color w:val="000000"/>
          <w:sz w:val="22"/>
          <w:szCs w:val="22"/>
        </w:rPr>
        <w:t>(E)</w:t>
      </w:r>
      <w:r w:rsidRPr="00A90DB1">
        <w:rPr>
          <w:color w:val="000000"/>
          <w:sz w:val="22"/>
          <w:szCs w:val="22"/>
        </w:rPr>
        <w:tab/>
        <w:t>Notification,</w:t>
      </w:r>
      <w:r w:rsidRPr="00A90DB1">
        <w:rPr>
          <w:color w:val="000000"/>
          <w:spacing w:val="-1"/>
          <w:sz w:val="22"/>
          <w:szCs w:val="22"/>
        </w:rPr>
        <w:t xml:space="preserve"> </w:t>
      </w:r>
      <w:r w:rsidRPr="00A90DB1">
        <w:rPr>
          <w:color w:val="000000"/>
          <w:sz w:val="22"/>
          <w:szCs w:val="22"/>
        </w:rPr>
        <w:t>106</w:t>
      </w:r>
      <w:r w:rsidRPr="00A90DB1">
        <w:rPr>
          <w:color w:val="000000"/>
          <w:spacing w:val="-1"/>
          <w:sz w:val="22"/>
          <w:szCs w:val="22"/>
        </w:rPr>
        <w:t xml:space="preserve"> </w:t>
      </w:r>
      <w:r w:rsidRPr="00A90DB1">
        <w:rPr>
          <w:color w:val="000000"/>
          <w:sz w:val="22"/>
          <w:szCs w:val="22"/>
        </w:rPr>
        <w:t>CMR</w:t>
      </w:r>
      <w:r w:rsidRPr="00A90DB1">
        <w:rPr>
          <w:color w:val="000000"/>
          <w:spacing w:val="-1"/>
          <w:sz w:val="22"/>
          <w:szCs w:val="22"/>
        </w:rPr>
        <w:t xml:space="preserve"> </w:t>
      </w:r>
      <w:r w:rsidRPr="00A90DB1">
        <w:rPr>
          <w:color w:val="000000"/>
          <w:sz w:val="22"/>
          <w:szCs w:val="22"/>
        </w:rPr>
        <w:t>702.500;</w:t>
      </w:r>
    </w:p>
    <w:p w:rsidR="00082EAA" w:rsidRPr="00A90DB1" w:rsidRDefault="00082EAA" w:rsidP="00A90DB1">
      <w:pPr>
        <w:widowControl w:val="0"/>
        <w:tabs>
          <w:tab w:val="left" w:pos="1900"/>
        </w:tabs>
        <w:autoSpaceDE w:val="0"/>
        <w:autoSpaceDN w:val="0"/>
        <w:adjustRightInd w:val="0"/>
        <w:spacing w:before="4"/>
        <w:ind w:left="1362" w:right="-20"/>
        <w:rPr>
          <w:color w:val="000000"/>
          <w:sz w:val="22"/>
          <w:szCs w:val="22"/>
        </w:rPr>
      </w:pPr>
      <w:r w:rsidRPr="00A90DB1">
        <w:rPr>
          <w:color w:val="000000"/>
          <w:sz w:val="22"/>
          <w:szCs w:val="22"/>
        </w:rPr>
        <w:t>(F)</w:t>
      </w:r>
      <w:r w:rsidRPr="00A90DB1">
        <w:rPr>
          <w:color w:val="000000"/>
          <w:sz w:val="22"/>
          <w:szCs w:val="22"/>
        </w:rPr>
        <w:tab/>
        <w:t>Appeals,</w:t>
      </w:r>
      <w:r w:rsidRPr="00A90DB1">
        <w:rPr>
          <w:color w:val="000000"/>
          <w:spacing w:val="-1"/>
          <w:sz w:val="22"/>
          <w:szCs w:val="22"/>
        </w:rPr>
        <w:t xml:space="preserve"> </w:t>
      </w:r>
      <w:r w:rsidRPr="00A90DB1">
        <w:rPr>
          <w:color w:val="000000"/>
          <w:sz w:val="22"/>
          <w:szCs w:val="22"/>
        </w:rPr>
        <w:t>106</w:t>
      </w:r>
      <w:r w:rsidRPr="00A90DB1">
        <w:rPr>
          <w:color w:val="000000"/>
          <w:spacing w:val="-1"/>
          <w:sz w:val="22"/>
          <w:szCs w:val="22"/>
        </w:rPr>
        <w:t xml:space="preserve"> </w:t>
      </w:r>
      <w:r w:rsidRPr="00A90DB1">
        <w:rPr>
          <w:color w:val="000000"/>
          <w:sz w:val="22"/>
          <w:szCs w:val="22"/>
        </w:rPr>
        <w:t>CMR</w:t>
      </w:r>
      <w:r w:rsidRPr="00A90DB1">
        <w:rPr>
          <w:color w:val="000000"/>
          <w:spacing w:val="-1"/>
          <w:sz w:val="22"/>
          <w:szCs w:val="22"/>
        </w:rPr>
        <w:t xml:space="preserve"> </w:t>
      </w:r>
      <w:r w:rsidRPr="00A90DB1">
        <w:rPr>
          <w:color w:val="000000"/>
          <w:sz w:val="22"/>
          <w:szCs w:val="22"/>
        </w:rPr>
        <w:t>702.600;</w:t>
      </w:r>
    </w:p>
    <w:p w:rsidR="00082EAA" w:rsidRPr="00A90DB1" w:rsidRDefault="00082EAA" w:rsidP="00A90DB1">
      <w:pPr>
        <w:widowControl w:val="0"/>
        <w:tabs>
          <w:tab w:val="left" w:pos="1900"/>
        </w:tabs>
        <w:autoSpaceDE w:val="0"/>
        <w:autoSpaceDN w:val="0"/>
        <w:adjustRightInd w:val="0"/>
        <w:spacing w:before="4"/>
        <w:ind w:left="1362" w:right="-20"/>
        <w:rPr>
          <w:color w:val="000000"/>
          <w:sz w:val="22"/>
          <w:szCs w:val="22"/>
        </w:rPr>
      </w:pPr>
      <w:r w:rsidRPr="00A90DB1">
        <w:rPr>
          <w:color w:val="000000"/>
          <w:sz w:val="22"/>
          <w:szCs w:val="22"/>
        </w:rPr>
        <w:t>(G)</w:t>
      </w:r>
      <w:r w:rsidRPr="00A90DB1">
        <w:rPr>
          <w:color w:val="000000"/>
          <w:sz w:val="22"/>
          <w:szCs w:val="22"/>
        </w:rPr>
        <w:tab/>
        <w:t>Development</w:t>
      </w:r>
      <w:r w:rsidRPr="00A90DB1">
        <w:rPr>
          <w:color w:val="000000"/>
          <w:spacing w:val="-1"/>
          <w:sz w:val="22"/>
          <w:szCs w:val="22"/>
        </w:rPr>
        <w:t xml:space="preserve"> </w:t>
      </w:r>
      <w:r w:rsidRPr="00A90DB1">
        <w:rPr>
          <w:color w:val="000000"/>
          <w:sz w:val="22"/>
          <w:szCs w:val="22"/>
        </w:rPr>
        <w:t>of</w:t>
      </w:r>
      <w:r w:rsidRPr="00A90DB1">
        <w:rPr>
          <w:color w:val="000000"/>
          <w:spacing w:val="-1"/>
          <w:sz w:val="22"/>
          <w:szCs w:val="22"/>
        </w:rPr>
        <w:t xml:space="preserve"> </w:t>
      </w:r>
      <w:r w:rsidRPr="00A90DB1">
        <w:rPr>
          <w:color w:val="000000"/>
          <w:sz w:val="22"/>
          <w:szCs w:val="22"/>
        </w:rPr>
        <w:t>Other</w:t>
      </w:r>
      <w:r w:rsidRPr="00A90DB1">
        <w:rPr>
          <w:color w:val="000000"/>
          <w:spacing w:val="-1"/>
          <w:sz w:val="22"/>
          <w:szCs w:val="22"/>
        </w:rPr>
        <w:t xml:space="preserve"> </w:t>
      </w:r>
      <w:r w:rsidRPr="00A90DB1">
        <w:rPr>
          <w:color w:val="000000"/>
          <w:sz w:val="22"/>
          <w:szCs w:val="22"/>
        </w:rPr>
        <w:t>Benefits,</w:t>
      </w:r>
      <w:r w:rsidRPr="00A90DB1">
        <w:rPr>
          <w:color w:val="000000"/>
          <w:spacing w:val="-1"/>
          <w:sz w:val="22"/>
          <w:szCs w:val="22"/>
        </w:rPr>
        <w:t xml:space="preserve"> </w:t>
      </w:r>
      <w:r w:rsidRPr="00A90DB1">
        <w:rPr>
          <w:color w:val="000000"/>
          <w:sz w:val="22"/>
          <w:szCs w:val="22"/>
        </w:rPr>
        <w:t>106</w:t>
      </w:r>
      <w:r w:rsidRPr="00A90DB1">
        <w:rPr>
          <w:color w:val="000000"/>
          <w:spacing w:val="-1"/>
          <w:sz w:val="22"/>
          <w:szCs w:val="22"/>
        </w:rPr>
        <w:t xml:space="preserve"> </w:t>
      </w:r>
      <w:r w:rsidRPr="00A90DB1">
        <w:rPr>
          <w:color w:val="000000"/>
          <w:sz w:val="22"/>
          <w:szCs w:val="22"/>
        </w:rPr>
        <w:t>CMR</w:t>
      </w:r>
      <w:r w:rsidRPr="00A90DB1">
        <w:rPr>
          <w:color w:val="000000"/>
          <w:spacing w:val="-1"/>
          <w:sz w:val="22"/>
          <w:szCs w:val="22"/>
        </w:rPr>
        <w:t xml:space="preserve"> </w:t>
      </w:r>
      <w:r w:rsidRPr="00A90DB1">
        <w:rPr>
          <w:color w:val="000000"/>
          <w:sz w:val="22"/>
          <w:szCs w:val="22"/>
        </w:rPr>
        <w:t>702.700;</w:t>
      </w:r>
    </w:p>
    <w:p w:rsidR="00082EAA" w:rsidRPr="00A90DB1" w:rsidRDefault="00082EAA" w:rsidP="00A90DB1">
      <w:pPr>
        <w:widowControl w:val="0"/>
        <w:tabs>
          <w:tab w:val="left" w:pos="1900"/>
        </w:tabs>
        <w:autoSpaceDE w:val="0"/>
        <w:autoSpaceDN w:val="0"/>
        <w:adjustRightInd w:val="0"/>
        <w:spacing w:before="4"/>
        <w:ind w:left="1362" w:right="-20"/>
        <w:rPr>
          <w:color w:val="000000"/>
          <w:sz w:val="22"/>
          <w:szCs w:val="22"/>
        </w:rPr>
      </w:pPr>
      <w:r w:rsidRPr="00A90DB1">
        <w:rPr>
          <w:color w:val="000000"/>
          <w:sz w:val="22"/>
          <w:szCs w:val="22"/>
        </w:rPr>
        <w:t>(H)</w:t>
      </w:r>
      <w:r w:rsidRPr="00A90DB1">
        <w:rPr>
          <w:color w:val="000000"/>
          <w:sz w:val="22"/>
          <w:szCs w:val="22"/>
        </w:rPr>
        <w:tab/>
        <w:t>Assignments</w:t>
      </w:r>
      <w:r w:rsidRPr="00A90DB1">
        <w:rPr>
          <w:color w:val="000000"/>
          <w:spacing w:val="-1"/>
          <w:sz w:val="22"/>
          <w:szCs w:val="22"/>
        </w:rPr>
        <w:t xml:space="preserve"> </w:t>
      </w:r>
      <w:r w:rsidRPr="00A90DB1">
        <w:rPr>
          <w:color w:val="000000"/>
          <w:sz w:val="22"/>
          <w:szCs w:val="22"/>
        </w:rPr>
        <w:t>for</w:t>
      </w:r>
      <w:r w:rsidRPr="00A90DB1">
        <w:rPr>
          <w:color w:val="000000"/>
          <w:spacing w:val="-1"/>
          <w:sz w:val="22"/>
          <w:szCs w:val="22"/>
        </w:rPr>
        <w:t xml:space="preserve"> </w:t>
      </w:r>
      <w:r w:rsidRPr="00A90DB1">
        <w:rPr>
          <w:color w:val="000000"/>
          <w:sz w:val="22"/>
          <w:szCs w:val="22"/>
        </w:rPr>
        <w:t>Third</w:t>
      </w:r>
      <w:r w:rsidRPr="00A90DB1">
        <w:rPr>
          <w:color w:val="000000"/>
          <w:spacing w:val="-1"/>
          <w:sz w:val="22"/>
          <w:szCs w:val="22"/>
        </w:rPr>
        <w:t xml:space="preserve"> </w:t>
      </w:r>
      <w:r w:rsidRPr="00A90DB1">
        <w:rPr>
          <w:color w:val="000000"/>
          <w:sz w:val="22"/>
          <w:szCs w:val="22"/>
        </w:rPr>
        <w:t>Party</w:t>
      </w:r>
      <w:r w:rsidRPr="00A90DB1">
        <w:rPr>
          <w:color w:val="000000"/>
          <w:spacing w:val="-1"/>
          <w:sz w:val="22"/>
          <w:szCs w:val="22"/>
        </w:rPr>
        <w:t xml:space="preserve"> </w:t>
      </w:r>
      <w:r w:rsidRPr="00A90DB1">
        <w:rPr>
          <w:color w:val="000000"/>
          <w:sz w:val="22"/>
          <w:szCs w:val="22"/>
        </w:rPr>
        <w:t>Recoveries,</w:t>
      </w:r>
      <w:r w:rsidRPr="00A90DB1">
        <w:rPr>
          <w:color w:val="000000"/>
          <w:spacing w:val="-1"/>
          <w:sz w:val="22"/>
          <w:szCs w:val="22"/>
        </w:rPr>
        <w:t xml:space="preserve"> </w:t>
      </w:r>
      <w:r w:rsidRPr="00A90DB1">
        <w:rPr>
          <w:color w:val="000000"/>
          <w:sz w:val="22"/>
          <w:szCs w:val="22"/>
        </w:rPr>
        <w:t>106</w:t>
      </w:r>
      <w:r w:rsidRPr="00A90DB1">
        <w:rPr>
          <w:color w:val="000000"/>
          <w:spacing w:val="-1"/>
          <w:sz w:val="22"/>
          <w:szCs w:val="22"/>
        </w:rPr>
        <w:t xml:space="preserve"> </w:t>
      </w:r>
      <w:r w:rsidRPr="00A90DB1">
        <w:rPr>
          <w:color w:val="000000"/>
          <w:sz w:val="22"/>
          <w:szCs w:val="22"/>
        </w:rPr>
        <w:t>CMR</w:t>
      </w:r>
      <w:r w:rsidRPr="00A90DB1">
        <w:rPr>
          <w:color w:val="000000"/>
          <w:spacing w:val="-1"/>
          <w:sz w:val="22"/>
          <w:szCs w:val="22"/>
        </w:rPr>
        <w:t xml:space="preserve"> </w:t>
      </w:r>
      <w:r w:rsidRPr="00A90DB1">
        <w:rPr>
          <w:color w:val="000000"/>
          <w:sz w:val="22"/>
          <w:szCs w:val="22"/>
        </w:rPr>
        <w:t>702.800;</w:t>
      </w:r>
      <w:r w:rsidRPr="00A90DB1">
        <w:rPr>
          <w:color w:val="000000"/>
          <w:spacing w:val="-1"/>
          <w:sz w:val="22"/>
          <w:szCs w:val="22"/>
        </w:rPr>
        <w:t xml:space="preserve"> </w:t>
      </w:r>
      <w:r w:rsidRPr="00A90DB1">
        <w:rPr>
          <w:color w:val="000000"/>
          <w:sz w:val="22"/>
          <w:szCs w:val="22"/>
        </w:rPr>
        <w:t>and</w:t>
      </w:r>
    </w:p>
    <w:p w:rsidR="00082EAA" w:rsidRPr="00A90DB1" w:rsidRDefault="00082EAA" w:rsidP="00A90DB1">
      <w:pPr>
        <w:widowControl w:val="0"/>
        <w:tabs>
          <w:tab w:val="left" w:pos="1900"/>
        </w:tabs>
        <w:autoSpaceDE w:val="0"/>
        <w:autoSpaceDN w:val="0"/>
        <w:adjustRightInd w:val="0"/>
        <w:spacing w:before="4"/>
        <w:ind w:left="1362" w:right="-20"/>
        <w:rPr>
          <w:color w:val="000000"/>
          <w:sz w:val="22"/>
          <w:szCs w:val="22"/>
        </w:rPr>
      </w:pPr>
      <w:r w:rsidRPr="00A90DB1">
        <w:rPr>
          <w:color w:val="000000"/>
          <w:sz w:val="22"/>
          <w:szCs w:val="22"/>
        </w:rPr>
        <w:t>(I)</w:t>
      </w:r>
      <w:r w:rsidRPr="00A90DB1">
        <w:rPr>
          <w:color w:val="000000"/>
          <w:sz w:val="22"/>
          <w:szCs w:val="22"/>
        </w:rPr>
        <w:tab/>
        <w:t>Monthly</w:t>
      </w:r>
      <w:r w:rsidRPr="00A90DB1">
        <w:rPr>
          <w:color w:val="000000"/>
          <w:spacing w:val="-1"/>
          <w:sz w:val="22"/>
          <w:szCs w:val="22"/>
        </w:rPr>
        <w:t xml:space="preserve"> </w:t>
      </w:r>
      <w:r w:rsidRPr="00A90DB1">
        <w:rPr>
          <w:color w:val="000000"/>
          <w:sz w:val="22"/>
          <w:szCs w:val="22"/>
        </w:rPr>
        <w:t>Reporting,</w:t>
      </w:r>
      <w:r w:rsidRPr="00A90DB1">
        <w:rPr>
          <w:color w:val="000000"/>
          <w:spacing w:val="-1"/>
          <w:sz w:val="22"/>
          <w:szCs w:val="22"/>
        </w:rPr>
        <w:t xml:space="preserve"> </w:t>
      </w:r>
      <w:r w:rsidRPr="00A90DB1">
        <w:rPr>
          <w:color w:val="000000"/>
          <w:sz w:val="22"/>
          <w:szCs w:val="22"/>
        </w:rPr>
        <w:t>106</w:t>
      </w:r>
      <w:r w:rsidRPr="00A90DB1">
        <w:rPr>
          <w:color w:val="000000"/>
          <w:spacing w:val="-1"/>
          <w:sz w:val="22"/>
          <w:szCs w:val="22"/>
        </w:rPr>
        <w:t xml:space="preserve"> </w:t>
      </w:r>
      <w:r w:rsidRPr="00A90DB1">
        <w:rPr>
          <w:color w:val="000000"/>
          <w:sz w:val="22"/>
          <w:szCs w:val="22"/>
        </w:rPr>
        <w:t>CMR</w:t>
      </w:r>
      <w:r w:rsidRPr="00A90DB1">
        <w:rPr>
          <w:color w:val="000000"/>
          <w:spacing w:val="-1"/>
          <w:sz w:val="22"/>
          <w:szCs w:val="22"/>
        </w:rPr>
        <w:t xml:space="preserve"> </w:t>
      </w:r>
      <w:r w:rsidRPr="00A90DB1">
        <w:rPr>
          <w:color w:val="000000"/>
          <w:sz w:val="22"/>
          <w:szCs w:val="22"/>
        </w:rPr>
        <w:t>702.900.</w:t>
      </w:r>
    </w:p>
    <w:p w:rsidR="00082EAA" w:rsidRPr="00A90DB1" w:rsidRDefault="00082EAA" w:rsidP="00A90DB1">
      <w:pPr>
        <w:widowControl w:val="0"/>
        <w:autoSpaceDE w:val="0"/>
        <w:autoSpaceDN w:val="0"/>
        <w:adjustRightInd w:val="0"/>
        <w:spacing w:before="1"/>
        <w:rPr>
          <w:color w:val="000000"/>
          <w:sz w:val="26"/>
          <w:szCs w:val="26"/>
        </w:rPr>
      </w:pPr>
    </w:p>
    <w:p w:rsidR="00082EAA" w:rsidRPr="00A90DB1" w:rsidRDefault="00082EAA" w:rsidP="00A90DB1">
      <w:pPr>
        <w:widowControl w:val="0"/>
        <w:tabs>
          <w:tab w:val="left" w:pos="1360"/>
        </w:tabs>
        <w:autoSpaceDE w:val="0"/>
        <w:autoSpaceDN w:val="0"/>
        <w:adjustRightInd w:val="0"/>
        <w:ind w:left="222" w:right="-20"/>
        <w:rPr>
          <w:color w:val="000000"/>
          <w:sz w:val="22"/>
          <w:szCs w:val="22"/>
        </w:rPr>
      </w:pPr>
      <w:r w:rsidRPr="00A90DB1">
        <w:rPr>
          <w:color w:val="000000"/>
          <w:sz w:val="22"/>
          <w:szCs w:val="22"/>
          <w:u w:val="single"/>
        </w:rPr>
        <w:t xml:space="preserve">702.100: </w:t>
      </w:r>
      <w:r w:rsidRPr="00A90DB1">
        <w:rPr>
          <w:color w:val="000000"/>
          <w:sz w:val="22"/>
          <w:szCs w:val="22"/>
          <w:u w:val="single"/>
        </w:rPr>
        <w:tab/>
        <w:t>Reserved</w:t>
      </w:r>
    </w:p>
    <w:p w:rsidR="00082EAA" w:rsidRDefault="00082EAA">
      <w:pPr>
        <w:widowControl w:val="0"/>
        <w:tabs>
          <w:tab w:val="left" w:pos="1360"/>
        </w:tabs>
        <w:autoSpaceDE w:val="0"/>
        <w:autoSpaceDN w:val="0"/>
        <w:adjustRightInd w:val="0"/>
        <w:ind w:left="222" w:right="-20"/>
        <w:rPr>
          <w:color w:val="000000"/>
          <w:sz w:val="22"/>
          <w:szCs w:val="22"/>
        </w:rPr>
        <w:sectPr w:rsidR="00082EAA">
          <w:type w:val="continuous"/>
          <w:pgSz w:w="12240" w:h="15840"/>
          <w:pgMar w:top="680" w:right="760" w:bottom="280" w:left="980" w:header="720" w:footer="720" w:gutter="0"/>
          <w:cols w:space="720"/>
          <w:noEndnote/>
        </w:sectPr>
      </w:pPr>
    </w:p>
    <w:p w:rsidR="00082EAA" w:rsidRPr="00A90DB1" w:rsidRDefault="00082EAA">
      <w:pPr>
        <w:widowControl w:val="0"/>
        <w:autoSpaceDE w:val="0"/>
        <w:autoSpaceDN w:val="0"/>
        <w:adjustRightInd w:val="0"/>
        <w:spacing w:before="9" w:line="140" w:lineRule="exact"/>
        <w:rPr>
          <w:rFonts w:ascii="arial bold" w:hAnsi="arial bold"/>
          <w:color w:val="000000"/>
          <w:sz w:val="14"/>
          <w:szCs w:val="14"/>
        </w:rPr>
      </w:pPr>
    </w:p>
    <w:p w:rsidR="00082EAA" w:rsidRPr="00A90DB1" w:rsidRDefault="00082EAA">
      <w:pPr>
        <w:widowControl w:val="0"/>
        <w:autoSpaceDE w:val="0"/>
        <w:autoSpaceDN w:val="0"/>
        <w:adjustRightInd w:val="0"/>
        <w:spacing w:line="200" w:lineRule="exact"/>
        <w:rPr>
          <w:rFonts w:ascii="arial bold" w:hAnsi="arial bold"/>
          <w:color w:val="000000"/>
          <w:sz w:val="20"/>
          <w:szCs w:val="20"/>
        </w:rPr>
      </w:pPr>
    </w:p>
    <w:p w:rsidR="00082EAA" w:rsidRPr="00A90DB1" w:rsidRDefault="00082EAA">
      <w:pPr>
        <w:widowControl w:val="0"/>
        <w:autoSpaceDE w:val="0"/>
        <w:autoSpaceDN w:val="0"/>
        <w:adjustRightInd w:val="0"/>
        <w:ind w:left="222" w:right="-61"/>
        <w:rPr>
          <w:rFonts w:ascii="arial bold" w:hAnsi="arial bold" w:cs="Arial"/>
          <w:b/>
          <w:color w:val="000000"/>
          <w:sz w:val="20"/>
          <w:szCs w:val="20"/>
        </w:rPr>
      </w:pPr>
      <w:r>
        <w:rPr>
          <w:noProof/>
        </w:rPr>
        <w:pict>
          <v:shape id="_x0000_s1028" style="position:absolute;left:0;text-align:left;margin-left:60.1pt;margin-top:-1.75pt;width:508.8pt;height:0;z-index:-251689472;mso-position-horizontal-relative:page;mso-position-vertical-relative:text" coordsize="10176,0" path="m,hhl10176,e" filled="f" strokeweight=".96pt">
            <v:path arrowok="t"/>
            <w10:wrap anchorx="page"/>
          </v:shape>
        </w:pict>
      </w:r>
      <w:r w:rsidRPr="00A90DB1">
        <w:rPr>
          <w:rFonts w:ascii="arial bold" w:hAnsi="arial bold" w:cs="Arial"/>
          <w:b/>
          <w:bCs/>
          <w:color w:val="000000"/>
          <w:sz w:val="20"/>
          <w:szCs w:val="20"/>
        </w:rPr>
        <w:t>Trans.</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by</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S.L.</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1145</w:t>
      </w:r>
    </w:p>
    <w:p w:rsidR="00082EAA" w:rsidRPr="00A90DB1" w:rsidRDefault="00082EAA">
      <w:pPr>
        <w:widowControl w:val="0"/>
        <w:autoSpaceDE w:val="0"/>
        <w:autoSpaceDN w:val="0"/>
        <w:adjustRightInd w:val="0"/>
        <w:spacing w:before="68"/>
        <w:ind w:right="-20"/>
        <w:rPr>
          <w:rFonts w:ascii="arial bold" w:hAnsi="arial bold" w:cs="Arial"/>
          <w:b/>
          <w:color w:val="000000"/>
          <w:sz w:val="20"/>
          <w:szCs w:val="20"/>
        </w:rPr>
      </w:pPr>
      <w:r w:rsidRPr="00A90DB1">
        <w:rPr>
          <w:rFonts w:ascii="arial bold" w:hAnsi="arial bold" w:cs="Arial"/>
          <w:b/>
          <w:color w:val="000000"/>
          <w:sz w:val="20"/>
          <w:szCs w:val="20"/>
        </w:rPr>
        <w:br w:type="column"/>
      </w:r>
      <w:r w:rsidRPr="00A90DB1">
        <w:rPr>
          <w:rFonts w:ascii="arial bold" w:hAnsi="arial bold" w:cs="Arial"/>
          <w:b/>
          <w:bCs/>
          <w:color w:val="000000"/>
          <w:sz w:val="20"/>
          <w:szCs w:val="20"/>
        </w:rPr>
        <w:t>106</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CMR:</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Department</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of</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Transitional</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Assistance</w:t>
      </w:r>
    </w:p>
    <w:p w:rsidR="00082EAA" w:rsidRPr="00A90DB1" w:rsidRDefault="00082EAA">
      <w:pPr>
        <w:widowControl w:val="0"/>
        <w:autoSpaceDE w:val="0"/>
        <w:autoSpaceDN w:val="0"/>
        <w:adjustRightInd w:val="0"/>
        <w:spacing w:before="10" w:line="100" w:lineRule="exact"/>
        <w:rPr>
          <w:rFonts w:ascii="arial bold" w:hAnsi="arial bold" w:cs="Arial"/>
          <w:b/>
          <w:color w:val="000000"/>
          <w:sz w:val="10"/>
          <w:szCs w:val="10"/>
        </w:rPr>
      </w:pPr>
    </w:p>
    <w:p w:rsidR="00082EAA" w:rsidRPr="00A90DB1" w:rsidRDefault="00082EAA">
      <w:pPr>
        <w:widowControl w:val="0"/>
        <w:autoSpaceDE w:val="0"/>
        <w:autoSpaceDN w:val="0"/>
        <w:adjustRightInd w:val="0"/>
        <w:spacing w:line="200" w:lineRule="exact"/>
        <w:rPr>
          <w:rFonts w:ascii="arial bold" w:hAnsi="arial bold" w:cs="Arial"/>
          <w:b/>
          <w:color w:val="000000"/>
          <w:sz w:val="20"/>
          <w:szCs w:val="20"/>
        </w:rPr>
      </w:pPr>
    </w:p>
    <w:p w:rsidR="00082EAA" w:rsidRPr="00A90DB1" w:rsidRDefault="00082EAA">
      <w:pPr>
        <w:widowControl w:val="0"/>
        <w:autoSpaceDE w:val="0"/>
        <w:autoSpaceDN w:val="0"/>
        <w:adjustRightInd w:val="0"/>
        <w:ind w:left="482" w:right="-20"/>
        <w:rPr>
          <w:rFonts w:ascii="arial bold" w:hAnsi="arial bold" w:cs="Arial"/>
          <w:b/>
          <w:color w:val="000000"/>
          <w:sz w:val="20"/>
          <w:szCs w:val="20"/>
        </w:rPr>
      </w:pPr>
      <w:r w:rsidRPr="00A90DB1">
        <w:rPr>
          <w:rFonts w:ascii="arial bold" w:hAnsi="arial bold" w:cs="Arial"/>
          <w:b/>
          <w:bCs/>
          <w:color w:val="000000"/>
          <w:sz w:val="20"/>
          <w:szCs w:val="20"/>
        </w:rPr>
        <w:t>Transitional</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Cash</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Assistance</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Programs</w:t>
      </w:r>
    </w:p>
    <w:p w:rsidR="00082EAA" w:rsidRPr="00A90DB1" w:rsidRDefault="00082EAA" w:rsidP="008459BF">
      <w:pPr>
        <w:widowControl w:val="0"/>
        <w:tabs>
          <w:tab w:val="left" w:pos="5400"/>
          <w:tab w:val="left" w:pos="6480"/>
        </w:tabs>
        <w:autoSpaceDE w:val="0"/>
        <w:autoSpaceDN w:val="0"/>
        <w:adjustRightInd w:val="0"/>
        <w:spacing w:before="8"/>
        <w:ind w:left="1298" w:right="-20"/>
        <w:rPr>
          <w:rFonts w:ascii="arial bold" w:hAnsi="arial bold" w:cs="Arial"/>
          <w:b/>
          <w:color w:val="000000"/>
          <w:sz w:val="20"/>
          <w:szCs w:val="20"/>
        </w:rPr>
      </w:pPr>
      <w:r w:rsidRPr="00A90DB1">
        <w:rPr>
          <w:rFonts w:ascii="arial bold" w:hAnsi="arial bold" w:cs="Arial"/>
          <w:b/>
          <w:bCs/>
          <w:color w:val="000000"/>
          <w:sz w:val="20"/>
          <w:szCs w:val="20"/>
        </w:rPr>
        <w:t>The</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Eligibility</w:t>
      </w:r>
      <w:r w:rsidRPr="00A90DB1">
        <w:rPr>
          <w:rFonts w:ascii="arial bold" w:hAnsi="arial bold" w:cs="Arial"/>
          <w:b/>
          <w:bCs/>
          <w:color w:val="000000"/>
          <w:spacing w:val="-2"/>
          <w:sz w:val="20"/>
          <w:szCs w:val="20"/>
        </w:rPr>
        <w:t xml:space="preserve"> </w:t>
      </w:r>
      <w:r w:rsidRPr="00A90DB1">
        <w:rPr>
          <w:rFonts w:ascii="arial bold" w:hAnsi="arial bold" w:cs="Arial"/>
          <w:b/>
          <w:bCs/>
          <w:color w:val="000000"/>
          <w:sz w:val="20"/>
          <w:szCs w:val="20"/>
        </w:rPr>
        <w:t>Process</w:t>
      </w:r>
      <w:r w:rsidRPr="00A90DB1">
        <w:rPr>
          <w:rFonts w:ascii="arial bold" w:hAnsi="arial bold" w:cs="Arial"/>
          <w:b/>
          <w:bCs/>
          <w:color w:val="000000"/>
          <w:sz w:val="20"/>
          <w:szCs w:val="20"/>
        </w:rPr>
        <w:tab/>
        <w:t>Chapter</w:t>
      </w:r>
      <w:r w:rsidRPr="00A90DB1">
        <w:rPr>
          <w:rFonts w:ascii="arial bold" w:hAnsi="arial bold" w:cs="Arial"/>
          <w:b/>
          <w:bCs/>
          <w:color w:val="000000"/>
          <w:sz w:val="20"/>
          <w:szCs w:val="20"/>
        </w:rPr>
        <w:tab/>
        <w:t>702</w:t>
      </w:r>
    </w:p>
    <w:p w:rsidR="00082EAA" w:rsidRPr="00A90DB1" w:rsidRDefault="00082EAA">
      <w:pPr>
        <w:widowControl w:val="0"/>
        <w:tabs>
          <w:tab w:val="left" w:pos="5400"/>
          <w:tab w:val="left" w:pos="6480"/>
        </w:tabs>
        <w:autoSpaceDE w:val="0"/>
        <w:autoSpaceDN w:val="0"/>
        <w:adjustRightInd w:val="0"/>
        <w:spacing w:before="8"/>
        <w:ind w:left="1298" w:right="-20"/>
        <w:rPr>
          <w:rFonts w:ascii="arial bold" w:hAnsi="arial bold" w:cs="Arial"/>
          <w:b/>
          <w:color w:val="000000"/>
          <w:sz w:val="20"/>
          <w:szCs w:val="20"/>
        </w:rPr>
        <w:sectPr w:rsidR="00082EAA" w:rsidRPr="00A90DB1">
          <w:pgSz w:w="12240" w:h="15840"/>
          <w:pgMar w:top="680" w:right="760" w:bottom="280" w:left="1100" w:header="720" w:footer="720" w:gutter="0"/>
          <w:cols w:num="2" w:space="720" w:equalWidth="0">
            <w:col w:w="2025" w:space="861"/>
            <w:col w:w="7494"/>
          </w:cols>
          <w:noEndnote/>
        </w:sectPr>
      </w:pPr>
    </w:p>
    <w:p w:rsidR="00082EAA" w:rsidRPr="008459BF" w:rsidRDefault="00082EAA">
      <w:pPr>
        <w:widowControl w:val="0"/>
        <w:tabs>
          <w:tab w:val="left" w:pos="8280"/>
          <w:tab w:val="left" w:pos="9360"/>
        </w:tabs>
        <w:autoSpaceDE w:val="0"/>
        <w:autoSpaceDN w:val="0"/>
        <w:adjustRightInd w:val="0"/>
        <w:spacing w:before="33"/>
        <w:ind w:left="102" w:right="-152"/>
        <w:rPr>
          <w:rFonts w:ascii="Arial" w:hAnsi="Arial" w:cs="Arial"/>
          <w:b/>
          <w:color w:val="000000"/>
          <w:sz w:val="20"/>
          <w:szCs w:val="20"/>
        </w:rPr>
      </w:pPr>
      <w:r w:rsidRPr="00A90DB1">
        <w:rPr>
          <w:rFonts w:ascii="arial bold" w:hAnsi="arial bold" w:cs="Arial"/>
          <w:b/>
          <w:bCs/>
          <w:color w:val="000000"/>
          <w:sz w:val="20"/>
          <w:szCs w:val="20"/>
          <w:u w:val="single"/>
        </w:rPr>
        <w:t xml:space="preserve"> </w:t>
      </w:r>
      <w:r w:rsidRPr="00A90DB1">
        <w:rPr>
          <w:rFonts w:ascii="arial bold" w:hAnsi="arial bold" w:cs="Arial"/>
          <w:b/>
          <w:bCs/>
          <w:color w:val="000000"/>
          <w:spacing w:val="11"/>
          <w:sz w:val="20"/>
          <w:szCs w:val="20"/>
          <w:u w:val="single"/>
        </w:rPr>
        <w:t xml:space="preserve"> </w:t>
      </w:r>
      <w:r w:rsidRPr="00A90DB1">
        <w:rPr>
          <w:rFonts w:ascii="arial bold" w:hAnsi="arial bold" w:cs="Arial"/>
          <w:b/>
          <w:bCs/>
          <w:color w:val="000000"/>
          <w:sz w:val="20"/>
          <w:szCs w:val="20"/>
          <w:u w:val="single"/>
        </w:rPr>
        <w:t xml:space="preserve">Rev. 2/98 </w:t>
      </w:r>
      <w:r w:rsidRPr="00A90DB1">
        <w:rPr>
          <w:rFonts w:ascii="arial bold" w:hAnsi="arial bold" w:cs="Arial"/>
          <w:b/>
          <w:bCs/>
          <w:color w:val="000000"/>
          <w:sz w:val="20"/>
          <w:szCs w:val="20"/>
          <w:u w:val="single"/>
        </w:rPr>
        <w:tab/>
        <w:t xml:space="preserve">Page </w:t>
      </w:r>
      <w:r w:rsidRPr="00A90DB1">
        <w:rPr>
          <w:rFonts w:ascii="arial bold" w:hAnsi="arial bold" w:cs="Arial"/>
          <w:b/>
          <w:bCs/>
          <w:color w:val="000000"/>
          <w:sz w:val="20"/>
          <w:szCs w:val="20"/>
          <w:u w:val="single"/>
        </w:rPr>
        <w:tab/>
        <w:t>702.105</w:t>
      </w:r>
      <w:r w:rsidRPr="008459BF">
        <w:rPr>
          <w:rFonts w:ascii="Arial" w:hAnsi="Arial" w:cs="Arial"/>
          <w:b/>
          <w:bCs/>
          <w:color w:val="000000"/>
          <w:w w:val="95"/>
          <w:sz w:val="20"/>
          <w:szCs w:val="20"/>
          <w:u w:val="single"/>
        </w:rPr>
        <w:t xml:space="preserve"> </w:t>
      </w:r>
      <w:r w:rsidRPr="008459BF">
        <w:rPr>
          <w:rFonts w:ascii="Arial" w:hAnsi="Arial" w:cs="Arial"/>
          <w:b/>
          <w:bCs/>
          <w:color w:val="000000"/>
          <w:sz w:val="20"/>
          <w:szCs w:val="20"/>
          <w:u w:val="single"/>
        </w:rPr>
        <w:t xml:space="preserve"> </w:t>
      </w:r>
      <w:r w:rsidRPr="008459BF">
        <w:rPr>
          <w:rFonts w:ascii="Arial" w:hAnsi="Arial" w:cs="Arial"/>
          <w:b/>
          <w:bCs/>
          <w:color w:val="000000"/>
          <w:spacing w:val="16"/>
          <w:sz w:val="20"/>
          <w:szCs w:val="20"/>
          <w:u w:val="single"/>
        </w:rPr>
        <w:t xml:space="preserve"> </w:t>
      </w:r>
    </w:p>
    <w:p w:rsidR="00082EAA" w:rsidRPr="008459BF" w:rsidRDefault="00082EAA">
      <w:pPr>
        <w:widowControl w:val="0"/>
        <w:autoSpaceDE w:val="0"/>
        <w:autoSpaceDN w:val="0"/>
        <w:adjustRightInd w:val="0"/>
        <w:spacing w:before="3" w:line="260" w:lineRule="exact"/>
        <w:rPr>
          <w:rFonts w:ascii="Arial" w:hAnsi="Arial" w:cs="Arial"/>
          <w:b/>
          <w:color w:val="000000"/>
          <w:sz w:val="26"/>
          <w:szCs w:val="26"/>
        </w:rPr>
      </w:pPr>
    </w:p>
    <w:p w:rsidR="00082EAA" w:rsidRPr="00A90DB1" w:rsidRDefault="00082EAA">
      <w:pPr>
        <w:widowControl w:val="0"/>
        <w:tabs>
          <w:tab w:val="left" w:pos="1240"/>
        </w:tabs>
        <w:autoSpaceDE w:val="0"/>
        <w:autoSpaceDN w:val="0"/>
        <w:adjustRightInd w:val="0"/>
        <w:ind w:left="102" w:right="-20"/>
        <w:rPr>
          <w:color w:val="000000"/>
          <w:sz w:val="22"/>
          <w:szCs w:val="22"/>
        </w:rPr>
      </w:pPr>
      <w:r w:rsidRPr="00A90DB1">
        <w:rPr>
          <w:color w:val="000000"/>
          <w:sz w:val="22"/>
          <w:szCs w:val="22"/>
          <w:u w:val="single"/>
        </w:rPr>
        <w:t xml:space="preserve">702.105: </w:t>
      </w:r>
      <w:r w:rsidRPr="00A90DB1">
        <w:rPr>
          <w:color w:val="000000"/>
          <w:sz w:val="22"/>
          <w:szCs w:val="22"/>
          <w:u w:val="single"/>
        </w:rPr>
        <w:tab/>
        <w:t xml:space="preserve">Case Management Requirements for the TAFDC Program </w:t>
      </w:r>
    </w:p>
    <w:p w:rsidR="00082EAA" w:rsidRPr="00A90DB1" w:rsidRDefault="00082EAA">
      <w:pPr>
        <w:widowControl w:val="0"/>
        <w:autoSpaceDE w:val="0"/>
        <w:autoSpaceDN w:val="0"/>
        <w:adjustRightInd w:val="0"/>
        <w:spacing w:before="15" w:line="280" w:lineRule="exact"/>
        <w:rPr>
          <w:color w:val="000000"/>
          <w:sz w:val="28"/>
          <w:szCs w:val="28"/>
        </w:rPr>
      </w:pPr>
    </w:p>
    <w:p w:rsidR="00082EAA" w:rsidRPr="00A90DB1" w:rsidRDefault="00082EAA">
      <w:pPr>
        <w:widowControl w:val="0"/>
        <w:autoSpaceDE w:val="0"/>
        <w:autoSpaceDN w:val="0"/>
        <w:adjustRightInd w:val="0"/>
        <w:spacing w:line="220" w:lineRule="exact"/>
        <w:ind w:left="1242" w:right="-20"/>
        <w:rPr>
          <w:color w:val="000000"/>
          <w:sz w:val="22"/>
          <w:szCs w:val="22"/>
        </w:rPr>
      </w:pPr>
      <w:r w:rsidRPr="00A90DB1">
        <w:rPr>
          <w:color w:val="000000"/>
          <w:sz w:val="22"/>
          <w:szCs w:val="22"/>
        </w:rPr>
        <w:t>The Department shall provide a written or verbal summary of the regulations and requirements for the</w:t>
      </w:r>
    </w:p>
    <w:p w:rsidR="00082EAA" w:rsidRPr="00A90DB1" w:rsidRDefault="00082EAA">
      <w:pPr>
        <w:widowControl w:val="0"/>
        <w:autoSpaceDE w:val="0"/>
        <w:autoSpaceDN w:val="0"/>
        <w:adjustRightInd w:val="0"/>
        <w:spacing w:before="4"/>
        <w:ind w:left="1242" w:right="-20"/>
        <w:rPr>
          <w:color w:val="000000"/>
          <w:sz w:val="22"/>
          <w:szCs w:val="22"/>
        </w:rPr>
      </w:pPr>
      <w:r w:rsidRPr="00A90DB1">
        <w:rPr>
          <w:color w:val="000000"/>
          <w:sz w:val="22"/>
          <w:szCs w:val="22"/>
        </w:rPr>
        <w:t>TAFDC program.  This summary shall include, but not be limited to, information about:</w:t>
      </w:r>
    </w:p>
    <w:p w:rsidR="00082EAA" w:rsidRPr="00A90DB1" w:rsidRDefault="00082EAA">
      <w:pPr>
        <w:widowControl w:val="0"/>
        <w:autoSpaceDE w:val="0"/>
        <w:autoSpaceDN w:val="0"/>
        <w:adjustRightInd w:val="0"/>
        <w:spacing w:before="1" w:line="260" w:lineRule="exact"/>
        <w:rPr>
          <w:color w:val="000000"/>
          <w:sz w:val="26"/>
          <w:szCs w:val="26"/>
        </w:rPr>
      </w:pPr>
    </w:p>
    <w:p w:rsidR="00082EAA" w:rsidRPr="00A90DB1" w:rsidRDefault="00082EAA">
      <w:pPr>
        <w:widowControl w:val="0"/>
        <w:tabs>
          <w:tab w:val="left" w:pos="1780"/>
        </w:tabs>
        <w:autoSpaceDE w:val="0"/>
        <w:autoSpaceDN w:val="0"/>
        <w:adjustRightInd w:val="0"/>
        <w:ind w:left="1242" w:right="-20"/>
        <w:rPr>
          <w:color w:val="000000"/>
          <w:sz w:val="22"/>
          <w:szCs w:val="22"/>
        </w:rPr>
      </w:pPr>
      <w:r w:rsidRPr="00A90DB1">
        <w:rPr>
          <w:color w:val="000000"/>
          <w:sz w:val="22"/>
          <w:szCs w:val="22"/>
        </w:rPr>
        <w:t>(1)</w:t>
      </w:r>
      <w:r w:rsidRPr="00A90DB1">
        <w:rPr>
          <w:color w:val="000000"/>
          <w:sz w:val="22"/>
          <w:szCs w:val="22"/>
        </w:rPr>
        <w:tab/>
        <w:t>the duration of assistance and benefits;</w:t>
      </w:r>
    </w:p>
    <w:p w:rsidR="00082EAA" w:rsidRPr="00A90DB1" w:rsidRDefault="00082EAA">
      <w:pPr>
        <w:widowControl w:val="0"/>
        <w:autoSpaceDE w:val="0"/>
        <w:autoSpaceDN w:val="0"/>
        <w:adjustRightInd w:val="0"/>
        <w:spacing w:before="1" w:line="260" w:lineRule="exact"/>
        <w:rPr>
          <w:color w:val="000000"/>
          <w:sz w:val="26"/>
          <w:szCs w:val="26"/>
        </w:rPr>
      </w:pPr>
    </w:p>
    <w:p w:rsidR="00082EAA" w:rsidRPr="00A90DB1" w:rsidRDefault="00082EAA">
      <w:pPr>
        <w:widowControl w:val="0"/>
        <w:tabs>
          <w:tab w:val="left" w:pos="1780"/>
        </w:tabs>
        <w:autoSpaceDE w:val="0"/>
        <w:autoSpaceDN w:val="0"/>
        <w:adjustRightInd w:val="0"/>
        <w:ind w:left="1242" w:right="-20"/>
        <w:rPr>
          <w:color w:val="000000"/>
          <w:sz w:val="22"/>
          <w:szCs w:val="22"/>
        </w:rPr>
      </w:pPr>
      <w:r w:rsidRPr="00A90DB1">
        <w:rPr>
          <w:color w:val="000000"/>
          <w:sz w:val="22"/>
          <w:szCs w:val="22"/>
        </w:rPr>
        <w:t>(2)</w:t>
      </w:r>
      <w:r w:rsidRPr="00A90DB1">
        <w:rPr>
          <w:color w:val="000000"/>
          <w:sz w:val="22"/>
          <w:szCs w:val="22"/>
        </w:rPr>
        <w:tab/>
        <w:t>children ineligible due to the Family Cap provision as specified in 106 CMR 203.300;</w:t>
      </w:r>
    </w:p>
    <w:p w:rsidR="00082EAA" w:rsidRPr="00A90DB1" w:rsidRDefault="00082EAA">
      <w:pPr>
        <w:widowControl w:val="0"/>
        <w:autoSpaceDE w:val="0"/>
        <w:autoSpaceDN w:val="0"/>
        <w:adjustRightInd w:val="0"/>
        <w:spacing w:before="1" w:line="260" w:lineRule="exact"/>
        <w:rPr>
          <w:color w:val="000000"/>
          <w:sz w:val="26"/>
          <w:szCs w:val="26"/>
        </w:rPr>
      </w:pPr>
    </w:p>
    <w:p w:rsidR="00082EAA" w:rsidRPr="00A90DB1" w:rsidRDefault="00082EAA">
      <w:pPr>
        <w:widowControl w:val="0"/>
        <w:tabs>
          <w:tab w:val="left" w:pos="1780"/>
        </w:tabs>
        <w:autoSpaceDE w:val="0"/>
        <w:autoSpaceDN w:val="0"/>
        <w:adjustRightInd w:val="0"/>
        <w:ind w:left="1242" w:right="-20"/>
        <w:rPr>
          <w:color w:val="000000"/>
          <w:sz w:val="22"/>
          <w:szCs w:val="22"/>
        </w:rPr>
      </w:pPr>
      <w:r w:rsidRPr="00A90DB1">
        <w:rPr>
          <w:color w:val="000000"/>
          <w:sz w:val="22"/>
          <w:szCs w:val="22"/>
        </w:rPr>
        <w:t>(3)</w:t>
      </w:r>
      <w:r w:rsidRPr="00A90DB1">
        <w:rPr>
          <w:color w:val="000000"/>
          <w:sz w:val="22"/>
          <w:szCs w:val="22"/>
        </w:rPr>
        <w:tab/>
        <w:t>penalties for fraud;</w:t>
      </w:r>
    </w:p>
    <w:p w:rsidR="00082EAA" w:rsidRPr="00A90DB1" w:rsidRDefault="00082EAA">
      <w:pPr>
        <w:widowControl w:val="0"/>
        <w:autoSpaceDE w:val="0"/>
        <w:autoSpaceDN w:val="0"/>
        <w:adjustRightInd w:val="0"/>
        <w:spacing w:before="1" w:line="260" w:lineRule="exact"/>
        <w:rPr>
          <w:color w:val="000000"/>
          <w:sz w:val="26"/>
          <w:szCs w:val="26"/>
        </w:rPr>
      </w:pPr>
    </w:p>
    <w:p w:rsidR="00082EAA" w:rsidRPr="00A90DB1" w:rsidRDefault="00082EAA">
      <w:pPr>
        <w:widowControl w:val="0"/>
        <w:tabs>
          <w:tab w:val="left" w:pos="1780"/>
        </w:tabs>
        <w:autoSpaceDE w:val="0"/>
        <w:autoSpaceDN w:val="0"/>
        <w:adjustRightInd w:val="0"/>
        <w:ind w:left="1242" w:right="-20"/>
        <w:rPr>
          <w:color w:val="000000"/>
          <w:sz w:val="22"/>
          <w:szCs w:val="22"/>
        </w:rPr>
      </w:pPr>
      <w:r w:rsidRPr="00A90DB1">
        <w:rPr>
          <w:color w:val="000000"/>
          <w:sz w:val="22"/>
          <w:szCs w:val="22"/>
        </w:rPr>
        <w:t>(4)</w:t>
      </w:r>
      <w:r w:rsidRPr="00A90DB1">
        <w:rPr>
          <w:color w:val="000000"/>
          <w:sz w:val="22"/>
          <w:szCs w:val="22"/>
        </w:rPr>
        <w:tab/>
        <w:t>school attendance requirements;</w:t>
      </w:r>
    </w:p>
    <w:p w:rsidR="00082EAA" w:rsidRPr="00A90DB1" w:rsidRDefault="00082EAA">
      <w:pPr>
        <w:widowControl w:val="0"/>
        <w:autoSpaceDE w:val="0"/>
        <w:autoSpaceDN w:val="0"/>
        <w:adjustRightInd w:val="0"/>
        <w:spacing w:before="1" w:line="260" w:lineRule="exact"/>
        <w:rPr>
          <w:color w:val="000000"/>
          <w:sz w:val="26"/>
          <w:szCs w:val="26"/>
        </w:rPr>
      </w:pPr>
    </w:p>
    <w:p w:rsidR="00082EAA" w:rsidRPr="00A90DB1" w:rsidRDefault="00082EAA">
      <w:pPr>
        <w:widowControl w:val="0"/>
        <w:tabs>
          <w:tab w:val="left" w:pos="1780"/>
        </w:tabs>
        <w:autoSpaceDE w:val="0"/>
        <w:autoSpaceDN w:val="0"/>
        <w:adjustRightInd w:val="0"/>
        <w:ind w:left="1242" w:right="-20"/>
        <w:rPr>
          <w:color w:val="000000"/>
          <w:sz w:val="22"/>
          <w:szCs w:val="22"/>
        </w:rPr>
      </w:pPr>
      <w:r w:rsidRPr="00A90DB1">
        <w:rPr>
          <w:color w:val="000000"/>
          <w:sz w:val="22"/>
          <w:szCs w:val="22"/>
        </w:rPr>
        <w:t>(5)</w:t>
      </w:r>
      <w:r w:rsidRPr="00A90DB1">
        <w:rPr>
          <w:color w:val="000000"/>
          <w:sz w:val="22"/>
          <w:szCs w:val="22"/>
        </w:rPr>
        <w:tab/>
        <w:t>immunization requirements; and</w:t>
      </w:r>
    </w:p>
    <w:p w:rsidR="00082EAA" w:rsidRPr="00A90DB1" w:rsidRDefault="00082EAA">
      <w:pPr>
        <w:widowControl w:val="0"/>
        <w:autoSpaceDE w:val="0"/>
        <w:autoSpaceDN w:val="0"/>
        <w:adjustRightInd w:val="0"/>
        <w:spacing w:before="1" w:line="260" w:lineRule="exact"/>
        <w:rPr>
          <w:color w:val="000000"/>
          <w:sz w:val="26"/>
          <w:szCs w:val="26"/>
        </w:rPr>
      </w:pPr>
    </w:p>
    <w:p w:rsidR="00082EAA" w:rsidRPr="00A90DB1" w:rsidRDefault="00082EAA">
      <w:pPr>
        <w:widowControl w:val="0"/>
        <w:tabs>
          <w:tab w:val="left" w:pos="1780"/>
        </w:tabs>
        <w:autoSpaceDE w:val="0"/>
        <w:autoSpaceDN w:val="0"/>
        <w:adjustRightInd w:val="0"/>
        <w:ind w:left="1242" w:right="-20"/>
        <w:rPr>
          <w:color w:val="000000"/>
          <w:sz w:val="22"/>
          <w:szCs w:val="22"/>
        </w:rPr>
      </w:pPr>
      <w:r w:rsidRPr="00A90DB1">
        <w:rPr>
          <w:color w:val="000000"/>
          <w:sz w:val="22"/>
          <w:szCs w:val="22"/>
        </w:rPr>
        <w:t>(6)</w:t>
      </w:r>
      <w:r w:rsidRPr="00A90DB1">
        <w:rPr>
          <w:color w:val="000000"/>
          <w:sz w:val="22"/>
          <w:szCs w:val="22"/>
        </w:rPr>
        <w:tab/>
        <w:t>protective payments for rent or utilities.</w:t>
      </w:r>
    </w:p>
    <w:p w:rsidR="00082EAA" w:rsidRPr="00A90DB1" w:rsidRDefault="00082EAA">
      <w:pPr>
        <w:widowControl w:val="0"/>
        <w:autoSpaceDE w:val="0"/>
        <w:autoSpaceDN w:val="0"/>
        <w:adjustRightInd w:val="0"/>
        <w:spacing w:before="1" w:line="260" w:lineRule="exact"/>
        <w:rPr>
          <w:color w:val="000000"/>
          <w:sz w:val="26"/>
          <w:szCs w:val="26"/>
        </w:rPr>
      </w:pPr>
    </w:p>
    <w:p w:rsidR="00082EAA" w:rsidRPr="00A90DB1" w:rsidRDefault="00082EAA">
      <w:pPr>
        <w:widowControl w:val="0"/>
        <w:tabs>
          <w:tab w:val="left" w:pos="1240"/>
        </w:tabs>
        <w:autoSpaceDE w:val="0"/>
        <w:autoSpaceDN w:val="0"/>
        <w:adjustRightInd w:val="0"/>
        <w:ind w:left="102" w:right="-20"/>
        <w:rPr>
          <w:color w:val="000000"/>
          <w:sz w:val="22"/>
          <w:szCs w:val="22"/>
        </w:rPr>
      </w:pPr>
      <w:r w:rsidRPr="00A90DB1">
        <w:rPr>
          <w:color w:val="000000"/>
          <w:sz w:val="22"/>
          <w:szCs w:val="22"/>
          <w:u w:val="single"/>
        </w:rPr>
        <w:t xml:space="preserve">702.110: </w:t>
      </w:r>
      <w:r w:rsidRPr="00A90DB1">
        <w:rPr>
          <w:color w:val="000000"/>
          <w:sz w:val="22"/>
          <w:szCs w:val="22"/>
          <w:u w:val="single"/>
        </w:rPr>
        <w:tab/>
        <w:t>The Application Process</w:t>
      </w:r>
    </w:p>
    <w:p w:rsidR="00082EAA" w:rsidRPr="00A90DB1" w:rsidRDefault="00082EAA">
      <w:pPr>
        <w:widowControl w:val="0"/>
        <w:autoSpaceDE w:val="0"/>
        <w:autoSpaceDN w:val="0"/>
        <w:adjustRightInd w:val="0"/>
        <w:spacing w:before="15" w:line="280" w:lineRule="exact"/>
        <w:rPr>
          <w:color w:val="000000"/>
          <w:sz w:val="28"/>
          <w:szCs w:val="28"/>
        </w:rPr>
      </w:pPr>
    </w:p>
    <w:p w:rsidR="00082EAA" w:rsidRPr="00A90DB1" w:rsidRDefault="00082EAA">
      <w:pPr>
        <w:widowControl w:val="0"/>
        <w:autoSpaceDE w:val="0"/>
        <w:autoSpaceDN w:val="0"/>
        <w:adjustRightInd w:val="0"/>
        <w:spacing w:line="220" w:lineRule="exact"/>
        <w:ind w:left="1242" w:right="-20"/>
        <w:rPr>
          <w:color w:val="000000"/>
          <w:sz w:val="22"/>
          <w:szCs w:val="22"/>
        </w:rPr>
      </w:pPr>
      <w:r w:rsidRPr="00A90DB1">
        <w:rPr>
          <w:color w:val="000000"/>
          <w:sz w:val="22"/>
          <w:szCs w:val="22"/>
        </w:rPr>
        <w:t>The application process consists of all the activities conducted for the purpose of determining the</w:t>
      </w:r>
    </w:p>
    <w:p w:rsidR="00082EAA" w:rsidRPr="00A90DB1" w:rsidRDefault="00082EAA">
      <w:pPr>
        <w:widowControl w:val="0"/>
        <w:autoSpaceDE w:val="0"/>
        <w:autoSpaceDN w:val="0"/>
        <w:adjustRightInd w:val="0"/>
        <w:spacing w:before="4" w:line="243" w:lineRule="auto"/>
        <w:ind w:left="1242" w:right="753"/>
        <w:rPr>
          <w:color w:val="000000"/>
          <w:sz w:val="22"/>
          <w:szCs w:val="22"/>
        </w:rPr>
      </w:pPr>
      <w:r w:rsidRPr="00A90DB1">
        <w:rPr>
          <w:color w:val="000000"/>
          <w:sz w:val="22"/>
          <w:szCs w:val="22"/>
        </w:rPr>
        <w:t>eligibility of a TAFDC or EAEDC applicant.  These activities are initiated with the filing of an application and concluded with a final disposition of the application.</w:t>
      </w:r>
    </w:p>
    <w:p w:rsidR="00082EAA" w:rsidRPr="00A90DB1" w:rsidRDefault="00082EAA">
      <w:pPr>
        <w:widowControl w:val="0"/>
        <w:autoSpaceDE w:val="0"/>
        <w:autoSpaceDN w:val="0"/>
        <w:adjustRightInd w:val="0"/>
        <w:spacing w:before="17" w:line="240" w:lineRule="exact"/>
        <w:rPr>
          <w:color w:val="000000"/>
        </w:rPr>
      </w:pPr>
    </w:p>
    <w:p w:rsidR="00082EAA" w:rsidRPr="00A90DB1" w:rsidRDefault="00082EAA">
      <w:pPr>
        <w:widowControl w:val="0"/>
        <w:tabs>
          <w:tab w:val="left" w:pos="1240"/>
        </w:tabs>
        <w:autoSpaceDE w:val="0"/>
        <w:autoSpaceDN w:val="0"/>
        <w:adjustRightInd w:val="0"/>
        <w:ind w:left="102" w:right="-20"/>
        <w:rPr>
          <w:color w:val="000000"/>
          <w:sz w:val="22"/>
          <w:szCs w:val="22"/>
        </w:rPr>
      </w:pPr>
      <w:r w:rsidRPr="00A90DB1">
        <w:rPr>
          <w:color w:val="000000"/>
          <w:sz w:val="22"/>
          <w:szCs w:val="22"/>
          <w:u w:val="single"/>
        </w:rPr>
        <w:t xml:space="preserve">702.115: </w:t>
      </w:r>
      <w:r w:rsidRPr="00A90DB1">
        <w:rPr>
          <w:color w:val="000000"/>
          <w:sz w:val="22"/>
          <w:szCs w:val="22"/>
          <w:u w:val="single"/>
        </w:rPr>
        <w:tab/>
        <w:t>Filing of Applications</w:t>
      </w:r>
    </w:p>
    <w:p w:rsidR="00082EAA" w:rsidRPr="00A90DB1" w:rsidRDefault="00082EAA">
      <w:pPr>
        <w:widowControl w:val="0"/>
        <w:autoSpaceDE w:val="0"/>
        <w:autoSpaceDN w:val="0"/>
        <w:adjustRightInd w:val="0"/>
        <w:spacing w:before="15" w:line="280" w:lineRule="exact"/>
        <w:rPr>
          <w:color w:val="000000"/>
          <w:sz w:val="28"/>
          <w:szCs w:val="28"/>
        </w:rPr>
      </w:pPr>
    </w:p>
    <w:p w:rsidR="00082EAA" w:rsidRPr="00A90DB1" w:rsidRDefault="00082EAA">
      <w:pPr>
        <w:widowControl w:val="0"/>
        <w:tabs>
          <w:tab w:val="left" w:pos="1780"/>
        </w:tabs>
        <w:autoSpaceDE w:val="0"/>
        <w:autoSpaceDN w:val="0"/>
        <w:adjustRightInd w:val="0"/>
        <w:spacing w:line="220" w:lineRule="exact"/>
        <w:ind w:left="1242" w:right="-20"/>
        <w:rPr>
          <w:color w:val="000000"/>
          <w:sz w:val="22"/>
          <w:szCs w:val="22"/>
        </w:rPr>
      </w:pPr>
      <w:r w:rsidRPr="00A90DB1">
        <w:rPr>
          <w:color w:val="000000"/>
          <w:sz w:val="22"/>
          <w:szCs w:val="22"/>
        </w:rPr>
        <w:t>(A)</w:t>
      </w:r>
      <w:r w:rsidRPr="00A90DB1">
        <w:rPr>
          <w:color w:val="000000"/>
          <w:sz w:val="22"/>
          <w:szCs w:val="22"/>
        </w:rPr>
        <w:tab/>
      </w:r>
      <w:r w:rsidRPr="00A90DB1">
        <w:rPr>
          <w:color w:val="000000"/>
          <w:sz w:val="22"/>
          <w:szCs w:val="22"/>
          <w:u w:val="single"/>
        </w:rPr>
        <w:t>Right to Apply</w:t>
      </w:r>
    </w:p>
    <w:p w:rsidR="00082EAA" w:rsidRPr="00A90DB1" w:rsidRDefault="00082EAA">
      <w:pPr>
        <w:widowControl w:val="0"/>
        <w:autoSpaceDE w:val="0"/>
        <w:autoSpaceDN w:val="0"/>
        <w:adjustRightInd w:val="0"/>
        <w:spacing w:before="15" w:line="280" w:lineRule="exact"/>
        <w:rPr>
          <w:color w:val="000000"/>
          <w:sz w:val="28"/>
          <w:szCs w:val="28"/>
        </w:rPr>
      </w:pPr>
    </w:p>
    <w:p w:rsidR="00082EAA" w:rsidRPr="00A90DB1" w:rsidRDefault="00082EAA">
      <w:pPr>
        <w:widowControl w:val="0"/>
        <w:autoSpaceDE w:val="0"/>
        <w:autoSpaceDN w:val="0"/>
        <w:adjustRightInd w:val="0"/>
        <w:spacing w:line="220" w:lineRule="exact"/>
        <w:ind w:left="1782" w:right="-20"/>
        <w:rPr>
          <w:color w:val="000000"/>
          <w:sz w:val="22"/>
          <w:szCs w:val="22"/>
        </w:rPr>
      </w:pPr>
      <w:r w:rsidRPr="00A90DB1">
        <w:rPr>
          <w:color w:val="000000"/>
          <w:sz w:val="22"/>
          <w:szCs w:val="22"/>
        </w:rPr>
        <w:t>Every person has the right, and must be afforded the opportunity, to apply for assistance without</w:t>
      </w:r>
    </w:p>
    <w:p w:rsidR="00082EAA" w:rsidRPr="00A90DB1" w:rsidRDefault="00082EAA">
      <w:pPr>
        <w:widowControl w:val="0"/>
        <w:autoSpaceDE w:val="0"/>
        <w:autoSpaceDN w:val="0"/>
        <w:adjustRightInd w:val="0"/>
        <w:spacing w:before="4" w:line="243" w:lineRule="auto"/>
        <w:ind w:left="1782" w:right="385"/>
        <w:rPr>
          <w:color w:val="000000"/>
          <w:sz w:val="22"/>
          <w:szCs w:val="22"/>
        </w:rPr>
      </w:pPr>
      <w:r w:rsidRPr="00A90DB1">
        <w:rPr>
          <w:color w:val="000000"/>
          <w:sz w:val="22"/>
          <w:szCs w:val="22"/>
        </w:rPr>
        <w:t>delay.  Individuals who inquire about assistance must be provided with oral and written informational material about the benefits, conditions of eligibility, rights and responsibilities associated with the cash assistance programs.</w:t>
      </w:r>
    </w:p>
    <w:p w:rsidR="00082EAA" w:rsidRPr="00A90DB1" w:rsidRDefault="00082EAA">
      <w:pPr>
        <w:widowControl w:val="0"/>
        <w:autoSpaceDE w:val="0"/>
        <w:autoSpaceDN w:val="0"/>
        <w:adjustRightInd w:val="0"/>
        <w:spacing w:before="17" w:line="240" w:lineRule="exact"/>
        <w:rPr>
          <w:color w:val="000000"/>
        </w:rPr>
      </w:pPr>
    </w:p>
    <w:p w:rsidR="00082EAA" w:rsidRPr="00A90DB1" w:rsidRDefault="00082EAA">
      <w:pPr>
        <w:widowControl w:val="0"/>
        <w:autoSpaceDE w:val="0"/>
        <w:autoSpaceDN w:val="0"/>
        <w:adjustRightInd w:val="0"/>
        <w:ind w:left="1782" w:right="-20"/>
        <w:rPr>
          <w:color w:val="000000"/>
          <w:sz w:val="22"/>
          <w:szCs w:val="22"/>
        </w:rPr>
      </w:pPr>
      <w:r w:rsidRPr="00A90DB1">
        <w:rPr>
          <w:color w:val="000000"/>
          <w:sz w:val="22"/>
          <w:szCs w:val="22"/>
        </w:rPr>
        <w:t>If requested, an application must be taken even though an individual appears to be ineligible.</w:t>
      </w:r>
    </w:p>
    <w:p w:rsidR="00082EAA" w:rsidRPr="00A90DB1" w:rsidRDefault="00082EAA">
      <w:pPr>
        <w:widowControl w:val="0"/>
        <w:autoSpaceDE w:val="0"/>
        <w:autoSpaceDN w:val="0"/>
        <w:adjustRightInd w:val="0"/>
        <w:spacing w:before="1" w:line="260" w:lineRule="exact"/>
        <w:rPr>
          <w:color w:val="000000"/>
          <w:sz w:val="26"/>
          <w:szCs w:val="26"/>
        </w:rPr>
      </w:pPr>
    </w:p>
    <w:p w:rsidR="00082EAA" w:rsidRPr="00A90DB1" w:rsidRDefault="00082EAA">
      <w:pPr>
        <w:widowControl w:val="0"/>
        <w:tabs>
          <w:tab w:val="left" w:pos="1780"/>
        </w:tabs>
        <w:autoSpaceDE w:val="0"/>
        <w:autoSpaceDN w:val="0"/>
        <w:adjustRightInd w:val="0"/>
        <w:ind w:left="1242" w:right="-20"/>
        <w:rPr>
          <w:color w:val="000000"/>
          <w:sz w:val="22"/>
          <w:szCs w:val="22"/>
        </w:rPr>
      </w:pPr>
      <w:r w:rsidRPr="00A90DB1">
        <w:rPr>
          <w:color w:val="000000"/>
          <w:sz w:val="22"/>
          <w:szCs w:val="22"/>
        </w:rPr>
        <w:t>(B)</w:t>
      </w:r>
      <w:r w:rsidRPr="00A90DB1">
        <w:rPr>
          <w:color w:val="000000"/>
          <w:sz w:val="22"/>
          <w:szCs w:val="22"/>
        </w:rPr>
        <w:tab/>
      </w:r>
      <w:r w:rsidRPr="00A90DB1">
        <w:rPr>
          <w:color w:val="000000"/>
          <w:sz w:val="22"/>
          <w:szCs w:val="22"/>
          <w:u w:val="single"/>
        </w:rPr>
        <w:t>Definition</w:t>
      </w:r>
    </w:p>
    <w:p w:rsidR="00082EAA" w:rsidRPr="00A90DB1" w:rsidRDefault="00082EAA">
      <w:pPr>
        <w:widowControl w:val="0"/>
        <w:autoSpaceDE w:val="0"/>
        <w:autoSpaceDN w:val="0"/>
        <w:adjustRightInd w:val="0"/>
        <w:spacing w:before="15" w:line="280" w:lineRule="exact"/>
        <w:rPr>
          <w:color w:val="000000"/>
          <w:sz w:val="28"/>
          <w:szCs w:val="28"/>
        </w:rPr>
      </w:pPr>
    </w:p>
    <w:p w:rsidR="00082EAA" w:rsidRPr="00A90DB1" w:rsidRDefault="00082EAA">
      <w:pPr>
        <w:widowControl w:val="0"/>
        <w:autoSpaceDE w:val="0"/>
        <w:autoSpaceDN w:val="0"/>
        <w:adjustRightInd w:val="0"/>
        <w:spacing w:line="220" w:lineRule="exact"/>
        <w:ind w:left="1782" w:right="-20"/>
        <w:rPr>
          <w:color w:val="000000"/>
          <w:sz w:val="22"/>
          <w:szCs w:val="22"/>
        </w:rPr>
      </w:pPr>
      <w:r w:rsidRPr="00A90DB1">
        <w:rPr>
          <w:color w:val="000000"/>
          <w:sz w:val="22"/>
          <w:szCs w:val="22"/>
        </w:rPr>
        <w:t>An application is a signed and dated request for assistance on a form prescribed by the</w:t>
      </w:r>
    </w:p>
    <w:p w:rsidR="00082EAA" w:rsidRPr="00A90DB1" w:rsidRDefault="00082EAA">
      <w:pPr>
        <w:widowControl w:val="0"/>
        <w:autoSpaceDE w:val="0"/>
        <w:autoSpaceDN w:val="0"/>
        <w:adjustRightInd w:val="0"/>
        <w:spacing w:before="4" w:line="243" w:lineRule="auto"/>
        <w:ind w:left="1782" w:right="287"/>
        <w:rPr>
          <w:color w:val="000000"/>
          <w:sz w:val="22"/>
          <w:szCs w:val="22"/>
        </w:rPr>
      </w:pPr>
      <w:r w:rsidRPr="00A90DB1">
        <w:rPr>
          <w:color w:val="000000"/>
          <w:sz w:val="22"/>
          <w:szCs w:val="22"/>
        </w:rPr>
        <w:t>Department.  The application is filed when the applicant signs and dates the prescribed forms. The application is completed by the worker during an intake interview.</w:t>
      </w:r>
    </w:p>
    <w:p w:rsidR="00082EAA" w:rsidRDefault="00082EAA">
      <w:pPr>
        <w:widowControl w:val="0"/>
        <w:autoSpaceDE w:val="0"/>
        <w:autoSpaceDN w:val="0"/>
        <w:adjustRightInd w:val="0"/>
        <w:spacing w:before="4" w:line="243" w:lineRule="auto"/>
        <w:ind w:left="1782" w:right="287"/>
        <w:rPr>
          <w:color w:val="000000"/>
          <w:sz w:val="22"/>
          <w:szCs w:val="22"/>
        </w:rPr>
        <w:sectPr w:rsidR="00082EAA">
          <w:type w:val="continuous"/>
          <w:pgSz w:w="12240" w:h="15840"/>
          <w:pgMar w:top="680" w:right="76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rsidP="001B5B93">
      <w:pPr>
        <w:widowControl w:val="0"/>
        <w:autoSpaceDE w:val="0"/>
        <w:autoSpaceDN w:val="0"/>
        <w:adjustRightInd w:val="0"/>
        <w:ind w:left="225" w:right="-334"/>
        <w:rPr>
          <w:rFonts w:ascii="Arial" w:hAnsi="Arial" w:cs="Arial"/>
          <w:color w:val="000000"/>
          <w:sz w:val="20"/>
          <w:szCs w:val="20"/>
        </w:rPr>
      </w:pPr>
      <w:r>
        <w:rPr>
          <w:noProof/>
        </w:rPr>
        <w:pict>
          <v:shape id="_x0000_s1029" style="position:absolute;left:0;text-align:left;margin-left:60.2pt;margin-top:-1.85pt;width:508.8pt;height:0;z-index:-251688448;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pgSz w:w="12240" w:h="15840"/>
          <w:pgMar w:top="680" w:right="740" w:bottom="280" w:left="1100" w:header="720" w:footer="720" w:gutter="0"/>
          <w:cols w:num="2" w:space="720" w:equalWidth="0">
            <w:col w:w="2006" w:space="916"/>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702.115</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8" w:line="240" w:lineRule="exact"/>
        <w:rPr>
          <w:rFonts w:ascii="Arial" w:hAnsi="Arial" w:cs="Arial"/>
          <w:color w:val="000000"/>
        </w:rPr>
      </w:pPr>
    </w:p>
    <w:p w:rsidR="00082EAA" w:rsidRPr="00A90DB1" w:rsidRDefault="00082EAA">
      <w:pPr>
        <w:widowControl w:val="0"/>
        <w:autoSpaceDE w:val="0"/>
        <w:autoSpaceDN w:val="0"/>
        <w:adjustRightInd w:val="0"/>
        <w:spacing w:line="258" w:lineRule="auto"/>
        <w:ind w:left="1785" w:right="104"/>
        <w:jc w:val="both"/>
        <w:rPr>
          <w:color w:val="000000"/>
          <w:sz w:val="22"/>
          <w:szCs w:val="21"/>
        </w:rPr>
      </w:pPr>
      <w:r w:rsidRPr="00A90DB1">
        <w:rPr>
          <w:color w:val="000000"/>
          <w:sz w:val="22"/>
          <w:szCs w:val="21"/>
        </w:rPr>
        <w:t xml:space="preserve">An application is distinguished from an inquiry, which is simply a request for information about the TAFDC program or its eligibility requirements. </w:t>
      </w:r>
      <w:r w:rsidRPr="00A90DB1">
        <w:rPr>
          <w:color w:val="000000"/>
          <w:spacing w:val="1"/>
          <w:sz w:val="22"/>
          <w:szCs w:val="21"/>
        </w:rPr>
        <w:t xml:space="preserve"> </w:t>
      </w:r>
      <w:r w:rsidRPr="00A90DB1">
        <w:rPr>
          <w:color w:val="000000"/>
          <w:sz w:val="22"/>
          <w:szCs w:val="21"/>
        </w:rPr>
        <w:t>An inquiry may result in an application, referral to another agency, or no further action.</w:t>
      </w:r>
    </w:p>
    <w:p w:rsidR="00082EAA" w:rsidRPr="00A90DB1" w:rsidRDefault="00082EAA">
      <w:pPr>
        <w:widowControl w:val="0"/>
        <w:autoSpaceDE w:val="0"/>
        <w:autoSpaceDN w:val="0"/>
        <w:adjustRightInd w:val="0"/>
        <w:spacing w:before="19" w:line="240" w:lineRule="exact"/>
        <w:rPr>
          <w:color w:val="000000"/>
          <w:sz w:val="28"/>
        </w:rPr>
      </w:pPr>
    </w:p>
    <w:p w:rsidR="00082EAA" w:rsidRPr="00A90DB1" w:rsidRDefault="00082EAA">
      <w:pPr>
        <w:widowControl w:val="0"/>
        <w:tabs>
          <w:tab w:val="left" w:pos="1780"/>
        </w:tabs>
        <w:autoSpaceDE w:val="0"/>
        <w:autoSpaceDN w:val="0"/>
        <w:adjustRightInd w:val="0"/>
        <w:ind w:left="1247" w:right="-20"/>
        <w:rPr>
          <w:color w:val="000000"/>
          <w:sz w:val="22"/>
          <w:szCs w:val="21"/>
        </w:rPr>
      </w:pPr>
      <w:r w:rsidRPr="00A90DB1">
        <w:rPr>
          <w:color w:val="000000"/>
          <w:sz w:val="22"/>
          <w:szCs w:val="21"/>
        </w:rPr>
        <w:t>(C)</w:t>
      </w:r>
      <w:r w:rsidRPr="00A90DB1">
        <w:rPr>
          <w:color w:val="000000"/>
          <w:sz w:val="22"/>
          <w:szCs w:val="21"/>
        </w:rPr>
        <w:tab/>
      </w:r>
      <w:r w:rsidRPr="00A90DB1">
        <w:rPr>
          <w:color w:val="000000"/>
          <w:sz w:val="22"/>
          <w:szCs w:val="21"/>
          <w:u w:val="single"/>
        </w:rPr>
        <w:t>Application for Dependent Children</w:t>
      </w:r>
    </w:p>
    <w:p w:rsidR="00082EAA" w:rsidRPr="00A90DB1" w:rsidRDefault="00082EAA">
      <w:pPr>
        <w:widowControl w:val="0"/>
        <w:autoSpaceDE w:val="0"/>
        <w:autoSpaceDN w:val="0"/>
        <w:adjustRightInd w:val="0"/>
        <w:spacing w:before="4" w:line="100" w:lineRule="exact"/>
        <w:rPr>
          <w:color w:val="000000"/>
          <w:sz w:val="12"/>
          <w:szCs w:val="10"/>
        </w:rPr>
      </w:pPr>
    </w:p>
    <w:p w:rsidR="00082EAA" w:rsidRPr="00A90DB1" w:rsidRDefault="00082EAA">
      <w:pPr>
        <w:widowControl w:val="0"/>
        <w:autoSpaceDE w:val="0"/>
        <w:autoSpaceDN w:val="0"/>
        <w:adjustRightInd w:val="0"/>
        <w:spacing w:line="200" w:lineRule="exact"/>
        <w:rPr>
          <w:color w:val="000000"/>
          <w:sz w:val="22"/>
          <w:szCs w:val="20"/>
        </w:rPr>
      </w:pPr>
    </w:p>
    <w:p w:rsidR="00082EAA" w:rsidRPr="00A90DB1" w:rsidRDefault="00082EAA">
      <w:pPr>
        <w:widowControl w:val="0"/>
        <w:autoSpaceDE w:val="0"/>
        <w:autoSpaceDN w:val="0"/>
        <w:adjustRightInd w:val="0"/>
        <w:spacing w:line="210" w:lineRule="exact"/>
        <w:ind w:left="1785" w:right="-20"/>
        <w:rPr>
          <w:color w:val="000000"/>
          <w:sz w:val="22"/>
          <w:szCs w:val="21"/>
        </w:rPr>
      </w:pPr>
      <w:r w:rsidRPr="00A90DB1">
        <w:rPr>
          <w:color w:val="000000"/>
          <w:sz w:val="22"/>
          <w:szCs w:val="21"/>
        </w:rPr>
        <w:t>The application for a dependent child must be filed by the grantee or the grantee's authorized</w:t>
      </w:r>
    </w:p>
    <w:p w:rsidR="00082EAA" w:rsidRPr="00A90DB1" w:rsidRDefault="00082EAA">
      <w:pPr>
        <w:widowControl w:val="0"/>
        <w:autoSpaceDE w:val="0"/>
        <w:autoSpaceDN w:val="0"/>
        <w:adjustRightInd w:val="0"/>
        <w:spacing w:before="18"/>
        <w:ind w:left="1785" w:right="-20"/>
        <w:rPr>
          <w:color w:val="000000"/>
          <w:sz w:val="22"/>
          <w:szCs w:val="21"/>
        </w:rPr>
      </w:pPr>
      <w:r w:rsidRPr="00A90DB1">
        <w:rPr>
          <w:color w:val="000000"/>
          <w:sz w:val="22"/>
          <w:szCs w:val="21"/>
        </w:rPr>
        <w:t>representative.</w:t>
      </w:r>
    </w:p>
    <w:p w:rsidR="00082EAA" w:rsidRPr="00A90DB1" w:rsidRDefault="00082EAA">
      <w:pPr>
        <w:widowControl w:val="0"/>
        <w:autoSpaceDE w:val="0"/>
        <w:autoSpaceDN w:val="0"/>
        <w:adjustRightInd w:val="0"/>
        <w:spacing w:before="17" w:line="260" w:lineRule="exact"/>
        <w:rPr>
          <w:color w:val="000000"/>
          <w:sz w:val="28"/>
          <w:szCs w:val="26"/>
        </w:rPr>
      </w:pPr>
    </w:p>
    <w:p w:rsidR="00082EAA" w:rsidRPr="00A90DB1" w:rsidRDefault="00082EAA">
      <w:pPr>
        <w:widowControl w:val="0"/>
        <w:tabs>
          <w:tab w:val="left" w:pos="1780"/>
        </w:tabs>
        <w:autoSpaceDE w:val="0"/>
        <w:autoSpaceDN w:val="0"/>
        <w:adjustRightInd w:val="0"/>
        <w:ind w:left="1247" w:right="-20"/>
        <w:rPr>
          <w:color w:val="000000"/>
          <w:sz w:val="22"/>
          <w:szCs w:val="21"/>
        </w:rPr>
      </w:pPr>
      <w:r w:rsidRPr="00A90DB1">
        <w:rPr>
          <w:color w:val="000000"/>
          <w:sz w:val="22"/>
          <w:szCs w:val="21"/>
        </w:rPr>
        <w:t>(D)</w:t>
      </w:r>
      <w:r w:rsidRPr="00A90DB1">
        <w:rPr>
          <w:color w:val="000000"/>
          <w:sz w:val="22"/>
          <w:szCs w:val="21"/>
        </w:rPr>
        <w:tab/>
      </w:r>
      <w:r w:rsidRPr="00A90DB1">
        <w:rPr>
          <w:color w:val="000000"/>
          <w:sz w:val="22"/>
          <w:szCs w:val="21"/>
          <w:u w:val="single"/>
        </w:rPr>
        <w:t>Activities to be Completed Within 24 Hours</w:t>
      </w:r>
    </w:p>
    <w:p w:rsidR="00082EAA" w:rsidRPr="00A90DB1" w:rsidRDefault="00082EAA">
      <w:pPr>
        <w:widowControl w:val="0"/>
        <w:autoSpaceDE w:val="0"/>
        <w:autoSpaceDN w:val="0"/>
        <w:adjustRightInd w:val="0"/>
        <w:spacing w:before="4" w:line="100" w:lineRule="exact"/>
        <w:rPr>
          <w:color w:val="000000"/>
          <w:sz w:val="12"/>
          <w:szCs w:val="10"/>
        </w:rPr>
      </w:pPr>
    </w:p>
    <w:p w:rsidR="00082EAA" w:rsidRPr="00A90DB1" w:rsidRDefault="00082EAA">
      <w:pPr>
        <w:widowControl w:val="0"/>
        <w:autoSpaceDE w:val="0"/>
        <w:autoSpaceDN w:val="0"/>
        <w:adjustRightInd w:val="0"/>
        <w:spacing w:line="200" w:lineRule="exact"/>
        <w:rPr>
          <w:color w:val="000000"/>
          <w:sz w:val="22"/>
          <w:szCs w:val="20"/>
        </w:rPr>
      </w:pPr>
    </w:p>
    <w:p w:rsidR="00082EAA" w:rsidRPr="00A90DB1" w:rsidRDefault="00082EAA">
      <w:pPr>
        <w:widowControl w:val="0"/>
        <w:autoSpaceDE w:val="0"/>
        <w:autoSpaceDN w:val="0"/>
        <w:adjustRightInd w:val="0"/>
        <w:spacing w:line="210" w:lineRule="exact"/>
        <w:ind w:left="1785" w:right="-20"/>
        <w:rPr>
          <w:color w:val="000000"/>
          <w:sz w:val="22"/>
          <w:szCs w:val="21"/>
        </w:rPr>
      </w:pPr>
      <w:r w:rsidRPr="00A90DB1">
        <w:rPr>
          <w:color w:val="000000"/>
          <w:sz w:val="22"/>
          <w:szCs w:val="21"/>
        </w:rPr>
        <w:t>If the worker cannot complete both parts of the application form within 24 hours of filing,</w:t>
      </w:r>
    </w:p>
    <w:p w:rsidR="00082EAA" w:rsidRPr="00A90DB1" w:rsidRDefault="00082EAA">
      <w:pPr>
        <w:widowControl w:val="0"/>
        <w:autoSpaceDE w:val="0"/>
        <w:autoSpaceDN w:val="0"/>
        <w:adjustRightInd w:val="0"/>
        <w:spacing w:before="18" w:line="258" w:lineRule="auto"/>
        <w:ind w:left="1785" w:right="621"/>
        <w:rPr>
          <w:color w:val="000000"/>
          <w:sz w:val="22"/>
          <w:szCs w:val="21"/>
        </w:rPr>
      </w:pPr>
      <w:r w:rsidRPr="00A90DB1">
        <w:rPr>
          <w:color w:val="000000"/>
          <w:sz w:val="22"/>
          <w:szCs w:val="21"/>
        </w:rPr>
        <w:t>excluding weekends and holidays, he, or a Department representative, shall within 24 hours complete the following activities:</w:t>
      </w:r>
    </w:p>
    <w:p w:rsidR="00082EAA" w:rsidRPr="00A90DB1" w:rsidRDefault="00082EAA">
      <w:pPr>
        <w:widowControl w:val="0"/>
        <w:autoSpaceDE w:val="0"/>
        <w:autoSpaceDN w:val="0"/>
        <w:adjustRightInd w:val="0"/>
        <w:spacing w:before="19" w:line="240" w:lineRule="exact"/>
        <w:rPr>
          <w:color w:val="000000"/>
          <w:sz w:val="28"/>
        </w:rPr>
      </w:pPr>
    </w:p>
    <w:p w:rsidR="00082EAA" w:rsidRPr="00A90DB1" w:rsidRDefault="00082EAA">
      <w:pPr>
        <w:widowControl w:val="0"/>
        <w:tabs>
          <w:tab w:val="left" w:pos="2320"/>
        </w:tabs>
        <w:autoSpaceDE w:val="0"/>
        <w:autoSpaceDN w:val="0"/>
        <w:adjustRightInd w:val="0"/>
        <w:spacing w:line="258" w:lineRule="auto"/>
        <w:ind w:left="2327" w:right="199" w:hanging="542"/>
        <w:rPr>
          <w:color w:val="000000"/>
          <w:sz w:val="22"/>
          <w:szCs w:val="21"/>
        </w:rPr>
      </w:pPr>
      <w:r w:rsidRPr="00A90DB1">
        <w:rPr>
          <w:color w:val="000000"/>
          <w:sz w:val="22"/>
          <w:szCs w:val="21"/>
        </w:rPr>
        <w:t>(1)</w:t>
      </w:r>
      <w:r w:rsidRPr="00A90DB1">
        <w:rPr>
          <w:color w:val="000000"/>
          <w:sz w:val="22"/>
          <w:szCs w:val="21"/>
        </w:rPr>
        <w:tab/>
        <w:t xml:space="preserve">Log the case in Department records. </w:t>
      </w:r>
      <w:r w:rsidRPr="00A90DB1">
        <w:rPr>
          <w:color w:val="000000"/>
          <w:spacing w:val="1"/>
          <w:sz w:val="22"/>
          <w:szCs w:val="21"/>
        </w:rPr>
        <w:t xml:space="preserve"> </w:t>
      </w:r>
      <w:r w:rsidRPr="00A90DB1">
        <w:rPr>
          <w:color w:val="000000"/>
          <w:sz w:val="22"/>
          <w:szCs w:val="21"/>
        </w:rPr>
        <w:t>Logging includes recording the applicant's name, address, telephone number, and the date on which the application for assistance was filed;</w:t>
      </w:r>
    </w:p>
    <w:p w:rsidR="00082EAA" w:rsidRPr="00A90DB1" w:rsidRDefault="00082EAA">
      <w:pPr>
        <w:widowControl w:val="0"/>
        <w:autoSpaceDE w:val="0"/>
        <w:autoSpaceDN w:val="0"/>
        <w:adjustRightInd w:val="0"/>
        <w:spacing w:before="19" w:line="240" w:lineRule="exact"/>
        <w:rPr>
          <w:color w:val="000000"/>
          <w:sz w:val="28"/>
        </w:rPr>
      </w:pPr>
    </w:p>
    <w:p w:rsidR="00082EAA" w:rsidRPr="00A90DB1" w:rsidRDefault="00082EAA">
      <w:pPr>
        <w:widowControl w:val="0"/>
        <w:tabs>
          <w:tab w:val="left" w:pos="2320"/>
        </w:tabs>
        <w:autoSpaceDE w:val="0"/>
        <w:autoSpaceDN w:val="0"/>
        <w:adjustRightInd w:val="0"/>
        <w:spacing w:line="258" w:lineRule="auto"/>
        <w:ind w:left="2327" w:right="174" w:hanging="542"/>
        <w:rPr>
          <w:color w:val="000000"/>
          <w:sz w:val="22"/>
          <w:szCs w:val="21"/>
        </w:rPr>
      </w:pPr>
      <w:r w:rsidRPr="00A90DB1">
        <w:rPr>
          <w:color w:val="000000"/>
          <w:sz w:val="22"/>
          <w:szCs w:val="21"/>
        </w:rPr>
        <w:t>(2)</w:t>
      </w:r>
      <w:r w:rsidRPr="00A90DB1">
        <w:rPr>
          <w:color w:val="000000"/>
          <w:sz w:val="22"/>
          <w:szCs w:val="21"/>
        </w:rPr>
        <w:tab/>
        <w:t>Ask the applicant about, and make provisions to meet, his immediate needs, in accordance with 106 CMR 702.125;</w:t>
      </w:r>
    </w:p>
    <w:p w:rsidR="00082EAA" w:rsidRPr="00A90DB1" w:rsidRDefault="00082EAA">
      <w:pPr>
        <w:widowControl w:val="0"/>
        <w:autoSpaceDE w:val="0"/>
        <w:autoSpaceDN w:val="0"/>
        <w:adjustRightInd w:val="0"/>
        <w:spacing w:before="19" w:line="240" w:lineRule="exact"/>
        <w:rPr>
          <w:color w:val="000000"/>
          <w:sz w:val="28"/>
        </w:rPr>
      </w:pPr>
    </w:p>
    <w:p w:rsidR="00082EAA" w:rsidRPr="00A90DB1" w:rsidRDefault="00082EAA">
      <w:pPr>
        <w:widowControl w:val="0"/>
        <w:tabs>
          <w:tab w:val="left" w:pos="2320"/>
        </w:tabs>
        <w:autoSpaceDE w:val="0"/>
        <w:autoSpaceDN w:val="0"/>
        <w:adjustRightInd w:val="0"/>
        <w:spacing w:line="258" w:lineRule="auto"/>
        <w:ind w:left="2327" w:right="27" w:hanging="542"/>
        <w:rPr>
          <w:color w:val="000000"/>
          <w:sz w:val="22"/>
          <w:szCs w:val="21"/>
        </w:rPr>
      </w:pPr>
      <w:r w:rsidRPr="00A90DB1">
        <w:rPr>
          <w:color w:val="000000"/>
          <w:sz w:val="22"/>
          <w:szCs w:val="21"/>
        </w:rPr>
        <w:t>(3)</w:t>
      </w:r>
      <w:r w:rsidRPr="00A90DB1">
        <w:rPr>
          <w:color w:val="000000"/>
          <w:sz w:val="22"/>
          <w:szCs w:val="21"/>
        </w:rPr>
        <w:tab/>
        <w:t>Orally inform the applicant of the steps that he must take to complete the application and of general verification requirements and have the applicant sign and date the first part of the application form;</w:t>
      </w:r>
    </w:p>
    <w:p w:rsidR="00082EAA" w:rsidRPr="00A90DB1" w:rsidRDefault="00082EAA">
      <w:pPr>
        <w:widowControl w:val="0"/>
        <w:autoSpaceDE w:val="0"/>
        <w:autoSpaceDN w:val="0"/>
        <w:adjustRightInd w:val="0"/>
        <w:spacing w:before="19" w:line="240" w:lineRule="exact"/>
        <w:rPr>
          <w:color w:val="000000"/>
          <w:sz w:val="28"/>
        </w:rPr>
      </w:pPr>
    </w:p>
    <w:p w:rsidR="00082EAA" w:rsidRPr="00A90DB1" w:rsidRDefault="00082EAA">
      <w:pPr>
        <w:widowControl w:val="0"/>
        <w:tabs>
          <w:tab w:val="left" w:pos="2320"/>
        </w:tabs>
        <w:autoSpaceDE w:val="0"/>
        <w:autoSpaceDN w:val="0"/>
        <w:adjustRightInd w:val="0"/>
        <w:spacing w:line="258" w:lineRule="auto"/>
        <w:ind w:left="2327" w:right="531" w:hanging="542"/>
        <w:jc w:val="both"/>
        <w:rPr>
          <w:color w:val="000000"/>
          <w:sz w:val="22"/>
          <w:szCs w:val="21"/>
        </w:rPr>
      </w:pPr>
      <w:r w:rsidRPr="00A90DB1">
        <w:rPr>
          <w:color w:val="000000"/>
          <w:sz w:val="22"/>
          <w:szCs w:val="21"/>
        </w:rPr>
        <w:t>(4)</w:t>
      </w:r>
      <w:r w:rsidRPr="00A90DB1">
        <w:rPr>
          <w:color w:val="000000"/>
          <w:sz w:val="22"/>
          <w:szCs w:val="21"/>
        </w:rPr>
        <w:tab/>
        <w:t>Schedule within seven calendar days any additional interviews that may be necessary to permit the provision of the initial benefits or denial of the application within 30 calendar days.</w:t>
      </w:r>
    </w:p>
    <w:p w:rsidR="00082EAA" w:rsidRPr="00A90DB1" w:rsidRDefault="00082EAA">
      <w:pPr>
        <w:widowControl w:val="0"/>
        <w:autoSpaceDE w:val="0"/>
        <w:autoSpaceDN w:val="0"/>
        <w:adjustRightInd w:val="0"/>
        <w:spacing w:before="19" w:line="240" w:lineRule="exact"/>
        <w:rPr>
          <w:color w:val="000000"/>
          <w:sz w:val="28"/>
        </w:rPr>
      </w:pPr>
    </w:p>
    <w:p w:rsidR="00082EAA" w:rsidRPr="00A90DB1" w:rsidRDefault="00082EAA">
      <w:pPr>
        <w:widowControl w:val="0"/>
        <w:tabs>
          <w:tab w:val="left" w:pos="2860"/>
        </w:tabs>
        <w:autoSpaceDE w:val="0"/>
        <w:autoSpaceDN w:val="0"/>
        <w:adjustRightInd w:val="0"/>
        <w:spacing w:line="258" w:lineRule="auto"/>
        <w:ind w:left="2865" w:right="497" w:hanging="538"/>
        <w:rPr>
          <w:color w:val="000000"/>
          <w:sz w:val="22"/>
          <w:szCs w:val="21"/>
        </w:rPr>
      </w:pPr>
      <w:r w:rsidRPr="00A90DB1">
        <w:rPr>
          <w:color w:val="000000"/>
          <w:sz w:val="22"/>
          <w:szCs w:val="21"/>
        </w:rPr>
        <w:t>(a)</w:t>
      </w:r>
      <w:r w:rsidRPr="00A90DB1">
        <w:rPr>
          <w:color w:val="000000"/>
          <w:sz w:val="22"/>
          <w:szCs w:val="21"/>
        </w:rPr>
        <w:tab/>
        <w:t>If the applicant fails to appear for the scheduled interview, the interview shall be rescheduled for the earliest possible date.</w:t>
      </w:r>
    </w:p>
    <w:p w:rsidR="00082EAA" w:rsidRPr="00A90DB1" w:rsidRDefault="00082EAA">
      <w:pPr>
        <w:widowControl w:val="0"/>
        <w:autoSpaceDE w:val="0"/>
        <w:autoSpaceDN w:val="0"/>
        <w:adjustRightInd w:val="0"/>
        <w:spacing w:before="19" w:line="240" w:lineRule="exact"/>
        <w:rPr>
          <w:color w:val="000000"/>
          <w:sz w:val="28"/>
        </w:rPr>
      </w:pPr>
    </w:p>
    <w:p w:rsidR="00082EAA" w:rsidRPr="00A90DB1" w:rsidRDefault="00082EAA">
      <w:pPr>
        <w:widowControl w:val="0"/>
        <w:tabs>
          <w:tab w:val="left" w:pos="2860"/>
        </w:tabs>
        <w:autoSpaceDE w:val="0"/>
        <w:autoSpaceDN w:val="0"/>
        <w:adjustRightInd w:val="0"/>
        <w:spacing w:line="258" w:lineRule="auto"/>
        <w:ind w:left="2865" w:right="187" w:hanging="538"/>
        <w:rPr>
          <w:color w:val="000000"/>
          <w:sz w:val="22"/>
          <w:szCs w:val="21"/>
        </w:rPr>
      </w:pPr>
      <w:r w:rsidRPr="00A90DB1">
        <w:rPr>
          <w:color w:val="000000"/>
          <w:sz w:val="22"/>
          <w:szCs w:val="21"/>
        </w:rPr>
        <w:t>(b)</w:t>
      </w:r>
      <w:r w:rsidRPr="00A90DB1">
        <w:rPr>
          <w:color w:val="000000"/>
          <w:sz w:val="22"/>
          <w:szCs w:val="21"/>
        </w:rPr>
        <w:tab/>
        <w:t>If the applicant fails to appear for two scheduled interviews, the application shall be denied for unreasonable failure to cooperate.</w:t>
      </w:r>
    </w:p>
    <w:p w:rsidR="00082EAA" w:rsidRDefault="00082EAA">
      <w:pPr>
        <w:widowControl w:val="0"/>
        <w:tabs>
          <w:tab w:val="left" w:pos="2860"/>
        </w:tabs>
        <w:autoSpaceDE w:val="0"/>
        <w:autoSpaceDN w:val="0"/>
        <w:adjustRightInd w:val="0"/>
        <w:spacing w:line="258" w:lineRule="auto"/>
        <w:ind w:left="2865" w:right="187" w:hanging="538"/>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rsidP="001B5B93">
      <w:pPr>
        <w:widowControl w:val="0"/>
        <w:autoSpaceDE w:val="0"/>
        <w:autoSpaceDN w:val="0"/>
        <w:adjustRightInd w:val="0"/>
        <w:ind w:left="225" w:right="-424"/>
        <w:rPr>
          <w:rFonts w:ascii="Arial" w:hAnsi="Arial" w:cs="Arial"/>
          <w:color w:val="000000"/>
          <w:sz w:val="20"/>
          <w:szCs w:val="20"/>
        </w:rPr>
      </w:pPr>
      <w:r>
        <w:rPr>
          <w:noProof/>
        </w:rPr>
        <w:pict>
          <v:shape id="_x0000_s1030" style="position:absolute;left:0;text-align:left;margin-left:60.2pt;margin-top:-1.85pt;width:508.8pt;height:0;z-index:-251687424;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w:t>
      </w:r>
      <w:r>
        <w:rPr>
          <w:rFonts w:ascii="Arial" w:hAnsi="Arial" w:cs="Arial"/>
          <w:b/>
          <w:bCs/>
          <w:color w:val="000000"/>
          <w:w w:val="103"/>
          <w:sz w:val="20"/>
          <w:szCs w:val="20"/>
        </w:rPr>
        <w:t>364</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pgSz w:w="12240" w:h="15840"/>
          <w:pgMar w:top="680" w:right="740" w:bottom="280" w:left="1100" w:header="720" w:footer="720" w:gutter="0"/>
          <w:cols w:num="2" w:space="720" w:equalWidth="0">
            <w:col w:w="2006" w:space="916"/>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Pr>
          <w:rFonts w:ascii="Arial" w:hAnsi="Arial" w:cs="Arial"/>
          <w:b/>
          <w:bCs/>
          <w:color w:val="000000"/>
          <w:w w:val="99"/>
          <w:sz w:val="20"/>
          <w:szCs w:val="20"/>
          <w:u w:val="single"/>
        </w:rPr>
        <w:t>4</w:t>
      </w:r>
      <w:r w:rsidRPr="001B5B93">
        <w:rPr>
          <w:rFonts w:ascii="Arial" w:hAnsi="Arial" w:cs="Arial"/>
          <w:b/>
          <w:bCs/>
          <w:color w:val="000000"/>
          <w:w w:val="103"/>
          <w:sz w:val="20"/>
          <w:szCs w:val="20"/>
          <w:u w:val="single"/>
        </w:rPr>
        <w:t>/</w:t>
      </w:r>
      <w:r>
        <w:rPr>
          <w:rFonts w:ascii="Arial" w:hAnsi="Arial" w:cs="Arial"/>
          <w:b/>
          <w:bCs/>
          <w:color w:val="000000"/>
          <w:w w:val="103"/>
          <w:sz w:val="20"/>
          <w:szCs w:val="20"/>
          <w:u w:val="single"/>
        </w:rPr>
        <w:t>2012</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702.120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8" w:line="240" w:lineRule="exact"/>
        <w:rPr>
          <w:rFonts w:ascii="Arial" w:hAnsi="Arial" w:cs="Arial"/>
          <w:color w:val="000000"/>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right="-900" w:hanging="1140"/>
        <w:textAlignment w:val="baseline"/>
        <w:rPr>
          <w:noProof/>
          <w:sz w:val="22"/>
          <w:szCs w:val="22"/>
        </w:rPr>
      </w:pPr>
      <w:r w:rsidRPr="0027741F">
        <w:rPr>
          <w:noProof/>
          <w:sz w:val="22"/>
          <w:szCs w:val="22"/>
          <w:u w:val="single"/>
        </w:rPr>
        <w:t>702.120:</w:t>
      </w:r>
      <w:r w:rsidRPr="0027741F">
        <w:rPr>
          <w:noProof/>
          <w:sz w:val="22"/>
          <w:szCs w:val="22"/>
          <w:u w:val="single"/>
        </w:rPr>
        <w:tab/>
        <w:t>The Application Interview</w:t>
      </w: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16"/>
          <w:szCs w:val="16"/>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22"/>
          <w:szCs w:val="22"/>
        </w:rPr>
      </w:pPr>
      <w:r w:rsidRPr="0027741F">
        <w:rPr>
          <w:noProof/>
          <w:sz w:val="22"/>
          <w:szCs w:val="22"/>
        </w:rPr>
        <w:tab/>
        <w:t>Each determination of eligibility shall include a face-to-face interview with the applicant.</w:t>
      </w: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16"/>
          <w:szCs w:val="16"/>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22"/>
          <w:szCs w:val="22"/>
        </w:rPr>
      </w:pPr>
      <w:r w:rsidRPr="0027741F">
        <w:rPr>
          <w:noProof/>
          <w:sz w:val="22"/>
          <w:szCs w:val="22"/>
          <w:u w:val="single"/>
        </w:rPr>
        <w:t>702.125:</w:t>
      </w:r>
      <w:r w:rsidRPr="0027741F">
        <w:rPr>
          <w:noProof/>
          <w:sz w:val="22"/>
          <w:szCs w:val="22"/>
          <w:u w:val="single"/>
        </w:rPr>
        <w:tab/>
        <w:t>Application Activities</w:t>
      </w: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22"/>
          <w:szCs w:val="22"/>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right="-900" w:hanging="1680"/>
        <w:textAlignment w:val="baseline"/>
        <w:rPr>
          <w:noProof/>
          <w:sz w:val="22"/>
          <w:szCs w:val="22"/>
        </w:rPr>
      </w:pPr>
      <w:r w:rsidRPr="0027741F">
        <w:rPr>
          <w:noProof/>
          <w:sz w:val="22"/>
          <w:szCs w:val="22"/>
        </w:rPr>
        <w:tab/>
        <w:t>(A)</w:t>
      </w:r>
      <w:r w:rsidRPr="0027741F">
        <w:rPr>
          <w:noProof/>
          <w:sz w:val="22"/>
          <w:szCs w:val="22"/>
        </w:rPr>
        <w:tab/>
      </w:r>
      <w:r w:rsidRPr="0027741F">
        <w:rPr>
          <w:noProof/>
          <w:sz w:val="22"/>
          <w:szCs w:val="22"/>
          <w:u w:val="single"/>
        </w:rPr>
        <w:t>Completion of Forms</w:t>
      </w: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16"/>
          <w:szCs w:val="16"/>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sidRPr="0027741F">
        <w:rPr>
          <w:noProof/>
          <w:sz w:val="22"/>
          <w:szCs w:val="22"/>
        </w:rPr>
        <w:tab/>
      </w:r>
      <w:r w:rsidRPr="0027741F">
        <w:rPr>
          <w:noProof/>
          <w:sz w:val="22"/>
          <w:szCs w:val="22"/>
        </w:rPr>
        <w:tab/>
        <w:t xml:space="preserve">The form for the determination of initial eligibility is the application. The worker is responsible </w:t>
      </w:r>
      <w:r>
        <w:rPr>
          <w:noProof/>
          <w:sz w:val="22"/>
          <w:szCs w:val="22"/>
        </w:rPr>
        <w:t xml:space="preserve"> </w:t>
      </w:r>
      <w:r w:rsidRPr="0027741F">
        <w:rPr>
          <w:noProof/>
          <w:sz w:val="22"/>
          <w:szCs w:val="22"/>
        </w:rPr>
        <w:t xml:space="preserve">for the completion of the form, which is then signed by both the worker and the applicant. The worker is responsible for assuring that the information recorded on the form accurately </w:t>
      </w:r>
      <w:r>
        <w:rPr>
          <w:noProof/>
          <w:sz w:val="22"/>
          <w:szCs w:val="22"/>
        </w:rPr>
        <w:t xml:space="preserve">   </w:t>
      </w:r>
      <w:r w:rsidRPr="0027741F">
        <w:rPr>
          <w:noProof/>
          <w:sz w:val="22"/>
          <w:szCs w:val="22"/>
        </w:rPr>
        <w:t>represents what the applicant states about his or her circumstances.</w:t>
      </w: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22"/>
          <w:szCs w:val="22"/>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right="-900" w:hanging="1680"/>
        <w:textAlignment w:val="baseline"/>
        <w:rPr>
          <w:noProof/>
          <w:sz w:val="22"/>
          <w:szCs w:val="22"/>
        </w:rPr>
      </w:pPr>
      <w:r w:rsidRPr="0027741F">
        <w:rPr>
          <w:noProof/>
          <w:sz w:val="22"/>
          <w:szCs w:val="22"/>
        </w:rPr>
        <w:tab/>
        <w:t>(B)</w:t>
      </w:r>
      <w:r w:rsidRPr="0027741F">
        <w:rPr>
          <w:noProof/>
          <w:sz w:val="22"/>
          <w:szCs w:val="22"/>
        </w:rPr>
        <w:tab/>
      </w:r>
      <w:r w:rsidRPr="0027741F">
        <w:rPr>
          <w:noProof/>
          <w:sz w:val="22"/>
          <w:szCs w:val="22"/>
          <w:u w:val="single"/>
        </w:rPr>
        <w:t>Identification of the Applicant</w:t>
      </w: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22"/>
          <w:szCs w:val="22"/>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sidRPr="0027741F">
        <w:rPr>
          <w:noProof/>
          <w:sz w:val="22"/>
          <w:szCs w:val="22"/>
        </w:rPr>
        <w:tab/>
      </w:r>
      <w:r w:rsidRPr="0027741F">
        <w:rPr>
          <w:noProof/>
          <w:sz w:val="22"/>
          <w:szCs w:val="22"/>
        </w:rPr>
        <w:tab/>
        <w:t xml:space="preserve">The worker must establish the identity of the applicant. Proof of identity may be a Social </w:t>
      </w:r>
      <w:r>
        <w:rPr>
          <w:noProof/>
          <w:sz w:val="22"/>
          <w:szCs w:val="22"/>
        </w:rPr>
        <w:t xml:space="preserve">    </w:t>
      </w:r>
      <w:r w:rsidRPr="0027741F">
        <w:rPr>
          <w:noProof/>
          <w:sz w:val="22"/>
          <w:szCs w:val="22"/>
        </w:rPr>
        <w:t xml:space="preserve">Security card, driver’s license, voter registration card, military service papers, marriage license, employment papers or any of the items in 106 CMR 203.570 or 320.500 used in the verification </w:t>
      </w:r>
      <w:r>
        <w:rPr>
          <w:noProof/>
          <w:sz w:val="22"/>
          <w:szCs w:val="22"/>
        </w:rPr>
        <w:t xml:space="preserve"> </w:t>
      </w:r>
      <w:r w:rsidRPr="0027741F">
        <w:rPr>
          <w:noProof/>
          <w:sz w:val="22"/>
          <w:szCs w:val="22"/>
        </w:rPr>
        <w:t>of age.</w:t>
      </w: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22"/>
          <w:szCs w:val="22"/>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right="-900" w:hanging="1680"/>
        <w:textAlignment w:val="baseline"/>
        <w:rPr>
          <w:noProof/>
          <w:sz w:val="22"/>
          <w:szCs w:val="22"/>
        </w:rPr>
      </w:pPr>
      <w:r w:rsidRPr="0027741F">
        <w:rPr>
          <w:noProof/>
          <w:sz w:val="22"/>
          <w:szCs w:val="22"/>
        </w:rPr>
        <w:tab/>
        <w:t>(C)</w:t>
      </w:r>
      <w:r w:rsidRPr="0027741F">
        <w:rPr>
          <w:noProof/>
          <w:sz w:val="22"/>
          <w:szCs w:val="22"/>
        </w:rPr>
        <w:tab/>
      </w:r>
      <w:r w:rsidRPr="0027741F">
        <w:rPr>
          <w:noProof/>
          <w:sz w:val="22"/>
          <w:szCs w:val="22"/>
          <w:u w:val="single"/>
        </w:rPr>
        <w:t>Development of Other Benefits</w:t>
      </w: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22"/>
          <w:szCs w:val="22"/>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sidRPr="0027741F">
        <w:rPr>
          <w:noProof/>
          <w:sz w:val="22"/>
          <w:szCs w:val="22"/>
        </w:rPr>
        <w:tab/>
      </w:r>
      <w:r w:rsidRPr="0027741F">
        <w:rPr>
          <w:noProof/>
          <w:sz w:val="22"/>
          <w:szCs w:val="22"/>
        </w:rPr>
        <w:tab/>
        <w:t xml:space="preserve">The worker must review with the applicant any other benefits such as Social Security or SSI to which the applicant or members of the assistance unit may be entitled. See 106 CMR 702.700: </w:t>
      </w:r>
      <w:r w:rsidRPr="0027741F">
        <w:rPr>
          <w:noProof/>
          <w:sz w:val="22"/>
          <w:szCs w:val="22"/>
          <w:u w:val="single"/>
        </w:rPr>
        <w:t>Development of Other Benefits</w:t>
      </w:r>
      <w:r w:rsidRPr="0027741F">
        <w:rPr>
          <w:noProof/>
          <w:sz w:val="22"/>
          <w:szCs w:val="22"/>
        </w:rPr>
        <w:t>.</w:t>
      </w: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22"/>
          <w:szCs w:val="22"/>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right="-900" w:hanging="1680"/>
        <w:textAlignment w:val="baseline"/>
        <w:rPr>
          <w:noProof/>
          <w:sz w:val="22"/>
          <w:szCs w:val="22"/>
        </w:rPr>
      </w:pPr>
      <w:r w:rsidRPr="0027741F">
        <w:rPr>
          <w:noProof/>
          <w:sz w:val="22"/>
          <w:szCs w:val="22"/>
        </w:rPr>
        <w:tab/>
        <w:t>(D)</w:t>
      </w:r>
      <w:r w:rsidRPr="0027741F">
        <w:rPr>
          <w:noProof/>
          <w:sz w:val="22"/>
          <w:szCs w:val="22"/>
        </w:rPr>
        <w:tab/>
      </w:r>
      <w:r w:rsidRPr="0027741F">
        <w:rPr>
          <w:noProof/>
          <w:sz w:val="22"/>
          <w:szCs w:val="22"/>
          <w:u w:val="single"/>
        </w:rPr>
        <w:t>Explanation of Rights and Responsibilities</w:t>
      </w: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22"/>
          <w:szCs w:val="22"/>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sidRPr="0027741F">
        <w:rPr>
          <w:noProof/>
          <w:sz w:val="22"/>
          <w:szCs w:val="22"/>
        </w:rPr>
        <w:tab/>
      </w:r>
      <w:r w:rsidRPr="0027741F">
        <w:rPr>
          <w:noProof/>
          <w:sz w:val="22"/>
          <w:szCs w:val="22"/>
        </w:rPr>
        <w:tab/>
        <w:t xml:space="preserve">The applicant must be informed at the time of application of the rights and responsibilities associated with the program for which he or she is applying. See 106 CMR 701.300: </w:t>
      </w:r>
      <w:r w:rsidRPr="0027741F">
        <w:rPr>
          <w:noProof/>
          <w:sz w:val="22"/>
          <w:szCs w:val="22"/>
          <w:u w:val="single"/>
        </w:rPr>
        <w:t>Rights of Applicants and Recipients</w:t>
      </w:r>
      <w:r w:rsidRPr="0027741F">
        <w:rPr>
          <w:noProof/>
          <w:sz w:val="22"/>
          <w:szCs w:val="22"/>
        </w:rPr>
        <w:t xml:space="preserve">, and 106 CMR 701.400: </w:t>
      </w:r>
      <w:r w:rsidRPr="0027741F">
        <w:rPr>
          <w:noProof/>
          <w:sz w:val="22"/>
          <w:szCs w:val="22"/>
          <w:u w:val="single"/>
        </w:rPr>
        <w:t xml:space="preserve">Responsibilities of Applicants and </w:t>
      </w:r>
      <w:r>
        <w:rPr>
          <w:noProof/>
          <w:sz w:val="22"/>
          <w:szCs w:val="22"/>
          <w:u w:val="single"/>
        </w:rPr>
        <w:t xml:space="preserve">  </w:t>
      </w:r>
      <w:r w:rsidRPr="0027741F">
        <w:rPr>
          <w:noProof/>
          <w:sz w:val="22"/>
          <w:szCs w:val="22"/>
          <w:u w:val="single"/>
        </w:rPr>
        <w:t>Recipients</w:t>
      </w:r>
      <w:r w:rsidRPr="0027741F">
        <w:rPr>
          <w:noProof/>
          <w:sz w:val="22"/>
          <w:szCs w:val="22"/>
        </w:rPr>
        <w:t>.</w:t>
      </w: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22"/>
          <w:szCs w:val="22"/>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right="-900" w:hanging="1680"/>
        <w:textAlignment w:val="baseline"/>
        <w:rPr>
          <w:noProof/>
          <w:sz w:val="22"/>
          <w:szCs w:val="22"/>
        </w:rPr>
      </w:pPr>
      <w:r w:rsidRPr="0027741F">
        <w:rPr>
          <w:noProof/>
          <w:sz w:val="22"/>
          <w:szCs w:val="22"/>
        </w:rPr>
        <w:tab/>
        <w:t>(E)</w:t>
      </w:r>
      <w:r w:rsidRPr="0027741F">
        <w:rPr>
          <w:noProof/>
          <w:sz w:val="22"/>
          <w:szCs w:val="22"/>
        </w:rPr>
        <w:tab/>
      </w:r>
      <w:r w:rsidRPr="0027741F">
        <w:rPr>
          <w:noProof/>
          <w:sz w:val="22"/>
          <w:szCs w:val="22"/>
          <w:u w:val="single"/>
        </w:rPr>
        <w:t>Related Benefits and Services</w:t>
      </w: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right="-900"/>
        <w:textAlignment w:val="baseline"/>
        <w:rPr>
          <w:noProof/>
          <w:sz w:val="22"/>
          <w:szCs w:val="22"/>
        </w:rPr>
      </w:pPr>
    </w:p>
    <w:p w:rsidR="00082EAA" w:rsidRPr="0027741F" w:rsidRDefault="00082EAA" w:rsidP="0027741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Cs w:val="20"/>
        </w:rPr>
      </w:pPr>
      <w:r>
        <w:rPr>
          <w:noProof/>
        </w:rPr>
        <w:pict>
          <v:shape id="_x0000_s1031" type="#_x0000_t32" style="position:absolute;left:0;text-align:left;margin-left:508.8pt;margin-top:65.8pt;width:0;height:8.4pt;z-index:251675136" o:connectortype="straight" strokeweight="2pt"/>
        </w:pict>
      </w:r>
      <w:r>
        <w:rPr>
          <w:noProof/>
        </w:rPr>
        <w:pict>
          <v:shape id="_x0000_s1032" type="#_x0000_t32" style="position:absolute;left:0;text-align:left;margin-left:508.2pt;margin-top:27.4pt;width:.6pt;height:21.6pt;z-index:251674112" o:connectortype="straight" strokeweight="2pt"/>
        </w:pict>
      </w:r>
      <w:r w:rsidRPr="0027741F">
        <w:rPr>
          <w:noProof/>
          <w:sz w:val="22"/>
          <w:szCs w:val="22"/>
        </w:rPr>
        <w:tab/>
      </w:r>
      <w:r w:rsidRPr="0027741F">
        <w:rPr>
          <w:noProof/>
          <w:sz w:val="22"/>
          <w:szCs w:val="22"/>
        </w:rPr>
        <w:tab/>
        <w:t xml:space="preserve">The worker must inform the applicant that eligibility for TAFDC or EAEDC benefits will </w:t>
      </w:r>
      <w:r>
        <w:rPr>
          <w:noProof/>
          <w:sz w:val="22"/>
          <w:szCs w:val="22"/>
        </w:rPr>
        <w:t xml:space="preserve">    </w:t>
      </w:r>
      <w:r w:rsidRPr="0027741F">
        <w:rPr>
          <w:noProof/>
          <w:sz w:val="22"/>
          <w:szCs w:val="22"/>
        </w:rPr>
        <w:t xml:space="preserve">confer eligibility for MassHealth as specified in the regulations of the Division of Medical Assistance; that he or she may choose to apply for SNAP benefits as part of the application process and that his or her SNAP eligibility will be determined according to SNAP eligibility criteria; and that if he or she is found ineligible for TAFDC or EAEDC he or she may make a separate application for MassHealth, SNAP benefits and/or EAEDC or TAFDC. The worker </w:t>
      </w:r>
      <w:r>
        <w:rPr>
          <w:noProof/>
          <w:sz w:val="22"/>
          <w:szCs w:val="22"/>
        </w:rPr>
        <w:t xml:space="preserve">  </w:t>
      </w:r>
      <w:r w:rsidRPr="0027741F">
        <w:rPr>
          <w:noProof/>
          <w:sz w:val="22"/>
          <w:szCs w:val="22"/>
        </w:rPr>
        <w:t xml:space="preserve">must make any necessary arrangements for referrals for other benefits or services, such as Emergency Assistance or child care. See Chapter 705: </w:t>
      </w:r>
      <w:r w:rsidRPr="0027741F">
        <w:rPr>
          <w:noProof/>
          <w:sz w:val="22"/>
          <w:szCs w:val="22"/>
          <w:u w:val="single"/>
        </w:rPr>
        <w:t>Related Benefits</w:t>
      </w:r>
      <w:r w:rsidRPr="0027741F">
        <w:rPr>
          <w:noProof/>
          <w:sz w:val="22"/>
          <w:szCs w:val="22"/>
        </w:rPr>
        <w:t>.</w:t>
      </w:r>
    </w:p>
    <w:p w:rsidR="00082EAA" w:rsidRDefault="00082EAA">
      <w:pPr>
        <w:widowControl w:val="0"/>
        <w:autoSpaceDE w:val="0"/>
        <w:autoSpaceDN w:val="0"/>
        <w:adjustRightInd w:val="0"/>
        <w:spacing w:line="258" w:lineRule="auto"/>
        <w:ind w:left="1785" w:right="199"/>
        <w:rPr>
          <w:color w:val="000000"/>
          <w:sz w:val="21"/>
          <w:szCs w:val="21"/>
        </w:rPr>
        <w:sectPr w:rsidR="00082EAA">
          <w:type w:val="continuous"/>
          <w:pgSz w:w="12240" w:h="15840"/>
          <w:pgMar w:top="680" w:right="740" w:bottom="280" w:left="1100" w:header="720" w:footer="720" w:gutter="0"/>
          <w:cols w:space="720"/>
          <w:noEndnote/>
        </w:sect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082EAA" w:rsidRPr="00A90DB1" w:rsidTr="00B460B7">
        <w:tblPrEx>
          <w:tblCellMar>
            <w:top w:w="0" w:type="dxa"/>
            <w:bottom w:w="0" w:type="dxa"/>
          </w:tblCellMar>
        </w:tblPrEx>
        <w:trPr>
          <w:cantSplit/>
          <w:trHeight w:hRule="exact" w:val="280"/>
          <w:jc w:val="center"/>
        </w:trPr>
        <w:tc>
          <w:tcPr>
            <w:tcW w:w="10176" w:type="dxa"/>
            <w:gridSpan w:val="5"/>
            <w:tcBorders>
              <w:top w:val="nil"/>
              <w:bottom w:val="single" w:sz="4" w:space="0" w:color="auto"/>
            </w:tcBorders>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noProof/>
                <w:sz w:val="20"/>
                <w:szCs w:val="20"/>
              </w:rPr>
            </w:pPr>
            <w:r w:rsidRPr="00A90DB1">
              <w:rPr>
                <w:rFonts w:ascii="Arial" w:hAnsi="Arial"/>
                <w:b/>
                <w:noProof/>
                <w:sz w:val="20"/>
                <w:szCs w:val="20"/>
              </w:rPr>
              <w:t>106 CMR: Department of Transitional Assistance</w:t>
            </w:r>
          </w:p>
        </w:tc>
      </w:tr>
      <w:tr w:rsidR="00082EAA" w:rsidRPr="00A90DB1" w:rsidTr="00B460B7">
        <w:tblPrEx>
          <w:tblCellMar>
            <w:top w:w="0" w:type="dxa"/>
            <w:bottom w:w="0" w:type="dxa"/>
          </w:tblCellMar>
        </w:tblPrEx>
        <w:trPr>
          <w:cantSplit/>
          <w:trHeight w:hRule="exact" w:val="260"/>
          <w:jc w:val="center"/>
        </w:trPr>
        <w:tc>
          <w:tcPr>
            <w:tcW w:w="2220" w:type="dxa"/>
            <w:tcBorders>
              <w:top w:val="single" w:sz="4" w:space="0" w:color="auto"/>
            </w:tcBorders>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Trans. by S.L. 1369</w:t>
            </w:r>
          </w:p>
        </w:tc>
        <w:tc>
          <w:tcPr>
            <w:tcW w:w="5850" w:type="dxa"/>
            <w:gridSpan w:val="2"/>
            <w:tcBorders>
              <w:top w:val="single" w:sz="4" w:space="0" w:color="auto"/>
            </w:tcBorders>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1080" w:type="dxa"/>
            <w:tcBorders>
              <w:top w:val="single" w:sz="4" w:space="0" w:color="auto"/>
            </w:tcBorders>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1026" w:type="dxa"/>
            <w:tcBorders>
              <w:top w:val="single" w:sz="4" w:space="0" w:color="auto"/>
            </w:tcBorders>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r>
      <w:tr w:rsidR="00082EAA" w:rsidRPr="00A90DB1" w:rsidTr="00B460B7">
        <w:tblPrEx>
          <w:tblCellMar>
            <w:top w:w="0" w:type="dxa"/>
            <w:bottom w:w="0" w:type="dxa"/>
          </w:tblCellMar>
        </w:tblPrEx>
        <w:trPr>
          <w:cantSplit/>
          <w:trHeight w:hRule="exact" w:val="260"/>
          <w:jc w:val="center"/>
        </w:trPr>
        <w:tc>
          <w:tcPr>
            <w:tcW w:w="2220" w:type="dxa"/>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5850" w:type="dxa"/>
            <w:gridSpan w:val="2"/>
            <w:vMerge w:val="restart"/>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noProof/>
                <w:sz w:val="20"/>
                <w:szCs w:val="20"/>
              </w:rPr>
            </w:pPr>
            <w:r w:rsidRPr="00A90DB1">
              <w:rPr>
                <w:rFonts w:ascii="Arial" w:hAnsi="Arial"/>
                <w:b/>
                <w:noProof/>
                <w:sz w:val="20"/>
                <w:szCs w:val="20"/>
              </w:rPr>
              <w:t>Transitional Cash Assistance Programs</w:t>
            </w:r>
          </w:p>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noProof/>
                <w:sz w:val="20"/>
                <w:szCs w:val="20"/>
              </w:rPr>
            </w:pPr>
            <w:r w:rsidRPr="00A90DB1">
              <w:rPr>
                <w:rFonts w:ascii="Arial" w:hAnsi="Arial"/>
                <w:b/>
                <w:noProof/>
                <w:sz w:val="20"/>
                <w:szCs w:val="20"/>
              </w:rPr>
              <w:t>The Eligibility Process</w:t>
            </w:r>
          </w:p>
        </w:tc>
        <w:tc>
          <w:tcPr>
            <w:tcW w:w="1080" w:type="dxa"/>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1026" w:type="dxa"/>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r>
      <w:tr w:rsidR="00082EAA" w:rsidRPr="00A90DB1" w:rsidTr="00B460B7">
        <w:tblPrEx>
          <w:tblCellMar>
            <w:top w:w="0" w:type="dxa"/>
            <w:bottom w:w="0" w:type="dxa"/>
          </w:tblCellMar>
        </w:tblPrEx>
        <w:trPr>
          <w:cantSplit/>
          <w:trHeight w:hRule="exact" w:val="260"/>
          <w:jc w:val="center"/>
        </w:trPr>
        <w:tc>
          <w:tcPr>
            <w:tcW w:w="2220" w:type="dxa"/>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5850" w:type="dxa"/>
            <w:gridSpan w:val="2"/>
            <w:vMerge/>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1080" w:type="dxa"/>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Chapter</w:t>
            </w:r>
          </w:p>
        </w:tc>
        <w:tc>
          <w:tcPr>
            <w:tcW w:w="1026" w:type="dxa"/>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702</w:t>
            </w:r>
          </w:p>
        </w:tc>
      </w:tr>
      <w:tr w:rsidR="00082EAA" w:rsidRPr="00A90DB1" w:rsidTr="00B460B7">
        <w:tblPrEx>
          <w:tblCellMar>
            <w:top w:w="0" w:type="dxa"/>
            <w:bottom w:w="0" w:type="dxa"/>
          </w:tblCellMar>
        </w:tblPrEx>
        <w:trPr>
          <w:cantSplit/>
          <w:trHeight w:hRule="exact" w:val="260"/>
          <w:jc w:val="center"/>
        </w:trPr>
        <w:tc>
          <w:tcPr>
            <w:tcW w:w="2220" w:type="dxa"/>
            <w:tcBorders>
              <w:bottom w:val="single" w:sz="6" w:space="0" w:color="auto"/>
            </w:tcBorders>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Rev. 4/2016</w:t>
            </w:r>
          </w:p>
        </w:tc>
        <w:tc>
          <w:tcPr>
            <w:tcW w:w="4320" w:type="dxa"/>
            <w:tcBorders>
              <w:bottom w:val="single" w:sz="6" w:space="0" w:color="auto"/>
            </w:tcBorders>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1530" w:type="dxa"/>
            <w:tcBorders>
              <w:bottom w:val="single" w:sz="6" w:space="0" w:color="auto"/>
            </w:tcBorders>
          </w:tcPr>
          <w:p w:rsidR="00082EAA" w:rsidRPr="00A90DB1" w:rsidRDefault="00082EAA" w:rsidP="00A90DB1">
            <w:pPr>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(1 of 2)</w:t>
            </w:r>
          </w:p>
        </w:tc>
        <w:tc>
          <w:tcPr>
            <w:tcW w:w="1080" w:type="dxa"/>
            <w:tcBorders>
              <w:bottom w:val="single" w:sz="6" w:space="0" w:color="auto"/>
            </w:tcBorders>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Page</w:t>
            </w:r>
          </w:p>
        </w:tc>
        <w:tc>
          <w:tcPr>
            <w:tcW w:w="1026" w:type="dxa"/>
            <w:tcBorders>
              <w:bottom w:val="single" w:sz="6" w:space="0" w:color="auto"/>
            </w:tcBorders>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702.125</w:t>
            </w:r>
          </w:p>
        </w:tc>
      </w:tr>
    </w:tbl>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0"/>
        </w:rPr>
      </w:pP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sidRPr="00A90DB1">
        <w:rPr>
          <w:noProof/>
          <w:sz w:val="22"/>
          <w:szCs w:val="20"/>
        </w:rPr>
        <w:tab/>
      </w:r>
      <w:r w:rsidRPr="00A90DB1">
        <w:rPr>
          <w:noProof/>
          <w:sz w:val="22"/>
          <w:szCs w:val="22"/>
        </w:rPr>
        <w:t>(F)</w:t>
      </w:r>
      <w:r w:rsidRPr="00A90DB1">
        <w:rPr>
          <w:noProof/>
          <w:sz w:val="22"/>
          <w:szCs w:val="22"/>
        </w:rPr>
        <w:tab/>
      </w:r>
      <w:r w:rsidRPr="00A90DB1">
        <w:rPr>
          <w:noProof/>
          <w:sz w:val="22"/>
          <w:szCs w:val="22"/>
          <w:u w:val="single"/>
        </w:rPr>
        <w:t>Immediate Needs</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16"/>
          <w:szCs w:val="16"/>
        </w:rPr>
      </w:pP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sidRPr="00A90DB1">
        <w:rPr>
          <w:noProof/>
          <w:sz w:val="22"/>
          <w:szCs w:val="22"/>
        </w:rPr>
        <w:tab/>
      </w:r>
      <w:r w:rsidRPr="00A90DB1">
        <w:rPr>
          <w:noProof/>
          <w:sz w:val="22"/>
          <w:szCs w:val="22"/>
        </w:rPr>
        <w:tab/>
        <w:t xml:space="preserve">At the intake interview, or within 24 hours of the filing of the application if the intake </w:t>
      </w:r>
      <w:r>
        <w:rPr>
          <w:noProof/>
          <w:sz w:val="22"/>
          <w:szCs w:val="22"/>
        </w:rPr>
        <w:br/>
      </w:r>
      <w:r w:rsidRPr="00A90DB1">
        <w:rPr>
          <w:noProof/>
          <w:sz w:val="22"/>
          <w:szCs w:val="22"/>
        </w:rPr>
        <w:t xml:space="preserve">interview cannot be held immediately, the worker must ask the applicant if he or she is </w:t>
      </w:r>
      <w:r>
        <w:rPr>
          <w:noProof/>
          <w:sz w:val="22"/>
          <w:szCs w:val="22"/>
        </w:rPr>
        <w:br/>
      </w:r>
      <w:r w:rsidRPr="00A90DB1">
        <w:rPr>
          <w:noProof/>
          <w:sz w:val="22"/>
          <w:szCs w:val="22"/>
        </w:rPr>
        <w:t xml:space="preserve">in immediate need of food, shelter (including rent, fuel and utilities) or medical care. If </w:t>
      </w:r>
      <w:r>
        <w:rPr>
          <w:noProof/>
          <w:sz w:val="22"/>
          <w:szCs w:val="22"/>
        </w:rPr>
        <w:br/>
      </w:r>
      <w:r w:rsidRPr="00A90DB1">
        <w:rPr>
          <w:noProof/>
          <w:sz w:val="22"/>
          <w:szCs w:val="22"/>
        </w:rPr>
        <w:t xml:space="preserve">so, and if the applicant appears to be eligible based on the information available, the </w:t>
      </w:r>
      <w:r>
        <w:rPr>
          <w:noProof/>
          <w:sz w:val="22"/>
          <w:szCs w:val="22"/>
        </w:rPr>
        <w:br/>
      </w:r>
      <w:r w:rsidRPr="00A90DB1">
        <w:rPr>
          <w:noProof/>
          <w:sz w:val="22"/>
          <w:szCs w:val="22"/>
        </w:rPr>
        <w:t xml:space="preserve">worker shall inform the applicant of the option to receive an advance on the cash </w:t>
      </w:r>
      <w:r>
        <w:rPr>
          <w:noProof/>
          <w:sz w:val="22"/>
          <w:szCs w:val="22"/>
        </w:rPr>
        <w:br/>
      </w:r>
      <w:r w:rsidRPr="00A90DB1">
        <w:rPr>
          <w:noProof/>
          <w:sz w:val="22"/>
          <w:szCs w:val="22"/>
        </w:rPr>
        <w:t>benefits in the following manner:</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16"/>
          <w:szCs w:val="16"/>
        </w:rPr>
      </w:pP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20" w:hanging="2220"/>
        <w:textAlignment w:val="baseline"/>
        <w:rPr>
          <w:noProof/>
          <w:sz w:val="22"/>
          <w:szCs w:val="22"/>
        </w:rPr>
      </w:pPr>
      <w:r w:rsidRPr="00A90DB1">
        <w:rPr>
          <w:noProof/>
          <w:sz w:val="22"/>
          <w:szCs w:val="22"/>
        </w:rPr>
        <w:tab/>
      </w:r>
      <w:r w:rsidRPr="00A90DB1">
        <w:rPr>
          <w:noProof/>
          <w:sz w:val="22"/>
          <w:szCs w:val="22"/>
        </w:rPr>
        <w:tab/>
        <w:t>(1)</w:t>
      </w:r>
      <w:r w:rsidRPr="00A90DB1">
        <w:rPr>
          <w:noProof/>
          <w:sz w:val="22"/>
          <w:szCs w:val="22"/>
        </w:rPr>
        <w:tab/>
        <w:t>An applicant has the option to receive:</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16"/>
          <w:szCs w:val="16"/>
        </w:rPr>
      </w:pP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noProof/>
          <w:sz w:val="22"/>
          <w:szCs w:val="22"/>
        </w:rPr>
      </w:pPr>
      <w:r>
        <w:rPr>
          <w:noProof/>
        </w:rPr>
        <w:pict>
          <v:shape id="_x0000_s1033" type="#_x0000_t32" style="position:absolute;left:0;text-align:left;margin-left:518.15pt;margin-top:11.75pt;width:.85pt;height:35.55pt;z-index:251680256" o:connectortype="straight" strokeweight="2pt"/>
        </w:pict>
      </w:r>
      <w:r w:rsidRPr="00A90DB1">
        <w:rPr>
          <w:noProof/>
          <w:sz w:val="22"/>
          <w:szCs w:val="22"/>
        </w:rPr>
        <w:tab/>
      </w:r>
      <w:r w:rsidRPr="00A90DB1">
        <w:rPr>
          <w:noProof/>
          <w:sz w:val="22"/>
          <w:szCs w:val="22"/>
        </w:rPr>
        <w:tab/>
      </w:r>
      <w:r w:rsidRPr="00A90DB1">
        <w:rPr>
          <w:noProof/>
          <w:sz w:val="22"/>
          <w:szCs w:val="22"/>
        </w:rPr>
        <w:tab/>
        <w:t>(a)</w:t>
      </w:r>
      <w:r w:rsidRPr="00A90DB1">
        <w:rPr>
          <w:noProof/>
          <w:sz w:val="22"/>
          <w:szCs w:val="22"/>
        </w:rPr>
        <w:tab/>
        <w:t xml:space="preserve">a shelter voucher; </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noProof/>
          <w:sz w:val="22"/>
          <w:szCs w:val="22"/>
        </w:rPr>
      </w:pPr>
      <w:r w:rsidRPr="00A90DB1">
        <w:rPr>
          <w:noProof/>
          <w:sz w:val="22"/>
          <w:szCs w:val="22"/>
        </w:rPr>
        <w:tab/>
      </w:r>
      <w:r w:rsidRPr="00A90DB1">
        <w:rPr>
          <w:noProof/>
          <w:sz w:val="22"/>
          <w:szCs w:val="22"/>
        </w:rPr>
        <w:tab/>
      </w:r>
      <w:r w:rsidRPr="00A90DB1">
        <w:rPr>
          <w:noProof/>
          <w:sz w:val="22"/>
          <w:szCs w:val="22"/>
        </w:rPr>
        <w:tab/>
        <w:t>(b)</w:t>
      </w:r>
      <w:r w:rsidRPr="00A90DB1">
        <w:rPr>
          <w:noProof/>
          <w:sz w:val="22"/>
          <w:szCs w:val="22"/>
        </w:rPr>
        <w:tab/>
        <w:t xml:space="preserve">a food voucher, if he or she appears to be ineligible for SNAP benefits; </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noProof/>
          <w:sz w:val="22"/>
          <w:szCs w:val="22"/>
        </w:rPr>
      </w:pPr>
      <w:r w:rsidRPr="00A90DB1">
        <w:rPr>
          <w:noProof/>
          <w:sz w:val="22"/>
          <w:szCs w:val="22"/>
        </w:rPr>
        <w:tab/>
      </w:r>
      <w:r w:rsidRPr="00A90DB1">
        <w:rPr>
          <w:noProof/>
          <w:sz w:val="22"/>
          <w:szCs w:val="22"/>
        </w:rPr>
        <w:tab/>
      </w:r>
      <w:r w:rsidRPr="00A90DB1">
        <w:rPr>
          <w:noProof/>
          <w:sz w:val="22"/>
          <w:szCs w:val="22"/>
        </w:rPr>
        <w:tab/>
        <w:t>(c)</w:t>
      </w:r>
      <w:r w:rsidRPr="00A90DB1">
        <w:rPr>
          <w:noProof/>
          <w:sz w:val="22"/>
          <w:szCs w:val="22"/>
        </w:rPr>
        <w:tab/>
        <w:t xml:space="preserve">expedited SNAP benefits through EBT if he or she appears to be eligible </w:t>
      </w:r>
      <w:r>
        <w:rPr>
          <w:noProof/>
          <w:sz w:val="22"/>
          <w:szCs w:val="22"/>
        </w:rPr>
        <w:br/>
      </w:r>
      <w:r w:rsidRPr="00A90DB1">
        <w:rPr>
          <w:noProof/>
          <w:sz w:val="22"/>
          <w:szCs w:val="22"/>
        </w:rPr>
        <w:t>for SNAP benefits; and/or</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noProof/>
          <w:sz w:val="22"/>
          <w:szCs w:val="22"/>
        </w:rPr>
      </w:pPr>
      <w:r w:rsidRPr="00A90DB1">
        <w:rPr>
          <w:noProof/>
          <w:sz w:val="22"/>
          <w:szCs w:val="22"/>
        </w:rPr>
        <w:tab/>
      </w:r>
      <w:r w:rsidRPr="00A90DB1">
        <w:rPr>
          <w:noProof/>
          <w:sz w:val="22"/>
          <w:szCs w:val="22"/>
        </w:rPr>
        <w:tab/>
      </w:r>
      <w:r w:rsidRPr="00A90DB1">
        <w:rPr>
          <w:noProof/>
          <w:sz w:val="22"/>
          <w:szCs w:val="22"/>
        </w:rPr>
        <w:tab/>
        <w:t>(d)</w:t>
      </w:r>
      <w:r w:rsidRPr="00A90DB1">
        <w:rPr>
          <w:noProof/>
          <w:sz w:val="22"/>
          <w:szCs w:val="22"/>
        </w:rPr>
        <w:tab/>
        <w:t>a temporary MassHealth card, if needed.</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20" w:hanging="2220"/>
        <w:textAlignment w:val="baseline"/>
        <w:rPr>
          <w:noProof/>
          <w:sz w:val="22"/>
          <w:szCs w:val="22"/>
        </w:rPr>
      </w:pPr>
      <w:r w:rsidRPr="00A90DB1">
        <w:rPr>
          <w:noProof/>
          <w:sz w:val="22"/>
          <w:szCs w:val="22"/>
        </w:rPr>
        <w:tab/>
      </w:r>
      <w:r w:rsidRPr="00A90DB1">
        <w:rPr>
          <w:noProof/>
          <w:sz w:val="22"/>
          <w:szCs w:val="22"/>
        </w:rPr>
        <w:tab/>
        <w:t>(2)</w:t>
      </w:r>
      <w:r w:rsidRPr="00A90DB1">
        <w:rPr>
          <w:noProof/>
          <w:sz w:val="22"/>
          <w:szCs w:val="22"/>
        </w:rPr>
        <w:tab/>
        <w:t xml:space="preserve">If any of the above is requested, and the applicant appears to be eligible the </w:t>
      </w:r>
      <w:r>
        <w:rPr>
          <w:noProof/>
          <w:sz w:val="22"/>
          <w:szCs w:val="22"/>
        </w:rPr>
        <w:br/>
      </w:r>
      <w:r w:rsidRPr="00A90DB1">
        <w:rPr>
          <w:noProof/>
          <w:sz w:val="22"/>
          <w:szCs w:val="22"/>
        </w:rPr>
        <w:t>worker shall authorize:</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12"/>
          <w:szCs w:val="22"/>
        </w:rPr>
      </w:pPr>
      <w:r w:rsidRPr="00A90DB1">
        <w:rPr>
          <w:noProof/>
          <w:sz w:val="22"/>
          <w:szCs w:val="22"/>
        </w:rPr>
        <w:tab/>
      </w:r>
      <w:r w:rsidRPr="00A90DB1">
        <w:rPr>
          <w:noProof/>
          <w:sz w:val="22"/>
          <w:szCs w:val="22"/>
        </w:rPr>
        <w:tab/>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noProof/>
          <w:sz w:val="22"/>
          <w:szCs w:val="22"/>
        </w:rPr>
      </w:pPr>
      <w:r>
        <w:rPr>
          <w:noProof/>
        </w:rPr>
        <w:pict>
          <v:shape id="_x0000_s1034" type="#_x0000_t32" style="position:absolute;left:0;text-align:left;margin-left:518.15pt;margin-top:12.1pt;width:0;height:9.85pt;z-index:251681280" o:connectortype="straight" strokeweight="2pt"/>
        </w:pict>
      </w:r>
      <w:r w:rsidRPr="00A90DB1">
        <w:rPr>
          <w:noProof/>
          <w:sz w:val="22"/>
          <w:szCs w:val="22"/>
        </w:rPr>
        <w:tab/>
      </w:r>
      <w:r w:rsidRPr="00A90DB1">
        <w:rPr>
          <w:noProof/>
          <w:sz w:val="22"/>
          <w:szCs w:val="22"/>
        </w:rPr>
        <w:tab/>
      </w:r>
      <w:r w:rsidRPr="00A90DB1">
        <w:rPr>
          <w:noProof/>
          <w:sz w:val="22"/>
          <w:szCs w:val="22"/>
        </w:rPr>
        <w:tab/>
        <w:t>(a)</w:t>
      </w:r>
      <w:r w:rsidRPr="00A90DB1">
        <w:rPr>
          <w:noProof/>
          <w:sz w:val="22"/>
          <w:szCs w:val="22"/>
        </w:rPr>
        <w:tab/>
        <w:t>the food and/or shelter vouchers immediately;</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noProof/>
          <w:sz w:val="22"/>
          <w:szCs w:val="22"/>
        </w:rPr>
      </w:pPr>
      <w:r w:rsidRPr="00A90DB1">
        <w:rPr>
          <w:noProof/>
          <w:sz w:val="22"/>
          <w:szCs w:val="22"/>
        </w:rPr>
        <w:tab/>
      </w:r>
      <w:r w:rsidRPr="00A90DB1">
        <w:rPr>
          <w:noProof/>
          <w:sz w:val="22"/>
          <w:szCs w:val="22"/>
        </w:rPr>
        <w:tab/>
      </w:r>
      <w:r w:rsidRPr="00A90DB1">
        <w:rPr>
          <w:noProof/>
          <w:sz w:val="22"/>
          <w:szCs w:val="22"/>
        </w:rPr>
        <w:tab/>
        <w:t>(b)</w:t>
      </w:r>
      <w:r w:rsidRPr="00A90DB1">
        <w:rPr>
          <w:noProof/>
          <w:sz w:val="22"/>
          <w:szCs w:val="22"/>
        </w:rPr>
        <w:tab/>
        <w:t>expedited SNAP benefits through an EBT transaction immediately; and/or</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noProof/>
          <w:sz w:val="22"/>
          <w:szCs w:val="22"/>
        </w:rPr>
      </w:pPr>
      <w:r w:rsidRPr="00A90DB1">
        <w:rPr>
          <w:noProof/>
          <w:sz w:val="22"/>
          <w:szCs w:val="22"/>
        </w:rPr>
        <w:tab/>
      </w:r>
      <w:r w:rsidRPr="00A90DB1">
        <w:rPr>
          <w:noProof/>
          <w:sz w:val="22"/>
          <w:szCs w:val="22"/>
        </w:rPr>
        <w:tab/>
      </w:r>
      <w:r w:rsidRPr="00A90DB1">
        <w:rPr>
          <w:noProof/>
          <w:sz w:val="22"/>
          <w:szCs w:val="22"/>
        </w:rPr>
        <w:tab/>
        <w:t>(c)</w:t>
      </w:r>
      <w:r w:rsidRPr="00A90DB1">
        <w:rPr>
          <w:noProof/>
          <w:sz w:val="22"/>
          <w:szCs w:val="22"/>
        </w:rPr>
        <w:tab/>
        <w:t>the Temporary MassHealth card within one working day of the request.</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noProof/>
          <w:sz w:val="16"/>
          <w:szCs w:val="16"/>
        </w:rPr>
      </w:pP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noProof/>
          <w:sz w:val="22"/>
          <w:szCs w:val="20"/>
        </w:rPr>
      </w:pPr>
      <w:r>
        <w:rPr>
          <w:noProof/>
        </w:rPr>
        <w:pict>
          <v:shape id="_x0000_s1035" type="#_x0000_t32" style="position:absolute;left:0;text-align:left;margin-left:519pt;margin-top:.6pt;width:0;height:295.1pt;z-index:251682304" o:connectortype="straight" strokeweight="2pt"/>
        </w:pict>
      </w:r>
      <w:r w:rsidRPr="00A90DB1">
        <w:rPr>
          <w:noProof/>
          <w:sz w:val="22"/>
          <w:szCs w:val="22"/>
        </w:rPr>
        <w:tab/>
      </w:r>
      <w:r w:rsidRPr="00A90DB1">
        <w:rPr>
          <w:noProof/>
          <w:sz w:val="22"/>
          <w:szCs w:val="20"/>
        </w:rPr>
        <w:t>(G)  Pathways to Self-Sufficiency Program (PATH) for TAFDC Applicants</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noProof/>
          <w:sz w:val="22"/>
          <w:szCs w:val="20"/>
        </w:rPr>
      </w:pP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50" w:hanging="540"/>
        <w:textAlignment w:val="baseline"/>
        <w:rPr>
          <w:noProof/>
          <w:sz w:val="22"/>
          <w:szCs w:val="20"/>
        </w:rPr>
      </w:pPr>
      <w:r w:rsidRPr="00A90DB1">
        <w:rPr>
          <w:noProof/>
          <w:sz w:val="22"/>
          <w:szCs w:val="20"/>
        </w:rPr>
        <w:t xml:space="preserve">(1) </w:t>
      </w:r>
      <w:r w:rsidRPr="00A90DB1">
        <w:rPr>
          <w:noProof/>
          <w:sz w:val="22"/>
          <w:szCs w:val="20"/>
        </w:rPr>
        <w:tab/>
        <w:t xml:space="preserve">TAFDC applicants over the age of 18 shall participate in an intake and </w:t>
      </w:r>
      <w:r>
        <w:rPr>
          <w:noProof/>
          <w:sz w:val="22"/>
          <w:szCs w:val="20"/>
        </w:rPr>
        <w:br/>
      </w:r>
      <w:r w:rsidRPr="00A90DB1">
        <w:rPr>
          <w:noProof/>
          <w:sz w:val="22"/>
          <w:szCs w:val="20"/>
        </w:rPr>
        <w:t xml:space="preserve">employment assessment process which may result in referrals to appropriate </w:t>
      </w:r>
      <w:r>
        <w:rPr>
          <w:noProof/>
          <w:sz w:val="22"/>
          <w:szCs w:val="20"/>
        </w:rPr>
        <w:br/>
      </w:r>
      <w:r w:rsidRPr="00A90DB1">
        <w:rPr>
          <w:noProof/>
          <w:sz w:val="22"/>
          <w:szCs w:val="20"/>
        </w:rPr>
        <w:t xml:space="preserve">employment or education/training opportunities.  The Department shall deny </w:t>
      </w:r>
      <w:r>
        <w:rPr>
          <w:noProof/>
          <w:sz w:val="22"/>
          <w:szCs w:val="20"/>
        </w:rPr>
        <w:br/>
      </w:r>
      <w:r w:rsidRPr="00A90DB1">
        <w:rPr>
          <w:noProof/>
          <w:sz w:val="22"/>
          <w:szCs w:val="20"/>
        </w:rPr>
        <w:t xml:space="preserve">applications for either the entire assistance unit or the grantee if the applicant </w:t>
      </w:r>
      <w:r>
        <w:rPr>
          <w:noProof/>
          <w:sz w:val="22"/>
          <w:szCs w:val="20"/>
        </w:rPr>
        <w:br/>
      </w:r>
      <w:r w:rsidRPr="00A90DB1">
        <w:rPr>
          <w:noProof/>
          <w:sz w:val="22"/>
          <w:szCs w:val="20"/>
        </w:rPr>
        <w:t>fails to participate in PATH without good cause.</w:t>
      </w: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50" w:hanging="540"/>
        <w:textAlignment w:val="baseline"/>
        <w:rPr>
          <w:noProof/>
          <w:sz w:val="22"/>
          <w:szCs w:val="20"/>
        </w:rPr>
      </w:pP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50" w:hanging="540"/>
        <w:textAlignment w:val="baseline"/>
        <w:rPr>
          <w:noProof/>
          <w:sz w:val="22"/>
          <w:szCs w:val="20"/>
        </w:rPr>
      </w:pPr>
      <w:r w:rsidRPr="00A90DB1">
        <w:rPr>
          <w:noProof/>
          <w:sz w:val="22"/>
          <w:szCs w:val="20"/>
        </w:rPr>
        <w:t xml:space="preserve">(2)     Under PATH, certain TAFDC applicants may also be subject to a Work Ready </w:t>
      </w:r>
      <w:r>
        <w:rPr>
          <w:noProof/>
          <w:sz w:val="22"/>
          <w:szCs w:val="20"/>
        </w:rPr>
        <w:br/>
      </w:r>
      <w:r w:rsidRPr="00A90DB1">
        <w:rPr>
          <w:noProof/>
          <w:sz w:val="22"/>
          <w:szCs w:val="20"/>
        </w:rPr>
        <w:t xml:space="preserve">Job Diversion Program:  </w:t>
      </w: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50" w:hanging="540"/>
        <w:textAlignment w:val="baseline"/>
        <w:rPr>
          <w:noProof/>
          <w:sz w:val="22"/>
          <w:szCs w:val="20"/>
        </w:rPr>
      </w:pP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510"/>
        <w:textAlignment w:val="baseline"/>
        <w:rPr>
          <w:noProof/>
          <w:sz w:val="22"/>
          <w:szCs w:val="22"/>
        </w:rPr>
      </w:pPr>
      <w:r w:rsidRPr="00A90DB1">
        <w:rPr>
          <w:noProof/>
          <w:sz w:val="22"/>
          <w:szCs w:val="22"/>
        </w:rPr>
        <w:t xml:space="preserve">(a)    Applicants over the age of 18 who are determined by the Department to </w:t>
      </w:r>
      <w:r>
        <w:rPr>
          <w:noProof/>
          <w:sz w:val="22"/>
          <w:szCs w:val="22"/>
        </w:rPr>
        <w:br/>
      </w:r>
      <w:r w:rsidRPr="00A90DB1">
        <w:rPr>
          <w:noProof/>
          <w:sz w:val="22"/>
          <w:szCs w:val="22"/>
        </w:rPr>
        <w:t xml:space="preserve">have the necessary job skills and experience must participate in a Work </w:t>
      </w:r>
      <w:r>
        <w:rPr>
          <w:noProof/>
          <w:sz w:val="22"/>
          <w:szCs w:val="22"/>
        </w:rPr>
        <w:br/>
      </w:r>
      <w:r w:rsidRPr="00A90DB1">
        <w:rPr>
          <w:noProof/>
          <w:sz w:val="22"/>
          <w:szCs w:val="22"/>
        </w:rPr>
        <w:t xml:space="preserve">Ready Job Diversion Program. </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510"/>
        <w:textAlignment w:val="baseline"/>
        <w:rPr>
          <w:noProof/>
          <w:sz w:val="22"/>
          <w:szCs w:val="22"/>
        </w:rPr>
      </w:pPr>
      <w:r w:rsidRPr="00A90DB1">
        <w:rPr>
          <w:noProof/>
          <w:sz w:val="22"/>
          <w:szCs w:val="22"/>
        </w:rPr>
        <w:t xml:space="preserve">(b)    Applicants will be exempted from the Work Ready Job Diversion Program </w:t>
      </w:r>
      <w:r>
        <w:rPr>
          <w:noProof/>
          <w:sz w:val="22"/>
          <w:szCs w:val="22"/>
        </w:rPr>
        <w:br/>
      </w:r>
      <w:r w:rsidRPr="00A90DB1">
        <w:rPr>
          <w:noProof/>
          <w:sz w:val="22"/>
          <w:szCs w:val="22"/>
        </w:rPr>
        <w:t xml:space="preserve">if they will be exempt from the work program (see 106 CMR 203.400) or </w:t>
      </w:r>
      <w:r>
        <w:rPr>
          <w:noProof/>
          <w:sz w:val="22"/>
          <w:szCs w:val="22"/>
        </w:rPr>
        <w:br/>
      </w:r>
      <w:r w:rsidRPr="00A90DB1">
        <w:rPr>
          <w:noProof/>
          <w:sz w:val="22"/>
          <w:szCs w:val="22"/>
        </w:rPr>
        <w:t xml:space="preserve">have requested a disability exemption (see 106 CMR 203.100).  </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510"/>
        <w:textAlignment w:val="baseline"/>
        <w:rPr>
          <w:noProof/>
          <w:sz w:val="22"/>
          <w:szCs w:val="22"/>
        </w:rPr>
      </w:pPr>
      <w:r w:rsidRPr="00A90DB1">
        <w:rPr>
          <w:noProof/>
          <w:sz w:val="22"/>
          <w:szCs w:val="22"/>
        </w:rPr>
        <w:t xml:space="preserve">(c)    Applicants must accept referrals to any appropriate Department-identified </w:t>
      </w:r>
      <w:r>
        <w:rPr>
          <w:noProof/>
          <w:sz w:val="22"/>
          <w:szCs w:val="22"/>
        </w:rPr>
        <w:br/>
      </w:r>
      <w:r w:rsidRPr="00A90DB1">
        <w:rPr>
          <w:noProof/>
          <w:sz w:val="22"/>
          <w:szCs w:val="22"/>
        </w:rPr>
        <w:t>jobs.</w:t>
      </w:r>
    </w:p>
    <w:p w:rsidR="00082EAA" w:rsidRPr="00A90DB1" w:rsidRDefault="00082EAA" w:rsidP="00A90DB1">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510"/>
        <w:textAlignment w:val="baseline"/>
        <w:rPr>
          <w:noProof/>
          <w:sz w:val="22"/>
          <w:szCs w:val="22"/>
        </w:rPr>
      </w:pPr>
      <w:r w:rsidRPr="00A90DB1">
        <w:rPr>
          <w:noProof/>
          <w:sz w:val="22"/>
          <w:szCs w:val="22"/>
        </w:rPr>
        <w:t xml:space="preserve">(d)    If no evidence of participation in the Work Ready Job Diversion Program </w:t>
      </w:r>
      <w:r>
        <w:rPr>
          <w:noProof/>
          <w:sz w:val="22"/>
          <w:szCs w:val="22"/>
        </w:rPr>
        <w:br/>
      </w:r>
      <w:r w:rsidRPr="00A90DB1">
        <w:rPr>
          <w:noProof/>
          <w:sz w:val="22"/>
          <w:szCs w:val="22"/>
        </w:rPr>
        <w:t xml:space="preserve">is provided prior to day 30 of the application, the TAFDC application for </w:t>
      </w:r>
      <w:r>
        <w:rPr>
          <w:noProof/>
          <w:sz w:val="22"/>
          <w:szCs w:val="22"/>
        </w:rPr>
        <w:br/>
      </w:r>
      <w:r w:rsidRPr="00A90DB1">
        <w:rPr>
          <w:noProof/>
          <w:sz w:val="22"/>
          <w:szCs w:val="22"/>
        </w:rPr>
        <w:t xml:space="preserve">the entire assistance unit will be denied.   If the case is approved but there </w:t>
      </w:r>
      <w:r>
        <w:rPr>
          <w:noProof/>
          <w:sz w:val="22"/>
          <w:szCs w:val="22"/>
        </w:rPr>
        <w:br/>
      </w:r>
      <w:r w:rsidRPr="00A90DB1">
        <w:rPr>
          <w:noProof/>
          <w:sz w:val="22"/>
          <w:szCs w:val="22"/>
        </w:rPr>
        <w:t xml:space="preserve">is no further participation or insufficient participation in the Program by </w:t>
      </w:r>
      <w:r>
        <w:rPr>
          <w:noProof/>
          <w:sz w:val="22"/>
          <w:szCs w:val="22"/>
        </w:rPr>
        <w:br/>
      </w:r>
      <w:r w:rsidRPr="00A90DB1">
        <w:rPr>
          <w:noProof/>
          <w:sz w:val="22"/>
          <w:szCs w:val="22"/>
        </w:rPr>
        <w:t>the 60th day after application, the entire case will be terminated.</w:t>
      </w:r>
    </w:p>
    <w:p w:rsidR="00082EAA" w:rsidRPr="00A90DB1" w:rsidRDefault="00082EAA" w:rsidP="00A90DB1">
      <w:pPr>
        <w:spacing w:after="200" w:line="276" w:lineRule="auto"/>
        <w:rPr>
          <w:rFonts w:ascii="Calibri" w:hAnsi="Calibri"/>
          <w:sz w:val="22"/>
          <w:szCs w:val="22"/>
        </w:rPr>
      </w:pPr>
    </w:p>
    <w:p w:rsidR="00082EAA" w:rsidRDefault="00082EAA">
      <w:pPr>
        <w:widowControl w:val="0"/>
        <w:tabs>
          <w:tab w:val="left" w:pos="2860"/>
        </w:tabs>
        <w:autoSpaceDE w:val="0"/>
        <w:autoSpaceDN w:val="0"/>
        <w:adjustRightInd w:val="0"/>
        <w:spacing w:before="18"/>
        <w:ind w:left="2327" w:right="-20"/>
        <w:rPr>
          <w:color w:val="000000"/>
          <w:sz w:val="21"/>
          <w:szCs w:val="21"/>
        </w:rPr>
      </w:pPr>
      <w:r>
        <w:rPr>
          <w:color w:val="000000"/>
          <w:sz w:val="21"/>
          <w:szCs w:val="21"/>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082EAA" w:rsidRPr="00A90DB1" w:rsidTr="00B460B7">
        <w:tblPrEx>
          <w:tblCellMar>
            <w:top w:w="0" w:type="dxa"/>
            <w:bottom w:w="0" w:type="dxa"/>
          </w:tblCellMar>
        </w:tblPrEx>
        <w:trPr>
          <w:cantSplit/>
          <w:trHeight w:hRule="exact" w:val="280"/>
          <w:jc w:val="center"/>
        </w:trPr>
        <w:tc>
          <w:tcPr>
            <w:tcW w:w="10176" w:type="dxa"/>
            <w:gridSpan w:val="5"/>
            <w:tcBorders>
              <w:top w:val="nil"/>
              <w:bottom w:val="single" w:sz="4" w:space="0" w:color="auto"/>
            </w:tcBorders>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noProof/>
                <w:sz w:val="20"/>
                <w:szCs w:val="20"/>
              </w:rPr>
            </w:pPr>
            <w:r w:rsidRPr="00A90DB1">
              <w:rPr>
                <w:rFonts w:ascii="Arial" w:hAnsi="Arial"/>
                <w:b/>
                <w:noProof/>
                <w:sz w:val="20"/>
                <w:szCs w:val="20"/>
              </w:rPr>
              <w:t>106 CMR: Department of Transitional Assistance</w:t>
            </w:r>
          </w:p>
        </w:tc>
      </w:tr>
      <w:tr w:rsidR="00082EAA" w:rsidRPr="00A90DB1" w:rsidTr="00B460B7">
        <w:tblPrEx>
          <w:tblCellMar>
            <w:top w:w="0" w:type="dxa"/>
            <w:bottom w:w="0" w:type="dxa"/>
          </w:tblCellMar>
        </w:tblPrEx>
        <w:trPr>
          <w:cantSplit/>
          <w:trHeight w:hRule="exact" w:val="260"/>
          <w:jc w:val="center"/>
        </w:trPr>
        <w:tc>
          <w:tcPr>
            <w:tcW w:w="2220" w:type="dxa"/>
            <w:tcBorders>
              <w:top w:val="single" w:sz="4" w:space="0" w:color="auto"/>
            </w:tcBorders>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Trans. by S.L. 1369</w:t>
            </w:r>
          </w:p>
        </w:tc>
        <w:tc>
          <w:tcPr>
            <w:tcW w:w="5850" w:type="dxa"/>
            <w:gridSpan w:val="2"/>
            <w:tcBorders>
              <w:top w:val="single" w:sz="4" w:space="0" w:color="auto"/>
            </w:tcBorders>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1080" w:type="dxa"/>
            <w:tcBorders>
              <w:top w:val="single" w:sz="4" w:space="0" w:color="auto"/>
            </w:tcBorders>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1026" w:type="dxa"/>
            <w:tcBorders>
              <w:top w:val="single" w:sz="4" w:space="0" w:color="auto"/>
            </w:tcBorders>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r>
      <w:tr w:rsidR="00082EAA" w:rsidRPr="00A90DB1" w:rsidTr="00B460B7">
        <w:tblPrEx>
          <w:tblCellMar>
            <w:top w:w="0" w:type="dxa"/>
            <w:bottom w:w="0" w:type="dxa"/>
          </w:tblCellMar>
        </w:tblPrEx>
        <w:trPr>
          <w:cantSplit/>
          <w:trHeight w:hRule="exact" w:val="260"/>
          <w:jc w:val="center"/>
        </w:trPr>
        <w:tc>
          <w:tcPr>
            <w:tcW w:w="2220" w:type="dxa"/>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5850" w:type="dxa"/>
            <w:gridSpan w:val="2"/>
            <w:vMerge w:val="restart"/>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noProof/>
                <w:sz w:val="20"/>
                <w:szCs w:val="20"/>
              </w:rPr>
            </w:pPr>
            <w:r w:rsidRPr="00A90DB1">
              <w:rPr>
                <w:rFonts w:ascii="Arial" w:hAnsi="Arial"/>
                <w:b/>
                <w:noProof/>
                <w:sz w:val="20"/>
                <w:szCs w:val="20"/>
              </w:rPr>
              <w:t>Transitional Cash Assistance Programs</w:t>
            </w:r>
          </w:p>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noProof/>
                <w:sz w:val="20"/>
                <w:szCs w:val="20"/>
              </w:rPr>
            </w:pPr>
            <w:r w:rsidRPr="00A90DB1">
              <w:rPr>
                <w:rFonts w:ascii="Arial" w:hAnsi="Arial"/>
                <w:b/>
                <w:noProof/>
                <w:sz w:val="20"/>
                <w:szCs w:val="20"/>
              </w:rPr>
              <w:t>The Eligibility Process</w:t>
            </w:r>
          </w:p>
        </w:tc>
        <w:tc>
          <w:tcPr>
            <w:tcW w:w="1080" w:type="dxa"/>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1026" w:type="dxa"/>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r>
      <w:tr w:rsidR="00082EAA" w:rsidRPr="00A90DB1" w:rsidTr="00B460B7">
        <w:tblPrEx>
          <w:tblCellMar>
            <w:top w:w="0" w:type="dxa"/>
            <w:bottom w:w="0" w:type="dxa"/>
          </w:tblCellMar>
        </w:tblPrEx>
        <w:trPr>
          <w:cantSplit/>
          <w:trHeight w:hRule="exact" w:val="260"/>
          <w:jc w:val="center"/>
        </w:trPr>
        <w:tc>
          <w:tcPr>
            <w:tcW w:w="2220" w:type="dxa"/>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5850" w:type="dxa"/>
            <w:gridSpan w:val="2"/>
            <w:vMerge/>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1080" w:type="dxa"/>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Chapter</w:t>
            </w:r>
          </w:p>
        </w:tc>
        <w:tc>
          <w:tcPr>
            <w:tcW w:w="1026" w:type="dxa"/>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702</w:t>
            </w:r>
          </w:p>
        </w:tc>
      </w:tr>
      <w:tr w:rsidR="00082EAA" w:rsidRPr="00A90DB1" w:rsidTr="00B460B7">
        <w:tblPrEx>
          <w:tblCellMar>
            <w:top w:w="0" w:type="dxa"/>
            <w:bottom w:w="0" w:type="dxa"/>
          </w:tblCellMar>
        </w:tblPrEx>
        <w:trPr>
          <w:cantSplit/>
          <w:trHeight w:hRule="exact" w:val="260"/>
          <w:jc w:val="center"/>
        </w:trPr>
        <w:tc>
          <w:tcPr>
            <w:tcW w:w="2220" w:type="dxa"/>
            <w:tcBorders>
              <w:bottom w:val="single" w:sz="6" w:space="0" w:color="auto"/>
            </w:tcBorders>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Rev. 4/2016</w:t>
            </w:r>
          </w:p>
        </w:tc>
        <w:tc>
          <w:tcPr>
            <w:tcW w:w="4320" w:type="dxa"/>
            <w:tcBorders>
              <w:bottom w:val="single" w:sz="6" w:space="0" w:color="auto"/>
            </w:tcBorders>
          </w:tcPr>
          <w:p w:rsidR="00082EAA" w:rsidRPr="00A90DB1" w:rsidRDefault="00082EAA" w:rsidP="00A90DB1">
            <w:pPr>
              <w:overflowPunct w:val="0"/>
              <w:autoSpaceDE w:val="0"/>
              <w:autoSpaceDN w:val="0"/>
              <w:adjustRightInd w:val="0"/>
              <w:textAlignment w:val="baseline"/>
              <w:rPr>
                <w:rFonts w:ascii="Arial" w:hAnsi="Arial"/>
                <w:b/>
                <w:noProof/>
                <w:sz w:val="20"/>
                <w:szCs w:val="20"/>
              </w:rPr>
            </w:pPr>
          </w:p>
        </w:tc>
        <w:tc>
          <w:tcPr>
            <w:tcW w:w="1530" w:type="dxa"/>
            <w:tcBorders>
              <w:bottom w:val="single" w:sz="6" w:space="0" w:color="auto"/>
            </w:tcBorders>
          </w:tcPr>
          <w:p w:rsidR="00082EAA" w:rsidRPr="00A90DB1" w:rsidRDefault="00082EAA" w:rsidP="00A90DB1">
            <w:pPr>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(2 of 2)</w:t>
            </w:r>
          </w:p>
        </w:tc>
        <w:tc>
          <w:tcPr>
            <w:tcW w:w="1080" w:type="dxa"/>
            <w:tcBorders>
              <w:bottom w:val="single" w:sz="6" w:space="0" w:color="auto"/>
            </w:tcBorders>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Page</w:t>
            </w:r>
          </w:p>
        </w:tc>
        <w:tc>
          <w:tcPr>
            <w:tcW w:w="1026" w:type="dxa"/>
            <w:tcBorders>
              <w:bottom w:val="single" w:sz="6" w:space="0" w:color="auto"/>
            </w:tcBorders>
          </w:tcPr>
          <w:p w:rsidR="00082EAA" w:rsidRPr="00A90DB1" w:rsidRDefault="00082EAA" w:rsidP="00A9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A90DB1">
              <w:rPr>
                <w:rFonts w:ascii="Arial" w:hAnsi="Arial"/>
                <w:b/>
                <w:noProof/>
                <w:sz w:val="20"/>
                <w:szCs w:val="20"/>
              </w:rPr>
              <w:t>702.125</w:t>
            </w:r>
          </w:p>
        </w:tc>
      </w:tr>
    </w:tbl>
    <w:p w:rsidR="00082EAA" w:rsidRPr="00A90DB1" w:rsidRDefault="00082EAA" w:rsidP="00A90DB1">
      <w:pPr>
        <w:spacing w:line="276" w:lineRule="auto"/>
        <w:ind w:left="1800" w:hanging="360"/>
        <w:rPr>
          <w:sz w:val="22"/>
          <w:szCs w:val="22"/>
        </w:rPr>
      </w:pPr>
    </w:p>
    <w:p w:rsidR="00082EAA" w:rsidRPr="00A90DB1" w:rsidRDefault="00082EAA" w:rsidP="00A90DB1">
      <w:pPr>
        <w:spacing w:line="276" w:lineRule="auto"/>
        <w:ind w:left="1800" w:hanging="360"/>
        <w:rPr>
          <w:sz w:val="22"/>
          <w:szCs w:val="22"/>
        </w:rPr>
      </w:pPr>
      <w:r>
        <w:rPr>
          <w:noProof/>
        </w:rPr>
        <w:pict>
          <v:shape id="_x0000_s1036" type="#_x0000_t32" style="position:absolute;left:0;text-align:left;margin-left:513pt;margin-top:1.1pt;width:4.2pt;height:495.75pt;z-index:251683328" o:connectortype="straight" strokeweight="2pt"/>
        </w:pict>
      </w:r>
      <w:r w:rsidRPr="00A90DB1">
        <w:rPr>
          <w:sz w:val="22"/>
          <w:szCs w:val="22"/>
        </w:rPr>
        <w:t xml:space="preserve">(3)  Under PATH, certain TAFDC applicants may also be subject to the Initial Job Search </w:t>
      </w:r>
      <w:r>
        <w:rPr>
          <w:sz w:val="22"/>
          <w:szCs w:val="22"/>
        </w:rPr>
        <w:br/>
      </w:r>
      <w:r w:rsidRPr="00A90DB1">
        <w:rPr>
          <w:sz w:val="22"/>
          <w:szCs w:val="22"/>
        </w:rPr>
        <w:t>Program:</w:t>
      </w: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610" w:hanging="360"/>
        <w:textAlignment w:val="baseline"/>
        <w:rPr>
          <w:noProof/>
          <w:sz w:val="22"/>
          <w:szCs w:val="20"/>
        </w:rPr>
      </w:pPr>
      <w:r w:rsidRPr="00A90DB1">
        <w:rPr>
          <w:sz w:val="22"/>
          <w:szCs w:val="22"/>
        </w:rPr>
        <w:t>(</w:t>
      </w:r>
      <w:r w:rsidRPr="00A90DB1">
        <w:rPr>
          <w:noProof/>
          <w:sz w:val="22"/>
          <w:szCs w:val="20"/>
        </w:rPr>
        <w:t xml:space="preserve">a)  Applicants who are over the age of 18 and not provided with a Work Ready </w:t>
      </w:r>
      <w:r>
        <w:rPr>
          <w:noProof/>
          <w:sz w:val="22"/>
          <w:szCs w:val="20"/>
        </w:rPr>
        <w:br/>
      </w:r>
      <w:r w:rsidRPr="00A90DB1">
        <w:rPr>
          <w:noProof/>
          <w:sz w:val="22"/>
          <w:szCs w:val="20"/>
        </w:rPr>
        <w:t xml:space="preserve">Job Diversion referral under (G)(3), and who will not be exempt from the </w:t>
      </w:r>
      <w:r>
        <w:rPr>
          <w:noProof/>
          <w:sz w:val="22"/>
          <w:szCs w:val="20"/>
        </w:rPr>
        <w:br/>
      </w:r>
      <w:r w:rsidRPr="00A90DB1">
        <w:rPr>
          <w:noProof/>
          <w:sz w:val="22"/>
          <w:szCs w:val="20"/>
        </w:rPr>
        <w:t xml:space="preserve">Work Program (see 106 CMR 203.400) or have requested a disability </w:t>
      </w:r>
      <w:r>
        <w:rPr>
          <w:noProof/>
          <w:sz w:val="22"/>
          <w:szCs w:val="20"/>
        </w:rPr>
        <w:br/>
      </w:r>
      <w:r w:rsidRPr="00A90DB1">
        <w:rPr>
          <w:noProof/>
          <w:sz w:val="22"/>
          <w:szCs w:val="20"/>
        </w:rPr>
        <w:t xml:space="preserve">exemption (see 106 CMR 203.100), must provide evidence of job search in </w:t>
      </w:r>
      <w:r>
        <w:rPr>
          <w:noProof/>
          <w:sz w:val="22"/>
          <w:szCs w:val="20"/>
        </w:rPr>
        <w:br/>
      </w:r>
      <w:r w:rsidRPr="00A90DB1">
        <w:rPr>
          <w:noProof/>
          <w:sz w:val="22"/>
          <w:szCs w:val="20"/>
        </w:rPr>
        <w:t xml:space="preserve">the 60-day period from the date of application.  </w:t>
      </w: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610" w:hanging="360"/>
        <w:textAlignment w:val="baseline"/>
        <w:rPr>
          <w:noProof/>
          <w:sz w:val="22"/>
          <w:szCs w:val="20"/>
        </w:rPr>
      </w:pPr>
      <w:r w:rsidRPr="00A90DB1">
        <w:rPr>
          <w:noProof/>
          <w:sz w:val="22"/>
          <w:szCs w:val="20"/>
        </w:rPr>
        <w:t xml:space="preserve">(b)  The amount of job search contacts will be determined by the Department </w:t>
      </w:r>
      <w:r>
        <w:rPr>
          <w:noProof/>
          <w:sz w:val="22"/>
          <w:szCs w:val="20"/>
        </w:rPr>
        <w:br/>
      </w:r>
      <w:r w:rsidRPr="00A90DB1">
        <w:rPr>
          <w:noProof/>
          <w:sz w:val="22"/>
          <w:szCs w:val="20"/>
        </w:rPr>
        <w:t xml:space="preserve">based on available jobs in the regional economy.  The frequency of </w:t>
      </w:r>
      <w:r>
        <w:rPr>
          <w:noProof/>
          <w:sz w:val="22"/>
          <w:szCs w:val="20"/>
        </w:rPr>
        <w:br/>
      </w:r>
      <w:r w:rsidRPr="00A90DB1">
        <w:rPr>
          <w:noProof/>
          <w:sz w:val="22"/>
          <w:szCs w:val="20"/>
        </w:rPr>
        <w:t xml:space="preserve">reporting of such contacts will be determined by the Department. </w:t>
      </w: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610" w:hanging="360"/>
        <w:textAlignment w:val="baseline"/>
        <w:rPr>
          <w:noProof/>
          <w:sz w:val="22"/>
          <w:szCs w:val="20"/>
        </w:rPr>
      </w:pPr>
      <w:r w:rsidRPr="00A90DB1">
        <w:rPr>
          <w:noProof/>
          <w:sz w:val="22"/>
          <w:szCs w:val="20"/>
        </w:rPr>
        <w:t xml:space="preserve">(c)  If no evidence of Initial Job Search contacts are provided prior to day 30 of </w:t>
      </w:r>
      <w:r>
        <w:rPr>
          <w:noProof/>
          <w:sz w:val="22"/>
          <w:szCs w:val="20"/>
        </w:rPr>
        <w:br/>
      </w:r>
      <w:r w:rsidRPr="00A90DB1">
        <w:rPr>
          <w:noProof/>
          <w:sz w:val="22"/>
          <w:szCs w:val="20"/>
        </w:rPr>
        <w:t xml:space="preserve">the application, the TAFDC application will be denied for the grantee and </w:t>
      </w:r>
      <w:r>
        <w:rPr>
          <w:noProof/>
          <w:sz w:val="22"/>
          <w:szCs w:val="20"/>
        </w:rPr>
        <w:br/>
      </w:r>
      <w:r w:rsidRPr="00A90DB1">
        <w:rPr>
          <w:noProof/>
          <w:sz w:val="22"/>
          <w:szCs w:val="20"/>
        </w:rPr>
        <w:t xml:space="preserve">any other adult subject to the requirement. If otherwise eligible, the </w:t>
      </w:r>
      <w:r>
        <w:rPr>
          <w:noProof/>
          <w:sz w:val="22"/>
          <w:szCs w:val="20"/>
        </w:rPr>
        <w:br/>
      </w:r>
      <w:r w:rsidRPr="00A90DB1">
        <w:rPr>
          <w:noProof/>
          <w:sz w:val="22"/>
          <w:szCs w:val="20"/>
        </w:rPr>
        <w:t xml:space="preserve">remainder of the assistance unit will be approved.  If contacts are made by </w:t>
      </w:r>
      <w:r>
        <w:rPr>
          <w:noProof/>
          <w:sz w:val="22"/>
          <w:szCs w:val="20"/>
        </w:rPr>
        <w:br/>
      </w:r>
      <w:r w:rsidRPr="00A90DB1">
        <w:rPr>
          <w:noProof/>
          <w:sz w:val="22"/>
          <w:szCs w:val="20"/>
        </w:rPr>
        <w:t xml:space="preserve">day 30, and the assistance unit is otherwise found eligible for TAFDC, the </w:t>
      </w:r>
      <w:r>
        <w:rPr>
          <w:noProof/>
          <w:sz w:val="22"/>
          <w:szCs w:val="20"/>
        </w:rPr>
        <w:br/>
      </w:r>
      <w:r w:rsidRPr="00A90DB1">
        <w:rPr>
          <w:noProof/>
          <w:sz w:val="22"/>
          <w:szCs w:val="20"/>
        </w:rPr>
        <w:t xml:space="preserve">entire case will be approved.  If the entire case is approved but there are no </w:t>
      </w:r>
      <w:r>
        <w:rPr>
          <w:noProof/>
          <w:sz w:val="22"/>
          <w:szCs w:val="20"/>
        </w:rPr>
        <w:br/>
      </w:r>
      <w:r w:rsidRPr="00A90DB1">
        <w:rPr>
          <w:noProof/>
          <w:sz w:val="22"/>
          <w:szCs w:val="20"/>
        </w:rPr>
        <w:t xml:space="preserve">further contacts or insufficient contacts made by the 60th day after </w:t>
      </w:r>
      <w:r>
        <w:rPr>
          <w:noProof/>
          <w:sz w:val="22"/>
          <w:szCs w:val="20"/>
        </w:rPr>
        <w:br/>
      </w:r>
      <w:r w:rsidRPr="00A90DB1">
        <w:rPr>
          <w:noProof/>
          <w:sz w:val="22"/>
          <w:szCs w:val="20"/>
        </w:rPr>
        <w:t xml:space="preserve">application, the grantee and any other adult subject to the requirement will </w:t>
      </w:r>
      <w:r>
        <w:rPr>
          <w:noProof/>
          <w:sz w:val="22"/>
          <w:szCs w:val="20"/>
        </w:rPr>
        <w:br/>
      </w:r>
      <w:r w:rsidRPr="00A90DB1">
        <w:rPr>
          <w:noProof/>
          <w:sz w:val="22"/>
          <w:szCs w:val="20"/>
        </w:rPr>
        <w:t>be terminated.</w:t>
      </w: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610" w:hanging="360"/>
        <w:textAlignment w:val="baseline"/>
        <w:rPr>
          <w:noProof/>
          <w:sz w:val="22"/>
          <w:szCs w:val="20"/>
        </w:rPr>
      </w:pPr>
      <w:r w:rsidRPr="00A90DB1">
        <w:rPr>
          <w:noProof/>
          <w:sz w:val="22"/>
          <w:szCs w:val="20"/>
        </w:rPr>
        <w:t xml:space="preserve">(d)  Any job search under PATH done on-line must be done on a website </w:t>
      </w:r>
      <w:r>
        <w:rPr>
          <w:noProof/>
          <w:sz w:val="22"/>
          <w:szCs w:val="20"/>
        </w:rPr>
        <w:br/>
      </w:r>
      <w:r w:rsidRPr="00A90DB1">
        <w:rPr>
          <w:noProof/>
          <w:sz w:val="22"/>
          <w:szCs w:val="20"/>
        </w:rPr>
        <w:t xml:space="preserve">approved by the Department.  </w:t>
      </w: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610" w:hanging="360"/>
        <w:textAlignment w:val="baseline"/>
        <w:rPr>
          <w:noProof/>
          <w:sz w:val="22"/>
          <w:szCs w:val="20"/>
        </w:rPr>
      </w:pPr>
    </w:p>
    <w:p w:rsidR="00082EAA" w:rsidRPr="00A90DB1" w:rsidRDefault="00082EAA" w:rsidP="00A90DB1">
      <w:pPr>
        <w:spacing w:after="200" w:line="276" w:lineRule="auto"/>
        <w:ind w:left="2160" w:hanging="360"/>
        <w:rPr>
          <w:sz w:val="22"/>
          <w:szCs w:val="22"/>
        </w:rPr>
      </w:pPr>
      <w:r w:rsidRPr="00A90DB1">
        <w:rPr>
          <w:sz w:val="22"/>
          <w:szCs w:val="22"/>
        </w:rPr>
        <w:t xml:space="preserve">(4)  The following TAFDC applicants do not have to participate in the Work Ready </w:t>
      </w:r>
      <w:r>
        <w:rPr>
          <w:sz w:val="22"/>
          <w:szCs w:val="22"/>
        </w:rPr>
        <w:br/>
      </w:r>
      <w:r w:rsidRPr="00A90DB1">
        <w:rPr>
          <w:sz w:val="22"/>
          <w:szCs w:val="22"/>
        </w:rPr>
        <w:t>Job Diversion Program or the Initial Job Search Program:</w:t>
      </w: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610" w:hanging="360"/>
        <w:textAlignment w:val="baseline"/>
        <w:rPr>
          <w:noProof/>
          <w:sz w:val="22"/>
          <w:szCs w:val="20"/>
        </w:rPr>
      </w:pPr>
      <w:r w:rsidRPr="00A90DB1">
        <w:rPr>
          <w:noProof/>
          <w:sz w:val="22"/>
          <w:szCs w:val="20"/>
        </w:rPr>
        <w:t>(a)  Those attending a secondary school full time;</w:t>
      </w: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610" w:hanging="360"/>
        <w:textAlignment w:val="baseline"/>
        <w:rPr>
          <w:noProof/>
          <w:sz w:val="22"/>
          <w:szCs w:val="20"/>
        </w:rPr>
      </w:pPr>
      <w:r w:rsidRPr="00A90DB1">
        <w:rPr>
          <w:noProof/>
          <w:sz w:val="22"/>
          <w:szCs w:val="20"/>
        </w:rPr>
        <w:t xml:space="preserve">(b)  Those already participating in an education or training activity; and </w:t>
      </w: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610" w:hanging="360"/>
        <w:textAlignment w:val="baseline"/>
        <w:rPr>
          <w:noProof/>
          <w:sz w:val="22"/>
          <w:szCs w:val="20"/>
        </w:rPr>
      </w:pPr>
      <w:r w:rsidRPr="00A90DB1">
        <w:rPr>
          <w:noProof/>
          <w:sz w:val="22"/>
          <w:szCs w:val="20"/>
        </w:rPr>
        <w:t xml:space="preserve">(c)  Those participating in an inpatient substance abuse treatment program </w:t>
      </w:r>
      <w:r>
        <w:rPr>
          <w:noProof/>
          <w:sz w:val="22"/>
          <w:szCs w:val="20"/>
        </w:rPr>
        <w:br/>
      </w:r>
      <w:r w:rsidRPr="00A90DB1">
        <w:rPr>
          <w:noProof/>
          <w:sz w:val="22"/>
          <w:szCs w:val="20"/>
        </w:rPr>
        <w:t>licensed or approved by the Department of Public Health.</w:t>
      </w:r>
    </w:p>
    <w:p w:rsidR="00082EAA" w:rsidRPr="00A90DB1" w:rsidRDefault="00082EAA" w:rsidP="00A90DB1">
      <w:pPr>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610" w:hanging="360"/>
        <w:textAlignment w:val="baseline"/>
        <w:rPr>
          <w:noProof/>
          <w:sz w:val="22"/>
          <w:szCs w:val="20"/>
        </w:rPr>
      </w:pPr>
    </w:p>
    <w:p w:rsidR="00082EAA" w:rsidRPr="00A90DB1" w:rsidRDefault="00082EAA" w:rsidP="004E7306">
      <w:pPr>
        <w:ind w:left="2160" w:hanging="360"/>
        <w:rPr>
          <w:sz w:val="22"/>
          <w:szCs w:val="22"/>
        </w:rPr>
      </w:pPr>
      <w:r w:rsidRPr="00A90DB1">
        <w:rPr>
          <w:sz w:val="22"/>
          <w:szCs w:val="22"/>
        </w:rPr>
        <w:t xml:space="preserve">(5)  Good cause for not meeting PATH requirements may be granted based on an </w:t>
      </w:r>
      <w:r>
        <w:rPr>
          <w:sz w:val="22"/>
          <w:szCs w:val="22"/>
        </w:rPr>
        <w:br/>
      </w:r>
      <w:r w:rsidRPr="00A90DB1">
        <w:rPr>
          <w:sz w:val="22"/>
          <w:szCs w:val="22"/>
        </w:rPr>
        <w:t xml:space="preserve">individual applicant’s circumstances for reasons described in 106 CMR 701.380 </w:t>
      </w:r>
      <w:r>
        <w:rPr>
          <w:sz w:val="22"/>
          <w:szCs w:val="22"/>
        </w:rPr>
        <w:br/>
      </w:r>
      <w:r w:rsidRPr="00A90DB1">
        <w:rPr>
          <w:sz w:val="22"/>
          <w:szCs w:val="22"/>
        </w:rPr>
        <w:t xml:space="preserve">or if the applicant is pursuing a domestic violence waiver from work </w:t>
      </w:r>
      <w:r>
        <w:rPr>
          <w:sz w:val="22"/>
          <w:szCs w:val="22"/>
        </w:rPr>
        <w:br/>
      </w:r>
      <w:r w:rsidRPr="00A90DB1">
        <w:rPr>
          <w:sz w:val="22"/>
          <w:szCs w:val="22"/>
        </w:rPr>
        <w:t xml:space="preserve">requirements under 106 CMR 203.110. If an applicant states that he or she </w:t>
      </w:r>
      <w:r>
        <w:rPr>
          <w:sz w:val="22"/>
          <w:szCs w:val="22"/>
        </w:rPr>
        <w:br/>
      </w:r>
      <w:r w:rsidRPr="00A90DB1">
        <w:rPr>
          <w:sz w:val="22"/>
          <w:szCs w:val="22"/>
        </w:rPr>
        <w:t>cannot participate due to domestic violence, the applicant must be immediately</w:t>
      </w:r>
      <w:r>
        <w:rPr>
          <w:sz w:val="22"/>
          <w:szCs w:val="22"/>
        </w:rPr>
        <w:br/>
      </w:r>
      <w:r w:rsidRPr="00A90DB1">
        <w:rPr>
          <w:sz w:val="22"/>
          <w:szCs w:val="22"/>
        </w:rPr>
        <w:t xml:space="preserve"> referred to a Department domestic violence specialist for assistance and </w:t>
      </w:r>
      <w:r>
        <w:rPr>
          <w:sz w:val="22"/>
          <w:szCs w:val="22"/>
        </w:rPr>
        <w:br/>
      </w:r>
      <w:r w:rsidRPr="00A90DB1">
        <w:rPr>
          <w:sz w:val="22"/>
          <w:szCs w:val="22"/>
        </w:rPr>
        <w:t xml:space="preserve">verification of the circumstance.  </w:t>
      </w:r>
    </w:p>
    <w:p w:rsidR="00082EAA" w:rsidRPr="00A90DB1" w:rsidRDefault="00082EAA" w:rsidP="00A90DB1">
      <w:pPr>
        <w:spacing w:after="200" w:line="276" w:lineRule="auto"/>
        <w:rPr>
          <w:rFonts w:ascii="Calibri" w:hAnsi="Calibri"/>
          <w:sz w:val="22"/>
          <w:szCs w:val="22"/>
        </w:rPr>
      </w:pPr>
    </w:p>
    <w:p w:rsidR="00082EAA" w:rsidRDefault="00082EAA">
      <w:pPr>
        <w:widowControl w:val="0"/>
        <w:tabs>
          <w:tab w:val="left" w:pos="2860"/>
        </w:tabs>
        <w:autoSpaceDE w:val="0"/>
        <w:autoSpaceDN w:val="0"/>
        <w:adjustRightInd w:val="0"/>
        <w:spacing w:before="18"/>
        <w:ind w:left="2327" w:right="-20"/>
        <w:rPr>
          <w:color w:val="000000"/>
          <w:sz w:val="21"/>
          <w:szCs w:val="21"/>
        </w:rPr>
        <w:sectPr w:rsidR="00082EAA" w:rsidSect="00A90DB1">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rsidP="001B5B93">
      <w:pPr>
        <w:widowControl w:val="0"/>
        <w:autoSpaceDE w:val="0"/>
        <w:autoSpaceDN w:val="0"/>
        <w:adjustRightInd w:val="0"/>
        <w:ind w:left="225" w:right="-424"/>
        <w:rPr>
          <w:rFonts w:ascii="Arial" w:hAnsi="Arial" w:cs="Arial"/>
          <w:color w:val="000000"/>
          <w:sz w:val="20"/>
          <w:szCs w:val="20"/>
        </w:rPr>
      </w:pPr>
      <w:r>
        <w:rPr>
          <w:noProof/>
        </w:rPr>
        <w:pict>
          <v:shape id="_x0000_s1037" style="position:absolute;left:0;text-align:left;margin-left:60.2pt;margin-top:-1.85pt;width:508.8pt;height:0;z-index:-251686400;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pgSz w:w="12240" w:h="15840"/>
          <w:pgMar w:top="680" w:right="740" w:bottom="280" w:left="1100" w:header="720" w:footer="720" w:gutter="0"/>
          <w:cols w:num="2" w:space="720" w:equalWidth="0">
            <w:col w:w="2006" w:space="916"/>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702.130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8" w:line="240" w:lineRule="exact"/>
        <w:rPr>
          <w:rFonts w:ascii="Arial" w:hAnsi="Arial" w:cs="Arial"/>
          <w:color w:val="000000"/>
        </w:rPr>
      </w:pPr>
    </w:p>
    <w:p w:rsidR="00082EAA" w:rsidRPr="003144E0" w:rsidRDefault="00082EAA">
      <w:pPr>
        <w:widowControl w:val="0"/>
        <w:tabs>
          <w:tab w:val="left" w:pos="1780"/>
        </w:tabs>
        <w:autoSpaceDE w:val="0"/>
        <w:autoSpaceDN w:val="0"/>
        <w:adjustRightInd w:val="0"/>
        <w:ind w:left="1247" w:right="-20"/>
        <w:rPr>
          <w:color w:val="000000"/>
          <w:sz w:val="22"/>
          <w:szCs w:val="21"/>
        </w:rPr>
      </w:pPr>
      <w:r w:rsidRPr="003144E0">
        <w:rPr>
          <w:color w:val="000000"/>
          <w:sz w:val="22"/>
          <w:szCs w:val="21"/>
        </w:rPr>
        <w:t>(G)</w:t>
      </w:r>
      <w:r w:rsidRPr="003144E0">
        <w:rPr>
          <w:color w:val="000000"/>
          <w:sz w:val="22"/>
          <w:szCs w:val="21"/>
        </w:rPr>
        <w:tab/>
      </w:r>
      <w:r w:rsidRPr="003144E0">
        <w:rPr>
          <w:color w:val="000000"/>
          <w:sz w:val="22"/>
          <w:szCs w:val="21"/>
          <w:u w:val="single"/>
        </w:rPr>
        <w:t>Verification of Information</w:t>
      </w:r>
    </w:p>
    <w:p w:rsidR="00082EAA" w:rsidRPr="003144E0" w:rsidRDefault="00082EAA">
      <w:pPr>
        <w:widowControl w:val="0"/>
        <w:autoSpaceDE w:val="0"/>
        <w:autoSpaceDN w:val="0"/>
        <w:adjustRightInd w:val="0"/>
        <w:spacing w:before="4" w:line="100" w:lineRule="exact"/>
        <w:rPr>
          <w:color w:val="000000"/>
          <w:sz w:val="12"/>
          <w:szCs w:val="10"/>
        </w:rPr>
      </w:pPr>
    </w:p>
    <w:p w:rsidR="00082EAA" w:rsidRPr="003144E0" w:rsidRDefault="00082EAA">
      <w:pPr>
        <w:widowControl w:val="0"/>
        <w:autoSpaceDE w:val="0"/>
        <w:autoSpaceDN w:val="0"/>
        <w:adjustRightInd w:val="0"/>
        <w:spacing w:line="200" w:lineRule="exact"/>
        <w:rPr>
          <w:color w:val="000000"/>
          <w:sz w:val="22"/>
          <w:szCs w:val="20"/>
        </w:rPr>
      </w:pPr>
    </w:p>
    <w:p w:rsidR="00082EAA" w:rsidRPr="003144E0" w:rsidRDefault="00082EAA">
      <w:pPr>
        <w:widowControl w:val="0"/>
        <w:autoSpaceDE w:val="0"/>
        <w:autoSpaceDN w:val="0"/>
        <w:adjustRightInd w:val="0"/>
        <w:spacing w:line="210" w:lineRule="exact"/>
        <w:ind w:left="1785" w:right="-20"/>
        <w:rPr>
          <w:color w:val="000000"/>
          <w:sz w:val="22"/>
          <w:szCs w:val="21"/>
        </w:rPr>
      </w:pPr>
      <w:r w:rsidRPr="003144E0">
        <w:rPr>
          <w:color w:val="000000"/>
          <w:sz w:val="22"/>
          <w:szCs w:val="21"/>
        </w:rPr>
        <w:t>The worker shall require verification of the applicable eligibility factors for which verification is</w:t>
      </w:r>
    </w:p>
    <w:p w:rsidR="00082EAA" w:rsidRPr="003144E0" w:rsidRDefault="00082EAA">
      <w:pPr>
        <w:widowControl w:val="0"/>
        <w:autoSpaceDE w:val="0"/>
        <w:autoSpaceDN w:val="0"/>
        <w:adjustRightInd w:val="0"/>
        <w:spacing w:before="18"/>
        <w:ind w:left="1785" w:right="-20"/>
        <w:rPr>
          <w:color w:val="000000"/>
          <w:sz w:val="22"/>
          <w:szCs w:val="21"/>
        </w:rPr>
      </w:pPr>
      <w:r w:rsidRPr="003144E0">
        <w:rPr>
          <w:color w:val="000000"/>
          <w:sz w:val="22"/>
          <w:szCs w:val="21"/>
        </w:rPr>
        <w:t xml:space="preserve">currently required. </w:t>
      </w:r>
      <w:r w:rsidRPr="003144E0">
        <w:rPr>
          <w:color w:val="000000"/>
          <w:spacing w:val="1"/>
          <w:sz w:val="22"/>
          <w:szCs w:val="21"/>
        </w:rPr>
        <w:t xml:space="preserve"> </w:t>
      </w:r>
      <w:r w:rsidRPr="003144E0">
        <w:rPr>
          <w:color w:val="000000"/>
          <w:sz w:val="22"/>
          <w:szCs w:val="21"/>
        </w:rPr>
        <w:t xml:space="preserve">See 106 CMR 702.300: </w:t>
      </w:r>
      <w:r w:rsidRPr="003144E0">
        <w:rPr>
          <w:color w:val="000000"/>
          <w:sz w:val="22"/>
          <w:szCs w:val="21"/>
          <w:u w:val="single"/>
        </w:rPr>
        <w:t>Verification</w:t>
      </w:r>
      <w:r w:rsidRPr="003144E0">
        <w:rPr>
          <w:color w:val="000000"/>
          <w:sz w:val="22"/>
          <w:szCs w:val="21"/>
        </w:rPr>
        <w:t xml:space="preserve"> and 106 CMR 702.310: </w:t>
      </w:r>
      <w:r w:rsidRPr="003144E0">
        <w:rPr>
          <w:color w:val="000000"/>
          <w:spacing w:val="1"/>
          <w:sz w:val="22"/>
          <w:szCs w:val="21"/>
        </w:rPr>
        <w:t xml:space="preserve"> </w:t>
      </w:r>
      <w:r w:rsidRPr="003144E0">
        <w:rPr>
          <w:color w:val="000000"/>
          <w:sz w:val="22"/>
          <w:szCs w:val="21"/>
          <w:u w:val="single"/>
        </w:rPr>
        <w:t>Responsibility</w:t>
      </w:r>
    </w:p>
    <w:p w:rsidR="00082EAA" w:rsidRPr="003144E0" w:rsidRDefault="00082EAA">
      <w:pPr>
        <w:widowControl w:val="0"/>
        <w:autoSpaceDE w:val="0"/>
        <w:autoSpaceDN w:val="0"/>
        <w:adjustRightInd w:val="0"/>
        <w:spacing w:before="18"/>
        <w:ind w:left="1785" w:right="-20"/>
        <w:rPr>
          <w:color w:val="000000"/>
          <w:sz w:val="22"/>
          <w:szCs w:val="21"/>
        </w:rPr>
      </w:pPr>
      <w:r w:rsidRPr="003144E0">
        <w:rPr>
          <w:color w:val="000000"/>
          <w:sz w:val="22"/>
          <w:szCs w:val="21"/>
          <w:u w:val="single"/>
        </w:rPr>
        <w:t>for Verification</w:t>
      </w:r>
      <w:r w:rsidRPr="003144E0">
        <w:rPr>
          <w:color w:val="000000"/>
          <w:sz w:val="22"/>
          <w:szCs w:val="21"/>
        </w:rPr>
        <w:t>.</w:t>
      </w:r>
    </w:p>
    <w:p w:rsidR="00082EAA" w:rsidRPr="003144E0" w:rsidRDefault="00082EAA">
      <w:pPr>
        <w:widowControl w:val="0"/>
        <w:autoSpaceDE w:val="0"/>
        <w:autoSpaceDN w:val="0"/>
        <w:adjustRightInd w:val="0"/>
        <w:spacing w:before="17" w:line="260" w:lineRule="exact"/>
        <w:rPr>
          <w:color w:val="000000"/>
          <w:sz w:val="28"/>
          <w:szCs w:val="26"/>
        </w:rPr>
      </w:pPr>
    </w:p>
    <w:p w:rsidR="00082EAA" w:rsidRPr="003144E0" w:rsidRDefault="00082EAA">
      <w:pPr>
        <w:widowControl w:val="0"/>
        <w:autoSpaceDE w:val="0"/>
        <w:autoSpaceDN w:val="0"/>
        <w:adjustRightInd w:val="0"/>
        <w:spacing w:line="258" w:lineRule="auto"/>
        <w:ind w:left="1785" w:right="153"/>
        <w:rPr>
          <w:color w:val="000000"/>
          <w:sz w:val="22"/>
          <w:szCs w:val="21"/>
        </w:rPr>
      </w:pPr>
      <w:r w:rsidRPr="003144E0">
        <w:rPr>
          <w:color w:val="000000"/>
          <w:sz w:val="22"/>
          <w:szCs w:val="21"/>
        </w:rPr>
        <w:t xml:space="preserve">The worker shall also inform the applicant of the required verification(s) by a written notice on a form prescribed by the Department. </w:t>
      </w:r>
      <w:r w:rsidRPr="003144E0">
        <w:rPr>
          <w:color w:val="000000"/>
          <w:spacing w:val="1"/>
          <w:sz w:val="22"/>
          <w:szCs w:val="21"/>
        </w:rPr>
        <w:t xml:space="preserve"> </w:t>
      </w:r>
      <w:r w:rsidRPr="003144E0">
        <w:rPr>
          <w:color w:val="000000"/>
          <w:sz w:val="22"/>
          <w:szCs w:val="21"/>
        </w:rPr>
        <w:t xml:space="preserve">The notice shall include a list of common forms of documentation that may be submitted to satisfy the verification requirement and a statement advising the applicant of the availability of worker assistance. </w:t>
      </w:r>
      <w:r w:rsidRPr="003144E0">
        <w:rPr>
          <w:color w:val="000000"/>
          <w:spacing w:val="1"/>
          <w:sz w:val="22"/>
          <w:szCs w:val="21"/>
        </w:rPr>
        <w:t xml:space="preserve"> </w:t>
      </w:r>
      <w:r w:rsidRPr="003144E0">
        <w:rPr>
          <w:color w:val="000000"/>
          <w:sz w:val="22"/>
          <w:szCs w:val="21"/>
        </w:rPr>
        <w:t>The form should be given to the</w:t>
      </w:r>
    </w:p>
    <w:p w:rsidR="00082EAA" w:rsidRPr="003144E0" w:rsidRDefault="00082EAA">
      <w:pPr>
        <w:widowControl w:val="0"/>
        <w:autoSpaceDE w:val="0"/>
        <w:autoSpaceDN w:val="0"/>
        <w:adjustRightInd w:val="0"/>
        <w:spacing w:line="258" w:lineRule="auto"/>
        <w:ind w:left="1785" w:right="-63"/>
        <w:rPr>
          <w:color w:val="000000"/>
          <w:sz w:val="22"/>
          <w:szCs w:val="21"/>
        </w:rPr>
      </w:pPr>
      <w:r w:rsidRPr="003144E0">
        <w:rPr>
          <w:color w:val="000000"/>
          <w:sz w:val="22"/>
          <w:szCs w:val="21"/>
        </w:rPr>
        <w:t>applicant immediately but in any case must be received by him or her within seven calendar days of the date of application.</w:t>
      </w:r>
    </w:p>
    <w:p w:rsidR="00082EAA" w:rsidRPr="003144E0" w:rsidRDefault="00082EAA">
      <w:pPr>
        <w:widowControl w:val="0"/>
        <w:autoSpaceDE w:val="0"/>
        <w:autoSpaceDN w:val="0"/>
        <w:adjustRightInd w:val="0"/>
        <w:spacing w:before="19" w:line="240" w:lineRule="exact"/>
        <w:rPr>
          <w:color w:val="000000"/>
          <w:sz w:val="28"/>
        </w:rPr>
      </w:pPr>
    </w:p>
    <w:p w:rsidR="00082EAA" w:rsidRPr="003144E0" w:rsidRDefault="00082EAA">
      <w:pPr>
        <w:widowControl w:val="0"/>
        <w:tabs>
          <w:tab w:val="left" w:pos="1240"/>
        </w:tabs>
        <w:autoSpaceDE w:val="0"/>
        <w:autoSpaceDN w:val="0"/>
        <w:adjustRightInd w:val="0"/>
        <w:ind w:left="105" w:right="-20"/>
        <w:rPr>
          <w:color w:val="000000"/>
          <w:sz w:val="22"/>
          <w:szCs w:val="21"/>
        </w:rPr>
      </w:pPr>
      <w:r w:rsidRPr="003144E0">
        <w:rPr>
          <w:color w:val="000000"/>
          <w:sz w:val="22"/>
          <w:szCs w:val="21"/>
          <w:u w:val="single"/>
        </w:rPr>
        <w:t xml:space="preserve">702.130: </w:t>
      </w:r>
      <w:r w:rsidRPr="003144E0">
        <w:rPr>
          <w:color w:val="000000"/>
          <w:sz w:val="22"/>
          <w:szCs w:val="21"/>
          <w:u w:val="single"/>
        </w:rPr>
        <w:tab/>
        <w:t>Responsibility for Eligibility Determination</w:t>
      </w:r>
    </w:p>
    <w:p w:rsidR="00082EAA" w:rsidRPr="003144E0" w:rsidRDefault="00082EAA">
      <w:pPr>
        <w:widowControl w:val="0"/>
        <w:autoSpaceDE w:val="0"/>
        <w:autoSpaceDN w:val="0"/>
        <w:adjustRightInd w:val="0"/>
        <w:spacing w:before="4" w:line="100" w:lineRule="exact"/>
        <w:rPr>
          <w:color w:val="000000"/>
          <w:sz w:val="12"/>
          <w:szCs w:val="10"/>
        </w:rPr>
      </w:pPr>
    </w:p>
    <w:p w:rsidR="00082EAA" w:rsidRPr="003144E0" w:rsidRDefault="00082EAA">
      <w:pPr>
        <w:widowControl w:val="0"/>
        <w:autoSpaceDE w:val="0"/>
        <w:autoSpaceDN w:val="0"/>
        <w:adjustRightInd w:val="0"/>
        <w:spacing w:line="200" w:lineRule="exact"/>
        <w:rPr>
          <w:color w:val="000000"/>
          <w:sz w:val="22"/>
          <w:szCs w:val="20"/>
        </w:rPr>
      </w:pPr>
    </w:p>
    <w:p w:rsidR="00082EAA" w:rsidRPr="003144E0" w:rsidRDefault="00082EAA">
      <w:pPr>
        <w:widowControl w:val="0"/>
        <w:autoSpaceDE w:val="0"/>
        <w:autoSpaceDN w:val="0"/>
        <w:adjustRightInd w:val="0"/>
        <w:spacing w:line="210" w:lineRule="exact"/>
        <w:ind w:left="1247" w:right="-20"/>
        <w:rPr>
          <w:color w:val="000000"/>
          <w:sz w:val="22"/>
          <w:szCs w:val="21"/>
        </w:rPr>
      </w:pPr>
      <w:r w:rsidRPr="003144E0">
        <w:rPr>
          <w:color w:val="000000"/>
          <w:sz w:val="22"/>
          <w:szCs w:val="21"/>
        </w:rPr>
        <w:t>Individuals and families shall make application at the local office serving the community in which they</w:t>
      </w:r>
    </w:p>
    <w:p w:rsidR="00082EAA" w:rsidRPr="003144E0" w:rsidRDefault="00082EAA">
      <w:pPr>
        <w:widowControl w:val="0"/>
        <w:autoSpaceDE w:val="0"/>
        <w:autoSpaceDN w:val="0"/>
        <w:adjustRightInd w:val="0"/>
        <w:spacing w:before="18"/>
        <w:ind w:left="1247" w:right="-20"/>
        <w:rPr>
          <w:color w:val="000000"/>
          <w:sz w:val="22"/>
          <w:szCs w:val="21"/>
        </w:rPr>
      </w:pPr>
      <w:r w:rsidRPr="003144E0">
        <w:rPr>
          <w:color w:val="000000"/>
          <w:sz w:val="22"/>
          <w:szCs w:val="21"/>
        </w:rPr>
        <w:t>currently reside.</w:t>
      </w:r>
    </w:p>
    <w:p w:rsidR="00082EAA" w:rsidRPr="003144E0" w:rsidRDefault="00082EAA">
      <w:pPr>
        <w:widowControl w:val="0"/>
        <w:autoSpaceDE w:val="0"/>
        <w:autoSpaceDN w:val="0"/>
        <w:adjustRightInd w:val="0"/>
        <w:spacing w:before="17" w:line="260" w:lineRule="exact"/>
        <w:rPr>
          <w:color w:val="000000"/>
          <w:sz w:val="28"/>
          <w:szCs w:val="26"/>
        </w:rPr>
      </w:pPr>
    </w:p>
    <w:p w:rsidR="00082EAA" w:rsidRPr="003144E0" w:rsidRDefault="00082EAA">
      <w:pPr>
        <w:widowControl w:val="0"/>
        <w:autoSpaceDE w:val="0"/>
        <w:autoSpaceDN w:val="0"/>
        <w:adjustRightInd w:val="0"/>
        <w:spacing w:line="258" w:lineRule="auto"/>
        <w:ind w:left="1247" w:right="120"/>
        <w:rPr>
          <w:color w:val="000000"/>
          <w:sz w:val="22"/>
          <w:szCs w:val="21"/>
        </w:rPr>
      </w:pPr>
      <w:r w:rsidRPr="003144E0">
        <w:rPr>
          <w:color w:val="000000"/>
          <w:sz w:val="22"/>
          <w:szCs w:val="21"/>
        </w:rPr>
        <w:t xml:space="preserve">If the applicant subsequently moves to an area covered by another office before a determination of eligibility is made, the original office shall retain responsibility for completing the application process. The new office shall cooperate with the original office and shall assist the applicant when necessary. </w:t>
      </w:r>
      <w:r w:rsidRPr="003144E0">
        <w:rPr>
          <w:color w:val="000000"/>
          <w:spacing w:val="1"/>
          <w:sz w:val="22"/>
          <w:szCs w:val="21"/>
        </w:rPr>
        <w:t xml:space="preserve"> </w:t>
      </w:r>
      <w:r w:rsidRPr="003144E0">
        <w:rPr>
          <w:color w:val="000000"/>
          <w:sz w:val="22"/>
          <w:szCs w:val="21"/>
        </w:rPr>
        <w:t>If the applicant is determined eligible, the case shall be established and transferred by the original office within 10 calendar days of the eligibility determination to the new office.</w:t>
      </w:r>
    </w:p>
    <w:p w:rsidR="00082EAA" w:rsidRPr="003144E0" w:rsidRDefault="00082EAA">
      <w:pPr>
        <w:widowControl w:val="0"/>
        <w:autoSpaceDE w:val="0"/>
        <w:autoSpaceDN w:val="0"/>
        <w:adjustRightInd w:val="0"/>
        <w:spacing w:before="19" w:line="240" w:lineRule="exact"/>
        <w:rPr>
          <w:color w:val="000000"/>
          <w:sz w:val="28"/>
        </w:rPr>
      </w:pPr>
    </w:p>
    <w:p w:rsidR="00082EAA" w:rsidRPr="003144E0" w:rsidRDefault="00082EAA">
      <w:pPr>
        <w:widowControl w:val="0"/>
        <w:tabs>
          <w:tab w:val="left" w:pos="1240"/>
        </w:tabs>
        <w:autoSpaceDE w:val="0"/>
        <w:autoSpaceDN w:val="0"/>
        <w:adjustRightInd w:val="0"/>
        <w:ind w:left="105" w:right="-20"/>
        <w:rPr>
          <w:color w:val="000000"/>
          <w:sz w:val="22"/>
          <w:szCs w:val="21"/>
        </w:rPr>
      </w:pPr>
      <w:r w:rsidRPr="003144E0">
        <w:rPr>
          <w:color w:val="000000"/>
          <w:sz w:val="22"/>
          <w:szCs w:val="21"/>
          <w:u w:val="single"/>
        </w:rPr>
        <w:t xml:space="preserve">702.140: </w:t>
      </w:r>
      <w:r w:rsidRPr="003144E0">
        <w:rPr>
          <w:color w:val="000000"/>
          <w:sz w:val="22"/>
          <w:szCs w:val="21"/>
          <w:u w:val="single"/>
        </w:rPr>
        <w:tab/>
        <w:t>Concluding the Application Process</w:t>
      </w:r>
    </w:p>
    <w:p w:rsidR="00082EAA" w:rsidRPr="003144E0" w:rsidRDefault="00082EAA">
      <w:pPr>
        <w:widowControl w:val="0"/>
        <w:autoSpaceDE w:val="0"/>
        <w:autoSpaceDN w:val="0"/>
        <w:adjustRightInd w:val="0"/>
        <w:spacing w:before="4" w:line="100" w:lineRule="exact"/>
        <w:rPr>
          <w:color w:val="000000"/>
          <w:sz w:val="12"/>
          <w:szCs w:val="10"/>
        </w:rPr>
      </w:pPr>
    </w:p>
    <w:p w:rsidR="00082EAA" w:rsidRPr="003144E0" w:rsidRDefault="00082EAA">
      <w:pPr>
        <w:widowControl w:val="0"/>
        <w:autoSpaceDE w:val="0"/>
        <w:autoSpaceDN w:val="0"/>
        <w:adjustRightInd w:val="0"/>
        <w:spacing w:line="200" w:lineRule="exact"/>
        <w:rPr>
          <w:color w:val="000000"/>
          <w:sz w:val="22"/>
          <w:szCs w:val="20"/>
        </w:rPr>
      </w:pPr>
    </w:p>
    <w:p w:rsidR="00082EAA" w:rsidRPr="003144E0" w:rsidRDefault="00082EAA">
      <w:pPr>
        <w:widowControl w:val="0"/>
        <w:autoSpaceDE w:val="0"/>
        <w:autoSpaceDN w:val="0"/>
        <w:adjustRightInd w:val="0"/>
        <w:spacing w:line="210" w:lineRule="exact"/>
        <w:ind w:left="1247" w:right="-20"/>
        <w:rPr>
          <w:color w:val="000000"/>
          <w:sz w:val="22"/>
          <w:szCs w:val="21"/>
        </w:rPr>
      </w:pPr>
      <w:r w:rsidRPr="003144E0">
        <w:rPr>
          <w:color w:val="000000"/>
          <w:sz w:val="22"/>
          <w:szCs w:val="21"/>
        </w:rPr>
        <w:t>The application process shall be concluded by an approval or denial of assistance unless the applicant</w:t>
      </w:r>
    </w:p>
    <w:p w:rsidR="00082EAA" w:rsidRPr="003144E0" w:rsidRDefault="00082EAA">
      <w:pPr>
        <w:widowControl w:val="0"/>
        <w:autoSpaceDE w:val="0"/>
        <w:autoSpaceDN w:val="0"/>
        <w:adjustRightInd w:val="0"/>
        <w:spacing w:before="18"/>
        <w:ind w:left="1247" w:right="-20"/>
        <w:rPr>
          <w:color w:val="000000"/>
          <w:sz w:val="22"/>
          <w:szCs w:val="21"/>
        </w:rPr>
      </w:pPr>
      <w:r w:rsidRPr="003144E0">
        <w:rPr>
          <w:color w:val="000000"/>
          <w:sz w:val="22"/>
          <w:szCs w:val="21"/>
        </w:rPr>
        <w:t>voluntarily withdraws his or her application.</w:t>
      </w:r>
    </w:p>
    <w:p w:rsidR="00082EAA" w:rsidRPr="003144E0" w:rsidRDefault="00082EAA">
      <w:pPr>
        <w:widowControl w:val="0"/>
        <w:autoSpaceDE w:val="0"/>
        <w:autoSpaceDN w:val="0"/>
        <w:adjustRightInd w:val="0"/>
        <w:spacing w:before="17" w:line="260" w:lineRule="exact"/>
        <w:rPr>
          <w:color w:val="000000"/>
          <w:sz w:val="28"/>
          <w:szCs w:val="26"/>
        </w:rPr>
      </w:pPr>
    </w:p>
    <w:p w:rsidR="00082EAA" w:rsidRPr="003144E0" w:rsidRDefault="00082EAA">
      <w:pPr>
        <w:widowControl w:val="0"/>
        <w:autoSpaceDE w:val="0"/>
        <w:autoSpaceDN w:val="0"/>
        <w:adjustRightInd w:val="0"/>
        <w:ind w:left="1247" w:right="-20"/>
        <w:rPr>
          <w:color w:val="000000"/>
          <w:sz w:val="22"/>
          <w:szCs w:val="21"/>
        </w:rPr>
      </w:pPr>
      <w:r w:rsidRPr="003144E0">
        <w:rPr>
          <w:color w:val="000000"/>
          <w:sz w:val="22"/>
          <w:szCs w:val="21"/>
        </w:rPr>
        <w:t>The approval or denial must be fully supported by the facts recorded in the case record.</w:t>
      </w:r>
    </w:p>
    <w:p w:rsidR="00082EAA" w:rsidRPr="003144E0" w:rsidRDefault="00082EAA">
      <w:pPr>
        <w:widowControl w:val="0"/>
        <w:autoSpaceDE w:val="0"/>
        <w:autoSpaceDN w:val="0"/>
        <w:adjustRightInd w:val="0"/>
        <w:spacing w:before="17" w:line="260" w:lineRule="exact"/>
        <w:rPr>
          <w:color w:val="000000"/>
          <w:sz w:val="28"/>
          <w:szCs w:val="26"/>
        </w:rPr>
      </w:pPr>
    </w:p>
    <w:p w:rsidR="00082EAA" w:rsidRPr="003144E0" w:rsidRDefault="00082EAA">
      <w:pPr>
        <w:widowControl w:val="0"/>
        <w:autoSpaceDE w:val="0"/>
        <w:autoSpaceDN w:val="0"/>
        <w:adjustRightInd w:val="0"/>
        <w:ind w:left="1247" w:right="-20"/>
        <w:rPr>
          <w:color w:val="000000"/>
          <w:sz w:val="22"/>
          <w:szCs w:val="21"/>
        </w:rPr>
      </w:pPr>
      <w:r w:rsidRPr="003144E0">
        <w:rPr>
          <w:color w:val="000000"/>
          <w:sz w:val="22"/>
          <w:szCs w:val="21"/>
        </w:rPr>
        <w:t xml:space="preserve">Immediately upon the determination, adequate notice (see 106 CMR 702.500: </w:t>
      </w:r>
      <w:r w:rsidRPr="003144E0">
        <w:rPr>
          <w:color w:val="000000"/>
          <w:sz w:val="22"/>
          <w:szCs w:val="21"/>
          <w:u w:val="single"/>
        </w:rPr>
        <w:t>Notification of Proposed</w:t>
      </w:r>
    </w:p>
    <w:p w:rsidR="00082EAA" w:rsidRPr="003144E0" w:rsidRDefault="00082EAA">
      <w:pPr>
        <w:widowControl w:val="0"/>
        <w:autoSpaceDE w:val="0"/>
        <w:autoSpaceDN w:val="0"/>
        <w:adjustRightInd w:val="0"/>
        <w:spacing w:before="18"/>
        <w:ind w:left="1247" w:right="-20"/>
        <w:rPr>
          <w:color w:val="000000"/>
          <w:sz w:val="22"/>
          <w:szCs w:val="21"/>
        </w:rPr>
      </w:pPr>
      <w:r w:rsidRPr="003144E0">
        <w:rPr>
          <w:color w:val="000000"/>
          <w:sz w:val="22"/>
          <w:szCs w:val="21"/>
          <w:u w:val="single"/>
        </w:rPr>
        <w:t>Action</w:t>
      </w:r>
      <w:r w:rsidRPr="003144E0">
        <w:rPr>
          <w:color w:val="000000"/>
          <w:sz w:val="22"/>
          <w:szCs w:val="21"/>
        </w:rPr>
        <w:t>) shall be sent to the applicant, or next of kin, if appropriate.</w:t>
      </w:r>
    </w:p>
    <w:p w:rsidR="00082EAA" w:rsidRPr="003144E0" w:rsidRDefault="00082EAA">
      <w:pPr>
        <w:widowControl w:val="0"/>
        <w:autoSpaceDE w:val="0"/>
        <w:autoSpaceDN w:val="0"/>
        <w:adjustRightInd w:val="0"/>
        <w:spacing w:before="17" w:line="260" w:lineRule="exact"/>
        <w:rPr>
          <w:color w:val="000000"/>
          <w:sz w:val="28"/>
          <w:szCs w:val="26"/>
        </w:rPr>
      </w:pPr>
    </w:p>
    <w:p w:rsidR="00082EAA" w:rsidRPr="003144E0" w:rsidRDefault="00082EAA">
      <w:pPr>
        <w:widowControl w:val="0"/>
        <w:autoSpaceDE w:val="0"/>
        <w:autoSpaceDN w:val="0"/>
        <w:adjustRightInd w:val="0"/>
        <w:ind w:left="1247" w:right="-20"/>
        <w:rPr>
          <w:color w:val="000000"/>
          <w:sz w:val="22"/>
          <w:szCs w:val="21"/>
        </w:rPr>
      </w:pPr>
      <w:r w:rsidRPr="003144E0">
        <w:rPr>
          <w:color w:val="000000"/>
          <w:sz w:val="22"/>
          <w:szCs w:val="21"/>
        </w:rPr>
        <w:t xml:space="preserve">(A)  </w:t>
      </w:r>
      <w:r w:rsidRPr="003144E0">
        <w:rPr>
          <w:color w:val="000000"/>
          <w:spacing w:val="-9"/>
          <w:sz w:val="22"/>
          <w:szCs w:val="21"/>
        </w:rPr>
        <w:t xml:space="preserve"> </w:t>
      </w:r>
      <w:r w:rsidRPr="003144E0">
        <w:rPr>
          <w:color w:val="000000"/>
          <w:sz w:val="22"/>
          <w:szCs w:val="21"/>
          <w:u w:val="single"/>
        </w:rPr>
        <w:t>Eligibility</w:t>
      </w:r>
    </w:p>
    <w:p w:rsidR="00082EAA" w:rsidRPr="003144E0" w:rsidRDefault="00082EAA">
      <w:pPr>
        <w:widowControl w:val="0"/>
        <w:autoSpaceDE w:val="0"/>
        <w:autoSpaceDN w:val="0"/>
        <w:adjustRightInd w:val="0"/>
        <w:spacing w:before="4" w:line="100" w:lineRule="exact"/>
        <w:rPr>
          <w:color w:val="000000"/>
          <w:sz w:val="12"/>
          <w:szCs w:val="10"/>
        </w:rPr>
      </w:pPr>
    </w:p>
    <w:p w:rsidR="00082EAA" w:rsidRPr="003144E0" w:rsidRDefault="00082EAA">
      <w:pPr>
        <w:widowControl w:val="0"/>
        <w:autoSpaceDE w:val="0"/>
        <w:autoSpaceDN w:val="0"/>
        <w:adjustRightInd w:val="0"/>
        <w:spacing w:line="200" w:lineRule="exact"/>
        <w:rPr>
          <w:color w:val="000000"/>
          <w:sz w:val="22"/>
          <w:szCs w:val="20"/>
        </w:rPr>
      </w:pPr>
    </w:p>
    <w:p w:rsidR="00082EAA" w:rsidRPr="003144E0" w:rsidRDefault="00082EAA">
      <w:pPr>
        <w:widowControl w:val="0"/>
        <w:autoSpaceDE w:val="0"/>
        <w:autoSpaceDN w:val="0"/>
        <w:adjustRightInd w:val="0"/>
        <w:spacing w:line="210" w:lineRule="exact"/>
        <w:ind w:left="1694" w:right="-20"/>
        <w:rPr>
          <w:color w:val="000000"/>
          <w:sz w:val="22"/>
          <w:szCs w:val="21"/>
        </w:rPr>
      </w:pPr>
      <w:r w:rsidRPr="003144E0">
        <w:rPr>
          <w:color w:val="000000"/>
          <w:sz w:val="22"/>
          <w:szCs w:val="21"/>
        </w:rPr>
        <w:t>If the applicant is determined to be eligible, he or she shall be notified in writing of the approval.</w:t>
      </w:r>
    </w:p>
    <w:p w:rsidR="00082EAA" w:rsidRPr="003144E0" w:rsidRDefault="00082EAA">
      <w:pPr>
        <w:widowControl w:val="0"/>
        <w:autoSpaceDE w:val="0"/>
        <w:autoSpaceDN w:val="0"/>
        <w:adjustRightInd w:val="0"/>
        <w:spacing w:before="18" w:line="258" w:lineRule="auto"/>
        <w:ind w:left="1694" w:right="478"/>
        <w:jc w:val="both"/>
        <w:rPr>
          <w:color w:val="000000"/>
          <w:sz w:val="22"/>
          <w:szCs w:val="21"/>
        </w:rPr>
      </w:pPr>
      <w:r w:rsidRPr="003144E0">
        <w:rPr>
          <w:color w:val="000000"/>
          <w:sz w:val="22"/>
          <w:szCs w:val="21"/>
        </w:rPr>
        <w:t>The notice to the applicant shall include the effective date of eligibility; the amount of assistance authorized; the calculations used in the income determination; and an explanation of the right to appeal.</w:t>
      </w:r>
    </w:p>
    <w:p w:rsidR="00082EAA" w:rsidRDefault="00082EAA">
      <w:pPr>
        <w:widowControl w:val="0"/>
        <w:autoSpaceDE w:val="0"/>
        <w:autoSpaceDN w:val="0"/>
        <w:adjustRightInd w:val="0"/>
        <w:spacing w:before="18" w:line="258" w:lineRule="auto"/>
        <w:ind w:left="1694" w:right="478"/>
        <w:jc w:val="both"/>
        <w:rPr>
          <w:color w:val="000000"/>
          <w:sz w:val="21"/>
          <w:szCs w:val="21"/>
        </w:rPr>
        <w:sectPr w:rsidR="00082EAA">
          <w:type w:val="continuous"/>
          <w:pgSz w:w="12240" w:h="15840"/>
          <w:pgMar w:top="680" w:right="740" w:bottom="280" w:left="1100" w:header="720" w:footer="720" w:gutter="0"/>
          <w:cols w:space="720"/>
          <w:noEndnote/>
        </w:sectPr>
      </w:pPr>
    </w:p>
    <w:p w:rsidR="00082EAA" w:rsidRPr="001B5B93" w:rsidRDefault="00082EAA">
      <w:pPr>
        <w:widowControl w:val="0"/>
        <w:autoSpaceDE w:val="0"/>
        <w:autoSpaceDN w:val="0"/>
        <w:adjustRightInd w:val="0"/>
        <w:spacing w:before="16" w:line="140" w:lineRule="exact"/>
        <w:rPr>
          <w:color w:val="000000"/>
          <w:sz w:val="20"/>
          <w:szCs w:val="20"/>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rsidP="001B5B93">
      <w:pPr>
        <w:widowControl w:val="0"/>
        <w:autoSpaceDE w:val="0"/>
        <w:autoSpaceDN w:val="0"/>
        <w:adjustRightInd w:val="0"/>
        <w:ind w:left="225" w:right="-244"/>
        <w:rPr>
          <w:rFonts w:ascii="Arial" w:hAnsi="Arial" w:cs="Arial"/>
          <w:color w:val="000000"/>
          <w:sz w:val="20"/>
          <w:szCs w:val="20"/>
        </w:rPr>
      </w:pPr>
      <w:r>
        <w:rPr>
          <w:noProof/>
        </w:rPr>
        <w:pict>
          <v:shape id="_x0000_s1038" style="position:absolute;left:0;text-align:left;margin-left:60.2pt;margin-top:-1.85pt;width:508.8pt;height:0;z-index:-251685376;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pgSz w:w="12240" w:h="15840"/>
          <w:pgMar w:top="680" w:right="740" w:bottom="280" w:left="1100" w:header="720" w:footer="720" w:gutter="0"/>
          <w:cols w:num="2" w:space="720" w:equalWidth="0">
            <w:col w:w="2006" w:space="916"/>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702.140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8" w:line="240" w:lineRule="exact"/>
        <w:rPr>
          <w:rFonts w:ascii="Arial" w:hAnsi="Arial" w:cs="Arial"/>
          <w:color w:val="000000"/>
        </w:rPr>
      </w:pPr>
    </w:p>
    <w:p w:rsidR="00082EAA" w:rsidRPr="003144E0" w:rsidRDefault="00082EAA">
      <w:pPr>
        <w:widowControl w:val="0"/>
        <w:tabs>
          <w:tab w:val="left" w:pos="1780"/>
        </w:tabs>
        <w:autoSpaceDE w:val="0"/>
        <w:autoSpaceDN w:val="0"/>
        <w:adjustRightInd w:val="0"/>
        <w:ind w:left="1247" w:right="-20"/>
        <w:rPr>
          <w:color w:val="000000"/>
          <w:sz w:val="22"/>
          <w:szCs w:val="21"/>
        </w:rPr>
      </w:pPr>
      <w:r w:rsidRPr="003144E0">
        <w:rPr>
          <w:color w:val="000000"/>
          <w:sz w:val="22"/>
          <w:szCs w:val="21"/>
        </w:rPr>
        <w:t>(B)</w:t>
      </w:r>
      <w:r w:rsidRPr="003144E0">
        <w:rPr>
          <w:color w:val="000000"/>
          <w:sz w:val="22"/>
          <w:szCs w:val="21"/>
        </w:rPr>
        <w:tab/>
      </w:r>
      <w:r w:rsidRPr="003144E0">
        <w:rPr>
          <w:color w:val="000000"/>
          <w:sz w:val="22"/>
          <w:szCs w:val="21"/>
          <w:u w:val="single"/>
        </w:rPr>
        <w:t>Ineligibility</w:t>
      </w:r>
    </w:p>
    <w:p w:rsidR="00082EAA" w:rsidRPr="003144E0" w:rsidRDefault="00082EAA" w:rsidP="003144E0">
      <w:pPr>
        <w:widowControl w:val="0"/>
        <w:tabs>
          <w:tab w:val="left" w:pos="1125"/>
        </w:tabs>
        <w:autoSpaceDE w:val="0"/>
        <w:autoSpaceDN w:val="0"/>
        <w:adjustRightInd w:val="0"/>
        <w:spacing w:before="4" w:line="100" w:lineRule="exact"/>
        <w:rPr>
          <w:color w:val="000000"/>
          <w:sz w:val="12"/>
          <w:szCs w:val="10"/>
        </w:rPr>
      </w:pPr>
      <w:r w:rsidRPr="003144E0">
        <w:rPr>
          <w:color w:val="000000"/>
          <w:sz w:val="12"/>
          <w:szCs w:val="10"/>
        </w:rPr>
        <w:tab/>
      </w:r>
    </w:p>
    <w:p w:rsidR="00082EAA" w:rsidRPr="003144E0" w:rsidRDefault="00082EAA">
      <w:pPr>
        <w:widowControl w:val="0"/>
        <w:autoSpaceDE w:val="0"/>
        <w:autoSpaceDN w:val="0"/>
        <w:adjustRightInd w:val="0"/>
        <w:spacing w:line="200" w:lineRule="exact"/>
        <w:rPr>
          <w:color w:val="000000"/>
          <w:sz w:val="22"/>
          <w:szCs w:val="20"/>
        </w:rPr>
      </w:pPr>
    </w:p>
    <w:p w:rsidR="00082EAA" w:rsidRPr="003144E0" w:rsidRDefault="00082EAA" w:rsidP="003144E0">
      <w:pPr>
        <w:widowControl w:val="0"/>
        <w:autoSpaceDE w:val="0"/>
        <w:autoSpaceDN w:val="0"/>
        <w:adjustRightInd w:val="0"/>
        <w:spacing w:line="210" w:lineRule="exact"/>
        <w:ind w:left="1785" w:right="-82"/>
        <w:rPr>
          <w:color w:val="000000"/>
          <w:sz w:val="22"/>
          <w:szCs w:val="21"/>
        </w:rPr>
      </w:pPr>
      <w:r w:rsidRPr="003144E0">
        <w:rPr>
          <w:color w:val="000000"/>
          <w:sz w:val="22"/>
          <w:szCs w:val="21"/>
        </w:rPr>
        <w:t>If the applicant or any other family member(s) for whom assistance is requested is determined to be</w:t>
      </w:r>
      <w:r>
        <w:rPr>
          <w:color w:val="000000"/>
          <w:sz w:val="22"/>
          <w:szCs w:val="21"/>
        </w:rPr>
        <w:t xml:space="preserve"> </w:t>
      </w:r>
      <w:r w:rsidRPr="003144E0">
        <w:rPr>
          <w:color w:val="000000"/>
          <w:sz w:val="22"/>
          <w:szCs w:val="21"/>
        </w:rPr>
        <w:t>ineligible, the applicant shall be notified in writing of the denial.</w:t>
      </w:r>
    </w:p>
    <w:p w:rsidR="00082EAA" w:rsidRPr="003144E0" w:rsidRDefault="00082EAA">
      <w:pPr>
        <w:widowControl w:val="0"/>
        <w:autoSpaceDE w:val="0"/>
        <w:autoSpaceDN w:val="0"/>
        <w:adjustRightInd w:val="0"/>
        <w:spacing w:before="17" w:line="260" w:lineRule="exact"/>
        <w:rPr>
          <w:color w:val="000000"/>
          <w:sz w:val="28"/>
          <w:szCs w:val="26"/>
        </w:rPr>
      </w:pPr>
    </w:p>
    <w:p w:rsidR="00082EAA" w:rsidRPr="003144E0" w:rsidRDefault="00082EAA">
      <w:pPr>
        <w:widowControl w:val="0"/>
        <w:autoSpaceDE w:val="0"/>
        <w:autoSpaceDN w:val="0"/>
        <w:adjustRightInd w:val="0"/>
        <w:ind w:left="1785" w:right="-20"/>
        <w:rPr>
          <w:color w:val="000000"/>
          <w:sz w:val="22"/>
          <w:szCs w:val="21"/>
        </w:rPr>
      </w:pPr>
      <w:r w:rsidRPr="003144E0">
        <w:rPr>
          <w:color w:val="000000"/>
          <w:sz w:val="22"/>
          <w:szCs w:val="21"/>
        </w:rPr>
        <w:t>If the worker is unable to complete the application process solely because of the lack of</w:t>
      </w:r>
    </w:p>
    <w:p w:rsidR="00082EAA" w:rsidRPr="003144E0" w:rsidRDefault="00082EAA" w:rsidP="003144E0">
      <w:pPr>
        <w:widowControl w:val="0"/>
        <w:autoSpaceDE w:val="0"/>
        <w:autoSpaceDN w:val="0"/>
        <w:adjustRightInd w:val="0"/>
        <w:spacing w:before="18" w:line="258" w:lineRule="auto"/>
        <w:ind w:left="1785" w:right="-97"/>
        <w:rPr>
          <w:color w:val="000000"/>
          <w:sz w:val="22"/>
          <w:szCs w:val="21"/>
        </w:rPr>
      </w:pPr>
      <w:r w:rsidRPr="003144E0">
        <w:rPr>
          <w:color w:val="000000"/>
          <w:sz w:val="22"/>
          <w:szCs w:val="21"/>
        </w:rPr>
        <w:t xml:space="preserve">verification(s) required to make a determination of eligibility, assistance shall also be denied. </w:t>
      </w:r>
      <w:r w:rsidRPr="003144E0">
        <w:rPr>
          <w:color w:val="000000"/>
          <w:spacing w:val="1"/>
          <w:sz w:val="22"/>
          <w:szCs w:val="21"/>
        </w:rPr>
        <w:t xml:space="preserve"> </w:t>
      </w:r>
      <w:r w:rsidRPr="003144E0">
        <w:rPr>
          <w:color w:val="000000"/>
          <w:sz w:val="22"/>
          <w:szCs w:val="21"/>
        </w:rPr>
        <w:t>If the applicant subsequently submits the required verification(s) within 30 calendar days of the date of</w:t>
      </w:r>
      <w:r>
        <w:rPr>
          <w:color w:val="000000"/>
          <w:sz w:val="22"/>
          <w:szCs w:val="21"/>
        </w:rPr>
        <w:t xml:space="preserve"> </w:t>
      </w:r>
      <w:r w:rsidRPr="003144E0">
        <w:rPr>
          <w:color w:val="000000"/>
          <w:sz w:val="22"/>
          <w:szCs w:val="21"/>
        </w:rPr>
        <w:t>the denial notice, the worker shall process the application in accordance with 106 CMR 702.170.</w:t>
      </w:r>
    </w:p>
    <w:p w:rsidR="00082EAA" w:rsidRPr="003144E0" w:rsidRDefault="00082EAA">
      <w:pPr>
        <w:widowControl w:val="0"/>
        <w:autoSpaceDE w:val="0"/>
        <w:autoSpaceDN w:val="0"/>
        <w:adjustRightInd w:val="0"/>
        <w:spacing w:before="17" w:line="260" w:lineRule="exact"/>
        <w:rPr>
          <w:color w:val="000000"/>
          <w:sz w:val="28"/>
          <w:szCs w:val="26"/>
        </w:rPr>
      </w:pPr>
    </w:p>
    <w:p w:rsidR="00082EAA" w:rsidRPr="003144E0" w:rsidRDefault="00082EAA">
      <w:pPr>
        <w:widowControl w:val="0"/>
        <w:autoSpaceDE w:val="0"/>
        <w:autoSpaceDN w:val="0"/>
        <w:adjustRightInd w:val="0"/>
        <w:spacing w:line="258" w:lineRule="auto"/>
        <w:ind w:left="1785" w:right="-9"/>
        <w:rPr>
          <w:color w:val="000000"/>
          <w:sz w:val="22"/>
          <w:szCs w:val="21"/>
        </w:rPr>
      </w:pPr>
      <w:r w:rsidRPr="003144E0">
        <w:rPr>
          <w:color w:val="000000"/>
          <w:sz w:val="22"/>
          <w:szCs w:val="21"/>
        </w:rPr>
        <w:t xml:space="preserve">The written notice of denial shall include the reason(s) for the denial; the specific regulations supporting the denial; and an explanation of the right to appeal. </w:t>
      </w:r>
      <w:r w:rsidRPr="003144E0">
        <w:rPr>
          <w:color w:val="000000"/>
          <w:spacing w:val="1"/>
          <w:sz w:val="22"/>
          <w:szCs w:val="21"/>
        </w:rPr>
        <w:t xml:space="preserve"> </w:t>
      </w:r>
      <w:r w:rsidRPr="003144E0">
        <w:rPr>
          <w:color w:val="000000"/>
          <w:sz w:val="22"/>
          <w:szCs w:val="21"/>
        </w:rPr>
        <w:t xml:space="preserve">If eligibility is denied because the assistance unit's income exceeds financial eligibility standards, the notice shall also include the calculations used in the income determination. </w:t>
      </w:r>
      <w:r w:rsidRPr="003144E0">
        <w:rPr>
          <w:color w:val="000000"/>
          <w:spacing w:val="1"/>
          <w:sz w:val="22"/>
          <w:szCs w:val="21"/>
        </w:rPr>
        <w:t xml:space="preserve"> </w:t>
      </w:r>
      <w:r w:rsidRPr="003144E0">
        <w:rPr>
          <w:color w:val="000000"/>
          <w:sz w:val="22"/>
          <w:szCs w:val="21"/>
        </w:rPr>
        <w:t>If the adverse action is the result of the lack of verifications required to make a determination of eligibility, the written notice shall contain a statement informing the applicant of the missing verification and a statement informing the</w:t>
      </w:r>
    </w:p>
    <w:p w:rsidR="00082EAA" w:rsidRPr="003144E0" w:rsidRDefault="00082EAA">
      <w:pPr>
        <w:widowControl w:val="0"/>
        <w:autoSpaceDE w:val="0"/>
        <w:autoSpaceDN w:val="0"/>
        <w:adjustRightInd w:val="0"/>
        <w:spacing w:line="258" w:lineRule="auto"/>
        <w:ind w:left="1785" w:right="-69"/>
        <w:rPr>
          <w:color w:val="000000"/>
          <w:sz w:val="22"/>
          <w:szCs w:val="21"/>
        </w:rPr>
      </w:pPr>
      <w:r w:rsidRPr="003144E0">
        <w:rPr>
          <w:color w:val="000000"/>
          <w:sz w:val="22"/>
          <w:szCs w:val="21"/>
        </w:rPr>
        <w:t>applicant that a second eligibility determination will be made based on the date of application, if all required verifications are submitted within 30 calendar days of the date of the denial notice.</w:t>
      </w:r>
    </w:p>
    <w:p w:rsidR="00082EAA" w:rsidRPr="003144E0" w:rsidRDefault="00082EAA">
      <w:pPr>
        <w:widowControl w:val="0"/>
        <w:autoSpaceDE w:val="0"/>
        <w:autoSpaceDN w:val="0"/>
        <w:adjustRightInd w:val="0"/>
        <w:spacing w:before="19" w:line="240" w:lineRule="exact"/>
        <w:rPr>
          <w:color w:val="000000"/>
          <w:sz w:val="28"/>
        </w:rPr>
      </w:pPr>
    </w:p>
    <w:p w:rsidR="00082EAA" w:rsidRPr="003144E0" w:rsidRDefault="00082EAA">
      <w:pPr>
        <w:widowControl w:val="0"/>
        <w:autoSpaceDE w:val="0"/>
        <w:autoSpaceDN w:val="0"/>
        <w:adjustRightInd w:val="0"/>
        <w:ind w:left="1785" w:right="-20"/>
        <w:rPr>
          <w:color w:val="000000"/>
          <w:sz w:val="22"/>
          <w:szCs w:val="21"/>
        </w:rPr>
      </w:pPr>
      <w:r w:rsidRPr="003144E0">
        <w:rPr>
          <w:color w:val="000000"/>
          <w:sz w:val="22"/>
          <w:szCs w:val="21"/>
        </w:rPr>
        <w:t xml:space="preserve">If the applicant appeals a denial in which the sole issue is the lack of verification </w:t>
      </w:r>
      <w:r w:rsidRPr="003144E0">
        <w:rPr>
          <w:color w:val="000000"/>
          <w:sz w:val="22"/>
          <w:szCs w:val="21"/>
          <w:u w:val="single"/>
        </w:rPr>
        <w:t>and</w:t>
      </w:r>
      <w:r w:rsidRPr="003144E0">
        <w:rPr>
          <w:color w:val="000000"/>
          <w:sz w:val="22"/>
          <w:szCs w:val="21"/>
        </w:rPr>
        <w:t xml:space="preserve"> if the</w:t>
      </w:r>
    </w:p>
    <w:p w:rsidR="00082EAA" w:rsidRPr="003144E0" w:rsidRDefault="00082EAA">
      <w:pPr>
        <w:widowControl w:val="0"/>
        <w:autoSpaceDE w:val="0"/>
        <w:autoSpaceDN w:val="0"/>
        <w:adjustRightInd w:val="0"/>
        <w:spacing w:before="18" w:line="258" w:lineRule="auto"/>
        <w:ind w:left="1785" w:right="-69"/>
        <w:rPr>
          <w:color w:val="000000"/>
          <w:sz w:val="22"/>
          <w:szCs w:val="21"/>
        </w:rPr>
      </w:pPr>
      <w:r w:rsidRPr="003144E0">
        <w:rPr>
          <w:color w:val="000000"/>
          <w:sz w:val="22"/>
          <w:szCs w:val="21"/>
        </w:rPr>
        <w:t>applicant subsequently provides the required verifications during the appeal process, an adjustment may be made in accordance with 106 CMR 343.350(B)(1) of the Fair Hearing Regulations.</w:t>
      </w:r>
    </w:p>
    <w:p w:rsidR="00082EAA" w:rsidRPr="003144E0" w:rsidRDefault="00082EAA">
      <w:pPr>
        <w:widowControl w:val="0"/>
        <w:autoSpaceDE w:val="0"/>
        <w:autoSpaceDN w:val="0"/>
        <w:adjustRightInd w:val="0"/>
        <w:spacing w:before="19" w:line="240" w:lineRule="exact"/>
        <w:rPr>
          <w:color w:val="000000"/>
          <w:sz w:val="28"/>
        </w:rPr>
      </w:pPr>
    </w:p>
    <w:p w:rsidR="00082EAA" w:rsidRPr="003144E0" w:rsidRDefault="00082EAA">
      <w:pPr>
        <w:widowControl w:val="0"/>
        <w:tabs>
          <w:tab w:val="left" w:pos="1780"/>
        </w:tabs>
        <w:autoSpaceDE w:val="0"/>
        <w:autoSpaceDN w:val="0"/>
        <w:adjustRightInd w:val="0"/>
        <w:ind w:left="1247" w:right="-20"/>
        <w:rPr>
          <w:color w:val="000000"/>
          <w:sz w:val="22"/>
          <w:szCs w:val="21"/>
        </w:rPr>
      </w:pPr>
      <w:r w:rsidRPr="003144E0">
        <w:rPr>
          <w:color w:val="000000"/>
          <w:sz w:val="22"/>
          <w:szCs w:val="21"/>
        </w:rPr>
        <w:t>(C)</w:t>
      </w:r>
      <w:r w:rsidRPr="003144E0">
        <w:rPr>
          <w:color w:val="000000"/>
          <w:sz w:val="22"/>
          <w:szCs w:val="21"/>
        </w:rPr>
        <w:tab/>
      </w:r>
      <w:r w:rsidRPr="003144E0">
        <w:rPr>
          <w:color w:val="000000"/>
          <w:sz w:val="22"/>
          <w:szCs w:val="21"/>
          <w:u w:val="single"/>
        </w:rPr>
        <w:t xml:space="preserve">Voluntary Withdrawal or Request to Close Case </w:t>
      </w:r>
    </w:p>
    <w:p w:rsidR="00082EAA" w:rsidRPr="003144E0" w:rsidRDefault="00082EAA">
      <w:pPr>
        <w:widowControl w:val="0"/>
        <w:autoSpaceDE w:val="0"/>
        <w:autoSpaceDN w:val="0"/>
        <w:adjustRightInd w:val="0"/>
        <w:spacing w:before="4" w:line="100" w:lineRule="exact"/>
        <w:rPr>
          <w:color w:val="000000"/>
          <w:sz w:val="12"/>
          <w:szCs w:val="10"/>
        </w:rPr>
      </w:pPr>
    </w:p>
    <w:p w:rsidR="00082EAA" w:rsidRPr="003144E0" w:rsidRDefault="00082EAA">
      <w:pPr>
        <w:widowControl w:val="0"/>
        <w:autoSpaceDE w:val="0"/>
        <w:autoSpaceDN w:val="0"/>
        <w:adjustRightInd w:val="0"/>
        <w:spacing w:line="200" w:lineRule="exact"/>
        <w:rPr>
          <w:color w:val="000000"/>
          <w:sz w:val="22"/>
          <w:szCs w:val="20"/>
        </w:rPr>
      </w:pPr>
    </w:p>
    <w:p w:rsidR="00082EAA" w:rsidRPr="003144E0" w:rsidRDefault="00082EAA">
      <w:pPr>
        <w:widowControl w:val="0"/>
        <w:autoSpaceDE w:val="0"/>
        <w:autoSpaceDN w:val="0"/>
        <w:adjustRightInd w:val="0"/>
        <w:spacing w:line="210" w:lineRule="exact"/>
        <w:ind w:left="1785" w:right="-20"/>
        <w:rPr>
          <w:color w:val="000000"/>
          <w:sz w:val="22"/>
          <w:szCs w:val="21"/>
        </w:rPr>
      </w:pPr>
      <w:r w:rsidRPr="003144E0">
        <w:rPr>
          <w:color w:val="000000"/>
          <w:sz w:val="22"/>
          <w:szCs w:val="21"/>
        </w:rPr>
        <w:t>The applicant or recipient may voluntarily withdraw his or her application or request his or her</w:t>
      </w:r>
    </w:p>
    <w:p w:rsidR="00082EAA" w:rsidRPr="003144E0" w:rsidRDefault="00082EAA">
      <w:pPr>
        <w:widowControl w:val="0"/>
        <w:autoSpaceDE w:val="0"/>
        <w:autoSpaceDN w:val="0"/>
        <w:adjustRightInd w:val="0"/>
        <w:spacing w:before="18" w:line="258" w:lineRule="auto"/>
        <w:ind w:left="1785" w:right="80"/>
        <w:rPr>
          <w:color w:val="000000"/>
          <w:sz w:val="22"/>
          <w:szCs w:val="21"/>
        </w:rPr>
      </w:pPr>
      <w:r w:rsidRPr="003144E0">
        <w:rPr>
          <w:color w:val="000000"/>
          <w:sz w:val="22"/>
          <w:szCs w:val="21"/>
        </w:rPr>
        <w:t xml:space="preserve">continued assistance be terminated at any time. </w:t>
      </w:r>
      <w:r w:rsidRPr="003144E0">
        <w:rPr>
          <w:color w:val="000000"/>
          <w:spacing w:val="1"/>
          <w:sz w:val="22"/>
          <w:szCs w:val="21"/>
        </w:rPr>
        <w:t xml:space="preserve"> </w:t>
      </w:r>
      <w:r w:rsidRPr="003144E0">
        <w:rPr>
          <w:color w:val="000000"/>
          <w:sz w:val="22"/>
          <w:szCs w:val="21"/>
        </w:rPr>
        <w:t>The request must be made in writing and must be confirmed by a notice sent to the applicant or recipient and recorded in the case record.</w:t>
      </w:r>
    </w:p>
    <w:p w:rsidR="00082EAA" w:rsidRPr="003144E0" w:rsidRDefault="00082EAA">
      <w:pPr>
        <w:widowControl w:val="0"/>
        <w:autoSpaceDE w:val="0"/>
        <w:autoSpaceDN w:val="0"/>
        <w:adjustRightInd w:val="0"/>
        <w:spacing w:before="19" w:line="240" w:lineRule="exact"/>
        <w:rPr>
          <w:color w:val="000000"/>
          <w:sz w:val="28"/>
        </w:rPr>
      </w:pPr>
    </w:p>
    <w:p w:rsidR="00082EAA" w:rsidRPr="003144E0" w:rsidRDefault="00082EAA">
      <w:pPr>
        <w:widowControl w:val="0"/>
        <w:tabs>
          <w:tab w:val="left" w:pos="1780"/>
        </w:tabs>
        <w:autoSpaceDE w:val="0"/>
        <w:autoSpaceDN w:val="0"/>
        <w:adjustRightInd w:val="0"/>
        <w:ind w:left="1247" w:right="-20"/>
        <w:rPr>
          <w:color w:val="000000"/>
          <w:sz w:val="22"/>
          <w:szCs w:val="21"/>
        </w:rPr>
      </w:pPr>
      <w:r w:rsidRPr="003144E0">
        <w:rPr>
          <w:color w:val="000000"/>
          <w:sz w:val="22"/>
          <w:szCs w:val="21"/>
        </w:rPr>
        <w:t>(D)</w:t>
      </w:r>
      <w:r w:rsidRPr="003144E0">
        <w:rPr>
          <w:color w:val="000000"/>
          <w:sz w:val="22"/>
          <w:szCs w:val="21"/>
        </w:rPr>
        <w:tab/>
      </w:r>
      <w:r w:rsidRPr="003144E0">
        <w:rPr>
          <w:color w:val="000000"/>
          <w:sz w:val="22"/>
          <w:szCs w:val="21"/>
          <w:u w:val="single"/>
        </w:rPr>
        <w:t>Death</w:t>
      </w:r>
    </w:p>
    <w:p w:rsidR="00082EAA" w:rsidRPr="003144E0" w:rsidRDefault="00082EAA">
      <w:pPr>
        <w:widowControl w:val="0"/>
        <w:autoSpaceDE w:val="0"/>
        <w:autoSpaceDN w:val="0"/>
        <w:adjustRightInd w:val="0"/>
        <w:spacing w:before="4" w:line="100" w:lineRule="exact"/>
        <w:rPr>
          <w:color w:val="000000"/>
          <w:sz w:val="12"/>
          <w:szCs w:val="10"/>
        </w:rPr>
      </w:pPr>
    </w:p>
    <w:p w:rsidR="00082EAA" w:rsidRPr="003144E0" w:rsidRDefault="00082EAA">
      <w:pPr>
        <w:widowControl w:val="0"/>
        <w:autoSpaceDE w:val="0"/>
        <w:autoSpaceDN w:val="0"/>
        <w:adjustRightInd w:val="0"/>
        <w:spacing w:line="200" w:lineRule="exact"/>
        <w:rPr>
          <w:color w:val="000000"/>
          <w:sz w:val="22"/>
          <w:szCs w:val="20"/>
        </w:rPr>
      </w:pPr>
    </w:p>
    <w:p w:rsidR="00082EAA" w:rsidRDefault="00082EAA" w:rsidP="003144E0">
      <w:pPr>
        <w:widowControl w:val="0"/>
        <w:autoSpaceDE w:val="0"/>
        <w:autoSpaceDN w:val="0"/>
        <w:adjustRightInd w:val="0"/>
        <w:spacing w:line="210" w:lineRule="exact"/>
        <w:ind w:left="1785" w:right="-87"/>
        <w:rPr>
          <w:color w:val="000000"/>
          <w:sz w:val="22"/>
          <w:szCs w:val="21"/>
        </w:rPr>
      </w:pPr>
      <w:r w:rsidRPr="003144E0">
        <w:rPr>
          <w:color w:val="000000"/>
          <w:sz w:val="22"/>
          <w:szCs w:val="21"/>
        </w:rPr>
        <w:t>If the worker is advised of the death of the applicant or recipient, assistance is denied or terminated.</w:t>
      </w:r>
    </w:p>
    <w:p w:rsidR="00082EAA" w:rsidRDefault="00082EAA" w:rsidP="003144E0">
      <w:pPr>
        <w:widowControl w:val="0"/>
        <w:autoSpaceDE w:val="0"/>
        <w:autoSpaceDN w:val="0"/>
        <w:adjustRightInd w:val="0"/>
        <w:spacing w:line="210" w:lineRule="exact"/>
        <w:ind w:left="1785" w:right="-87"/>
        <w:rPr>
          <w:color w:val="000000"/>
          <w:sz w:val="22"/>
          <w:szCs w:val="21"/>
        </w:rPr>
      </w:pPr>
    </w:p>
    <w:p w:rsidR="00082EAA" w:rsidRPr="003144E0" w:rsidRDefault="00082EAA" w:rsidP="003144E0">
      <w:pPr>
        <w:widowControl w:val="0"/>
        <w:autoSpaceDE w:val="0"/>
        <w:autoSpaceDN w:val="0"/>
        <w:adjustRightInd w:val="0"/>
        <w:spacing w:line="210" w:lineRule="exact"/>
        <w:ind w:left="1785" w:right="-87"/>
        <w:rPr>
          <w:color w:val="000000"/>
          <w:sz w:val="22"/>
          <w:szCs w:val="21"/>
        </w:rPr>
      </w:pPr>
      <w:r w:rsidRPr="003144E0">
        <w:rPr>
          <w:color w:val="000000"/>
          <w:sz w:val="22"/>
          <w:szCs w:val="21"/>
        </w:rPr>
        <w:t>Verification of the death consists of contact with the funeral director or an appropriate third person,</w:t>
      </w:r>
      <w:r>
        <w:rPr>
          <w:color w:val="000000"/>
          <w:sz w:val="22"/>
          <w:szCs w:val="21"/>
        </w:rPr>
        <w:t xml:space="preserve"> </w:t>
      </w:r>
      <w:r w:rsidRPr="003144E0">
        <w:rPr>
          <w:color w:val="000000"/>
          <w:sz w:val="22"/>
          <w:szCs w:val="21"/>
        </w:rPr>
        <w:t>or a newspaper obituary or other media communication.</w:t>
      </w:r>
    </w:p>
    <w:p w:rsidR="00082EAA" w:rsidRDefault="00082EAA">
      <w:pPr>
        <w:widowControl w:val="0"/>
        <w:autoSpaceDE w:val="0"/>
        <w:autoSpaceDN w:val="0"/>
        <w:adjustRightInd w:val="0"/>
        <w:spacing w:before="18"/>
        <w:ind w:left="1785" w:right="-20"/>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rsidP="001B5B93">
      <w:pPr>
        <w:widowControl w:val="0"/>
        <w:autoSpaceDE w:val="0"/>
        <w:autoSpaceDN w:val="0"/>
        <w:adjustRightInd w:val="0"/>
        <w:ind w:left="225" w:right="-244"/>
        <w:rPr>
          <w:rFonts w:ascii="Arial" w:hAnsi="Arial" w:cs="Arial"/>
          <w:color w:val="000000"/>
          <w:sz w:val="20"/>
          <w:szCs w:val="20"/>
        </w:rPr>
      </w:pPr>
      <w:r>
        <w:rPr>
          <w:noProof/>
        </w:rPr>
        <w:pict>
          <v:shape id="_x0000_s1039" style="position:absolute;left:0;text-align:left;margin-left:60.2pt;margin-top:-1.85pt;width:508.8pt;height:0;z-index:-251684352;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pgSz w:w="12240" w:h="15840"/>
          <w:pgMar w:top="680" w:right="740" w:bottom="280" w:left="1100" w:header="720" w:footer="720" w:gutter="0"/>
          <w:cols w:num="2" w:space="720" w:equalWidth="0">
            <w:col w:w="2006" w:space="916"/>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702.150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 w:line="100" w:lineRule="exact"/>
        <w:rPr>
          <w:rFonts w:ascii="Arial" w:hAnsi="Arial" w:cs="Arial"/>
          <w:color w:val="000000"/>
          <w:sz w:val="10"/>
          <w:szCs w:val="10"/>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DE6CC4" w:rsidRDefault="00082EAA">
      <w:pPr>
        <w:widowControl w:val="0"/>
        <w:tabs>
          <w:tab w:val="left" w:pos="1780"/>
        </w:tabs>
        <w:autoSpaceDE w:val="0"/>
        <w:autoSpaceDN w:val="0"/>
        <w:adjustRightInd w:val="0"/>
        <w:ind w:left="1247" w:right="-20"/>
        <w:rPr>
          <w:color w:val="000000"/>
          <w:sz w:val="22"/>
          <w:szCs w:val="21"/>
        </w:rPr>
      </w:pPr>
      <w:r w:rsidRPr="00DE6CC4">
        <w:rPr>
          <w:color w:val="000000"/>
          <w:sz w:val="22"/>
          <w:szCs w:val="21"/>
        </w:rPr>
        <w:t>(E)</w:t>
      </w:r>
      <w:r w:rsidRPr="00DE6CC4">
        <w:rPr>
          <w:color w:val="000000"/>
          <w:sz w:val="22"/>
          <w:szCs w:val="21"/>
        </w:rPr>
        <w:tab/>
      </w:r>
      <w:r w:rsidRPr="00DE6CC4">
        <w:rPr>
          <w:color w:val="000000"/>
          <w:sz w:val="22"/>
          <w:szCs w:val="21"/>
          <w:u w:val="single"/>
        </w:rPr>
        <w:t>Unable to Locate</w:t>
      </w:r>
    </w:p>
    <w:p w:rsidR="00082EAA" w:rsidRPr="00DE6CC4" w:rsidRDefault="00082EAA">
      <w:pPr>
        <w:widowControl w:val="0"/>
        <w:autoSpaceDE w:val="0"/>
        <w:autoSpaceDN w:val="0"/>
        <w:adjustRightInd w:val="0"/>
        <w:spacing w:before="4" w:line="100" w:lineRule="exact"/>
        <w:rPr>
          <w:color w:val="000000"/>
          <w:sz w:val="12"/>
          <w:szCs w:val="10"/>
        </w:rPr>
      </w:pPr>
    </w:p>
    <w:p w:rsidR="00082EAA" w:rsidRPr="00DE6CC4" w:rsidRDefault="00082EAA">
      <w:pPr>
        <w:widowControl w:val="0"/>
        <w:autoSpaceDE w:val="0"/>
        <w:autoSpaceDN w:val="0"/>
        <w:adjustRightInd w:val="0"/>
        <w:spacing w:line="200" w:lineRule="exact"/>
        <w:rPr>
          <w:color w:val="000000"/>
          <w:sz w:val="22"/>
          <w:szCs w:val="20"/>
        </w:rPr>
      </w:pPr>
    </w:p>
    <w:p w:rsidR="00082EAA" w:rsidRPr="00DE6CC4" w:rsidRDefault="00082EAA">
      <w:pPr>
        <w:widowControl w:val="0"/>
        <w:autoSpaceDE w:val="0"/>
        <w:autoSpaceDN w:val="0"/>
        <w:adjustRightInd w:val="0"/>
        <w:spacing w:line="210" w:lineRule="exact"/>
        <w:ind w:left="1785" w:right="-20"/>
        <w:rPr>
          <w:color w:val="000000"/>
          <w:sz w:val="22"/>
          <w:szCs w:val="21"/>
        </w:rPr>
      </w:pPr>
      <w:r w:rsidRPr="00DE6CC4">
        <w:rPr>
          <w:color w:val="000000"/>
          <w:sz w:val="22"/>
          <w:szCs w:val="21"/>
        </w:rPr>
        <w:t>If the worker is unable to locate the applicant or recipient after reasonable attempts, assistance</w:t>
      </w:r>
    </w:p>
    <w:p w:rsidR="00082EAA" w:rsidRPr="00DE6CC4" w:rsidRDefault="00082EAA">
      <w:pPr>
        <w:widowControl w:val="0"/>
        <w:autoSpaceDE w:val="0"/>
        <w:autoSpaceDN w:val="0"/>
        <w:adjustRightInd w:val="0"/>
        <w:spacing w:before="18"/>
        <w:ind w:left="1785" w:right="-20"/>
        <w:rPr>
          <w:color w:val="000000"/>
          <w:sz w:val="22"/>
          <w:szCs w:val="21"/>
        </w:rPr>
      </w:pPr>
      <w:r w:rsidRPr="00DE6CC4">
        <w:rPr>
          <w:color w:val="000000"/>
          <w:sz w:val="22"/>
          <w:szCs w:val="21"/>
        </w:rPr>
        <w:t>must be denied or terminated.</w:t>
      </w:r>
    </w:p>
    <w:p w:rsidR="00082EAA" w:rsidRPr="00DE6CC4" w:rsidRDefault="00082EAA">
      <w:pPr>
        <w:widowControl w:val="0"/>
        <w:autoSpaceDE w:val="0"/>
        <w:autoSpaceDN w:val="0"/>
        <w:adjustRightInd w:val="0"/>
        <w:spacing w:before="17" w:line="260" w:lineRule="exact"/>
        <w:rPr>
          <w:color w:val="000000"/>
          <w:sz w:val="28"/>
          <w:szCs w:val="26"/>
        </w:rPr>
      </w:pPr>
    </w:p>
    <w:p w:rsidR="00082EAA" w:rsidRPr="00DE6CC4" w:rsidRDefault="00082EAA">
      <w:pPr>
        <w:widowControl w:val="0"/>
        <w:tabs>
          <w:tab w:val="left" w:pos="1240"/>
        </w:tabs>
        <w:autoSpaceDE w:val="0"/>
        <w:autoSpaceDN w:val="0"/>
        <w:adjustRightInd w:val="0"/>
        <w:ind w:left="105" w:right="-20"/>
        <w:rPr>
          <w:color w:val="000000"/>
          <w:sz w:val="22"/>
          <w:szCs w:val="21"/>
        </w:rPr>
      </w:pPr>
      <w:r w:rsidRPr="00DE6CC4">
        <w:rPr>
          <w:color w:val="000000"/>
          <w:sz w:val="22"/>
          <w:szCs w:val="21"/>
          <w:u w:val="single"/>
        </w:rPr>
        <w:t xml:space="preserve">702.150: </w:t>
      </w:r>
      <w:r w:rsidRPr="00DE6CC4">
        <w:rPr>
          <w:color w:val="000000"/>
          <w:sz w:val="22"/>
          <w:szCs w:val="21"/>
          <w:u w:val="single"/>
        </w:rPr>
        <w:tab/>
        <w:t>Date Assistance Begins</w:t>
      </w:r>
    </w:p>
    <w:p w:rsidR="00082EAA" w:rsidRPr="00DE6CC4" w:rsidRDefault="00082EAA">
      <w:pPr>
        <w:widowControl w:val="0"/>
        <w:autoSpaceDE w:val="0"/>
        <w:autoSpaceDN w:val="0"/>
        <w:adjustRightInd w:val="0"/>
        <w:spacing w:before="4" w:line="100" w:lineRule="exact"/>
        <w:rPr>
          <w:color w:val="000000"/>
          <w:sz w:val="12"/>
          <w:szCs w:val="10"/>
        </w:rPr>
      </w:pPr>
    </w:p>
    <w:p w:rsidR="00082EAA" w:rsidRPr="00DE6CC4" w:rsidRDefault="00082EAA">
      <w:pPr>
        <w:widowControl w:val="0"/>
        <w:autoSpaceDE w:val="0"/>
        <w:autoSpaceDN w:val="0"/>
        <w:adjustRightInd w:val="0"/>
        <w:spacing w:line="200" w:lineRule="exact"/>
        <w:rPr>
          <w:color w:val="000000"/>
          <w:sz w:val="22"/>
          <w:szCs w:val="20"/>
        </w:rPr>
      </w:pPr>
    </w:p>
    <w:p w:rsidR="00082EAA" w:rsidRPr="00DE6CC4" w:rsidRDefault="00082EAA">
      <w:pPr>
        <w:widowControl w:val="0"/>
        <w:autoSpaceDE w:val="0"/>
        <w:autoSpaceDN w:val="0"/>
        <w:adjustRightInd w:val="0"/>
        <w:spacing w:line="210" w:lineRule="exact"/>
        <w:ind w:left="1247" w:right="-20"/>
        <w:rPr>
          <w:color w:val="000000"/>
          <w:sz w:val="22"/>
          <w:szCs w:val="21"/>
        </w:rPr>
      </w:pPr>
      <w:r w:rsidRPr="00DE6CC4">
        <w:rPr>
          <w:color w:val="000000"/>
          <w:sz w:val="22"/>
          <w:szCs w:val="21"/>
        </w:rPr>
        <w:t>Assistance to eligible applicants begins on:</w:t>
      </w:r>
    </w:p>
    <w:p w:rsidR="00082EAA" w:rsidRPr="00DE6CC4" w:rsidRDefault="00082EAA">
      <w:pPr>
        <w:widowControl w:val="0"/>
        <w:autoSpaceDE w:val="0"/>
        <w:autoSpaceDN w:val="0"/>
        <w:adjustRightInd w:val="0"/>
        <w:spacing w:before="17" w:line="260" w:lineRule="exact"/>
        <w:rPr>
          <w:color w:val="000000"/>
          <w:sz w:val="28"/>
          <w:szCs w:val="26"/>
        </w:rPr>
      </w:pPr>
    </w:p>
    <w:p w:rsidR="00082EAA" w:rsidRPr="00DE6CC4" w:rsidRDefault="00082EAA">
      <w:pPr>
        <w:widowControl w:val="0"/>
        <w:tabs>
          <w:tab w:val="left" w:pos="1780"/>
        </w:tabs>
        <w:autoSpaceDE w:val="0"/>
        <w:autoSpaceDN w:val="0"/>
        <w:adjustRightInd w:val="0"/>
        <w:ind w:left="1247" w:right="-20"/>
        <w:rPr>
          <w:color w:val="000000"/>
          <w:sz w:val="22"/>
          <w:szCs w:val="21"/>
        </w:rPr>
      </w:pPr>
      <w:r w:rsidRPr="00DE6CC4">
        <w:rPr>
          <w:color w:val="000000"/>
          <w:sz w:val="22"/>
          <w:szCs w:val="21"/>
        </w:rPr>
        <w:t>(A)</w:t>
      </w:r>
      <w:r w:rsidRPr="00DE6CC4">
        <w:rPr>
          <w:color w:val="000000"/>
          <w:sz w:val="22"/>
          <w:szCs w:val="21"/>
        </w:rPr>
        <w:tab/>
        <w:t>the date of application provided the submitted verifications demonstrate that the applicable</w:t>
      </w:r>
    </w:p>
    <w:p w:rsidR="00082EAA" w:rsidRPr="00DE6CC4" w:rsidRDefault="00082EAA" w:rsidP="00DE6CC4">
      <w:pPr>
        <w:widowControl w:val="0"/>
        <w:autoSpaceDE w:val="0"/>
        <w:autoSpaceDN w:val="0"/>
        <w:adjustRightInd w:val="0"/>
        <w:spacing w:before="18"/>
        <w:ind w:left="1785" w:right="-20"/>
        <w:rPr>
          <w:color w:val="000000"/>
          <w:sz w:val="22"/>
          <w:szCs w:val="21"/>
        </w:rPr>
      </w:pPr>
      <w:r w:rsidRPr="00DE6CC4">
        <w:rPr>
          <w:color w:val="000000"/>
          <w:sz w:val="22"/>
          <w:szCs w:val="21"/>
        </w:rPr>
        <w:t xml:space="preserve">financial and nonfinancial eligibility factors have been met as of that date. </w:t>
      </w:r>
      <w:r w:rsidRPr="00DE6CC4">
        <w:rPr>
          <w:color w:val="000000"/>
          <w:spacing w:val="1"/>
          <w:sz w:val="22"/>
          <w:szCs w:val="21"/>
        </w:rPr>
        <w:t xml:space="preserve"> </w:t>
      </w:r>
      <w:r w:rsidRPr="00DE6CC4">
        <w:rPr>
          <w:color w:val="000000"/>
          <w:sz w:val="22"/>
          <w:szCs w:val="21"/>
        </w:rPr>
        <w:t>The date of application</w:t>
      </w:r>
      <w:r>
        <w:rPr>
          <w:color w:val="000000"/>
          <w:sz w:val="22"/>
          <w:szCs w:val="21"/>
        </w:rPr>
        <w:t xml:space="preserve"> </w:t>
      </w:r>
      <w:r w:rsidRPr="00DE6CC4">
        <w:rPr>
          <w:color w:val="000000"/>
          <w:sz w:val="22"/>
          <w:szCs w:val="21"/>
        </w:rPr>
        <w:t>is the date on which the full application form was signed and dated, or the date on which the first part of the application form was signed and dated and the case was logged in Department records, whichever is earlier.</w:t>
      </w:r>
    </w:p>
    <w:p w:rsidR="00082EAA" w:rsidRPr="00DE6CC4" w:rsidRDefault="00082EAA">
      <w:pPr>
        <w:widowControl w:val="0"/>
        <w:autoSpaceDE w:val="0"/>
        <w:autoSpaceDN w:val="0"/>
        <w:adjustRightInd w:val="0"/>
        <w:spacing w:before="19" w:line="240" w:lineRule="exact"/>
        <w:rPr>
          <w:color w:val="000000"/>
          <w:sz w:val="28"/>
        </w:rPr>
      </w:pPr>
    </w:p>
    <w:p w:rsidR="00082EAA" w:rsidRPr="00DE6CC4" w:rsidRDefault="00082EAA">
      <w:pPr>
        <w:widowControl w:val="0"/>
        <w:tabs>
          <w:tab w:val="left" w:pos="1780"/>
        </w:tabs>
        <w:autoSpaceDE w:val="0"/>
        <w:autoSpaceDN w:val="0"/>
        <w:adjustRightInd w:val="0"/>
        <w:ind w:left="1247" w:right="-20"/>
        <w:rPr>
          <w:color w:val="000000"/>
          <w:sz w:val="22"/>
          <w:szCs w:val="21"/>
        </w:rPr>
      </w:pPr>
      <w:r w:rsidRPr="00DE6CC4">
        <w:rPr>
          <w:color w:val="000000"/>
          <w:sz w:val="22"/>
          <w:szCs w:val="21"/>
        </w:rPr>
        <w:t>(B)</w:t>
      </w:r>
      <w:r w:rsidRPr="00DE6CC4">
        <w:rPr>
          <w:color w:val="000000"/>
          <w:sz w:val="22"/>
          <w:szCs w:val="21"/>
        </w:rPr>
        <w:tab/>
        <w:t>the date on which the verifications demonstrated that the eligibility requirements in Chapters 203</w:t>
      </w:r>
    </w:p>
    <w:p w:rsidR="00082EAA" w:rsidRPr="00DE6CC4" w:rsidRDefault="00082EAA" w:rsidP="00DE6CC4">
      <w:pPr>
        <w:widowControl w:val="0"/>
        <w:autoSpaceDE w:val="0"/>
        <w:autoSpaceDN w:val="0"/>
        <w:adjustRightInd w:val="0"/>
        <w:spacing w:before="18"/>
        <w:ind w:left="1785" w:right="-107"/>
        <w:rPr>
          <w:color w:val="000000"/>
          <w:sz w:val="22"/>
          <w:szCs w:val="21"/>
        </w:rPr>
      </w:pPr>
      <w:r w:rsidRPr="00DE6CC4">
        <w:rPr>
          <w:color w:val="000000"/>
          <w:sz w:val="22"/>
          <w:szCs w:val="21"/>
        </w:rPr>
        <w:t>and 204 have been met by the applicant, provided this date does not precede the date of application,</w:t>
      </w:r>
      <w:r>
        <w:rPr>
          <w:color w:val="000000"/>
          <w:sz w:val="22"/>
          <w:szCs w:val="21"/>
        </w:rPr>
        <w:t xml:space="preserve"> </w:t>
      </w:r>
      <w:r w:rsidRPr="00DE6CC4">
        <w:rPr>
          <w:color w:val="000000"/>
          <w:sz w:val="22"/>
          <w:szCs w:val="21"/>
        </w:rPr>
        <w:t>if the verifications submitted during the application process, as well as those submitted within the time frames of 106 CMR 702.140(B), do not establish eligibility on the date of application; or</w:t>
      </w:r>
    </w:p>
    <w:p w:rsidR="00082EAA" w:rsidRPr="00DE6CC4" w:rsidRDefault="00082EAA">
      <w:pPr>
        <w:widowControl w:val="0"/>
        <w:autoSpaceDE w:val="0"/>
        <w:autoSpaceDN w:val="0"/>
        <w:adjustRightInd w:val="0"/>
        <w:spacing w:before="19" w:line="240" w:lineRule="exact"/>
        <w:rPr>
          <w:color w:val="000000"/>
          <w:sz w:val="28"/>
        </w:rPr>
      </w:pPr>
    </w:p>
    <w:p w:rsidR="00082EAA" w:rsidRPr="00DE6CC4" w:rsidRDefault="00082EAA" w:rsidP="00DE6CC4">
      <w:pPr>
        <w:widowControl w:val="0"/>
        <w:tabs>
          <w:tab w:val="left" w:pos="1780"/>
        </w:tabs>
        <w:autoSpaceDE w:val="0"/>
        <w:autoSpaceDN w:val="0"/>
        <w:adjustRightInd w:val="0"/>
        <w:spacing w:line="258" w:lineRule="auto"/>
        <w:ind w:left="1785" w:right="-44" w:hanging="538"/>
        <w:rPr>
          <w:color w:val="000000"/>
          <w:sz w:val="22"/>
          <w:szCs w:val="21"/>
        </w:rPr>
      </w:pPr>
      <w:r w:rsidRPr="00DE6CC4">
        <w:rPr>
          <w:color w:val="000000"/>
          <w:sz w:val="22"/>
          <w:szCs w:val="21"/>
        </w:rPr>
        <w:t>(C)</w:t>
      </w:r>
      <w:r w:rsidRPr="00DE6CC4">
        <w:rPr>
          <w:color w:val="000000"/>
          <w:sz w:val="22"/>
          <w:szCs w:val="21"/>
        </w:rPr>
        <w:tab/>
        <w:t>the day following the date assistance ended for the member(s) of the filing unit in another state, the date of application in the Commonwealth or the date all eligibility factors are met, whichever is</w:t>
      </w:r>
      <w:r>
        <w:rPr>
          <w:color w:val="000000"/>
          <w:sz w:val="22"/>
          <w:szCs w:val="21"/>
        </w:rPr>
        <w:t xml:space="preserve"> </w:t>
      </w:r>
      <w:r w:rsidRPr="00DE6CC4">
        <w:rPr>
          <w:color w:val="000000"/>
          <w:sz w:val="22"/>
          <w:szCs w:val="21"/>
        </w:rPr>
        <w:t>later, if one or more members of the filing unit was receiving public assistance in another state.</w:t>
      </w:r>
    </w:p>
    <w:p w:rsidR="00082EAA" w:rsidRPr="00DE6CC4" w:rsidRDefault="00082EAA">
      <w:pPr>
        <w:widowControl w:val="0"/>
        <w:autoSpaceDE w:val="0"/>
        <w:autoSpaceDN w:val="0"/>
        <w:adjustRightInd w:val="0"/>
        <w:spacing w:before="17" w:line="260" w:lineRule="exact"/>
        <w:rPr>
          <w:color w:val="000000"/>
          <w:sz w:val="28"/>
          <w:szCs w:val="26"/>
        </w:rPr>
      </w:pPr>
    </w:p>
    <w:p w:rsidR="00082EAA" w:rsidRPr="00DE6CC4" w:rsidRDefault="00082EAA">
      <w:pPr>
        <w:widowControl w:val="0"/>
        <w:tabs>
          <w:tab w:val="left" w:pos="1240"/>
        </w:tabs>
        <w:autoSpaceDE w:val="0"/>
        <w:autoSpaceDN w:val="0"/>
        <w:adjustRightInd w:val="0"/>
        <w:ind w:left="105" w:right="-20"/>
        <w:rPr>
          <w:color w:val="000000"/>
          <w:sz w:val="22"/>
          <w:szCs w:val="21"/>
        </w:rPr>
      </w:pPr>
      <w:r w:rsidRPr="00DE6CC4">
        <w:rPr>
          <w:color w:val="000000"/>
          <w:sz w:val="22"/>
          <w:szCs w:val="21"/>
          <w:u w:val="single"/>
        </w:rPr>
        <w:t xml:space="preserve">702.160: </w:t>
      </w:r>
      <w:r w:rsidRPr="00DE6CC4">
        <w:rPr>
          <w:color w:val="000000"/>
          <w:sz w:val="22"/>
          <w:szCs w:val="21"/>
          <w:u w:val="single"/>
        </w:rPr>
        <w:tab/>
        <w:t>Time Standards for Applications</w:t>
      </w:r>
    </w:p>
    <w:p w:rsidR="00082EAA" w:rsidRPr="00DE6CC4" w:rsidRDefault="00082EAA">
      <w:pPr>
        <w:widowControl w:val="0"/>
        <w:autoSpaceDE w:val="0"/>
        <w:autoSpaceDN w:val="0"/>
        <w:adjustRightInd w:val="0"/>
        <w:spacing w:before="4" w:line="100" w:lineRule="exact"/>
        <w:rPr>
          <w:color w:val="000000"/>
          <w:sz w:val="12"/>
          <w:szCs w:val="10"/>
        </w:rPr>
      </w:pPr>
    </w:p>
    <w:p w:rsidR="00082EAA" w:rsidRPr="00DE6CC4" w:rsidRDefault="00082EAA">
      <w:pPr>
        <w:widowControl w:val="0"/>
        <w:autoSpaceDE w:val="0"/>
        <w:autoSpaceDN w:val="0"/>
        <w:adjustRightInd w:val="0"/>
        <w:spacing w:line="200" w:lineRule="exact"/>
        <w:rPr>
          <w:color w:val="000000"/>
          <w:sz w:val="22"/>
          <w:szCs w:val="20"/>
        </w:rPr>
      </w:pPr>
    </w:p>
    <w:p w:rsidR="00082EAA" w:rsidRPr="00DE6CC4" w:rsidRDefault="00082EAA">
      <w:pPr>
        <w:widowControl w:val="0"/>
        <w:tabs>
          <w:tab w:val="left" w:pos="1780"/>
        </w:tabs>
        <w:autoSpaceDE w:val="0"/>
        <w:autoSpaceDN w:val="0"/>
        <w:adjustRightInd w:val="0"/>
        <w:spacing w:line="210" w:lineRule="exact"/>
        <w:ind w:left="1247" w:right="-20"/>
        <w:rPr>
          <w:color w:val="000000"/>
          <w:sz w:val="22"/>
          <w:szCs w:val="21"/>
        </w:rPr>
      </w:pPr>
      <w:r w:rsidRPr="00DE6CC4">
        <w:rPr>
          <w:color w:val="000000"/>
          <w:sz w:val="22"/>
          <w:szCs w:val="21"/>
        </w:rPr>
        <w:t>(A)</w:t>
      </w:r>
      <w:r w:rsidRPr="00DE6CC4">
        <w:rPr>
          <w:color w:val="000000"/>
          <w:sz w:val="22"/>
          <w:szCs w:val="21"/>
        </w:rPr>
        <w:tab/>
      </w:r>
      <w:r w:rsidRPr="00DE6CC4">
        <w:rPr>
          <w:color w:val="000000"/>
          <w:sz w:val="22"/>
          <w:szCs w:val="21"/>
          <w:u w:val="single"/>
        </w:rPr>
        <w:t>Completed Verifications</w:t>
      </w:r>
    </w:p>
    <w:p w:rsidR="00082EAA" w:rsidRPr="00DE6CC4" w:rsidRDefault="00082EAA">
      <w:pPr>
        <w:widowControl w:val="0"/>
        <w:autoSpaceDE w:val="0"/>
        <w:autoSpaceDN w:val="0"/>
        <w:adjustRightInd w:val="0"/>
        <w:spacing w:before="4" w:line="100" w:lineRule="exact"/>
        <w:rPr>
          <w:color w:val="000000"/>
          <w:sz w:val="12"/>
          <w:szCs w:val="10"/>
        </w:rPr>
      </w:pPr>
    </w:p>
    <w:p w:rsidR="00082EAA" w:rsidRPr="00DE6CC4" w:rsidRDefault="00082EAA">
      <w:pPr>
        <w:widowControl w:val="0"/>
        <w:autoSpaceDE w:val="0"/>
        <w:autoSpaceDN w:val="0"/>
        <w:adjustRightInd w:val="0"/>
        <w:spacing w:line="200" w:lineRule="exact"/>
        <w:rPr>
          <w:color w:val="000000"/>
          <w:sz w:val="22"/>
          <w:szCs w:val="20"/>
        </w:rPr>
      </w:pPr>
    </w:p>
    <w:p w:rsidR="00082EAA" w:rsidRPr="00DE6CC4" w:rsidRDefault="00082EAA">
      <w:pPr>
        <w:widowControl w:val="0"/>
        <w:autoSpaceDE w:val="0"/>
        <w:autoSpaceDN w:val="0"/>
        <w:adjustRightInd w:val="0"/>
        <w:spacing w:line="210" w:lineRule="exact"/>
        <w:ind w:left="1785" w:right="-20"/>
        <w:rPr>
          <w:color w:val="000000"/>
          <w:sz w:val="22"/>
          <w:szCs w:val="21"/>
        </w:rPr>
      </w:pPr>
      <w:r w:rsidRPr="00DE6CC4">
        <w:rPr>
          <w:color w:val="000000"/>
          <w:sz w:val="22"/>
          <w:szCs w:val="21"/>
        </w:rPr>
        <w:t>For those applicants who provide all required verifications within 22 calendar days of the date of</w:t>
      </w:r>
    </w:p>
    <w:p w:rsidR="00082EAA" w:rsidRPr="00DE6CC4" w:rsidRDefault="00082EAA">
      <w:pPr>
        <w:widowControl w:val="0"/>
        <w:autoSpaceDE w:val="0"/>
        <w:autoSpaceDN w:val="0"/>
        <w:adjustRightInd w:val="0"/>
        <w:spacing w:before="18" w:line="258" w:lineRule="auto"/>
        <w:ind w:left="1785" w:right="524"/>
        <w:rPr>
          <w:color w:val="000000"/>
          <w:sz w:val="22"/>
          <w:szCs w:val="21"/>
        </w:rPr>
      </w:pPr>
      <w:r w:rsidRPr="00DE6CC4">
        <w:rPr>
          <w:color w:val="000000"/>
          <w:sz w:val="22"/>
          <w:szCs w:val="21"/>
        </w:rPr>
        <w:t xml:space="preserve">application, the determination of eligibility shall be completed so that the </w:t>
      </w:r>
      <w:r w:rsidRPr="00DE6CC4">
        <w:rPr>
          <w:color w:val="000000"/>
          <w:spacing w:val="1"/>
          <w:sz w:val="22"/>
          <w:szCs w:val="21"/>
        </w:rPr>
        <w:t xml:space="preserve"> </w:t>
      </w:r>
      <w:r w:rsidRPr="00DE6CC4">
        <w:rPr>
          <w:color w:val="000000"/>
          <w:sz w:val="22"/>
          <w:szCs w:val="21"/>
        </w:rPr>
        <w:t xml:space="preserve">initial benefits are provided </w:t>
      </w:r>
      <w:r w:rsidRPr="00DE6CC4">
        <w:rPr>
          <w:color w:val="000000"/>
          <w:spacing w:val="1"/>
          <w:sz w:val="22"/>
          <w:szCs w:val="21"/>
        </w:rPr>
        <w:t xml:space="preserve"> </w:t>
      </w:r>
      <w:r w:rsidRPr="00DE6CC4">
        <w:rPr>
          <w:color w:val="000000"/>
          <w:sz w:val="22"/>
          <w:szCs w:val="21"/>
        </w:rPr>
        <w:t>or notice of denial is mailed within 30 calendar days of the date of application.</w:t>
      </w:r>
    </w:p>
    <w:p w:rsidR="00082EAA" w:rsidRDefault="00082EAA">
      <w:pPr>
        <w:widowControl w:val="0"/>
        <w:autoSpaceDE w:val="0"/>
        <w:autoSpaceDN w:val="0"/>
        <w:adjustRightInd w:val="0"/>
        <w:spacing w:before="18" w:line="258" w:lineRule="auto"/>
        <w:ind w:left="1785" w:right="524"/>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rsidP="001B5B93">
      <w:pPr>
        <w:widowControl w:val="0"/>
        <w:autoSpaceDE w:val="0"/>
        <w:autoSpaceDN w:val="0"/>
        <w:adjustRightInd w:val="0"/>
        <w:ind w:left="225" w:right="-334"/>
        <w:rPr>
          <w:rFonts w:ascii="Arial" w:hAnsi="Arial" w:cs="Arial"/>
          <w:color w:val="000000"/>
          <w:sz w:val="20"/>
          <w:szCs w:val="20"/>
        </w:rPr>
      </w:pPr>
      <w:r>
        <w:rPr>
          <w:noProof/>
        </w:rPr>
        <w:pict>
          <v:shape id="_x0000_s1040" style="position:absolute;left:0;text-align:left;margin-left:60.2pt;margin-top:-1.85pt;width:508.8pt;height:0;z-index:-251683328;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pgSz w:w="12240" w:h="15840"/>
          <w:pgMar w:top="680" w:right="740" w:bottom="280" w:left="1100" w:header="720" w:footer="720" w:gutter="0"/>
          <w:cols w:num="2" w:space="720" w:equalWidth="0">
            <w:col w:w="2006" w:space="916"/>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702.160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2" w:line="280" w:lineRule="exact"/>
        <w:rPr>
          <w:rFonts w:ascii="Arial" w:hAnsi="Arial" w:cs="Arial"/>
          <w:color w:val="000000"/>
          <w:sz w:val="28"/>
          <w:szCs w:val="28"/>
        </w:rPr>
      </w:pPr>
    </w:p>
    <w:p w:rsidR="00082EAA" w:rsidRPr="00DE6CC4" w:rsidRDefault="00082EAA">
      <w:pPr>
        <w:widowControl w:val="0"/>
        <w:tabs>
          <w:tab w:val="left" w:pos="1780"/>
        </w:tabs>
        <w:autoSpaceDE w:val="0"/>
        <w:autoSpaceDN w:val="0"/>
        <w:adjustRightInd w:val="0"/>
        <w:ind w:left="1247" w:right="-20"/>
        <w:rPr>
          <w:color w:val="000000"/>
          <w:sz w:val="22"/>
          <w:szCs w:val="22"/>
        </w:rPr>
      </w:pPr>
      <w:r w:rsidRPr="00DE6CC4">
        <w:rPr>
          <w:color w:val="000000"/>
          <w:sz w:val="22"/>
          <w:szCs w:val="22"/>
        </w:rPr>
        <w:t>(B)</w:t>
      </w:r>
      <w:r w:rsidRPr="00DE6CC4">
        <w:rPr>
          <w:color w:val="000000"/>
          <w:sz w:val="22"/>
          <w:szCs w:val="22"/>
        </w:rPr>
        <w:tab/>
      </w:r>
      <w:r w:rsidRPr="00DE6CC4">
        <w:rPr>
          <w:color w:val="000000"/>
          <w:sz w:val="22"/>
          <w:szCs w:val="22"/>
          <w:u w:val="single"/>
        </w:rPr>
        <w:t>Extensions</w:t>
      </w:r>
    </w:p>
    <w:p w:rsidR="00082EAA" w:rsidRPr="00DE6CC4" w:rsidRDefault="00082EAA">
      <w:pPr>
        <w:widowControl w:val="0"/>
        <w:autoSpaceDE w:val="0"/>
        <w:autoSpaceDN w:val="0"/>
        <w:adjustRightInd w:val="0"/>
        <w:spacing w:before="4" w:line="100" w:lineRule="exact"/>
        <w:rPr>
          <w:color w:val="000000"/>
          <w:sz w:val="22"/>
          <w:szCs w:val="22"/>
        </w:rPr>
      </w:pPr>
    </w:p>
    <w:p w:rsidR="00082EAA" w:rsidRPr="00DE6CC4" w:rsidRDefault="00082EAA">
      <w:pPr>
        <w:widowControl w:val="0"/>
        <w:autoSpaceDE w:val="0"/>
        <w:autoSpaceDN w:val="0"/>
        <w:adjustRightInd w:val="0"/>
        <w:spacing w:line="200" w:lineRule="exact"/>
        <w:rPr>
          <w:color w:val="000000"/>
          <w:sz w:val="22"/>
          <w:szCs w:val="22"/>
        </w:rPr>
      </w:pPr>
    </w:p>
    <w:p w:rsidR="00082EAA" w:rsidRPr="00DE6CC4" w:rsidRDefault="00082EAA">
      <w:pPr>
        <w:widowControl w:val="0"/>
        <w:autoSpaceDE w:val="0"/>
        <w:autoSpaceDN w:val="0"/>
        <w:adjustRightInd w:val="0"/>
        <w:spacing w:line="210" w:lineRule="exact"/>
        <w:ind w:left="1785" w:right="-20"/>
        <w:rPr>
          <w:color w:val="000000"/>
          <w:sz w:val="22"/>
          <w:szCs w:val="22"/>
        </w:rPr>
      </w:pPr>
      <w:r w:rsidRPr="00DE6CC4">
        <w:rPr>
          <w:color w:val="000000"/>
          <w:sz w:val="22"/>
          <w:szCs w:val="22"/>
        </w:rPr>
        <w:t>Applicants who have not submitted verifications by the 22nd calendar day from the date of</w:t>
      </w:r>
    </w:p>
    <w:p w:rsidR="00082EAA" w:rsidRPr="00DE6CC4" w:rsidRDefault="00082EAA" w:rsidP="00DE6CC4">
      <w:pPr>
        <w:widowControl w:val="0"/>
        <w:autoSpaceDE w:val="0"/>
        <w:autoSpaceDN w:val="0"/>
        <w:adjustRightInd w:val="0"/>
        <w:spacing w:before="18" w:line="258" w:lineRule="auto"/>
        <w:ind w:left="1785" w:right="80"/>
        <w:rPr>
          <w:color w:val="000000"/>
          <w:sz w:val="22"/>
          <w:szCs w:val="22"/>
        </w:rPr>
      </w:pPr>
      <w:r w:rsidRPr="00DE6CC4">
        <w:rPr>
          <w:color w:val="000000"/>
          <w:sz w:val="22"/>
          <w:szCs w:val="22"/>
        </w:rPr>
        <w:t xml:space="preserve">application shall receive an eight calendar day extension to obtain and submit the required verifications. </w:t>
      </w:r>
      <w:r w:rsidRPr="00DE6CC4">
        <w:rPr>
          <w:color w:val="000000"/>
          <w:spacing w:val="1"/>
          <w:sz w:val="22"/>
          <w:szCs w:val="22"/>
        </w:rPr>
        <w:t xml:space="preserve"> </w:t>
      </w:r>
      <w:r w:rsidRPr="00DE6CC4">
        <w:rPr>
          <w:color w:val="000000"/>
          <w:sz w:val="22"/>
          <w:szCs w:val="22"/>
        </w:rPr>
        <w:t>At the time the eight day extension is granted, the worker shall send the applicant a list of all outstanding eligibility factors to be verified and the alternative verifications allowed for</w:t>
      </w:r>
      <w:r>
        <w:rPr>
          <w:color w:val="000000"/>
          <w:sz w:val="22"/>
          <w:szCs w:val="22"/>
        </w:rPr>
        <w:t xml:space="preserve"> </w:t>
      </w:r>
      <w:r w:rsidRPr="00DE6CC4">
        <w:rPr>
          <w:color w:val="000000"/>
          <w:sz w:val="22"/>
          <w:szCs w:val="22"/>
        </w:rPr>
        <w:t xml:space="preserve">those eligibility factors. </w:t>
      </w:r>
      <w:r w:rsidRPr="00DE6CC4">
        <w:rPr>
          <w:color w:val="000000"/>
          <w:spacing w:val="1"/>
          <w:sz w:val="22"/>
          <w:szCs w:val="22"/>
        </w:rPr>
        <w:t xml:space="preserve"> </w:t>
      </w:r>
      <w:r w:rsidRPr="00DE6CC4">
        <w:rPr>
          <w:color w:val="000000"/>
          <w:sz w:val="22"/>
          <w:szCs w:val="22"/>
        </w:rPr>
        <w:t xml:space="preserve">The worker shall advise the applicant that assistance is available to obtain such verification. </w:t>
      </w:r>
      <w:r w:rsidRPr="00DE6CC4">
        <w:rPr>
          <w:color w:val="000000"/>
          <w:spacing w:val="1"/>
          <w:sz w:val="22"/>
          <w:szCs w:val="22"/>
        </w:rPr>
        <w:t xml:space="preserve"> </w:t>
      </w:r>
      <w:r w:rsidRPr="00DE6CC4">
        <w:rPr>
          <w:color w:val="000000"/>
          <w:sz w:val="22"/>
          <w:szCs w:val="22"/>
        </w:rPr>
        <w:t>An additional 15 calendar day extension may be granted to applicants who make</w:t>
      </w:r>
      <w:r>
        <w:rPr>
          <w:color w:val="000000"/>
          <w:sz w:val="22"/>
          <w:szCs w:val="22"/>
        </w:rPr>
        <w:t xml:space="preserve"> </w:t>
      </w:r>
      <w:r w:rsidRPr="00DE6CC4">
        <w:rPr>
          <w:color w:val="000000"/>
          <w:sz w:val="22"/>
          <w:szCs w:val="22"/>
        </w:rPr>
        <w:t xml:space="preserve">a written request for such an extension and who have a reasonable explanation for not having submitted all verifications. </w:t>
      </w:r>
      <w:r w:rsidRPr="00DE6CC4">
        <w:rPr>
          <w:color w:val="000000"/>
          <w:spacing w:val="1"/>
          <w:sz w:val="22"/>
          <w:szCs w:val="22"/>
        </w:rPr>
        <w:t xml:space="preserve"> </w:t>
      </w:r>
      <w:r w:rsidRPr="00DE6CC4">
        <w:rPr>
          <w:color w:val="000000"/>
          <w:sz w:val="22"/>
          <w:szCs w:val="22"/>
        </w:rPr>
        <w:t xml:space="preserve">The applicant's written request for an extension must be received by the office by the 30th day following the date of application. </w:t>
      </w:r>
      <w:r w:rsidRPr="00DE6CC4">
        <w:rPr>
          <w:color w:val="000000"/>
          <w:spacing w:val="1"/>
          <w:sz w:val="22"/>
          <w:szCs w:val="22"/>
        </w:rPr>
        <w:t xml:space="preserve"> </w:t>
      </w:r>
      <w:r w:rsidRPr="00DE6CC4">
        <w:rPr>
          <w:color w:val="000000"/>
          <w:sz w:val="22"/>
          <w:szCs w:val="22"/>
        </w:rPr>
        <w:t>Reasonable explanations for granting an extension include but are not limited to the following:</w:t>
      </w:r>
    </w:p>
    <w:p w:rsidR="00082EAA" w:rsidRPr="00DE6CC4" w:rsidRDefault="00082EAA">
      <w:pPr>
        <w:widowControl w:val="0"/>
        <w:autoSpaceDE w:val="0"/>
        <w:autoSpaceDN w:val="0"/>
        <w:adjustRightInd w:val="0"/>
        <w:spacing w:before="19" w:line="240" w:lineRule="exact"/>
        <w:rPr>
          <w:color w:val="000000"/>
          <w:sz w:val="22"/>
          <w:szCs w:val="22"/>
        </w:rPr>
      </w:pPr>
    </w:p>
    <w:p w:rsidR="00082EAA" w:rsidRPr="00DE6CC4" w:rsidRDefault="00082EAA">
      <w:pPr>
        <w:widowControl w:val="0"/>
        <w:tabs>
          <w:tab w:val="left" w:pos="2320"/>
        </w:tabs>
        <w:autoSpaceDE w:val="0"/>
        <w:autoSpaceDN w:val="0"/>
        <w:adjustRightInd w:val="0"/>
        <w:spacing w:line="258" w:lineRule="auto"/>
        <w:ind w:left="2327" w:right="85" w:hanging="542"/>
        <w:rPr>
          <w:color w:val="000000"/>
          <w:sz w:val="22"/>
          <w:szCs w:val="22"/>
        </w:rPr>
      </w:pPr>
      <w:r w:rsidRPr="00DE6CC4">
        <w:rPr>
          <w:color w:val="000000"/>
          <w:sz w:val="22"/>
          <w:szCs w:val="22"/>
        </w:rPr>
        <w:t>(1)</w:t>
      </w:r>
      <w:r w:rsidRPr="00DE6CC4">
        <w:rPr>
          <w:color w:val="000000"/>
          <w:sz w:val="22"/>
          <w:szCs w:val="22"/>
        </w:rPr>
        <w:tab/>
        <w:t>the verification is dependent on a third party and the applicant has taken all necessary steps on his or her part to obtain it;</w:t>
      </w:r>
    </w:p>
    <w:p w:rsidR="00082EAA" w:rsidRPr="00DE6CC4" w:rsidRDefault="00082EAA">
      <w:pPr>
        <w:widowControl w:val="0"/>
        <w:autoSpaceDE w:val="0"/>
        <w:autoSpaceDN w:val="0"/>
        <w:adjustRightInd w:val="0"/>
        <w:spacing w:before="19" w:line="240" w:lineRule="exact"/>
        <w:rPr>
          <w:color w:val="000000"/>
          <w:sz w:val="22"/>
          <w:szCs w:val="22"/>
        </w:rPr>
      </w:pPr>
    </w:p>
    <w:p w:rsidR="00082EAA" w:rsidRPr="00DE6CC4" w:rsidRDefault="00082EAA">
      <w:pPr>
        <w:widowControl w:val="0"/>
        <w:tabs>
          <w:tab w:val="left" w:pos="2320"/>
        </w:tabs>
        <w:autoSpaceDE w:val="0"/>
        <w:autoSpaceDN w:val="0"/>
        <w:adjustRightInd w:val="0"/>
        <w:spacing w:line="258" w:lineRule="auto"/>
        <w:ind w:left="2327" w:right="518" w:hanging="542"/>
        <w:rPr>
          <w:color w:val="000000"/>
          <w:sz w:val="22"/>
          <w:szCs w:val="22"/>
        </w:rPr>
      </w:pPr>
      <w:r w:rsidRPr="00DE6CC4">
        <w:rPr>
          <w:color w:val="000000"/>
          <w:sz w:val="22"/>
          <w:szCs w:val="22"/>
        </w:rPr>
        <w:t>(2)</w:t>
      </w:r>
      <w:r w:rsidRPr="00DE6CC4">
        <w:rPr>
          <w:color w:val="000000"/>
          <w:sz w:val="22"/>
          <w:szCs w:val="22"/>
        </w:rPr>
        <w:tab/>
        <w:t>demonstrated serious illness or incapacity of the applicant or other family member has delayed provision of the required verifications.</w:t>
      </w:r>
    </w:p>
    <w:p w:rsidR="00082EAA" w:rsidRPr="00DE6CC4" w:rsidRDefault="00082EAA">
      <w:pPr>
        <w:widowControl w:val="0"/>
        <w:autoSpaceDE w:val="0"/>
        <w:autoSpaceDN w:val="0"/>
        <w:adjustRightInd w:val="0"/>
        <w:spacing w:before="19" w:line="240" w:lineRule="exact"/>
        <w:rPr>
          <w:color w:val="000000"/>
          <w:sz w:val="22"/>
          <w:szCs w:val="22"/>
        </w:rPr>
      </w:pPr>
    </w:p>
    <w:p w:rsidR="00082EAA" w:rsidRPr="00DE6CC4" w:rsidRDefault="00082EAA">
      <w:pPr>
        <w:widowControl w:val="0"/>
        <w:autoSpaceDE w:val="0"/>
        <w:autoSpaceDN w:val="0"/>
        <w:adjustRightInd w:val="0"/>
        <w:spacing w:line="258" w:lineRule="auto"/>
        <w:ind w:left="1785" w:right="262"/>
        <w:rPr>
          <w:color w:val="000000"/>
          <w:sz w:val="22"/>
          <w:szCs w:val="22"/>
        </w:rPr>
      </w:pPr>
      <w:r w:rsidRPr="00DE6CC4">
        <w:rPr>
          <w:color w:val="000000"/>
          <w:sz w:val="22"/>
          <w:szCs w:val="22"/>
        </w:rPr>
        <w:t>The worker shall make a determination of eligibility so that the initial benefits are provided or a notice of denial is mailed within eight calendar days of the receipt of all verifications.</w:t>
      </w:r>
    </w:p>
    <w:p w:rsidR="00082EAA" w:rsidRPr="00DE6CC4" w:rsidRDefault="00082EAA">
      <w:pPr>
        <w:widowControl w:val="0"/>
        <w:autoSpaceDE w:val="0"/>
        <w:autoSpaceDN w:val="0"/>
        <w:adjustRightInd w:val="0"/>
        <w:spacing w:before="19" w:line="240" w:lineRule="exact"/>
        <w:rPr>
          <w:color w:val="000000"/>
          <w:sz w:val="22"/>
          <w:szCs w:val="22"/>
        </w:rPr>
      </w:pPr>
    </w:p>
    <w:p w:rsidR="00082EAA" w:rsidRPr="00DE6CC4" w:rsidRDefault="00082EAA">
      <w:pPr>
        <w:widowControl w:val="0"/>
        <w:autoSpaceDE w:val="0"/>
        <w:autoSpaceDN w:val="0"/>
        <w:adjustRightInd w:val="0"/>
        <w:spacing w:line="258" w:lineRule="auto"/>
        <w:ind w:left="1785" w:right="204"/>
        <w:rPr>
          <w:color w:val="000000"/>
          <w:sz w:val="22"/>
          <w:szCs w:val="22"/>
        </w:rPr>
      </w:pPr>
      <w:r w:rsidRPr="00DE6CC4">
        <w:rPr>
          <w:color w:val="000000"/>
          <w:sz w:val="22"/>
          <w:szCs w:val="22"/>
        </w:rPr>
        <w:t>If by the last day of the initial eight day extension period the applicant fails to either submit all verifications or request an additional extension, the worker shall deny the application for lack of verification(s) required to make a determination of eligibility.</w:t>
      </w:r>
    </w:p>
    <w:p w:rsidR="00082EAA" w:rsidRPr="00DE6CC4" w:rsidRDefault="00082EAA">
      <w:pPr>
        <w:widowControl w:val="0"/>
        <w:autoSpaceDE w:val="0"/>
        <w:autoSpaceDN w:val="0"/>
        <w:adjustRightInd w:val="0"/>
        <w:spacing w:before="19" w:line="240" w:lineRule="exact"/>
        <w:rPr>
          <w:color w:val="000000"/>
          <w:sz w:val="22"/>
          <w:szCs w:val="22"/>
        </w:rPr>
      </w:pPr>
    </w:p>
    <w:p w:rsidR="00082EAA" w:rsidRPr="00DE6CC4" w:rsidRDefault="00082EAA" w:rsidP="00DE6CC4">
      <w:pPr>
        <w:widowControl w:val="0"/>
        <w:autoSpaceDE w:val="0"/>
        <w:autoSpaceDN w:val="0"/>
        <w:adjustRightInd w:val="0"/>
        <w:spacing w:line="258" w:lineRule="auto"/>
        <w:ind w:left="1785" w:right="66"/>
        <w:rPr>
          <w:color w:val="000000"/>
          <w:sz w:val="22"/>
          <w:szCs w:val="22"/>
        </w:rPr>
      </w:pPr>
      <w:r w:rsidRPr="00DE6CC4">
        <w:rPr>
          <w:color w:val="000000"/>
          <w:sz w:val="22"/>
          <w:szCs w:val="22"/>
        </w:rPr>
        <w:t>If an additional extension is requested and granted and by the final day of the 15 day extension period the applicant fails to submit all verifications, the worker shall deny the application for lack</w:t>
      </w:r>
      <w:r>
        <w:rPr>
          <w:color w:val="000000"/>
          <w:sz w:val="22"/>
          <w:szCs w:val="22"/>
        </w:rPr>
        <w:t xml:space="preserve"> </w:t>
      </w:r>
      <w:r w:rsidRPr="00DE6CC4">
        <w:rPr>
          <w:color w:val="000000"/>
          <w:sz w:val="22"/>
          <w:szCs w:val="22"/>
        </w:rPr>
        <w:t>of verification(s) required to make a determination of eligibility.</w:t>
      </w:r>
    </w:p>
    <w:p w:rsidR="00082EAA" w:rsidRPr="00DE6CC4" w:rsidRDefault="00082EAA">
      <w:pPr>
        <w:widowControl w:val="0"/>
        <w:autoSpaceDE w:val="0"/>
        <w:autoSpaceDN w:val="0"/>
        <w:adjustRightInd w:val="0"/>
        <w:spacing w:before="17" w:line="260" w:lineRule="exact"/>
        <w:rPr>
          <w:color w:val="000000"/>
          <w:sz w:val="22"/>
          <w:szCs w:val="22"/>
        </w:rPr>
      </w:pPr>
    </w:p>
    <w:p w:rsidR="00082EAA" w:rsidRPr="00DE6CC4" w:rsidRDefault="00082EAA">
      <w:pPr>
        <w:widowControl w:val="0"/>
        <w:autoSpaceDE w:val="0"/>
        <w:autoSpaceDN w:val="0"/>
        <w:adjustRightInd w:val="0"/>
        <w:ind w:left="1785" w:right="-20"/>
        <w:rPr>
          <w:color w:val="000000"/>
          <w:sz w:val="22"/>
          <w:szCs w:val="22"/>
        </w:rPr>
      </w:pPr>
      <w:r w:rsidRPr="00DE6CC4">
        <w:rPr>
          <w:color w:val="000000"/>
          <w:sz w:val="22"/>
          <w:szCs w:val="22"/>
        </w:rPr>
        <w:t>If the applicant subsequently submits all required verifications within 30 calendar days of the date</w:t>
      </w:r>
    </w:p>
    <w:p w:rsidR="00082EAA" w:rsidRPr="00DE6CC4" w:rsidRDefault="00082EAA" w:rsidP="00DE6CC4">
      <w:pPr>
        <w:widowControl w:val="0"/>
        <w:autoSpaceDE w:val="0"/>
        <w:autoSpaceDN w:val="0"/>
        <w:adjustRightInd w:val="0"/>
        <w:spacing w:before="18" w:line="258" w:lineRule="auto"/>
        <w:ind w:left="1785" w:right="26"/>
        <w:rPr>
          <w:color w:val="000000"/>
          <w:sz w:val="22"/>
          <w:szCs w:val="22"/>
        </w:rPr>
      </w:pPr>
      <w:r w:rsidRPr="00DE6CC4">
        <w:rPr>
          <w:color w:val="000000"/>
          <w:sz w:val="22"/>
          <w:szCs w:val="22"/>
        </w:rPr>
        <w:t xml:space="preserve">of the denial notice </w:t>
      </w:r>
      <w:r w:rsidRPr="00DE6CC4">
        <w:rPr>
          <w:color w:val="000000"/>
          <w:sz w:val="22"/>
          <w:szCs w:val="22"/>
          <w:u w:val="single"/>
        </w:rPr>
        <w:t>and</w:t>
      </w:r>
      <w:r w:rsidRPr="00DE6CC4">
        <w:rPr>
          <w:color w:val="000000"/>
          <w:sz w:val="22"/>
          <w:szCs w:val="22"/>
        </w:rPr>
        <w:t xml:space="preserve"> if the sole reason for the denial was the lack of verification(s) required to make a determination of eligibility, the worker shall make a second eligibility determination based</w:t>
      </w:r>
      <w:r>
        <w:rPr>
          <w:color w:val="000000"/>
          <w:sz w:val="22"/>
          <w:szCs w:val="22"/>
        </w:rPr>
        <w:t xml:space="preserve"> </w:t>
      </w:r>
      <w:r w:rsidRPr="00DE6CC4">
        <w:rPr>
          <w:color w:val="000000"/>
          <w:sz w:val="22"/>
          <w:szCs w:val="22"/>
        </w:rPr>
        <w:t>on the date of application so that the initial benefits are provided or a notice of denial is mailed within eight calendar days of the receipt of all verifications.</w:t>
      </w:r>
    </w:p>
    <w:p w:rsidR="00082EAA" w:rsidRDefault="00082EAA">
      <w:pPr>
        <w:widowControl w:val="0"/>
        <w:autoSpaceDE w:val="0"/>
        <w:autoSpaceDN w:val="0"/>
        <w:adjustRightInd w:val="0"/>
        <w:spacing w:line="258" w:lineRule="auto"/>
        <w:ind w:left="1785" w:right="336"/>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pPr>
        <w:widowControl w:val="0"/>
        <w:autoSpaceDE w:val="0"/>
        <w:autoSpaceDN w:val="0"/>
        <w:adjustRightInd w:val="0"/>
        <w:ind w:left="225" w:right="-60"/>
        <w:rPr>
          <w:rFonts w:ascii="Arial" w:hAnsi="Arial" w:cs="Arial"/>
          <w:color w:val="000000"/>
          <w:sz w:val="20"/>
          <w:szCs w:val="20"/>
        </w:rPr>
      </w:pPr>
      <w:r>
        <w:rPr>
          <w:noProof/>
        </w:rPr>
        <w:pict>
          <v:shape id="_x0000_s1041" style="position:absolute;left:0;text-align:left;margin-left:60.2pt;margin-top:-1.85pt;width:508.8pt;height:0;z-index:-251682304;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rsidSect="001B5B93">
          <w:pgSz w:w="12240" w:h="15840"/>
          <w:pgMar w:top="680" w:right="740" w:bottom="280" w:left="1100" w:header="720" w:footer="720" w:gutter="0"/>
          <w:cols w:num="2" w:space="720" w:equalWidth="0">
            <w:col w:w="2320" w:space="602"/>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702.170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 w:line="100" w:lineRule="exact"/>
        <w:rPr>
          <w:rFonts w:ascii="Arial" w:hAnsi="Arial" w:cs="Arial"/>
          <w:color w:val="000000"/>
          <w:sz w:val="10"/>
          <w:szCs w:val="10"/>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DE6CC4" w:rsidRDefault="00082EAA" w:rsidP="00DE6CC4">
      <w:pPr>
        <w:widowControl w:val="0"/>
        <w:tabs>
          <w:tab w:val="left" w:pos="1240"/>
        </w:tabs>
        <w:autoSpaceDE w:val="0"/>
        <w:autoSpaceDN w:val="0"/>
        <w:adjustRightInd w:val="0"/>
        <w:ind w:left="105" w:right="-20"/>
        <w:rPr>
          <w:color w:val="000000"/>
          <w:sz w:val="22"/>
          <w:szCs w:val="21"/>
        </w:rPr>
      </w:pPr>
      <w:r w:rsidRPr="00DE6CC4">
        <w:rPr>
          <w:color w:val="000000"/>
          <w:sz w:val="22"/>
          <w:szCs w:val="21"/>
          <w:u w:val="single"/>
        </w:rPr>
        <w:t xml:space="preserve">702.170: </w:t>
      </w:r>
      <w:r w:rsidRPr="00DE6CC4">
        <w:rPr>
          <w:color w:val="000000"/>
          <w:sz w:val="22"/>
          <w:szCs w:val="21"/>
          <w:u w:val="single"/>
        </w:rPr>
        <w:tab/>
        <w:t>Reapplication</w:t>
      </w:r>
    </w:p>
    <w:p w:rsidR="00082EAA" w:rsidRPr="00DE6CC4" w:rsidRDefault="00082EAA" w:rsidP="00DE6CC4">
      <w:pPr>
        <w:widowControl w:val="0"/>
        <w:autoSpaceDE w:val="0"/>
        <w:autoSpaceDN w:val="0"/>
        <w:adjustRightInd w:val="0"/>
        <w:spacing w:before="4"/>
        <w:rPr>
          <w:color w:val="000000"/>
          <w:sz w:val="12"/>
          <w:szCs w:val="10"/>
        </w:rPr>
      </w:pPr>
    </w:p>
    <w:p w:rsidR="00082EAA" w:rsidRPr="00DE6CC4" w:rsidRDefault="00082EAA" w:rsidP="00DE6CC4">
      <w:pPr>
        <w:widowControl w:val="0"/>
        <w:autoSpaceDE w:val="0"/>
        <w:autoSpaceDN w:val="0"/>
        <w:adjustRightInd w:val="0"/>
        <w:rPr>
          <w:color w:val="000000"/>
          <w:sz w:val="22"/>
          <w:szCs w:val="20"/>
        </w:rPr>
      </w:pPr>
    </w:p>
    <w:p w:rsidR="00082EAA" w:rsidRPr="00DE6CC4" w:rsidRDefault="00082EAA" w:rsidP="00DE6CC4">
      <w:pPr>
        <w:widowControl w:val="0"/>
        <w:autoSpaceDE w:val="0"/>
        <w:autoSpaceDN w:val="0"/>
        <w:adjustRightInd w:val="0"/>
        <w:ind w:left="1247" w:right="-20"/>
        <w:rPr>
          <w:color w:val="000000"/>
          <w:sz w:val="22"/>
          <w:szCs w:val="21"/>
        </w:rPr>
      </w:pPr>
      <w:r w:rsidRPr="00DE6CC4">
        <w:rPr>
          <w:color w:val="000000"/>
          <w:sz w:val="22"/>
          <w:szCs w:val="21"/>
        </w:rPr>
        <w:t>An individual whose application for assistance has been denied has the right, and must be afforded the</w:t>
      </w:r>
    </w:p>
    <w:p w:rsidR="00082EAA" w:rsidRPr="00DE6CC4" w:rsidRDefault="00082EAA" w:rsidP="00DE6CC4">
      <w:pPr>
        <w:widowControl w:val="0"/>
        <w:autoSpaceDE w:val="0"/>
        <w:autoSpaceDN w:val="0"/>
        <w:adjustRightInd w:val="0"/>
        <w:spacing w:before="18"/>
        <w:ind w:left="1247" w:right="-20"/>
        <w:rPr>
          <w:color w:val="000000"/>
          <w:sz w:val="22"/>
          <w:szCs w:val="21"/>
        </w:rPr>
      </w:pPr>
      <w:r w:rsidRPr="00DE6CC4">
        <w:rPr>
          <w:color w:val="000000"/>
          <w:sz w:val="22"/>
          <w:szCs w:val="21"/>
        </w:rPr>
        <w:t>opportunity, to reapply for TAFDC without delay in accordance with 106 CMR 702.110 through</w:t>
      </w:r>
    </w:p>
    <w:p w:rsidR="00082EAA" w:rsidRPr="00DE6CC4" w:rsidRDefault="00082EAA" w:rsidP="00DE6CC4">
      <w:pPr>
        <w:widowControl w:val="0"/>
        <w:autoSpaceDE w:val="0"/>
        <w:autoSpaceDN w:val="0"/>
        <w:adjustRightInd w:val="0"/>
        <w:spacing w:before="18"/>
        <w:ind w:left="1247" w:right="-20"/>
        <w:rPr>
          <w:color w:val="000000"/>
          <w:sz w:val="16"/>
          <w:szCs w:val="26"/>
        </w:rPr>
      </w:pPr>
      <w:r w:rsidRPr="00DE6CC4">
        <w:rPr>
          <w:color w:val="000000"/>
          <w:sz w:val="22"/>
          <w:szCs w:val="21"/>
        </w:rPr>
        <w:t>702.160.</w:t>
      </w:r>
    </w:p>
    <w:p w:rsidR="00082EAA" w:rsidRPr="00DE6CC4" w:rsidRDefault="00082EAA" w:rsidP="00DE6CC4">
      <w:pPr>
        <w:widowControl w:val="0"/>
        <w:autoSpaceDE w:val="0"/>
        <w:autoSpaceDN w:val="0"/>
        <w:adjustRightInd w:val="0"/>
        <w:spacing w:before="120"/>
        <w:ind w:left="1253" w:right="-43"/>
        <w:rPr>
          <w:color w:val="000000"/>
          <w:sz w:val="22"/>
          <w:szCs w:val="21"/>
        </w:rPr>
      </w:pPr>
      <w:r w:rsidRPr="00DE6CC4">
        <w:rPr>
          <w:color w:val="000000"/>
          <w:sz w:val="22"/>
          <w:szCs w:val="21"/>
        </w:rPr>
        <w:t>If the worker was unable to make a determination of eligibility solely because required verifications were not provided, and if the applicant subsequently submits all required verifications within 30 calendar days</w:t>
      </w:r>
      <w:r>
        <w:rPr>
          <w:color w:val="000000"/>
          <w:sz w:val="22"/>
          <w:szCs w:val="21"/>
        </w:rPr>
        <w:t xml:space="preserve"> </w:t>
      </w:r>
      <w:r w:rsidRPr="00DE6CC4">
        <w:rPr>
          <w:color w:val="000000"/>
          <w:sz w:val="22"/>
          <w:szCs w:val="21"/>
        </w:rPr>
        <w:t xml:space="preserve">of the date of the denial notice, the applicant shall not be required to submit another application. </w:t>
      </w:r>
      <w:r w:rsidRPr="00DE6CC4">
        <w:rPr>
          <w:color w:val="000000"/>
          <w:spacing w:val="1"/>
          <w:sz w:val="22"/>
          <w:szCs w:val="21"/>
        </w:rPr>
        <w:t xml:space="preserve"> </w:t>
      </w:r>
      <w:r w:rsidRPr="00DE6CC4">
        <w:rPr>
          <w:color w:val="000000"/>
          <w:sz w:val="22"/>
          <w:szCs w:val="21"/>
        </w:rPr>
        <w:t xml:space="preserve">The worker shall make a second determination of eligibility based on the information submitted during the initial application process and during the 30 calendar days subsequent to the denial notice. </w:t>
      </w:r>
      <w:r w:rsidRPr="00DE6CC4">
        <w:rPr>
          <w:color w:val="000000"/>
          <w:spacing w:val="1"/>
          <w:sz w:val="22"/>
          <w:szCs w:val="21"/>
        </w:rPr>
        <w:t xml:space="preserve"> </w:t>
      </w:r>
      <w:r w:rsidRPr="00DE6CC4">
        <w:rPr>
          <w:color w:val="000000"/>
          <w:sz w:val="22"/>
          <w:szCs w:val="21"/>
        </w:rPr>
        <w:t xml:space="preserve">If the verifications demonstrate that the applicant was eligible for all or any part of this time period, the date assistance begins shall be determined in accordance with 106 CMR 702.150: </w:t>
      </w:r>
      <w:r w:rsidRPr="00DE6CC4">
        <w:rPr>
          <w:color w:val="000000"/>
          <w:sz w:val="22"/>
          <w:szCs w:val="21"/>
          <w:u w:val="single"/>
        </w:rPr>
        <w:t>Date Assistance Begins</w:t>
      </w:r>
      <w:r w:rsidRPr="00DE6CC4">
        <w:rPr>
          <w:color w:val="000000"/>
          <w:sz w:val="22"/>
          <w:szCs w:val="21"/>
        </w:rPr>
        <w:t>.</w:t>
      </w:r>
    </w:p>
    <w:p w:rsidR="00082EAA" w:rsidRPr="00DE6CC4" w:rsidRDefault="00082EAA" w:rsidP="00DE6CC4">
      <w:pPr>
        <w:widowControl w:val="0"/>
        <w:autoSpaceDE w:val="0"/>
        <w:autoSpaceDN w:val="0"/>
        <w:adjustRightInd w:val="0"/>
        <w:spacing w:before="19"/>
        <w:rPr>
          <w:color w:val="000000"/>
          <w:sz w:val="28"/>
        </w:rPr>
      </w:pPr>
    </w:p>
    <w:p w:rsidR="00082EAA" w:rsidRPr="00DE6CC4" w:rsidRDefault="00082EAA" w:rsidP="00DE6CC4">
      <w:pPr>
        <w:widowControl w:val="0"/>
        <w:autoSpaceDE w:val="0"/>
        <w:autoSpaceDN w:val="0"/>
        <w:adjustRightInd w:val="0"/>
        <w:ind w:left="1247" w:right="-20"/>
        <w:rPr>
          <w:color w:val="000000"/>
          <w:sz w:val="22"/>
          <w:szCs w:val="21"/>
        </w:rPr>
      </w:pPr>
      <w:r w:rsidRPr="00DE6CC4">
        <w:rPr>
          <w:color w:val="000000"/>
          <w:sz w:val="22"/>
          <w:szCs w:val="21"/>
        </w:rPr>
        <w:t>If a reapplication is submitted, it shall be associated with the original application and the applicant shall</w:t>
      </w:r>
    </w:p>
    <w:p w:rsidR="00082EAA" w:rsidRPr="00DE6CC4" w:rsidRDefault="00082EAA" w:rsidP="00DE6CC4">
      <w:pPr>
        <w:widowControl w:val="0"/>
        <w:autoSpaceDE w:val="0"/>
        <w:autoSpaceDN w:val="0"/>
        <w:adjustRightInd w:val="0"/>
        <w:spacing w:before="18"/>
        <w:ind w:left="1247" w:right="-51"/>
        <w:rPr>
          <w:color w:val="000000"/>
          <w:sz w:val="22"/>
          <w:szCs w:val="21"/>
        </w:rPr>
      </w:pPr>
      <w:r w:rsidRPr="00DE6CC4">
        <w:rPr>
          <w:color w:val="000000"/>
          <w:sz w:val="22"/>
          <w:szCs w:val="21"/>
        </w:rPr>
        <w:t>not be required to resubmit any verifications that are in the case record and that are not subject to change.</w:t>
      </w:r>
    </w:p>
    <w:p w:rsidR="00082EAA" w:rsidRPr="00DE6CC4" w:rsidRDefault="00082EAA" w:rsidP="00DE6CC4">
      <w:pPr>
        <w:widowControl w:val="0"/>
        <w:autoSpaceDE w:val="0"/>
        <w:autoSpaceDN w:val="0"/>
        <w:adjustRightInd w:val="0"/>
        <w:spacing w:before="17"/>
        <w:rPr>
          <w:color w:val="000000"/>
          <w:sz w:val="28"/>
          <w:szCs w:val="26"/>
        </w:rPr>
      </w:pPr>
    </w:p>
    <w:p w:rsidR="00082EAA" w:rsidRPr="00DE6CC4" w:rsidRDefault="00082EAA" w:rsidP="00DE6CC4">
      <w:pPr>
        <w:widowControl w:val="0"/>
        <w:tabs>
          <w:tab w:val="left" w:pos="1240"/>
        </w:tabs>
        <w:autoSpaceDE w:val="0"/>
        <w:autoSpaceDN w:val="0"/>
        <w:adjustRightInd w:val="0"/>
        <w:ind w:left="105" w:right="-20"/>
        <w:rPr>
          <w:color w:val="000000"/>
          <w:sz w:val="22"/>
          <w:szCs w:val="21"/>
        </w:rPr>
      </w:pPr>
      <w:r w:rsidRPr="00DE6CC4">
        <w:rPr>
          <w:color w:val="000000"/>
          <w:sz w:val="22"/>
          <w:szCs w:val="21"/>
          <w:u w:val="single"/>
        </w:rPr>
        <w:t xml:space="preserve">702.180: </w:t>
      </w:r>
      <w:r w:rsidRPr="00DE6CC4">
        <w:rPr>
          <w:color w:val="000000"/>
          <w:sz w:val="22"/>
          <w:szCs w:val="21"/>
          <w:u w:val="single"/>
        </w:rPr>
        <w:tab/>
        <w:t>Meeting Application Time Standards</w:t>
      </w:r>
    </w:p>
    <w:p w:rsidR="00082EAA" w:rsidRPr="00DE6CC4" w:rsidRDefault="00082EAA" w:rsidP="00DE6CC4">
      <w:pPr>
        <w:widowControl w:val="0"/>
        <w:autoSpaceDE w:val="0"/>
        <w:autoSpaceDN w:val="0"/>
        <w:adjustRightInd w:val="0"/>
        <w:spacing w:before="4"/>
        <w:rPr>
          <w:color w:val="000000"/>
          <w:sz w:val="12"/>
          <w:szCs w:val="10"/>
        </w:rPr>
      </w:pPr>
    </w:p>
    <w:p w:rsidR="00082EAA" w:rsidRPr="00DE6CC4" w:rsidRDefault="00082EAA" w:rsidP="00DE6CC4">
      <w:pPr>
        <w:widowControl w:val="0"/>
        <w:autoSpaceDE w:val="0"/>
        <w:autoSpaceDN w:val="0"/>
        <w:adjustRightInd w:val="0"/>
        <w:rPr>
          <w:color w:val="000000"/>
          <w:sz w:val="22"/>
          <w:szCs w:val="20"/>
        </w:rPr>
      </w:pPr>
    </w:p>
    <w:p w:rsidR="00082EAA" w:rsidRPr="00DE6CC4" w:rsidRDefault="00082EAA" w:rsidP="00DE6CC4">
      <w:pPr>
        <w:widowControl w:val="0"/>
        <w:tabs>
          <w:tab w:val="left" w:pos="1780"/>
        </w:tabs>
        <w:autoSpaceDE w:val="0"/>
        <w:autoSpaceDN w:val="0"/>
        <w:adjustRightInd w:val="0"/>
        <w:ind w:left="1780" w:right="-125" w:hanging="533"/>
        <w:rPr>
          <w:color w:val="000000"/>
          <w:sz w:val="22"/>
          <w:szCs w:val="21"/>
        </w:rPr>
      </w:pPr>
      <w:r w:rsidRPr="00DE6CC4">
        <w:rPr>
          <w:color w:val="000000"/>
          <w:sz w:val="22"/>
          <w:szCs w:val="21"/>
        </w:rPr>
        <w:t>(A)</w:t>
      </w:r>
      <w:r w:rsidRPr="00DE6CC4">
        <w:rPr>
          <w:color w:val="000000"/>
          <w:sz w:val="22"/>
          <w:szCs w:val="21"/>
        </w:rPr>
        <w:tab/>
        <w:t>If an applicant submits all required verifications, and initial benefits are provided or notice of denial</w:t>
      </w:r>
      <w:r>
        <w:rPr>
          <w:color w:val="000000"/>
          <w:sz w:val="22"/>
          <w:szCs w:val="21"/>
        </w:rPr>
        <w:t xml:space="preserve"> </w:t>
      </w:r>
      <w:r w:rsidRPr="00DE6CC4">
        <w:rPr>
          <w:color w:val="000000"/>
          <w:sz w:val="22"/>
          <w:szCs w:val="21"/>
        </w:rPr>
        <w:t>is mailed within 30 calendar days of the date of application, the Department shall be considered to have met its application time standards.</w:t>
      </w:r>
    </w:p>
    <w:p w:rsidR="00082EAA" w:rsidRPr="00DE6CC4" w:rsidRDefault="00082EAA" w:rsidP="00DE6CC4">
      <w:pPr>
        <w:widowControl w:val="0"/>
        <w:autoSpaceDE w:val="0"/>
        <w:autoSpaceDN w:val="0"/>
        <w:adjustRightInd w:val="0"/>
        <w:spacing w:before="19"/>
        <w:rPr>
          <w:color w:val="000000"/>
          <w:sz w:val="28"/>
        </w:rPr>
      </w:pPr>
    </w:p>
    <w:p w:rsidR="00082EAA" w:rsidRPr="00DE6CC4" w:rsidRDefault="00082EAA" w:rsidP="00DE6CC4">
      <w:pPr>
        <w:widowControl w:val="0"/>
        <w:tabs>
          <w:tab w:val="left" w:pos="1780"/>
        </w:tabs>
        <w:autoSpaceDE w:val="0"/>
        <w:autoSpaceDN w:val="0"/>
        <w:adjustRightInd w:val="0"/>
        <w:ind w:left="1785" w:right="-131" w:hanging="538"/>
        <w:rPr>
          <w:color w:val="000000"/>
          <w:sz w:val="22"/>
          <w:szCs w:val="21"/>
        </w:rPr>
      </w:pPr>
      <w:r w:rsidRPr="00DE6CC4">
        <w:rPr>
          <w:color w:val="000000"/>
          <w:sz w:val="22"/>
          <w:szCs w:val="21"/>
        </w:rPr>
        <w:t>(B)</w:t>
      </w:r>
      <w:r w:rsidRPr="00DE6CC4">
        <w:rPr>
          <w:color w:val="000000"/>
          <w:sz w:val="22"/>
          <w:szCs w:val="21"/>
        </w:rPr>
        <w:tab/>
        <w:t>If an applicant was informed orally within 24 hours of the date of application of general verification requirements and in writing within seven calendar days of the date of application of specific verification requirements (see 106 CMR 702.115 and 702.125) the Department shall be considered</w:t>
      </w:r>
      <w:r>
        <w:rPr>
          <w:color w:val="000000"/>
          <w:sz w:val="22"/>
          <w:szCs w:val="21"/>
        </w:rPr>
        <w:t xml:space="preserve"> </w:t>
      </w:r>
      <w:r w:rsidRPr="00DE6CC4">
        <w:rPr>
          <w:color w:val="000000"/>
          <w:sz w:val="22"/>
          <w:szCs w:val="21"/>
        </w:rPr>
        <w:t>to have met its application time standards if:</w:t>
      </w:r>
    </w:p>
    <w:p w:rsidR="00082EAA" w:rsidRPr="00DE6CC4" w:rsidRDefault="00082EAA" w:rsidP="00DE6CC4">
      <w:pPr>
        <w:widowControl w:val="0"/>
        <w:autoSpaceDE w:val="0"/>
        <w:autoSpaceDN w:val="0"/>
        <w:adjustRightInd w:val="0"/>
        <w:spacing w:before="17"/>
        <w:rPr>
          <w:color w:val="000000"/>
          <w:sz w:val="28"/>
          <w:szCs w:val="26"/>
        </w:rPr>
      </w:pPr>
    </w:p>
    <w:p w:rsidR="00082EAA" w:rsidRPr="00DE6CC4" w:rsidRDefault="00082EAA" w:rsidP="00DE6CC4">
      <w:pPr>
        <w:widowControl w:val="0"/>
        <w:tabs>
          <w:tab w:val="left" w:pos="2260"/>
        </w:tabs>
        <w:autoSpaceDE w:val="0"/>
        <w:autoSpaceDN w:val="0"/>
        <w:adjustRightInd w:val="0"/>
        <w:ind w:left="2265" w:right="464" w:hanging="480"/>
        <w:rPr>
          <w:color w:val="000000"/>
          <w:sz w:val="22"/>
          <w:szCs w:val="21"/>
        </w:rPr>
      </w:pPr>
      <w:r w:rsidRPr="00DE6CC4">
        <w:rPr>
          <w:color w:val="000000"/>
          <w:sz w:val="22"/>
          <w:szCs w:val="21"/>
        </w:rPr>
        <w:t>(1)</w:t>
      </w:r>
      <w:r w:rsidRPr="00DE6CC4">
        <w:rPr>
          <w:color w:val="000000"/>
          <w:sz w:val="22"/>
          <w:szCs w:val="21"/>
        </w:rPr>
        <w:tab/>
        <w:t>The applicant submits all required verifications within 22 calendar days of the date of application and the initial benefits are provided or a notice of denial is mailed within 30 calendar days of the date of application; or</w:t>
      </w:r>
    </w:p>
    <w:p w:rsidR="00082EAA" w:rsidRPr="00DE6CC4" w:rsidRDefault="00082EAA" w:rsidP="00DE6CC4">
      <w:pPr>
        <w:widowControl w:val="0"/>
        <w:autoSpaceDE w:val="0"/>
        <w:autoSpaceDN w:val="0"/>
        <w:adjustRightInd w:val="0"/>
        <w:spacing w:before="19"/>
        <w:rPr>
          <w:color w:val="000000"/>
          <w:sz w:val="28"/>
        </w:rPr>
      </w:pPr>
    </w:p>
    <w:p w:rsidR="00082EAA" w:rsidRPr="00DE6CC4" w:rsidRDefault="00082EAA" w:rsidP="00DE6CC4">
      <w:pPr>
        <w:widowControl w:val="0"/>
        <w:tabs>
          <w:tab w:val="left" w:pos="2260"/>
        </w:tabs>
        <w:autoSpaceDE w:val="0"/>
        <w:autoSpaceDN w:val="0"/>
        <w:adjustRightInd w:val="0"/>
        <w:ind w:left="2265" w:right="252" w:hanging="480"/>
        <w:rPr>
          <w:color w:val="000000"/>
          <w:sz w:val="22"/>
          <w:szCs w:val="21"/>
        </w:rPr>
      </w:pPr>
      <w:r w:rsidRPr="00DE6CC4">
        <w:rPr>
          <w:color w:val="000000"/>
          <w:sz w:val="22"/>
          <w:szCs w:val="21"/>
        </w:rPr>
        <w:t>(2)</w:t>
      </w:r>
      <w:r w:rsidRPr="00DE6CC4">
        <w:rPr>
          <w:color w:val="000000"/>
          <w:sz w:val="22"/>
          <w:szCs w:val="21"/>
        </w:rPr>
        <w:tab/>
        <w:t>The applicant is granted an extension under 106 CMR 702.160 and the initial benefits are provided or a notice of denial is mailed within eight calendar days of the receipt of all verifications.</w:t>
      </w:r>
    </w:p>
    <w:p w:rsidR="00082EAA" w:rsidRPr="00DE6CC4" w:rsidRDefault="00082EAA" w:rsidP="00DE6CC4">
      <w:pPr>
        <w:widowControl w:val="0"/>
        <w:autoSpaceDE w:val="0"/>
        <w:autoSpaceDN w:val="0"/>
        <w:adjustRightInd w:val="0"/>
        <w:spacing w:before="19"/>
        <w:rPr>
          <w:color w:val="000000"/>
          <w:sz w:val="28"/>
        </w:rPr>
      </w:pPr>
    </w:p>
    <w:p w:rsidR="00082EAA" w:rsidRPr="00DE6CC4" w:rsidRDefault="00082EAA" w:rsidP="00DE6CC4">
      <w:pPr>
        <w:widowControl w:val="0"/>
        <w:tabs>
          <w:tab w:val="left" w:pos="1780"/>
        </w:tabs>
        <w:autoSpaceDE w:val="0"/>
        <w:autoSpaceDN w:val="0"/>
        <w:adjustRightInd w:val="0"/>
        <w:ind w:left="1785" w:right="-124" w:hanging="538"/>
        <w:rPr>
          <w:color w:val="000000"/>
          <w:sz w:val="22"/>
          <w:szCs w:val="21"/>
        </w:rPr>
      </w:pPr>
      <w:r w:rsidRPr="00DE6CC4">
        <w:rPr>
          <w:color w:val="000000"/>
          <w:sz w:val="22"/>
          <w:szCs w:val="21"/>
        </w:rPr>
        <w:t>(C)</w:t>
      </w:r>
      <w:r w:rsidRPr="00DE6CC4">
        <w:rPr>
          <w:color w:val="000000"/>
          <w:sz w:val="22"/>
          <w:szCs w:val="21"/>
        </w:rPr>
        <w:tab/>
        <w:t>If an applicant was informed orally within 24 hours of the date of application of general verification requirements (see 106 CMR 702.115), but due to the applicant's failure to keep a scheduled appointment (see 106 CMR 702.115) was not informed in writing within seven calendar days of</w:t>
      </w:r>
      <w:r>
        <w:rPr>
          <w:color w:val="000000"/>
          <w:sz w:val="22"/>
          <w:szCs w:val="21"/>
        </w:rPr>
        <w:t xml:space="preserve"> </w:t>
      </w:r>
      <w:r w:rsidRPr="00DE6CC4">
        <w:rPr>
          <w:color w:val="000000"/>
          <w:sz w:val="22"/>
          <w:szCs w:val="21"/>
        </w:rPr>
        <w:t>the date of application of specific verification requirements (see 106 CMR 702.125), the</w:t>
      </w:r>
    </w:p>
    <w:p w:rsidR="00082EAA" w:rsidRPr="00DE6CC4" w:rsidRDefault="00082EAA" w:rsidP="00DE6CC4">
      <w:pPr>
        <w:widowControl w:val="0"/>
        <w:autoSpaceDE w:val="0"/>
        <w:autoSpaceDN w:val="0"/>
        <w:adjustRightInd w:val="0"/>
        <w:spacing w:before="18"/>
        <w:ind w:left="1785" w:right="-20"/>
        <w:rPr>
          <w:color w:val="000000"/>
          <w:sz w:val="22"/>
          <w:szCs w:val="21"/>
        </w:rPr>
      </w:pPr>
      <w:r w:rsidRPr="00DE6CC4">
        <w:rPr>
          <w:color w:val="000000"/>
          <w:sz w:val="22"/>
          <w:szCs w:val="21"/>
        </w:rPr>
        <w:t>Department shall be considered to have met its time standards if:</w:t>
      </w:r>
    </w:p>
    <w:p w:rsidR="00082EAA" w:rsidRDefault="00082EAA">
      <w:pPr>
        <w:widowControl w:val="0"/>
        <w:autoSpaceDE w:val="0"/>
        <w:autoSpaceDN w:val="0"/>
        <w:adjustRightInd w:val="0"/>
        <w:spacing w:before="18"/>
        <w:ind w:left="1785" w:right="-20"/>
        <w:rPr>
          <w:color w:val="000000"/>
          <w:sz w:val="21"/>
          <w:szCs w:val="21"/>
        </w:rPr>
      </w:pPr>
      <w:r>
        <w:rPr>
          <w:color w:val="000000"/>
          <w:sz w:val="21"/>
          <w:szCs w:val="21"/>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082EAA" w:rsidRPr="001D592C" w:rsidTr="00B460B7">
        <w:tblPrEx>
          <w:tblCellMar>
            <w:top w:w="0" w:type="dxa"/>
            <w:bottom w:w="0" w:type="dxa"/>
          </w:tblCellMar>
        </w:tblPrEx>
        <w:trPr>
          <w:cantSplit/>
          <w:trHeight w:hRule="exact" w:val="280"/>
          <w:jc w:val="center"/>
        </w:trPr>
        <w:tc>
          <w:tcPr>
            <w:tcW w:w="10176" w:type="dxa"/>
            <w:gridSpan w:val="5"/>
            <w:tcBorders>
              <w:top w:val="nil"/>
              <w:bottom w:val="single" w:sz="4" w:space="0" w:color="auto"/>
            </w:tcBorders>
          </w:tcPr>
          <w:p w:rsidR="00082EAA" w:rsidRPr="001D592C" w:rsidRDefault="00082EAA" w:rsidP="001D5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noProof/>
                <w:sz w:val="20"/>
                <w:szCs w:val="20"/>
              </w:rPr>
            </w:pPr>
            <w:r w:rsidRPr="001D592C">
              <w:rPr>
                <w:rFonts w:ascii="Courier New" w:hAnsi="Courier New"/>
                <w:noProof/>
                <w:sz w:val="22"/>
                <w:szCs w:val="20"/>
              </w:rPr>
              <w:br w:type="page"/>
            </w:r>
            <w:r w:rsidRPr="001D592C">
              <w:rPr>
                <w:rFonts w:ascii="Arial" w:hAnsi="Arial"/>
                <w:b/>
                <w:noProof/>
                <w:sz w:val="20"/>
                <w:szCs w:val="20"/>
              </w:rPr>
              <w:t>106 CMR: Department of Transitional Assistance</w:t>
            </w:r>
          </w:p>
        </w:tc>
      </w:tr>
      <w:tr w:rsidR="00082EAA" w:rsidRPr="001D592C" w:rsidTr="00B460B7">
        <w:tblPrEx>
          <w:tblCellMar>
            <w:top w:w="0" w:type="dxa"/>
            <w:bottom w:w="0" w:type="dxa"/>
          </w:tblCellMar>
        </w:tblPrEx>
        <w:trPr>
          <w:cantSplit/>
          <w:trHeight w:hRule="exact" w:val="260"/>
          <w:jc w:val="center"/>
        </w:trPr>
        <w:tc>
          <w:tcPr>
            <w:tcW w:w="2220" w:type="dxa"/>
            <w:tcBorders>
              <w:top w:val="single" w:sz="4" w:space="0" w:color="auto"/>
            </w:tcBorders>
          </w:tcPr>
          <w:p w:rsidR="00082EAA" w:rsidRPr="001D592C" w:rsidRDefault="00082EAA" w:rsidP="001D5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1D592C">
              <w:rPr>
                <w:rFonts w:ascii="Arial" w:hAnsi="Arial"/>
                <w:b/>
                <w:noProof/>
                <w:sz w:val="20"/>
                <w:szCs w:val="20"/>
              </w:rPr>
              <w:t>Trans. by S.L. 1369</w:t>
            </w:r>
          </w:p>
        </w:tc>
        <w:tc>
          <w:tcPr>
            <w:tcW w:w="5850" w:type="dxa"/>
            <w:gridSpan w:val="2"/>
            <w:tcBorders>
              <w:top w:val="single" w:sz="4" w:space="0" w:color="auto"/>
            </w:tcBorders>
          </w:tcPr>
          <w:p w:rsidR="00082EAA" w:rsidRPr="001D592C" w:rsidRDefault="00082EAA" w:rsidP="001D592C">
            <w:pPr>
              <w:overflowPunct w:val="0"/>
              <w:autoSpaceDE w:val="0"/>
              <w:autoSpaceDN w:val="0"/>
              <w:adjustRightInd w:val="0"/>
              <w:textAlignment w:val="baseline"/>
              <w:rPr>
                <w:rFonts w:ascii="Arial" w:hAnsi="Arial"/>
                <w:b/>
                <w:noProof/>
                <w:sz w:val="20"/>
                <w:szCs w:val="20"/>
              </w:rPr>
            </w:pPr>
          </w:p>
        </w:tc>
        <w:tc>
          <w:tcPr>
            <w:tcW w:w="1080" w:type="dxa"/>
            <w:tcBorders>
              <w:top w:val="single" w:sz="4" w:space="0" w:color="auto"/>
            </w:tcBorders>
          </w:tcPr>
          <w:p w:rsidR="00082EAA" w:rsidRPr="001D592C" w:rsidRDefault="00082EAA" w:rsidP="001D592C">
            <w:pPr>
              <w:overflowPunct w:val="0"/>
              <w:autoSpaceDE w:val="0"/>
              <w:autoSpaceDN w:val="0"/>
              <w:adjustRightInd w:val="0"/>
              <w:textAlignment w:val="baseline"/>
              <w:rPr>
                <w:rFonts w:ascii="Arial" w:hAnsi="Arial"/>
                <w:b/>
                <w:noProof/>
                <w:sz w:val="20"/>
                <w:szCs w:val="20"/>
              </w:rPr>
            </w:pPr>
          </w:p>
        </w:tc>
        <w:tc>
          <w:tcPr>
            <w:tcW w:w="1026" w:type="dxa"/>
            <w:tcBorders>
              <w:top w:val="single" w:sz="4" w:space="0" w:color="auto"/>
            </w:tcBorders>
          </w:tcPr>
          <w:p w:rsidR="00082EAA" w:rsidRPr="001D592C" w:rsidRDefault="00082EAA" w:rsidP="001D592C">
            <w:pPr>
              <w:overflowPunct w:val="0"/>
              <w:autoSpaceDE w:val="0"/>
              <w:autoSpaceDN w:val="0"/>
              <w:adjustRightInd w:val="0"/>
              <w:textAlignment w:val="baseline"/>
              <w:rPr>
                <w:rFonts w:ascii="Arial" w:hAnsi="Arial"/>
                <w:b/>
                <w:noProof/>
                <w:sz w:val="20"/>
                <w:szCs w:val="20"/>
              </w:rPr>
            </w:pPr>
          </w:p>
        </w:tc>
      </w:tr>
      <w:tr w:rsidR="00082EAA" w:rsidRPr="001D592C" w:rsidTr="00B460B7">
        <w:tblPrEx>
          <w:tblCellMar>
            <w:top w:w="0" w:type="dxa"/>
            <w:bottom w:w="0" w:type="dxa"/>
          </w:tblCellMar>
        </w:tblPrEx>
        <w:trPr>
          <w:cantSplit/>
          <w:trHeight w:hRule="exact" w:val="260"/>
          <w:jc w:val="center"/>
        </w:trPr>
        <w:tc>
          <w:tcPr>
            <w:tcW w:w="2220" w:type="dxa"/>
          </w:tcPr>
          <w:p w:rsidR="00082EAA" w:rsidRPr="001D592C" w:rsidRDefault="00082EAA" w:rsidP="001D592C">
            <w:pPr>
              <w:overflowPunct w:val="0"/>
              <w:autoSpaceDE w:val="0"/>
              <w:autoSpaceDN w:val="0"/>
              <w:adjustRightInd w:val="0"/>
              <w:textAlignment w:val="baseline"/>
              <w:rPr>
                <w:rFonts w:ascii="Arial" w:hAnsi="Arial"/>
                <w:b/>
                <w:noProof/>
                <w:sz w:val="20"/>
                <w:szCs w:val="20"/>
              </w:rPr>
            </w:pPr>
          </w:p>
        </w:tc>
        <w:tc>
          <w:tcPr>
            <w:tcW w:w="5850" w:type="dxa"/>
            <w:gridSpan w:val="2"/>
            <w:vMerge w:val="restart"/>
          </w:tcPr>
          <w:p w:rsidR="00082EAA" w:rsidRPr="001D592C" w:rsidRDefault="00082EAA" w:rsidP="001D5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noProof/>
                <w:sz w:val="20"/>
                <w:szCs w:val="20"/>
              </w:rPr>
            </w:pPr>
            <w:r w:rsidRPr="001D592C">
              <w:rPr>
                <w:rFonts w:ascii="Arial" w:hAnsi="Arial"/>
                <w:b/>
                <w:noProof/>
                <w:sz w:val="20"/>
                <w:szCs w:val="20"/>
              </w:rPr>
              <w:t>Transitional Cash Assistance Programs</w:t>
            </w:r>
          </w:p>
          <w:p w:rsidR="00082EAA" w:rsidRPr="001D592C" w:rsidRDefault="00082EAA" w:rsidP="001D5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noProof/>
                <w:sz w:val="20"/>
                <w:szCs w:val="20"/>
              </w:rPr>
            </w:pPr>
            <w:r w:rsidRPr="001D592C">
              <w:rPr>
                <w:rFonts w:ascii="Arial" w:hAnsi="Arial"/>
                <w:b/>
                <w:noProof/>
                <w:sz w:val="20"/>
                <w:szCs w:val="20"/>
              </w:rPr>
              <w:t>The Eligibility Process</w:t>
            </w:r>
          </w:p>
        </w:tc>
        <w:tc>
          <w:tcPr>
            <w:tcW w:w="1080" w:type="dxa"/>
          </w:tcPr>
          <w:p w:rsidR="00082EAA" w:rsidRPr="001D592C" w:rsidRDefault="00082EAA" w:rsidP="001D592C">
            <w:pPr>
              <w:overflowPunct w:val="0"/>
              <w:autoSpaceDE w:val="0"/>
              <w:autoSpaceDN w:val="0"/>
              <w:adjustRightInd w:val="0"/>
              <w:textAlignment w:val="baseline"/>
              <w:rPr>
                <w:rFonts w:ascii="Arial" w:hAnsi="Arial"/>
                <w:b/>
                <w:noProof/>
                <w:sz w:val="20"/>
                <w:szCs w:val="20"/>
              </w:rPr>
            </w:pPr>
          </w:p>
        </w:tc>
        <w:tc>
          <w:tcPr>
            <w:tcW w:w="1026" w:type="dxa"/>
          </w:tcPr>
          <w:p w:rsidR="00082EAA" w:rsidRPr="001D592C" w:rsidRDefault="00082EAA" w:rsidP="001D592C">
            <w:pPr>
              <w:overflowPunct w:val="0"/>
              <w:autoSpaceDE w:val="0"/>
              <w:autoSpaceDN w:val="0"/>
              <w:adjustRightInd w:val="0"/>
              <w:textAlignment w:val="baseline"/>
              <w:rPr>
                <w:rFonts w:ascii="Arial" w:hAnsi="Arial"/>
                <w:b/>
                <w:noProof/>
                <w:sz w:val="20"/>
                <w:szCs w:val="20"/>
              </w:rPr>
            </w:pPr>
          </w:p>
        </w:tc>
      </w:tr>
      <w:tr w:rsidR="00082EAA" w:rsidRPr="001D592C" w:rsidTr="00B460B7">
        <w:tblPrEx>
          <w:tblCellMar>
            <w:top w:w="0" w:type="dxa"/>
            <w:bottom w:w="0" w:type="dxa"/>
          </w:tblCellMar>
        </w:tblPrEx>
        <w:trPr>
          <w:cantSplit/>
          <w:trHeight w:hRule="exact" w:val="260"/>
          <w:jc w:val="center"/>
        </w:trPr>
        <w:tc>
          <w:tcPr>
            <w:tcW w:w="2220" w:type="dxa"/>
          </w:tcPr>
          <w:p w:rsidR="00082EAA" w:rsidRPr="001D592C" w:rsidRDefault="00082EAA" w:rsidP="001D592C">
            <w:pPr>
              <w:overflowPunct w:val="0"/>
              <w:autoSpaceDE w:val="0"/>
              <w:autoSpaceDN w:val="0"/>
              <w:adjustRightInd w:val="0"/>
              <w:textAlignment w:val="baseline"/>
              <w:rPr>
                <w:rFonts w:ascii="Arial" w:hAnsi="Arial"/>
                <w:b/>
                <w:noProof/>
                <w:sz w:val="20"/>
                <w:szCs w:val="20"/>
              </w:rPr>
            </w:pPr>
          </w:p>
        </w:tc>
        <w:tc>
          <w:tcPr>
            <w:tcW w:w="5850" w:type="dxa"/>
            <w:gridSpan w:val="2"/>
            <w:vMerge/>
          </w:tcPr>
          <w:p w:rsidR="00082EAA" w:rsidRPr="001D592C" w:rsidRDefault="00082EAA" w:rsidP="001D592C">
            <w:pPr>
              <w:overflowPunct w:val="0"/>
              <w:autoSpaceDE w:val="0"/>
              <w:autoSpaceDN w:val="0"/>
              <w:adjustRightInd w:val="0"/>
              <w:textAlignment w:val="baseline"/>
              <w:rPr>
                <w:rFonts w:ascii="Arial" w:hAnsi="Arial"/>
                <w:b/>
                <w:noProof/>
                <w:sz w:val="20"/>
                <w:szCs w:val="20"/>
              </w:rPr>
            </w:pPr>
          </w:p>
        </w:tc>
        <w:tc>
          <w:tcPr>
            <w:tcW w:w="1080" w:type="dxa"/>
          </w:tcPr>
          <w:p w:rsidR="00082EAA" w:rsidRPr="001D592C" w:rsidRDefault="00082EAA" w:rsidP="001D5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1D592C">
              <w:rPr>
                <w:rFonts w:ascii="Arial" w:hAnsi="Arial"/>
                <w:b/>
                <w:noProof/>
                <w:sz w:val="20"/>
                <w:szCs w:val="20"/>
              </w:rPr>
              <w:t>Chapter</w:t>
            </w:r>
          </w:p>
        </w:tc>
        <w:tc>
          <w:tcPr>
            <w:tcW w:w="1026" w:type="dxa"/>
          </w:tcPr>
          <w:p w:rsidR="00082EAA" w:rsidRPr="001D592C" w:rsidRDefault="00082EAA" w:rsidP="001D5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1D592C">
              <w:rPr>
                <w:rFonts w:ascii="Arial" w:hAnsi="Arial"/>
                <w:b/>
                <w:noProof/>
                <w:sz w:val="20"/>
                <w:szCs w:val="20"/>
              </w:rPr>
              <w:t>702</w:t>
            </w:r>
          </w:p>
        </w:tc>
      </w:tr>
      <w:tr w:rsidR="00082EAA" w:rsidRPr="001D592C" w:rsidTr="00B460B7">
        <w:tblPrEx>
          <w:tblCellMar>
            <w:top w:w="0" w:type="dxa"/>
            <w:bottom w:w="0" w:type="dxa"/>
          </w:tblCellMar>
        </w:tblPrEx>
        <w:trPr>
          <w:cantSplit/>
          <w:trHeight w:hRule="exact" w:val="260"/>
          <w:jc w:val="center"/>
        </w:trPr>
        <w:tc>
          <w:tcPr>
            <w:tcW w:w="2220" w:type="dxa"/>
            <w:tcBorders>
              <w:bottom w:val="single" w:sz="6" w:space="0" w:color="auto"/>
            </w:tcBorders>
          </w:tcPr>
          <w:p w:rsidR="00082EAA" w:rsidRPr="001D592C" w:rsidRDefault="00082EAA" w:rsidP="001D5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1D592C">
              <w:rPr>
                <w:rFonts w:ascii="Arial" w:hAnsi="Arial"/>
                <w:b/>
                <w:noProof/>
                <w:sz w:val="20"/>
                <w:szCs w:val="20"/>
              </w:rPr>
              <w:t>Rev. 4/2016</w:t>
            </w:r>
          </w:p>
        </w:tc>
        <w:tc>
          <w:tcPr>
            <w:tcW w:w="4320" w:type="dxa"/>
            <w:tcBorders>
              <w:bottom w:val="single" w:sz="6" w:space="0" w:color="auto"/>
            </w:tcBorders>
          </w:tcPr>
          <w:p w:rsidR="00082EAA" w:rsidRPr="001D592C" w:rsidRDefault="00082EAA" w:rsidP="001D592C">
            <w:pPr>
              <w:overflowPunct w:val="0"/>
              <w:autoSpaceDE w:val="0"/>
              <w:autoSpaceDN w:val="0"/>
              <w:adjustRightInd w:val="0"/>
              <w:textAlignment w:val="baseline"/>
              <w:rPr>
                <w:rFonts w:ascii="Arial" w:hAnsi="Arial"/>
                <w:b/>
                <w:noProof/>
                <w:sz w:val="20"/>
                <w:szCs w:val="20"/>
              </w:rPr>
            </w:pPr>
          </w:p>
        </w:tc>
        <w:tc>
          <w:tcPr>
            <w:tcW w:w="1530" w:type="dxa"/>
            <w:tcBorders>
              <w:bottom w:val="single" w:sz="6" w:space="0" w:color="auto"/>
            </w:tcBorders>
          </w:tcPr>
          <w:p w:rsidR="00082EAA" w:rsidRPr="001D592C" w:rsidRDefault="00082EAA" w:rsidP="001D592C">
            <w:pPr>
              <w:overflowPunct w:val="0"/>
              <w:autoSpaceDE w:val="0"/>
              <w:autoSpaceDN w:val="0"/>
              <w:adjustRightInd w:val="0"/>
              <w:textAlignment w:val="baseline"/>
              <w:rPr>
                <w:rFonts w:ascii="Arial" w:hAnsi="Arial"/>
                <w:b/>
                <w:noProof/>
                <w:sz w:val="20"/>
                <w:szCs w:val="20"/>
              </w:rPr>
            </w:pPr>
          </w:p>
        </w:tc>
        <w:tc>
          <w:tcPr>
            <w:tcW w:w="1080" w:type="dxa"/>
            <w:tcBorders>
              <w:bottom w:val="single" w:sz="6" w:space="0" w:color="auto"/>
            </w:tcBorders>
          </w:tcPr>
          <w:p w:rsidR="00082EAA" w:rsidRPr="001D592C" w:rsidRDefault="00082EAA" w:rsidP="001D5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1D592C">
              <w:rPr>
                <w:rFonts w:ascii="Arial" w:hAnsi="Arial"/>
                <w:b/>
                <w:noProof/>
                <w:sz w:val="20"/>
                <w:szCs w:val="20"/>
              </w:rPr>
              <w:t>Page</w:t>
            </w:r>
          </w:p>
        </w:tc>
        <w:tc>
          <w:tcPr>
            <w:tcW w:w="1026" w:type="dxa"/>
            <w:tcBorders>
              <w:bottom w:val="single" w:sz="6" w:space="0" w:color="auto"/>
            </w:tcBorders>
          </w:tcPr>
          <w:p w:rsidR="00082EAA" w:rsidRPr="001D592C" w:rsidRDefault="00082EAA" w:rsidP="001D5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noProof/>
                <w:sz w:val="20"/>
                <w:szCs w:val="20"/>
              </w:rPr>
            </w:pPr>
            <w:r w:rsidRPr="001D592C">
              <w:rPr>
                <w:rFonts w:ascii="Arial" w:hAnsi="Arial"/>
                <w:b/>
                <w:noProof/>
                <w:sz w:val="20"/>
                <w:szCs w:val="20"/>
              </w:rPr>
              <w:t>702.190</w:t>
            </w:r>
          </w:p>
        </w:tc>
      </w:tr>
    </w:tbl>
    <w:p w:rsidR="00082EAA" w:rsidRPr="001D592C" w:rsidRDefault="00082EAA" w:rsidP="001D592C">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b/>
          <w:noProof/>
          <w:sz w:val="20"/>
          <w:szCs w:val="20"/>
        </w:rPr>
      </w:pPr>
    </w:p>
    <w:p w:rsidR="00082EAA" w:rsidRPr="001D592C" w:rsidRDefault="00082EAA" w:rsidP="001D592C">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20" w:hanging="2220"/>
        <w:textAlignment w:val="baseline"/>
        <w:rPr>
          <w:noProof/>
          <w:sz w:val="22"/>
          <w:szCs w:val="22"/>
        </w:rPr>
      </w:pPr>
      <w:r w:rsidRPr="001D592C">
        <w:rPr>
          <w:noProof/>
          <w:sz w:val="20"/>
          <w:szCs w:val="20"/>
        </w:rPr>
        <w:tab/>
      </w:r>
      <w:r w:rsidRPr="001D592C">
        <w:rPr>
          <w:noProof/>
          <w:sz w:val="20"/>
          <w:szCs w:val="20"/>
        </w:rPr>
        <w:tab/>
      </w:r>
      <w:r w:rsidRPr="001D592C">
        <w:rPr>
          <w:noProof/>
          <w:sz w:val="22"/>
          <w:szCs w:val="22"/>
        </w:rPr>
        <w:t>(1)</w:t>
      </w:r>
      <w:r w:rsidRPr="001D592C">
        <w:rPr>
          <w:noProof/>
          <w:sz w:val="22"/>
          <w:szCs w:val="22"/>
        </w:rPr>
        <w:tab/>
        <w:t>The applicant is provided with a written notice of the specific verification requirements at the time of the intake interview; and</w:t>
      </w:r>
    </w:p>
    <w:p w:rsidR="00082EAA" w:rsidRPr="001D592C" w:rsidRDefault="00082EAA" w:rsidP="001D592C">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1D592C" w:rsidRDefault="00082EAA" w:rsidP="001D592C">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20" w:hanging="2220"/>
        <w:textAlignment w:val="baseline"/>
        <w:rPr>
          <w:noProof/>
          <w:sz w:val="22"/>
          <w:szCs w:val="22"/>
        </w:rPr>
      </w:pPr>
      <w:r w:rsidRPr="001D592C">
        <w:rPr>
          <w:noProof/>
          <w:sz w:val="22"/>
          <w:szCs w:val="22"/>
        </w:rPr>
        <w:tab/>
      </w:r>
      <w:r w:rsidRPr="001D592C">
        <w:rPr>
          <w:noProof/>
          <w:sz w:val="22"/>
          <w:szCs w:val="22"/>
        </w:rPr>
        <w:tab/>
        <w:t>(2)</w:t>
      </w:r>
      <w:r w:rsidRPr="001D592C">
        <w:rPr>
          <w:noProof/>
          <w:sz w:val="22"/>
          <w:szCs w:val="22"/>
        </w:rPr>
        <w:tab/>
        <w:t>Initial benefits are provided or notice of denial is mailed within eight calendar days of receipt of all verifications.</w:t>
      </w:r>
    </w:p>
    <w:p w:rsidR="00082EAA" w:rsidRPr="001D592C" w:rsidRDefault="00082EAA" w:rsidP="001D592C">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1D592C" w:rsidRDefault="00082EAA" w:rsidP="001D592C">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sidRPr="001D592C">
        <w:rPr>
          <w:noProof/>
          <w:sz w:val="22"/>
          <w:szCs w:val="22"/>
        </w:rPr>
        <w:tab/>
        <w:t>(D)</w:t>
      </w:r>
      <w:r w:rsidRPr="001D592C">
        <w:rPr>
          <w:noProof/>
          <w:sz w:val="22"/>
          <w:szCs w:val="22"/>
        </w:rPr>
        <w:tab/>
        <w:t xml:space="preserve">If an applicant submits all required verifications within 30 calendar days of the date of the notice of denial for lack of verification(s) required to make a determination of eligibility (see 106 CMR 702.160(B)), the Department shall pay the applicant determined to be eligible all amounts for which he or she would have been eligible. If the verifications demonstrate that the applicant was eligible for all or any part of this time period, the date assistance begins is established in accordance with 106 CMR 702.150: </w:t>
      </w:r>
      <w:r w:rsidRPr="001D592C">
        <w:rPr>
          <w:noProof/>
          <w:sz w:val="22"/>
          <w:szCs w:val="22"/>
          <w:u w:val="single"/>
        </w:rPr>
        <w:t>Date Assistance Begins</w:t>
      </w:r>
      <w:r w:rsidRPr="001D592C">
        <w:rPr>
          <w:noProof/>
          <w:sz w:val="22"/>
          <w:szCs w:val="22"/>
        </w:rPr>
        <w:t>. The Department shall be considered to have met its application time standards if initial benefits are provided or notice of denial is sent within eight calendar days of the receipt of all verifications.</w:t>
      </w:r>
    </w:p>
    <w:p w:rsidR="00082EAA" w:rsidRPr="001D592C" w:rsidRDefault="00082EAA" w:rsidP="001D592C">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Pr>
          <w:noProof/>
        </w:rPr>
        <w:pict>
          <v:shape id="_x0000_s1042" type="#_x0000_t32" style="position:absolute;left:0;text-align:left;margin-left:510.85pt;margin-top:12.45pt;width:.45pt;height:91.7pt;flip:x;z-index:251684352" o:connectortype="straight" strokeweight="2pt"/>
        </w:pict>
      </w:r>
    </w:p>
    <w:p w:rsidR="00082EAA" w:rsidRPr="001D592C" w:rsidRDefault="00082EAA" w:rsidP="001D592C">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u w:val="single"/>
        </w:rPr>
      </w:pPr>
      <w:r w:rsidRPr="001D592C">
        <w:rPr>
          <w:noProof/>
          <w:sz w:val="22"/>
          <w:szCs w:val="22"/>
          <w:u w:val="single"/>
        </w:rPr>
        <w:t>702.190</w:t>
      </w:r>
      <w:r w:rsidRPr="001D592C">
        <w:rPr>
          <w:noProof/>
          <w:sz w:val="22"/>
          <w:szCs w:val="22"/>
          <w:u w:val="single"/>
        </w:rPr>
        <w:tab/>
        <w:t>Failure to Register as Sex Offender</w:t>
      </w:r>
    </w:p>
    <w:p w:rsidR="00082EAA" w:rsidRPr="001D592C" w:rsidRDefault="00082EAA" w:rsidP="001D592C">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p>
    <w:p w:rsidR="00082EAA" w:rsidRPr="001D592C" w:rsidRDefault="00082EAA" w:rsidP="001D592C">
      <w:pPr>
        <w:ind w:left="1170"/>
        <w:rPr>
          <w:sz w:val="22"/>
          <w:szCs w:val="22"/>
        </w:rPr>
      </w:pPr>
      <w:r w:rsidRPr="001D592C">
        <w:rPr>
          <w:sz w:val="22"/>
          <w:szCs w:val="22"/>
        </w:rPr>
        <w:t xml:space="preserve">The Department shall not approve an application for new benefits for any person required to </w:t>
      </w:r>
      <w:r>
        <w:rPr>
          <w:sz w:val="22"/>
          <w:szCs w:val="22"/>
        </w:rPr>
        <w:br/>
      </w:r>
      <w:r w:rsidRPr="001D592C">
        <w:rPr>
          <w:sz w:val="22"/>
          <w:szCs w:val="22"/>
        </w:rPr>
        <w:t xml:space="preserve">register pursuant to sections 178C to 178P, inclusive, of chapter 6 and who has failed to </w:t>
      </w:r>
      <w:r>
        <w:rPr>
          <w:sz w:val="22"/>
          <w:szCs w:val="22"/>
        </w:rPr>
        <w:br/>
      </w:r>
      <w:r w:rsidRPr="001D592C">
        <w:rPr>
          <w:sz w:val="22"/>
          <w:szCs w:val="22"/>
        </w:rPr>
        <w:t xml:space="preserve">register until the individual registers as required by said sections 178C to 178P, inclusive, of </w:t>
      </w:r>
      <w:r>
        <w:rPr>
          <w:sz w:val="22"/>
          <w:szCs w:val="22"/>
        </w:rPr>
        <w:br/>
      </w:r>
      <w:r w:rsidRPr="001D592C">
        <w:rPr>
          <w:sz w:val="22"/>
          <w:szCs w:val="22"/>
        </w:rPr>
        <w:t xml:space="preserve">said chapter 6. Prior to the denial of benefits, the Department shall provide the applicant </w:t>
      </w:r>
      <w:r>
        <w:rPr>
          <w:sz w:val="22"/>
          <w:szCs w:val="22"/>
        </w:rPr>
        <w:br/>
      </w:r>
      <w:r w:rsidRPr="001D592C">
        <w:rPr>
          <w:sz w:val="22"/>
          <w:szCs w:val="22"/>
        </w:rPr>
        <w:t xml:space="preserve">with (1) notice of the applicant’s failure to register and (2) a reasonable opportunity to be </w:t>
      </w:r>
      <w:r>
        <w:rPr>
          <w:sz w:val="22"/>
          <w:szCs w:val="22"/>
        </w:rPr>
        <w:br/>
      </w:r>
      <w:r w:rsidRPr="001D592C">
        <w:rPr>
          <w:sz w:val="22"/>
          <w:szCs w:val="22"/>
        </w:rPr>
        <w:t>heard.</w:t>
      </w:r>
    </w:p>
    <w:p w:rsidR="00082EAA" w:rsidRPr="001D592C" w:rsidRDefault="00082EAA" w:rsidP="001D592C">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rFonts w:ascii="Courier New" w:hAnsi="Courier New"/>
          <w:noProof/>
          <w:sz w:val="22"/>
          <w:szCs w:val="22"/>
        </w:rPr>
      </w:pPr>
    </w:p>
    <w:p w:rsidR="00082EAA" w:rsidRDefault="00082EAA">
      <w:pPr>
        <w:widowControl w:val="0"/>
        <w:autoSpaceDE w:val="0"/>
        <w:autoSpaceDN w:val="0"/>
        <w:adjustRightInd w:val="0"/>
        <w:spacing w:before="18"/>
        <w:ind w:left="1785" w:right="-20"/>
        <w:rPr>
          <w:color w:val="000000"/>
          <w:sz w:val="21"/>
          <w:szCs w:val="21"/>
        </w:rPr>
        <w:sectPr w:rsidR="00082EAA">
          <w:type w:val="continuous"/>
          <w:pgSz w:w="12240" w:h="15840"/>
          <w:pgMar w:top="680" w:right="740" w:bottom="280" w:left="1100" w:header="720" w:footer="720" w:gutter="0"/>
          <w:cols w:space="720"/>
          <w:noEndnote/>
        </w:sectPr>
      </w:pPr>
    </w:p>
    <w:p w:rsidR="00082EAA" w:rsidRPr="001B5B93" w:rsidRDefault="00082EAA">
      <w:pPr>
        <w:widowControl w:val="0"/>
        <w:autoSpaceDE w:val="0"/>
        <w:autoSpaceDN w:val="0"/>
        <w:adjustRightInd w:val="0"/>
        <w:spacing w:before="16" w:line="140" w:lineRule="exact"/>
        <w:rPr>
          <w:color w:val="000000"/>
          <w:sz w:val="20"/>
          <w:szCs w:val="20"/>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rsidP="001B5B93">
      <w:pPr>
        <w:widowControl w:val="0"/>
        <w:autoSpaceDE w:val="0"/>
        <w:autoSpaceDN w:val="0"/>
        <w:adjustRightInd w:val="0"/>
        <w:ind w:left="225" w:right="-244"/>
        <w:rPr>
          <w:rFonts w:ascii="Arial" w:hAnsi="Arial" w:cs="Arial"/>
          <w:color w:val="000000"/>
          <w:sz w:val="20"/>
          <w:szCs w:val="20"/>
        </w:rPr>
      </w:pP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Default="00082EAA">
      <w:pPr>
        <w:widowControl w:val="0"/>
        <w:autoSpaceDE w:val="0"/>
        <w:autoSpaceDN w:val="0"/>
        <w:adjustRightInd w:val="0"/>
        <w:spacing w:before="18" w:line="258" w:lineRule="auto"/>
        <w:ind w:left="1785" w:right="75"/>
        <w:rPr>
          <w:color w:val="000000"/>
          <w:sz w:val="21"/>
          <w:szCs w:val="21"/>
        </w:rPr>
        <w:sectPr w:rsidR="00082EAA">
          <w:type w:val="continuous"/>
          <w:pgSz w:w="12240" w:h="15840"/>
          <w:pgMar w:top="680" w:right="740" w:bottom="280" w:left="1100" w:header="720" w:footer="720" w:gutter="0"/>
          <w:cols w:space="720"/>
          <w:noEndnote/>
        </w:sectPr>
      </w:pPr>
    </w:p>
    <w:p w:rsidR="00082EAA" w:rsidRPr="001B5B93" w:rsidRDefault="00082EAA">
      <w:pPr>
        <w:widowControl w:val="0"/>
        <w:autoSpaceDE w:val="0"/>
        <w:autoSpaceDN w:val="0"/>
        <w:adjustRightInd w:val="0"/>
        <w:spacing w:before="16" w:line="140" w:lineRule="exact"/>
        <w:rPr>
          <w:color w:val="000000"/>
          <w:sz w:val="20"/>
          <w:szCs w:val="20"/>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rsidP="001B5B93">
      <w:pPr>
        <w:widowControl w:val="0"/>
        <w:autoSpaceDE w:val="0"/>
        <w:autoSpaceDN w:val="0"/>
        <w:adjustRightInd w:val="0"/>
        <w:ind w:left="225" w:right="-244"/>
        <w:rPr>
          <w:rFonts w:ascii="Arial" w:hAnsi="Arial" w:cs="Arial"/>
          <w:color w:val="000000"/>
          <w:sz w:val="20"/>
          <w:szCs w:val="20"/>
        </w:rPr>
      </w:pPr>
      <w:r>
        <w:rPr>
          <w:noProof/>
        </w:rPr>
        <w:pict>
          <v:shape id="_x0000_s1043" style="position:absolute;left:0;text-align:left;margin-left:60.2pt;margin-top:-1.85pt;width:508.8pt;height:0;z-index:-251681280;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pgSz w:w="12240" w:h="15840"/>
          <w:pgMar w:top="680" w:right="740" w:bottom="280" w:left="1100" w:header="720" w:footer="720" w:gutter="0"/>
          <w:cols w:num="2" w:space="720" w:equalWidth="0">
            <w:col w:w="2006" w:space="916"/>
            <w:col w:w="7478"/>
          </w:cols>
          <w:noEndnote/>
        </w:sectPr>
      </w:pPr>
    </w:p>
    <w:p w:rsidR="00082EAA"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19"/>
          <w:szCs w:val="19"/>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702.200</w:t>
      </w:r>
      <w:r>
        <w:rPr>
          <w:rFonts w:ascii="Arial" w:hAnsi="Arial" w:cs="Arial"/>
          <w:b/>
          <w:bCs/>
          <w:color w:val="000000"/>
          <w:w w:val="99"/>
          <w:sz w:val="19"/>
          <w:szCs w:val="19"/>
          <w:u w:val="single"/>
        </w:rPr>
        <w:t xml:space="preserve"> </w:t>
      </w:r>
      <w:r>
        <w:rPr>
          <w:rFonts w:ascii="Arial" w:hAnsi="Arial" w:cs="Arial"/>
          <w:b/>
          <w:bCs/>
          <w:color w:val="000000"/>
          <w:sz w:val="19"/>
          <w:szCs w:val="19"/>
          <w:u w:val="single"/>
        </w:rPr>
        <w:t xml:space="preserve">  </w:t>
      </w:r>
      <w:r>
        <w:rPr>
          <w:rFonts w:ascii="Arial" w:hAnsi="Arial" w:cs="Arial"/>
          <w:b/>
          <w:bCs/>
          <w:color w:val="000000"/>
          <w:spacing w:val="-19"/>
          <w:sz w:val="19"/>
          <w:szCs w:val="19"/>
          <w:u w:val="single"/>
        </w:rPr>
        <w:t xml:space="preserve"> </w:t>
      </w:r>
    </w:p>
    <w:p w:rsidR="00082EAA" w:rsidRDefault="00082EAA">
      <w:pPr>
        <w:widowControl w:val="0"/>
        <w:autoSpaceDE w:val="0"/>
        <w:autoSpaceDN w:val="0"/>
        <w:adjustRightInd w:val="0"/>
        <w:spacing w:before="1" w:line="100" w:lineRule="exact"/>
        <w:rPr>
          <w:rFonts w:ascii="Arial" w:hAnsi="Arial" w:cs="Arial"/>
          <w:color w:val="000000"/>
          <w:sz w:val="10"/>
          <w:szCs w:val="10"/>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1D592C" w:rsidRDefault="00082EAA" w:rsidP="001D592C">
      <w:pPr>
        <w:widowControl w:val="0"/>
        <w:tabs>
          <w:tab w:val="left" w:pos="1240"/>
        </w:tabs>
        <w:autoSpaceDE w:val="0"/>
        <w:autoSpaceDN w:val="0"/>
        <w:adjustRightInd w:val="0"/>
        <w:ind w:left="105" w:right="-20"/>
        <w:rPr>
          <w:color w:val="000000"/>
          <w:sz w:val="22"/>
          <w:szCs w:val="21"/>
        </w:rPr>
      </w:pPr>
      <w:r w:rsidRPr="001D592C">
        <w:rPr>
          <w:color w:val="000000"/>
          <w:sz w:val="22"/>
          <w:szCs w:val="21"/>
          <w:u w:val="single"/>
        </w:rPr>
        <w:t xml:space="preserve">702.200: </w:t>
      </w:r>
      <w:r w:rsidRPr="001D592C">
        <w:rPr>
          <w:color w:val="000000"/>
          <w:sz w:val="22"/>
          <w:szCs w:val="21"/>
          <w:u w:val="single"/>
        </w:rPr>
        <w:tab/>
        <w:t>Eligibility Reviews</w:t>
      </w:r>
    </w:p>
    <w:p w:rsidR="00082EAA" w:rsidRPr="001D592C" w:rsidRDefault="00082EAA" w:rsidP="001D592C">
      <w:pPr>
        <w:widowControl w:val="0"/>
        <w:autoSpaceDE w:val="0"/>
        <w:autoSpaceDN w:val="0"/>
        <w:adjustRightInd w:val="0"/>
        <w:spacing w:before="4"/>
        <w:rPr>
          <w:color w:val="000000"/>
          <w:sz w:val="12"/>
          <w:szCs w:val="10"/>
        </w:rPr>
      </w:pPr>
    </w:p>
    <w:p w:rsidR="00082EAA" w:rsidRPr="001D592C" w:rsidRDefault="00082EAA" w:rsidP="001D592C">
      <w:pPr>
        <w:widowControl w:val="0"/>
        <w:autoSpaceDE w:val="0"/>
        <w:autoSpaceDN w:val="0"/>
        <w:adjustRightInd w:val="0"/>
        <w:rPr>
          <w:color w:val="000000"/>
          <w:sz w:val="22"/>
          <w:szCs w:val="20"/>
        </w:rPr>
      </w:pPr>
    </w:p>
    <w:p w:rsidR="00082EAA" w:rsidRPr="001D592C" w:rsidRDefault="00082EAA" w:rsidP="001D592C">
      <w:pPr>
        <w:widowControl w:val="0"/>
        <w:autoSpaceDE w:val="0"/>
        <w:autoSpaceDN w:val="0"/>
        <w:adjustRightInd w:val="0"/>
        <w:ind w:left="1247" w:right="-125"/>
        <w:rPr>
          <w:color w:val="000000"/>
          <w:sz w:val="22"/>
          <w:szCs w:val="21"/>
        </w:rPr>
      </w:pPr>
      <w:r w:rsidRPr="001D592C">
        <w:rPr>
          <w:color w:val="000000"/>
          <w:sz w:val="22"/>
          <w:szCs w:val="21"/>
        </w:rPr>
        <w:t>An  eligibility  review  is  a  periodic  review  of  a  recipient's  circumstances  in  relation  to  the  eligibility</w:t>
      </w:r>
      <w:r>
        <w:rPr>
          <w:color w:val="000000"/>
          <w:sz w:val="22"/>
          <w:szCs w:val="21"/>
        </w:rPr>
        <w:t xml:space="preserve"> </w:t>
      </w:r>
      <w:r w:rsidRPr="001D592C">
        <w:rPr>
          <w:color w:val="000000"/>
          <w:sz w:val="22"/>
          <w:szCs w:val="21"/>
        </w:rPr>
        <w:t>requirements of each program.  An eligibility review is necessary to establish that a recipient remains eligible</w:t>
      </w:r>
      <w:r>
        <w:rPr>
          <w:color w:val="000000"/>
          <w:sz w:val="22"/>
          <w:szCs w:val="21"/>
        </w:rPr>
        <w:t xml:space="preserve"> </w:t>
      </w:r>
      <w:r w:rsidRPr="001D592C">
        <w:rPr>
          <w:color w:val="000000"/>
          <w:sz w:val="22"/>
          <w:szCs w:val="21"/>
        </w:rPr>
        <w:t>to receive assistance.  The focus of the eligibility review process is on those factors of eligibility that are potentially subject to change.</w:t>
      </w:r>
    </w:p>
    <w:p w:rsidR="00082EAA" w:rsidRPr="001D592C" w:rsidRDefault="00082EAA" w:rsidP="001D592C">
      <w:pPr>
        <w:widowControl w:val="0"/>
        <w:autoSpaceDE w:val="0"/>
        <w:autoSpaceDN w:val="0"/>
        <w:adjustRightInd w:val="0"/>
        <w:spacing w:before="19"/>
        <w:rPr>
          <w:color w:val="000000"/>
          <w:sz w:val="28"/>
        </w:rPr>
      </w:pPr>
    </w:p>
    <w:p w:rsidR="00082EAA" w:rsidRPr="001D592C" w:rsidRDefault="00082EAA" w:rsidP="001D592C">
      <w:pPr>
        <w:widowControl w:val="0"/>
        <w:tabs>
          <w:tab w:val="left" w:pos="1240"/>
        </w:tabs>
        <w:autoSpaceDE w:val="0"/>
        <w:autoSpaceDN w:val="0"/>
        <w:adjustRightInd w:val="0"/>
        <w:ind w:left="105" w:right="-20"/>
        <w:rPr>
          <w:color w:val="000000"/>
          <w:sz w:val="22"/>
          <w:szCs w:val="21"/>
        </w:rPr>
      </w:pPr>
      <w:r w:rsidRPr="001D592C">
        <w:rPr>
          <w:color w:val="000000"/>
          <w:sz w:val="22"/>
          <w:szCs w:val="21"/>
          <w:u w:val="single"/>
        </w:rPr>
        <w:t xml:space="preserve">702.210: </w:t>
      </w:r>
      <w:r w:rsidRPr="001D592C">
        <w:rPr>
          <w:color w:val="000000"/>
          <w:sz w:val="22"/>
          <w:szCs w:val="21"/>
          <w:u w:val="single"/>
        </w:rPr>
        <w:tab/>
        <w:t>Frequency of Eligibility Reviews</w:t>
      </w:r>
    </w:p>
    <w:p w:rsidR="00082EAA" w:rsidRPr="001D592C" w:rsidRDefault="00082EAA" w:rsidP="001D592C">
      <w:pPr>
        <w:widowControl w:val="0"/>
        <w:autoSpaceDE w:val="0"/>
        <w:autoSpaceDN w:val="0"/>
        <w:adjustRightInd w:val="0"/>
        <w:spacing w:before="4"/>
        <w:rPr>
          <w:color w:val="000000"/>
          <w:sz w:val="12"/>
          <w:szCs w:val="10"/>
        </w:rPr>
      </w:pPr>
    </w:p>
    <w:p w:rsidR="00082EAA" w:rsidRPr="001D592C" w:rsidRDefault="00082EAA" w:rsidP="001D592C">
      <w:pPr>
        <w:widowControl w:val="0"/>
        <w:autoSpaceDE w:val="0"/>
        <w:autoSpaceDN w:val="0"/>
        <w:adjustRightInd w:val="0"/>
        <w:rPr>
          <w:color w:val="000000"/>
          <w:sz w:val="22"/>
          <w:szCs w:val="20"/>
        </w:rPr>
      </w:pPr>
    </w:p>
    <w:p w:rsidR="00082EAA" w:rsidRPr="001D592C" w:rsidRDefault="00082EAA" w:rsidP="001D592C">
      <w:pPr>
        <w:widowControl w:val="0"/>
        <w:autoSpaceDE w:val="0"/>
        <w:autoSpaceDN w:val="0"/>
        <w:adjustRightInd w:val="0"/>
        <w:ind w:left="1247" w:right="-20"/>
        <w:rPr>
          <w:color w:val="000000"/>
          <w:sz w:val="22"/>
          <w:szCs w:val="21"/>
        </w:rPr>
      </w:pPr>
      <w:r w:rsidRPr="001D592C">
        <w:rPr>
          <w:color w:val="000000"/>
          <w:sz w:val="22"/>
          <w:szCs w:val="21"/>
        </w:rPr>
        <w:t>A recipient's eligibility shall be reviewed as determined by the Department.</w:t>
      </w:r>
    </w:p>
    <w:p w:rsidR="00082EAA" w:rsidRPr="001D592C" w:rsidRDefault="00082EAA" w:rsidP="001D592C">
      <w:pPr>
        <w:widowControl w:val="0"/>
        <w:autoSpaceDE w:val="0"/>
        <w:autoSpaceDN w:val="0"/>
        <w:adjustRightInd w:val="0"/>
        <w:spacing w:before="17"/>
        <w:rPr>
          <w:color w:val="000000"/>
          <w:sz w:val="28"/>
          <w:szCs w:val="26"/>
        </w:rPr>
      </w:pPr>
    </w:p>
    <w:p w:rsidR="00082EAA" w:rsidRPr="001D592C" w:rsidRDefault="00082EAA" w:rsidP="001D592C">
      <w:pPr>
        <w:widowControl w:val="0"/>
        <w:tabs>
          <w:tab w:val="left" w:pos="1240"/>
        </w:tabs>
        <w:autoSpaceDE w:val="0"/>
        <w:autoSpaceDN w:val="0"/>
        <w:adjustRightInd w:val="0"/>
        <w:ind w:left="105" w:right="-20"/>
        <w:rPr>
          <w:color w:val="000000"/>
          <w:sz w:val="22"/>
          <w:szCs w:val="21"/>
        </w:rPr>
      </w:pPr>
      <w:r w:rsidRPr="001D592C">
        <w:rPr>
          <w:color w:val="000000"/>
          <w:sz w:val="22"/>
          <w:szCs w:val="21"/>
          <w:u w:val="single"/>
        </w:rPr>
        <w:t xml:space="preserve">702.220: </w:t>
      </w:r>
      <w:r w:rsidRPr="001D592C">
        <w:rPr>
          <w:color w:val="000000"/>
          <w:sz w:val="22"/>
          <w:szCs w:val="21"/>
          <w:u w:val="single"/>
        </w:rPr>
        <w:tab/>
        <w:t>The Eligibility Review Interview</w:t>
      </w:r>
    </w:p>
    <w:p w:rsidR="00082EAA" w:rsidRPr="001D592C" w:rsidRDefault="00082EAA" w:rsidP="001D592C">
      <w:pPr>
        <w:widowControl w:val="0"/>
        <w:autoSpaceDE w:val="0"/>
        <w:autoSpaceDN w:val="0"/>
        <w:adjustRightInd w:val="0"/>
        <w:spacing w:before="4"/>
        <w:rPr>
          <w:color w:val="000000"/>
          <w:sz w:val="12"/>
          <w:szCs w:val="10"/>
        </w:rPr>
      </w:pPr>
    </w:p>
    <w:p w:rsidR="00082EAA" w:rsidRPr="001D592C" w:rsidRDefault="00082EAA" w:rsidP="001D592C">
      <w:pPr>
        <w:widowControl w:val="0"/>
        <w:autoSpaceDE w:val="0"/>
        <w:autoSpaceDN w:val="0"/>
        <w:adjustRightInd w:val="0"/>
        <w:rPr>
          <w:color w:val="000000"/>
          <w:sz w:val="22"/>
          <w:szCs w:val="20"/>
        </w:rPr>
      </w:pPr>
    </w:p>
    <w:p w:rsidR="00082EAA" w:rsidRPr="001D592C" w:rsidRDefault="00082EAA" w:rsidP="001D592C">
      <w:pPr>
        <w:widowControl w:val="0"/>
        <w:autoSpaceDE w:val="0"/>
        <w:autoSpaceDN w:val="0"/>
        <w:adjustRightInd w:val="0"/>
        <w:ind w:left="1247" w:right="-20"/>
        <w:rPr>
          <w:color w:val="000000"/>
          <w:sz w:val="22"/>
          <w:szCs w:val="21"/>
        </w:rPr>
      </w:pPr>
      <w:r w:rsidRPr="001D592C">
        <w:rPr>
          <w:color w:val="000000"/>
          <w:sz w:val="22"/>
          <w:szCs w:val="21"/>
        </w:rPr>
        <w:t>An eligibility review may require an interview as determined by the Department.</w:t>
      </w:r>
    </w:p>
    <w:p w:rsidR="00082EAA" w:rsidRPr="001D592C" w:rsidRDefault="00082EAA" w:rsidP="001D592C">
      <w:pPr>
        <w:widowControl w:val="0"/>
        <w:autoSpaceDE w:val="0"/>
        <w:autoSpaceDN w:val="0"/>
        <w:adjustRightInd w:val="0"/>
        <w:spacing w:before="17"/>
        <w:rPr>
          <w:color w:val="000000"/>
          <w:sz w:val="28"/>
          <w:szCs w:val="26"/>
        </w:rPr>
      </w:pPr>
    </w:p>
    <w:p w:rsidR="00082EAA" w:rsidRPr="001D592C" w:rsidRDefault="00082EAA" w:rsidP="001D592C">
      <w:pPr>
        <w:widowControl w:val="0"/>
        <w:tabs>
          <w:tab w:val="left" w:pos="1240"/>
        </w:tabs>
        <w:autoSpaceDE w:val="0"/>
        <w:autoSpaceDN w:val="0"/>
        <w:adjustRightInd w:val="0"/>
        <w:ind w:left="105" w:right="-20"/>
        <w:rPr>
          <w:color w:val="000000"/>
          <w:sz w:val="22"/>
          <w:szCs w:val="21"/>
        </w:rPr>
      </w:pPr>
      <w:r w:rsidRPr="001D592C">
        <w:rPr>
          <w:color w:val="000000"/>
          <w:sz w:val="22"/>
          <w:szCs w:val="21"/>
          <w:u w:val="single"/>
        </w:rPr>
        <w:t xml:space="preserve">702.230: </w:t>
      </w:r>
      <w:r w:rsidRPr="001D592C">
        <w:rPr>
          <w:color w:val="000000"/>
          <w:sz w:val="22"/>
          <w:szCs w:val="21"/>
          <w:u w:val="single"/>
        </w:rPr>
        <w:tab/>
        <w:t>Eligibility Review Activities</w:t>
      </w:r>
    </w:p>
    <w:p w:rsidR="00082EAA" w:rsidRPr="001D592C" w:rsidRDefault="00082EAA" w:rsidP="001D592C">
      <w:pPr>
        <w:widowControl w:val="0"/>
        <w:autoSpaceDE w:val="0"/>
        <w:autoSpaceDN w:val="0"/>
        <w:adjustRightInd w:val="0"/>
        <w:spacing w:before="4"/>
        <w:rPr>
          <w:color w:val="000000"/>
          <w:sz w:val="12"/>
          <w:szCs w:val="10"/>
        </w:rPr>
      </w:pPr>
    </w:p>
    <w:p w:rsidR="00082EAA" w:rsidRPr="001D592C" w:rsidRDefault="00082EAA" w:rsidP="001D592C">
      <w:pPr>
        <w:widowControl w:val="0"/>
        <w:autoSpaceDE w:val="0"/>
        <w:autoSpaceDN w:val="0"/>
        <w:adjustRightInd w:val="0"/>
        <w:rPr>
          <w:color w:val="000000"/>
          <w:sz w:val="22"/>
          <w:szCs w:val="20"/>
        </w:rPr>
      </w:pPr>
    </w:p>
    <w:p w:rsidR="00082EAA" w:rsidRPr="001D592C" w:rsidRDefault="00082EAA" w:rsidP="001D592C">
      <w:pPr>
        <w:widowControl w:val="0"/>
        <w:tabs>
          <w:tab w:val="left" w:pos="1780"/>
        </w:tabs>
        <w:autoSpaceDE w:val="0"/>
        <w:autoSpaceDN w:val="0"/>
        <w:adjustRightInd w:val="0"/>
        <w:ind w:left="1247" w:right="-20"/>
        <w:rPr>
          <w:color w:val="000000"/>
          <w:sz w:val="22"/>
          <w:szCs w:val="21"/>
        </w:rPr>
      </w:pPr>
      <w:r w:rsidRPr="001D592C">
        <w:rPr>
          <w:color w:val="000000"/>
          <w:sz w:val="22"/>
          <w:szCs w:val="21"/>
        </w:rPr>
        <w:t>(A)</w:t>
      </w:r>
      <w:r w:rsidRPr="001D592C">
        <w:rPr>
          <w:color w:val="000000"/>
          <w:sz w:val="22"/>
          <w:szCs w:val="21"/>
        </w:rPr>
        <w:tab/>
      </w:r>
      <w:r w:rsidRPr="001D592C">
        <w:rPr>
          <w:color w:val="000000"/>
          <w:sz w:val="22"/>
          <w:szCs w:val="21"/>
          <w:u w:val="single"/>
        </w:rPr>
        <w:t>Form</w:t>
      </w:r>
    </w:p>
    <w:p w:rsidR="00082EAA" w:rsidRPr="001D592C" w:rsidRDefault="00082EAA" w:rsidP="001D592C">
      <w:pPr>
        <w:widowControl w:val="0"/>
        <w:autoSpaceDE w:val="0"/>
        <w:autoSpaceDN w:val="0"/>
        <w:adjustRightInd w:val="0"/>
        <w:spacing w:before="4"/>
        <w:rPr>
          <w:color w:val="000000"/>
          <w:sz w:val="12"/>
          <w:szCs w:val="10"/>
        </w:rPr>
      </w:pPr>
    </w:p>
    <w:p w:rsidR="00082EAA" w:rsidRPr="001D592C" w:rsidRDefault="00082EAA" w:rsidP="001D592C">
      <w:pPr>
        <w:widowControl w:val="0"/>
        <w:autoSpaceDE w:val="0"/>
        <w:autoSpaceDN w:val="0"/>
        <w:adjustRightInd w:val="0"/>
        <w:rPr>
          <w:color w:val="000000"/>
          <w:sz w:val="22"/>
          <w:szCs w:val="20"/>
        </w:rPr>
      </w:pPr>
    </w:p>
    <w:p w:rsidR="00082EAA" w:rsidRPr="001D592C" w:rsidRDefault="00082EAA" w:rsidP="001D592C">
      <w:pPr>
        <w:widowControl w:val="0"/>
        <w:autoSpaceDE w:val="0"/>
        <w:autoSpaceDN w:val="0"/>
        <w:adjustRightInd w:val="0"/>
        <w:ind w:left="1785" w:right="-20"/>
        <w:rPr>
          <w:color w:val="000000"/>
          <w:sz w:val="22"/>
          <w:szCs w:val="21"/>
        </w:rPr>
      </w:pPr>
      <w:r w:rsidRPr="001D592C">
        <w:rPr>
          <w:color w:val="000000"/>
          <w:sz w:val="22"/>
          <w:szCs w:val="21"/>
        </w:rPr>
        <w:t>A Department-prescribed form must be completed for the eligibility review.</w:t>
      </w:r>
    </w:p>
    <w:p w:rsidR="00082EAA" w:rsidRPr="001D592C" w:rsidRDefault="00082EAA" w:rsidP="001D592C">
      <w:pPr>
        <w:widowControl w:val="0"/>
        <w:autoSpaceDE w:val="0"/>
        <w:autoSpaceDN w:val="0"/>
        <w:adjustRightInd w:val="0"/>
        <w:spacing w:before="17"/>
        <w:rPr>
          <w:color w:val="000000"/>
          <w:sz w:val="28"/>
          <w:szCs w:val="26"/>
        </w:rPr>
      </w:pPr>
    </w:p>
    <w:p w:rsidR="00082EAA" w:rsidRPr="001D592C" w:rsidRDefault="00082EAA" w:rsidP="001D592C">
      <w:pPr>
        <w:widowControl w:val="0"/>
        <w:tabs>
          <w:tab w:val="left" w:pos="1780"/>
        </w:tabs>
        <w:autoSpaceDE w:val="0"/>
        <w:autoSpaceDN w:val="0"/>
        <w:adjustRightInd w:val="0"/>
        <w:ind w:left="1247" w:right="-20"/>
        <w:rPr>
          <w:color w:val="000000"/>
          <w:sz w:val="22"/>
          <w:szCs w:val="21"/>
        </w:rPr>
      </w:pPr>
      <w:r w:rsidRPr="001D592C">
        <w:rPr>
          <w:color w:val="000000"/>
          <w:sz w:val="22"/>
          <w:szCs w:val="21"/>
        </w:rPr>
        <w:t>(B)</w:t>
      </w:r>
      <w:r w:rsidRPr="001D592C">
        <w:rPr>
          <w:color w:val="000000"/>
          <w:sz w:val="22"/>
          <w:szCs w:val="21"/>
        </w:rPr>
        <w:tab/>
      </w:r>
      <w:r w:rsidRPr="001D592C">
        <w:rPr>
          <w:color w:val="000000"/>
          <w:sz w:val="22"/>
          <w:szCs w:val="21"/>
          <w:u w:val="single"/>
        </w:rPr>
        <w:t>Verification</w:t>
      </w:r>
    </w:p>
    <w:p w:rsidR="00082EAA" w:rsidRPr="001D592C" w:rsidRDefault="00082EAA" w:rsidP="001D592C">
      <w:pPr>
        <w:widowControl w:val="0"/>
        <w:autoSpaceDE w:val="0"/>
        <w:autoSpaceDN w:val="0"/>
        <w:adjustRightInd w:val="0"/>
        <w:spacing w:before="4"/>
        <w:rPr>
          <w:color w:val="000000"/>
          <w:sz w:val="12"/>
          <w:szCs w:val="10"/>
        </w:rPr>
      </w:pPr>
    </w:p>
    <w:p w:rsidR="00082EAA" w:rsidRPr="001D592C" w:rsidRDefault="00082EAA" w:rsidP="001D592C">
      <w:pPr>
        <w:widowControl w:val="0"/>
        <w:autoSpaceDE w:val="0"/>
        <w:autoSpaceDN w:val="0"/>
        <w:adjustRightInd w:val="0"/>
        <w:rPr>
          <w:color w:val="000000"/>
          <w:sz w:val="22"/>
          <w:szCs w:val="20"/>
        </w:rPr>
      </w:pPr>
    </w:p>
    <w:p w:rsidR="00082EAA" w:rsidRPr="001D592C" w:rsidRDefault="00082EAA" w:rsidP="001D592C">
      <w:pPr>
        <w:widowControl w:val="0"/>
        <w:autoSpaceDE w:val="0"/>
        <w:autoSpaceDN w:val="0"/>
        <w:adjustRightInd w:val="0"/>
        <w:ind w:left="1785" w:right="-112"/>
        <w:rPr>
          <w:color w:val="000000"/>
          <w:sz w:val="22"/>
          <w:szCs w:val="21"/>
        </w:rPr>
      </w:pPr>
      <w:r w:rsidRPr="001D592C">
        <w:rPr>
          <w:color w:val="000000"/>
          <w:sz w:val="22"/>
          <w:szCs w:val="21"/>
        </w:rPr>
        <w:t>Verification of eligibility factors not previously verified, or reverification of factors subject to change,</w:t>
      </w:r>
      <w:r>
        <w:rPr>
          <w:color w:val="000000"/>
          <w:sz w:val="22"/>
          <w:szCs w:val="21"/>
        </w:rPr>
        <w:t xml:space="preserve"> </w:t>
      </w:r>
      <w:r w:rsidRPr="001D592C">
        <w:rPr>
          <w:color w:val="000000"/>
          <w:sz w:val="22"/>
          <w:szCs w:val="21"/>
        </w:rPr>
        <w:t>shall be required.   Factors subject to change include, but are not limited to, income, assets, school attendance, health-insurance coverage, disability and household composition.</w:t>
      </w:r>
    </w:p>
    <w:p w:rsidR="00082EAA" w:rsidRDefault="00082EAA">
      <w:pPr>
        <w:widowControl w:val="0"/>
        <w:autoSpaceDE w:val="0"/>
        <w:autoSpaceDN w:val="0"/>
        <w:adjustRightInd w:val="0"/>
        <w:spacing w:before="18" w:line="258" w:lineRule="auto"/>
        <w:ind w:left="1785" w:right="-112"/>
        <w:rPr>
          <w:color w:val="000000"/>
          <w:sz w:val="21"/>
          <w:szCs w:val="21"/>
        </w:rPr>
        <w:sectPr w:rsidR="00082EAA">
          <w:type w:val="continuous"/>
          <w:pgSz w:w="12240" w:h="15840"/>
          <w:pgMar w:top="680" w:right="740" w:bottom="280" w:left="1100" w:header="720" w:footer="720" w:gutter="0"/>
          <w:cols w:space="720"/>
          <w:noEndnote/>
        </w:sectPr>
      </w:pPr>
    </w:p>
    <w:p w:rsidR="00082EAA" w:rsidRPr="001B5B93" w:rsidRDefault="00082EAA">
      <w:pPr>
        <w:widowControl w:val="0"/>
        <w:autoSpaceDE w:val="0"/>
        <w:autoSpaceDN w:val="0"/>
        <w:adjustRightInd w:val="0"/>
        <w:spacing w:before="16" w:line="140" w:lineRule="exact"/>
        <w:rPr>
          <w:color w:val="000000"/>
          <w:sz w:val="20"/>
          <w:szCs w:val="20"/>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rsidP="001B5B93">
      <w:pPr>
        <w:widowControl w:val="0"/>
        <w:autoSpaceDE w:val="0"/>
        <w:autoSpaceDN w:val="0"/>
        <w:adjustRightInd w:val="0"/>
        <w:ind w:left="225" w:right="-514"/>
        <w:rPr>
          <w:rFonts w:ascii="Arial" w:hAnsi="Arial" w:cs="Arial"/>
          <w:color w:val="000000"/>
          <w:sz w:val="20"/>
          <w:szCs w:val="20"/>
        </w:rPr>
      </w:pPr>
      <w:r>
        <w:rPr>
          <w:noProof/>
        </w:rPr>
        <w:pict>
          <v:shape id="_x0000_s1044" style="position:absolute;left:0;text-align:left;margin-left:60.2pt;margin-top:-1.85pt;width:508.8pt;height:0;z-index:-251680256;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pgSz w:w="12240" w:h="15840"/>
          <w:pgMar w:top="680" w:right="740" w:bottom="280" w:left="1100" w:header="720" w:footer="720" w:gutter="0"/>
          <w:cols w:num="2" w:space="720" w:equalWidth="0">
            <w:col w:w="2006" w:space="916"/>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702.240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 w:line="100" w:lineRule="exact"/>
        <w:rPr>
          <w:rFonts w:ascii="Arial" w:hAnsi="Arial" w:cs="Arial"/>
          <w:color w:val="000000"/>
          <w:sz w:val="10"/>
          <w:szCs w:val="10"/>
        </w:rPr>
      </w:pPr>
    </w:p>
    <w:p w:rsidR="00082EAA" w:rsidRPr="001D592C" w:rsidRDefault="00082EAA" w:rsidP="001D592C">
      <w:pPr>
        <w:widowControl w:val="0"/>
        <w:autoSpaceDE w:val="0"/>
        <w:autoSpaceDN w:val="0"/>
        <w:adjustRightInd w:val="0"/>
        <w:rPr>
          <w:rFonts w:ascii="Arial" w:hAnsi="Arial" w:cs="Arial"/>
          <w:color w:val="000000"/>
          <w:sz w:val="22"/>
          <w:szCs w:val="20"/>
        </w:rPr>
      </w:pPr>
    </w:p>
    <w:p w:rsidR="00082EAA" w:rsidRPr="001D592C" w:rsidRDefault="00082EAA" w:rsidP="001D592C">
      <w:pPr>
        <w:widowControl w:val="0"/>
        <w:tabs>
          <w:tab w:val="left" w:pos="1780"/>
        </w:tabs>
        <w:autoSpaceDE w:val="0"/>
        <w:autoSpaceDN w:val="0"/>
        <w:adjustRightInd w:val="0"/>
        <w:ind w:left="1247" w:right="-20"/>
        <w:rPr>
          <w:color w:val="000000"/>
          <w:sz w:val="22"/>
          <w:szCs w:val="21"/>
        </w:rPr>
      </w:pPr>
      <w:r w:rsidRPr="001D592C">
        <w:rPr>
          <w:color w:val="000000"/>
          <w:sz w:val="22"/>
          <w:szCs w:val="21"/>
        </w:rPr>
        <w:t>(C)</w:t>
      </w:r>
      <w:r w:rsidRPr="001D592C">
        <w:rPr>
          <w:color w:val="000000"/>
          <w:sz w:val="22"/>
          <w:szCs w:val="21"/>
        </w:rPr>
        <w:tab/>
      </w:r>
      <w:r w:rsidRPr="001D592C">
        <w:rPr>
          <w:color w:val="000000"/>
          <w:sz w:val="22"/>
          <w:szCs w:val="21"/>
          <w:u w:val="single"/>
        </w:rPr>
        <w:t>Related Benefits; Development of Other Benefits</w:t>
      </w:r>
    </w:p>
    <w:p w:rsidR="00082EAA" w:rsidRPr="001D592C" w:rsidRDefault="00082EAA" w:rsidP="001D592C">
      <w:pPr>
        <w:widowControl w:val="0"/>
        <w:autoSpaceDE w:val="0"/>
        <w:autoSpaceDN w:val="0"/>
        <w:adjustRightInd w:val="0"/>
        <w:spacing w:before="4"/>
        <w:rPr>
          <w:color w:val="000000"/>
          <w:sz w:val="12"/>
          <w:szCs w:val="10"/>
        </w:rPr>
      </w:pPr>
    </w:p>
    <w:p w:rsidR="00082EAA" w:rsidRPr="001D592C" w:rsidRDefault="00082EAA" w:rsidP="001D592C">
      <w:pPr>
        <w:widowControl w:val="0"/>
        <w:autoSpaceDE w:val="0"/>
        <w:autoSpaceDN w:val="0"/>
        <w:adjustRightInd w:val="0"/>
        <w:rPr>
          <w:color w:val="000000"/>
          <w:sz w:val="22"/>
          <w:szCs w:val="20"/>
        </w:rPr>
      </w:pPr>
    </w:p>
    <w:p w:rsidR="00082EAA" w:rsidRPr="001D592C" w:rsidRDefault="00082EAA" w:rsidP="001D592C">
      <w:pPr>
        <w:widowControl w:val="0"/>
        <w:autoSpaceDE w:val="0"/>
        <w:autoSpaceDN w:val="0"/>
        <w:adjustRightInd w:val="0"/>
        <w:ind w:left="1785" w:right="-20"/>
        <w:rPr>
          <w:color w:val="000000"/>
          <w:sz w:val="22"/>
          <w:szCs w:val="21"/>
        </w:rPr>
      </w:pPr>
      <w:r w:rsidRPr="001D592C">
        <w:rPr>
          <w:color w:val="000000"/>
          <w:sz w:val="22"/>
          <w:szCs w:val="21"/>
        </w:rPr>
        <w:t>The worker shall make any necessary referrals or arrangements for related services or benefits, and</w:t>
      </w:r>
      <w:r>
        <w:rPr>
          <w:color w:val="000000"/>
          <w:sz w:val="22"/>
          <w:szCs w:val="21"/>
        </w:rPr>
        <w:t xml:space="preserve"> </w:t>
      </w:r>
      <w:r w:rsidRPr="001D592C">
        <w:rPr>
          <w:color w:val="000000"/>
          <w:sz w:val="22"/>
          <w:szCs w:val="21"/>
        </w:rPr>
        <w:t>inquire about any other benefits which may have become available to the recipient.</w:t>
      </w:r>
    </w:p>
    <w:p w:rsidR="00082EAA" w:rsidRPr="001D592C" w:rsidRDefault="00082EAA" w:rsidP="001D592C">
      <w:pPr>
        <w:widowControl w:val="0"/>
        <w:autoSpaceDE w:val="0"/>
        <w:autoSpaceDN w:val="0"/>
        <w:adjustRightInd w:val="0"/>
        <w:spacing w:before="17"/>
        <w:rPr>
          <w:color w:val="000000"/>
          <w:sz w:val="28"/>
          <w:szCs w:val="26"/>
        </w:rPr>
      </w:pPr>
    </w:p>
    <w:p w:rsidR="00082EAA" w:rsidRPr="001D592C" w:rsidRDefault="00082EAA" w:rsidP="001D592C">
      <w:pPr>
        <w:widowControl w:val="0"/>
        <w:tabs>
          <w:tab w:val="left" w:pos="1240"/>
        </w:tabs>
        <w:autoSpaceDE w:val="0"/>
        <w:autoSpaceDN w:val="0"/>
        <w:adjustRightInd w:val="0"/>
        <w:ind w:left="105" w:right="-20"/>
        <w:rPr>
          <w:color w:val="000000"/>
          <w:sz w:val="22"/>
          <w:szCs w:val="21"/>
        </w:rPr>
      </w:pPr>
      <w:r w:rsidRPr="001D592C">
        <w:rPr>
          <w:color w:val="000000"/>
          <w:sz w:val="22"/>
          <w:szCs w:val="21"/>
          <w:u w:val="single"/>
        </w:rPr>
        <w:t xml:space="preserve">702.240: </w:t>
      </w:r>
      <w:r w:rsidRPr="001D592C">
        <w:rPr>
          <w:color w:val="000000"/>
          <w:sz w:val="22"/>
          <w:szCs w:val="21"/>
          <w:u w:val="single"/>
        </w:rPr>
        <w:tab/>
        <w:t>Concluding the Eligibility Review Process</w:t>
      </w:r>
    </w:p>
    <w:p w:rsidR="00082EAA" w:rsidRPr="001D592C" w:rsidRDefault="00082EAA" w:rsidP="001D592C">
      <w:pPr>
        <w:widowControl w:val="0"/>
        <w:autoSpaceDE w:val="0"/>
        <w:autoSpaceDN w:val="0"/>
        <w:adjustRightInd w:val="0"/>
        <w:spacing w:before="4"/>
        <w:rPr>
          <w:color w:val="000000"/>
          <w:sz w:val="12"/>
          <w:szCs w:val="10"/>
        </w:rPr>
      </w:pPr>
    </w:p>
    <w:p w:rsidR="00082EAA" w:rsidRPr="001D592C" w:rsidRDefault="00082EAA" w:rsidP="001D592C">
      <w:pPr>
        <w:widowControl w:val="0"/>
        <w:autoSpaceDE w:val="0"/>
        <w:autoSpaceDN w:val="0"/>
        <w:adjustRightInd w:val="0"/>
        <w:rPr>
          <w:color w:val="000000"/>
          <w:sz w:val="22"/>
          <w:szCs w:val="20"/>
        </w:rPr>
      </w:pPr>
    </w:p>
    <w:p w:rsidR="00082EAA" w:rsidRPr="001D592C" w:rsidRDefault="00082EAA" w:rsidP="001D592C">
      <w:pPr>
        <w:widowControl w:val="0"/>
        <w:autoSpaceDE w:val="0"/>
        <w:autoSpaceDN w:val="0"/>
        <w:adjustRightInd w:val="0"/>
        <w:ind w:left="1247" w:right="-120"/>
        <w:rPr>
          <w:color w:val="000000"/>
          <w:sz w:val="22"/>
          <w:szCs w:val="21"/>
        </w:rPr>
      </w:pPr>
      <w:r w:rsidRPr="001D592C">
        <w:rPr>
          <w:color w:val="000000"/>
          <w:sz w:val="22"/>
          <w:szCs w:val="21"/>
        </w:rPr>
        <w:t>Each eligibility review shall be concluded by a finding of continued eligibility and of the proper amount of</w:t>
      </w:r>
      <w:r>
        <w:rPr>
          <w:color w:val="000000"/>
          <w:sz w:val="22"/>
          <w:szCs w:val="21"/>
        </w:rPr>
        <w:t xml:space="preserve"> </w:t>
      </w:r>
      <w:r w:rsidRPr="001D592C">
        <w:rPr>
          <w:color w:val="000000"/>
          <w:sz w:val="22"/>
          <w:szCs w:val="21"/>
        </w:rPr>
        <w:t xml:space="preserve">the grant, or by a finding of ineligibility. </w:t>
      </w:r>
      <w:r w:rsidRPr="001D592C">
        <w:rPr>
          <w:color w:val="000000"/>
          <w:spacing w:val="1"/>
          <w:sz w:val="22"/>
          <w:szCs w:val="21"/>
        </w:rPr>
        <w:t xml:space="preserve"> </w:t>
      </w:r>
      <w:r w:rsidRPr="001D592C">
        <w:rPr>
          <w:color w:val="000000"/>
          <w:sz w:val="22"/>
          <w:szCs w:val="21"/>
        </w:rPr>
        <w:t>If the worker is unable to complete the eligibility review because the recipient has died or cannot be located, assistance shall be terminated upon notification of death or</w:t>
      </w:r>
      <w:r>
        <w:rPr>
          <w:color w:val="000000"/>
          <w:sz w:val="22"/>
          <w:szCs w:val="21"/>
        </w:rPr>
        <w:t xml:space="preserve"> </w:t>
      </w:r>
      <w:r w:rsidRPr="001D592C">
        <w:rPr>
          <w:color w:val="000000"/>
          <w:sz w:val="22"/>
          <w:szCs w:val="21"/>
        </w:rPr>
        <w:t xml:space="preserve">after reasonable attempts to locate the recipient. </w:t>
      </w:r>
      <w:r w:rsidRPr="001D592C">
        <w:rPr>
          <w:color w:val="000000"/>
          <w:spacing w:val="1"/>
          <w:sz w:val="22"/>
          <w:szCs w:val="21"/>
        </w:rPr>
        <w:t xml:space="preserve"> </w:t>
      </w:r>
      <w:r w:rsidRPr="001D592C">
        <w:rPr>
          <w:color w:val="000000"/>
          <w:sz w:val="22"/>
          <w:szCs w:val="21"/>
        </w:rPr>
        <w:t xml:space="preserve">(See 106 CMR 702.140: </w:t>
      </w:r>
      <w:r w:rsidRPr="001D592C">
        <w:rPr>
          <w:color w:val="000000"/>
          <w:sz w:val="22"/>
          <w:szCs w:val="21"/>
          <w:u w:val="single"/>
        </w:rPr>
        <w:t>Concluding the Application</w:t>
      </w:r>
      <w:r>
        <w:rPr>
          <w:color w:val="000000"/>
          <w:sz w:val="22"/>
          <w:szCs w:val="21"/>
          <w:u w:val="single"/>
        </w:rPr>
        <w:t xml:space="preserve"> </w:t>
      </w:r>
      <w:r w:rsidRPr="001D592C">
        <w:rPr>
          <w:color w:val="000000"/>
          <w:sz w:val="22"/>
          <w:szCs w:val="21"/>
          <w:u w:val="single"/>
        </w:rPr>
        <w:t>Process</w:t>
      </w:r>
      <w:r w:rsidRPr="001D592C">
        <w:rPr>
          <w:color w:val="000000"/>
          <w:sz w:val="22"/>
          <w:szCs w:val="21"/>
        </w:rPr>
        <w:t>.)</w:t>
      </w:r>
    </w:p>
    <w:p w:rsidR="00082EAA" w:rsidRPr="001D592C" w:rsidRDefault="00082EAA" w:rsidP="001D592C">
      <w:pPr>
        <w:widowControl w:val="0"/>
        <w:autoSpaceDE w:val="0"/>
        <w:autoSpaceDN w:val="0"/>
        <w:adjustRightInd w:val="0"/>
        <w:spacing w:before="17"/>
        <w:rPr>
          <w:color w:val="000000"/>
          <w:sz w:val="28"/>
          <w:szCs w:val="26"/>
        </w:rPr>
      </w:pPr>
    </w:p>
    <w:p w:rsidR="00082EAA" w:rsidRPr="001D592C" w:rsidRDefault="00082EAA" w:rsidP="001D592C">
      <w:pPr>
        <w:widowControl w:val="0"/>
        <w:autoSpaceDE w:val="0"/>
        <w:autoSpaceDN w:val="0"/>
        <w:adjustRightInd w:val="0"/>
        <w:ind w:left="1247" w:right="184"/>
        <w:rPr>
          <w:color w:val="000000"/>
          <w:sz w:val="22"/>
          <w:szCs w:val="21"/>
        </w:rPr>
      </w:pPr>
      <w:r w:rsidRPr="001D592C">
        <w:rPr>
          <w:color w:val="000000"/>
          <w:sz w:val="22"/>
          <w:szCs w:val="21"/>
        </w:rPr>
        <w:t xml:space="preserve">Assistance shall be terminated upon proper notification when the worker is unable to complete the eligibility review due to (1) a lack of verification(s) required to determine eligibility, or (2) lack of response to the eligibility review notice. </w:t>
      </w:r>
      <w:r w:rsidRPr="001D592C">
        <w:rPr>
          <w:color w:val="000000"/>
          <w:spacing w:val="1"/>
          <w:sz w:val="22"/>
          <w:szCs w:val="21"/>
        </w:rPr>
        <w:t xml:space="preserve"> </w:t>
      </w:r>
      <w:r w:rsidRPr="001D592C">
        <w:rPr>
          <w:color w:val="000000"/>
          <w:sz w:val="22"/>
          <w:szCs w:val="21"/>
        </w:rPr>
        <w:t>Where termination has occurred solely as the result of lack of</w:t>
      </w:r>
      <w:r>
        <w:rPr>
          <w:color w:val="000000"/>
          <w:sz w:val="22"/>
          <w:szCs w:val="21"/>
        </w:rPr>
        <w:t xml:space="preserve"> </w:t>
      </w:r>
      <w:r w:rsidRPr="001D592C">
        <w:rPr>
          <w:color w:val="000000"/>
          <w:sz w:val="22"/>
          <w:szCs w:val="21"/>
        </w:rPr>
        <w:t>verification(s), and the recipient subsequently submits the required verification(s) within 30 calendar days</w:t>
      </w:r>
      <w:r>
        <w:rPr>
          <w:color w:val="000000"/>
          <w:sz w:val="22"/>
          <w:szCs w:val="21"/>
        </w:rPr>
        <w:t xml:space="preserve"> </w:t>
      </w:r>
      <w:r w:rsidRPr="001D592C">
        <w:rPr>
          <w:color w:val="000000"/>
          <w:sz w:val="22"/>
          <w:szCs w:val="21"/>
        </w:rPr>
        <w:t>of the termination date, the worker shall determine eligibility based upon information submitted within the 30-calendar-day period following the termination date.</w:t>
      </w:r>
    </w:p>
    <w:p w:rsidR="00082EAA" w:rsidRPr="001D592C" w:rsidRDefault="00082EAA" w:rsidP="001D592C">
      <w:pPr>
        <w:widowControl w:val="0"/>
        <w:autoSpaceDE w:val="0"/>
        <w:autoSpaceDN w:val="0"/>
        <w:adjustRightInd w:val="0"/>
        <w:spacing w:before="19"/>
        <w:rPr>
          <w:color w:val="000000"/>
          <w:sz w:val="28"/>
        </w:rPr>
      </w:pPr>
    </w:p>
    <w:p w:rsidR="00082EAA" w:rsidRPr="001D592C" w:rsidRDefault="00082EAA" w:rsidP="001D592C">
      <w:pPr>
        <w:widowControl w:val="0"/>
        <w:autoSpaceDE w:val="0"/>
        <w:autoSpaceDN w:val="0"/>
        <w:adjustRightInd w:val="0"/>
        <w:ind w:left="1247" w:right="80"/>
        <w:rPr>
          <w:color w:val="000000"/>
          <w:sz w:val="22"/>
          <w:szCs w:val="21"/>
        </w:rPr>
      </w:pPr>
      <w:r w:rsidRPr="001D592C">
        <w:rPr>
          <w:color w:val="000000"/>
          <w:sz w:val="22"/>
          <w:szCs w:val="21"/>
        </w:rPr>
        <w:t>If the recipient is determined to be eligible, assistance shall be authorized retroactive to the date of termination if the verifications demonstrate continuous eligibility, or retroactive to the date on which all eligibility factors were met, whichever is later.</w:t>
      </w:r>
    </w:p>
    <w:p w:rsidR="00082EAA" w:rsidRPr="001D592C" w:rsidRDefault="00082EAA" w:rsidP="001D592C">
      <w:pPr>
        <w:widowControl w:val="0"/>
        <w:autoSpaceDE w:val="0"/>
        <w:autoSpaceDN w:val="0"/>
        <w:adjustRightInd w:val="0"/>
        <w:spacing w:before="19"/>
        <w:rPr>
          <w:color w:val="000000"/>
          <w:sz w:val="28"/>
        </w:rPr>
      </w:pPr>
    </w:p>
    <w:p w:rsidR="00082EAA" w:rsidRPr="001D592C" w:rsidRDefault="00082EAA" w:rsidP="001D592C">
      <w:pPr>
        <w:widowControl w:val="0"/>
        <w:autoSpaceDE w:val="0"/>
        <w:autoSpaceDN w:val="0"/>
        <w:adjustRightInd w:val="0"/>
        <w:ind w:left="1247" w:right="-105"/>
        <w:rPr>
          <w:color w:val="000000"/>
          <w:sz w:val="22"/>
          <w:szCs w:val="21"/>
        </w:rPr>
      </w:pPr>
      <w:r w:rsidRPr="001D592C">
        <w:rPr>
          <w:color w:val="000000"/>
          <w:sz w:val="22"/>
          <w:szCs w:val="21"/>
        </w:rPr>
        <w:t xml:space="preserve">The recipient shall be notified of any proposed action that results from the eligibility review in accordance with 106 CMR 702.500: </w:t>
      </w:r>
      <w:r w:rsidRPr="001D592C">
        <w:rPr>
          <w:color w:val="000000"/>
          <w:sz w:val="22"/>
          <w:szCs w:val="21"/>
          <w:u w:val="single"/>
        </w:rPr>
        <w:t>Notification of Proposed Action</w:t>
      </w:r>
      <w:r w:rsidRPr="001D592C">
        <w:rPr>
          <w:color w:val="000000"/>
          <w:sz w:val="22"/>
          <w:szCs w:val="21"/>
        </w:rPr>
        <w:t>.</w:t>
      </w:r>
    </w:p>
    <w:p w:rsidR="00082EAA" w:rsidRPr="001D592C" w:rsidRDefault="00082EAA" w:rsidP="001D592C">
      <w:pPr>
        <w:widowControl w:val="0"/>
        <w:autoSpaceDE w:val="0"/>
        <w:autoSpaceDN w:val="0"/>
        <w:adjustRightInd w:val="0"/>
        <w:spacing w:before="19"/>
        <w:rPr>
          <w:color w:val="000000"/>
          <w:sz w:val="28"/>
        </w:rPr>
      </w:pPr>
    </w:p>
    <w:p w:rsidR="00082EAA" w:rsidRPr="001D592C" w:rsidRDefault="00082EAA" w:rsidP="001D592C">
      <w:pPr>
        <w:widowControl w:val="0"/>
        <w:autoSpaceDE w:val="0"/>
        <w:autoSpaceDN w:val="0"/>
        <w:adjustRightInd w:val="0"/>
        <w:ind w:left="1247" w:right="-66"/>
        <w:rPr>
          <w:color w:val="000000"/>
          <w:sz w:val="22"/>
          <w:szCs w:val="21"/>
        </w:rPr>
      </w:pPr>
      <w:r w:rsidRPr="001D592C">
        <w:rPr>
          <w:color w:val="000000"/>
          <w:sz w:val="22"/>
          <w:szCs w:val="21"/>
        </w:rPr>
        <w:t>If the recipient requests an appeal of a reduction/termination of benefits in which the sole issue is the lack</w:t>
      </w:r>
      <w:r>
        <w:rPr>
          <w:color w:val="000000"/>
          <w:sz w:val="22"/>
          <w:szCs w:val="21"/>
        </w:rPr>
        <w:t xml:space="preserve"> </w:t>
      </w:r>
      <w:r w:rsidRPr="001D592C">
        <w:rPr>
          <w:color w:val="000000"/>
          <w:sz w:val="22"/>
          <w:szCs w:val="21"/>
        </w:rPr>
        <w:t xml:space="preserve">of verifications </w:t>
      </w:r>
      <w:r w:rsidRPr="001D592C">
        <w:rPr>
          <w:color w:val="000000"/>
          <w:sz w:val="22"/>
          <w:szCs w:val="21"/>
          <w:u w:val="single"/>
        </w:rPr>
        <w:t>and</w:t>
      </w:r>
      <w:r w:rsidRPr="001D592C">
        <w:rPr>
          <w:color w:val="000000"/>
          <w:sz w:val="22"/>
          <w:szCs w:val="21"/>
        </w:rPr>
        <w:t xml:space="preserve"> if the recipient subsequently provides the required verifications during the appeal process, the Department shall take action in accordance with 106 CMR 343.350(B) of the Fair Hearing Regulations.</w:t>
      </w:r>
    </w:p>
    <w:p w:rsidR="00082EAA" w:rsidRPr="001D592C" w:rsidRDefault="00082EAA" w:rsidP="001D592C">
      <w:pPr>
        <w:widowControl w:val="0"/>
        <w:autoSpaceDE w:val="0"/>
        <w:autoSpaceDN w:val="0"/>
        <w:adjustRightInd w:val="0"/>
        <w:spacing w:before="19"/>
        <w:rPr>
          <w:color w:val="000000"/>
          <w:sz w:val="28"/>
        </w:rPr>
      </w:pPr>
    </w:p>
    <w:p w:rsidR="00082EAA" w:rsidRPr="001D592C" w:rsidRDefault="00082EAA" w:rsidP="001D592C">
      <w:pPr>
        <w:widowControl w:val="0"/>
        <w:autoSpaceDE w:val="0"/>
        <w:autoSpaceDN w:val="0"/>
        <w:adjustRightInd w:val="0"/>
        <w:ind w:left="1247" w:right="-20"/>
        <w:rPr>
          <w:color w:val="000000"/>
          <w:sz w:val="22"/>
          <w:szCs w:val="21"/>
        </w:rPr>
      </w:pPr>
      <w:r w:rsidRPr="001D592C">
        <w:rPr>
          <w:color w:val="000000"/>
          <w:sz w:val="22"/>
          <w:szCs w:val="21"/>
        </w:rPr>
        <w:t>The eligibility review must be fully supported by the facts recorded in the case record.</w:t>
      </w:r>
    </w:p>
    <w:p w:rsidR="00082EAA" w:rsidRDefault="00082EAA">
      <w:pPr>
        <w:widowControl w:val="0"/>
        <w:autoSpaceDE w:val="0"/>
        <w:autoSpaceDN w:val="0"/>
        <w:adjustRightInd w:val="0"/>
        <w:ind w:left="1247" w:right="-20"/>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20" w:line="140" w:lineRule="exact"/>
        <w:rPr>
          <w:color w:val="000000"/>
          <w:sz w:val="14"/>
          <w:szCs w:val="14"/>
        </w:rPr>
      </w:pPr>
    </w:p>
    <w:p w:rsidR="00082EAA" w:rsidRDefault="00082EAA">
      <w:pPr>
        <w:widowControl w:val="0"/>
        <w:autoSpaceDE w:val="0"/>
        <w:autoSpaceDN w:val="0"/>
        <w:adjustRightInd w:val="0"/>
        <w:spacing w:line="200" w:lineRule="exact"/>
        <w:rPr>
          <w:color w:val="000000"/>
          <w:sz w:val="20"/>
          <w:szCs w:val="20"/>
        </w:rPr>
      </w:pPr>
    </w:p>
    <w:p w:rsidR="00082EAA" w:rsidRDefault="00082EAA">
      <w:pPr>
        <w:widowControl w:val="0"/>
        <w:autoSpaceDE w:val="0"/>
        <w:autoSpaceDN w:val="0"/>
        <w:adjustRightInd w:val="0"/>
        <w:ind w:left="220" w:right="-62"/>
        <w:rPr>
          <w:rFonts w:ascii="Arial" w:hAnsi="Arial" w:cs="Arial"/>
          <w:color w:val="000000"/>
          <w:sz w:val="20"/>
          <w:szCs w:val="20"/>
        </w:rPr>
      </w:pPr>
      <w:r>
        <w:rPr>
          <w:noProof/>
        </w:rPr>
        <w:pict>
          <v:shape id="_x0000_s1045" style="position:absolute;left:0;text-align:left;margin-left:60pt;margin-top:-.55pt;width:508.4pt;height:0;z-index:-251679232;mso-position-horizontal-relative:page;mso-position-vertical-relative:text" coordsize="10168,0" path="m,hhl10168,e" filled="f" strokeweight=".72pt">
            <v:path arrowok="t"/>
            <w10:wrap anchorx="page"/>
          </v:shape>
        </w:pict>
      </w:r>
      <w:r>
        <w:rPr>
          <w:rFonts w:ascii="Arial" w:hAnsi="Arial" w:cs="Arial"/>
          <w:b/>
          <w:bCs/>
          <w:color w:val="000000"/>
          <w:sz w:val="20"/>
          <w:szCs w:val="20"/>
        </w:rPr>
        <w:t>Trans. by</w:t>
      </w:r>
      <w:r>
        <w:rPr>
          <w:rFonts w:ascii="Arial" w:hAnsi="Arial" w:cs="Arial"/>
          <w:b/>
          <w:bCs/>
          <w:color w:val="000000"/>
          <w:spacing w:val="-4"/>
          <w:sz w:val="20"/>
          <w:szCs w:val="20"/>
        </w:rPr>
        <w:t xml:space="preserve"> </w:t>
      </w:r>
      <w:r>
        <w:rPr>
          <w:rFonts w:ascii="Arial" w:hAnsi="Arial" w:cs="Arial"/>
          <w:b/>
          <w:bCs/>
          <w:color w:val="000000"/>
          <w:sz w:val="20"/>
          <w:szCs w:val="20"/>
        </w:rPr>
        <w:t>S.L. 1299</w:t>
      </w:r>
    </w:p>
    <w:p w:rsidR="00082EAA" w:rsidRDefault="00082EAA">
      <w:pPr>
        <w:widowControl w:val="0"/>
        <w:autoSpaceDE w:val="0"/>
        <w:autoSpaceDN w:val="0"/>
        <w:adjustRightInd w:val="0"/>
        <w:spacing w:before="63"/>
        <w:ind w:right="-20"/>
        <w:rPr>
          <w:rFonts w:ascii="Arial" w:hAnsi="Arial" w:cs="Arial"/>
          <w:color w:val="000000"/>
          <w:sz w:val="20"/>
          <w:szCs w:val="20"/>
        </w:rPr>
      </w:pPr>
      <w:r>
        <w:rPr>
          <w:rFonts w:ascii="Arial" w:hAnsi="Arial" w:cs="Arial"/>
          <w:color w:val="000000"/>
          <w:sz w:val="20"/>
          <w:szCs w:val="20"/>
        </w:rPr>
        <w:br w:type="column"/>
      </w:r>
      <w:r>
        <w:rPr>
          <w:rFonts w:ascii="Arial" w:hAnsi="Arial" w:cs="Arial"/>
          <w:b/>
          <w:bCs/>
          <w:color w:val="000000"/>
          <w:sz w:val="20"/>
          <w:szCs w:val="20"/>
        </w:rPr>
        <w:t>106 CMR: Department of Transitional Assistance</w:t>
      </w:r>
    </w:p>
    <w:p w:rsidR="00082EAA" w:rsidRDefault="00082EAA">
      <w:pPr>
        <w:widowControl w:val="0"/>
        <w:autoSpaceDE w:val="0"/>
        <w:autoSpaceDN w:val="0"/>
        <w:adjustRightInd w:val="0"/>
        <w:spacing w:before="12" w:line="100" w:lineRule="exact"/>
        <w:rPr>
          <w:rFonts w:ascii="Arial" w:hAnsi="Arial" w:cs="Arial"/>
          <w:color w:val="000000"/>
          <w:sz w:val="10"/>
          <w:szCs w:val="10"/>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Default="00082EAA">
      <w:pPr>
        <w:widowControl w:val="0"/>
        <w:autoSpaceDE w:val="0"/>
        <w:autoSpaceDN w:val="0"/>
        <w:adjustRightInd w:val="0"/>
        <w:ind w:left="481" w:right="-20"/>
        <w:rPr>
          <w:rFonts w:ascii="Arial" w:hAnsi="Arial" w:cs="Arial"/>
          <w:color w:val="000000"/>
          <w:sz w:val="20"/>
          <w:szCs w:val="20"/>
        </w:rPr>
      </w:pPr>
      <w:r>
        <w:rPr>
          <w:rFonts w:ascii="Arial" w:hAnsi="Arial" w:cs="Arial"/>
          <w:b/>
          <w:bCs/>
          <w:color w:val="000000"/>
          <w:sz w:val="20"/>
          <w:szCs w:val="20"/>
        </w:rPr>
        <w:t>Transitional Cash Assistance Programs</w:t>
      </w:r>
    </w:p>
    <w:p w:rsidR="00082EAA" w:rsidRDefault="00082EAA">
      <w:pPr>
        <w:widowControl w:val="0"/>
        <w:tabs>
          <w:tab w:val="left" w:pos="5400"/>
          <w:tab w:val="left" w:pos="6480"/>
        </w:tabs>
        <w:autoSpaceDE w:val="0"/>
        <w:autoSpaceDN w:val="0"/>
        <w:adjustRightInd w:val="0"/>
        <w:spacing w:before="4"/>
        <w:ind w:left="1308" w:right="-20"/>
        <w:rPr>
          <w:rFonts w:ascii="Arial" w:hAnsi="Arial" w:cs="Arial"/>
          <w:color w:val="000000"/>
          <w:sz w:val="20"/>
          <w:szCs w:val="20"/>
        </w:rPr>
      </w:pPr>
      <w:r>
        <w:rPr>
          <w:rFonts w:ascii="Arial" w:hAnsi="Arial" w:cs="Arial"/>
          <w:b/>
          <w:bCs/>
          <w:color w:val="000000"/>
          <w:sz w:val="20"/>
          <w:szCs w:val="20"/>
        </w:rPr>
        <w:t>The Eligibility</w:t>
      </w:r>
      <w:r>
        <w:rPr>
          <w:rFonts w:ascii="Arial" w:hAnsi="Arial" w:cs="Arial"/>
          <w:b/>
          <w:bCs/>
          <w:color w:val="000000"/>
          <w:spacing w:val="-4"/>
          <w:sz w:val="20"/>
          <w:szCs w:val="20"/>
        </w:rPr>
        <w:t xml:space="preserve"> </w:t>
      </w:r>
      <w:r>
        <w:rPr>
          <w:rFonts w:ascii="Arial" w:hAnsi="Arial" w:cs="Arial"/>
          <w:b/>
          <w:bCs/>
          <w:color w:val="000000"/>
          <w:sz w:val="20"/>
          <w:szCs w:val="20"/>
        </w:rPr>
        <w:t>Process</w:t>
      </w:r>
      <w:r>
        <w:rPr>
          <w:rFonts w:ascii="Arial" w:hAnsi="Arial" w:cs="Arial"/>
          <w:b/>
          <w:bCs/>
          <w:color w:val="000000"/>
          <w:sz w:val="20"/>
          <w:szCs w:val="20"/>
        </w:rPr>
        <w:tab/>
      </w:r>
      <w:r>
        <w:rPr>
          <w:rFonts w:ascii="Arial" w:hAnsi="Arial" w:cs="Arial"/>
          <w:b/>
          <w:bCs/>
          <w:color w:val="000000"/>
          <w:position w:val="-3"/>
          <w:sz w:val="20"/>
          <w:szCs w:val="20"/>
        </w:rPr>
        <w:t>Chapter</w:t>
      </w:r>
      <w:r>
        <w:rPr>
          <w:rFonts w:ascii="Arial" w:hAnsi="Arial" w:cs="Arial"/>
          <w:b/>
          <w:bCs/>
          <w:color w:val="000000"/>
          <w:position w:val="-3"/>
          <w:sz w:val="20"/>
          <w:szCs w:val="20"/>
        </w:rPr>
        <w:tab/>
        <w:t>702</w:t>
      </w:r>
    </w:p>
    <w:p w:rsidR="00082EAA" w:rsidRDefault="00082EAA">
      <w:pPr>
        <w:widowControl w:val="0"/>
        <w:tabs>
          <w:tab w:val="left" w:pos="5400"/>
          <w:tab w:val="left" w:pos="6480"/>
        </w:tabs>
        <w:autoSpaceDE w:val="0"/>
        <w:autoSpaceDN w:val="0"/>
        <w:adjustRightInd w:val="0"/>
        <w:spacing w:before="4"/>
        <w:ind w:left="1308" w:right="-20"/>
        <w:rPr>
          <w:rFonts w:ascii="Arial" w:hAnsi="Arial" w:cs="Arial"/>
          <w:color w:val="000000"/>
          <w:sz w:val="20"/>
          <w:szCs w:val="20"/>
        </w:rPr>
        <w:sectPr w:rsidR="00082EAA">
          <w:pgSz w:w="12240" w:h="15840"/>
          <w:pgMar w:top="660" w:right="780" w:bottom="280" w:left="1100" w:header="720" w:footer="720" w:gutter="0"/>
          <w:cols w:num="2" w:space="720" w:equalWidth="0">
            <w:col w:w="2029" w:space="841"/>
            <w:col w:w="7490"/>
          </w:cols>
          <w:noEndnote/>
        </w:sectPr>
      </w:pPr>
    </w:p>
    <w:p w:rsidR="00082EAA" w:rsidRDefault="00082EAA">
      <w:pPr>
        <w:widowControl w:val="0"/>
        <w:tabs>
          <w:tab w:val="left" w:pos="8280"/>
          <w:tab w:val="left" w:pos="9360"/>
        </w:tabs>
        <w:autoSpaceDE w:val="0"/>
        <w:autoSpaceDN w:val="0"/>
        <w:adjustRightInd w:val="0"/>
        <w:spacing w:before="29"/>
        <w:ind w:left="220" w:right="-20"/>
        <w:rPr>
          <w:rFonts w:ascii="Arial" w:hAnsi="Arial" w:cs="Arial"/>
          <w:color w:val="000000"/>
          <w:sz w:val="20"/>
          <w:szCs w:val="20"/>
        </w:rPr>
      </w:pPr>
      <w:r>
        <w:rPr>
          <w:noProof/>
        </w:rPr>
        <w:pict>
          <v:shape id="_x0000_s1046" style="position:absolute;left:0;text-align:left;margin-left:59.25pt;margin-top:14.7pt;width:509.5pt;height:0;z-index:-251678208;mso-position-horizontal-relative:page;mso-position-vertical-relative:text" coordsize="10190,0" path="m,hhl10190,e" filled="f" strokeweight=".72pt">
            <v:path arrowok="t"/>
            <w10:wrap anchorx="page"/>
          </v:shape>
        </w:pict>
      </w:r>
      <w:r>
        <w:rPr>
          <w:rFonts w:ascii="Arial" w:hAnsi="Arial" w:cs="Arial"/>
          <w:b/>
          <w:bCs/>
          <w:color w:val="000000"/>
          <w:sz w:val="20"/>
          <w:szCs w:val="20"/>
        </w:rPr>
        <w:t>Re</w:t>
      </w:r>
      <w:r>
        <w:rPr>
          <w:rFonts w:ascii="Arial" w:hAnsi="Arial" w:cs="Arial"/>
          <w:b/>
          <w:bCs/>
          <w:color w:val="000000"/>
          <w:spacing w:val="-2"/>
          <w:sz w:val="20"/>
          <w:szCs w:val="20"/>
        </w:rPr>
        <w:t>v</w:t>
      </w:r>
      <w:r>
        <w:rPr>
          <w:rFonts w:ascii="Arial" w:hAnsi="Arial" w:cs="Arial"/>
          <w:b/>
          <w:bCs/>
          <w:color w:val="000000"/>
          <w:sz w:val="20"/>
          <w:szCs w:val="20"/>
        </w:rPr>
        <w:t>.</w:t>
      </w:r>
      <w:r>
        <w:rPr>
          <w:rFonts w:ascii="Arial" w:hAnsi="Arial" w:cs="Arial"/>
          <w:b/>
          <w:bCs/>
          <w:color w:val="000000"/>
          <w:spacing w:val="-1"/>
          <w:sz w:val="20"/>
          <w:szCs w:val="20"/>
        </w:rPr>
        <w:t xml:space="preserve"> </w:t>
      </w:r>
      <w:r>
        <w:rPr>
          <w:rFonts w:ascii="Arial" w:hAnsi="Arial" w:cs="Arial"/>
          <w:b/>
          <w:bCs/>
          <w:color w:val="000000"/>
          <w:sz w:val="20"/>
          <w:szCs w:val="20"/>
        </w:rPr>
        <w:t>8/2005</w:t>
      </w:r>
      <w:r>
        <w:rPr>
          <w:rFonts w:ascii="Arial" w:hAnsi="Arial" w:cs="Arial"/>
          <w:b/>
          <w:bCs/>
          <w:color w:val="000000"/>
          <w:sz w:val="20"/>
          <w:szCs w:val="20"/>
        </w:rPr>
        <w:tab/>
        <w:t>Page</w:t>
      </w:r>
      <w:r>
        <w:rPr>
          <w:rFonts w:ascii="Arial" w:hAnsi="Arial" w:cs="Arial"/>
          <w:b/>
          <w:bCs/>
          <w:color w:val="000000"/>
          <w:sz w:val="20"/>
          <w:szCs w:val="20"/>
        </w:rPr>
        <w:tab/>
        <w:t>702.300</w:t>
      </w:r>
    </w:p>
    <w:p w:rsidR="00082EAA" w:rsidRDefault="00082EAA">
      <w:pPr>
        <w:widowControl w:val="0"/>
        <w:autoSpaceDE w:val="0"/>
        <w:autoSpaceDN w:val="0"/>
        <w:adjustRightInd w:val="0"/>
        <w:spacing w:before="1" w:line="140" w:lineRule="exact"/>
        <w:rPr>
          <w:rFonts w:ascii="Arial" w:hAnsi="Arial" w:cs="Arial"/>
          <w:color w:val="000000"/>
          <w:sz w:val="14"/>
          <w:szCs w:val="14"/>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1D592C" w:rsidRDefault="00082EAA" w:rsidP="001D592C">
      <w:pPr>
        <w:widowControl w:val="0"/>
        <w:tabs>
          <w:tab w:val="left" w:pos="1220"/>
        </w:tabs>
        <w:autoSpaceDE w:val="0"/>
        <w:autoSpaceDN w:val="0"/>
        <w:adjustRightInd w:val="0"/>
        <w:ind w:left="100" w:right="-20"/>
        <w:rPr>
          <w:color w:val="000000"/>
          <w:sz w:val="22"/>
          <w:szCs w:val="22"/>
        </w:rPr>
      </w:pPr>
      <w:r w:rsidRPr="001D592C">
        <w:rPr>
          <w:color w:val="000000"/>
          <w:sz w:val="22"/>
          <w:szCs w:val="22"/>
          <w:u w:val="single"/>
        </w:rPr>
        <w:t xml:space="preserve">702.300: </w:t>
      </w:r>
      <w:r w:rsidRPr="001D592C">
        <w:rPr>
          <w:color w:val="000000"/>
          <w:sz w:val="22"/>
          <w:szCs w:val="22"/>
          <w:u w:val="single"/>
        </w:rPr>
        <w:tab/>
        <w:t>Verification</w:t>
      </w:r>
    </w:p>
    <w:p w:rsidR="00082EAA" w:rsidRPr="001D592C" w:rsidRDefault="00082EAA" w:rsidP="001D592C">
      <w:pPr>
        <w:widowControl w:val="0"/>
        <w:autoSpaceDE w:val="0"/>
        <w:autoSpaceDN w:val="0"/>
        <w:adjustRightInd w:val="0"/>
        <w:spacing w:before="9"/>
        <w:rPr>
          <w:color w:val="000000"/>
          <w:sz w:val="28"/>
          <w:szCs w:val="28"/>
        </w:rPr>
      </w:pPr>
    </w:p>
    <w:p w:rsidR="00082EAA" w:rsidRPr="001D592C" w:rsidRDefault="00082EAA" w:rsidP="001D592C">
      <w:pPr>
        <w:widowControl w:val="0"/>
        <w:autoSpaceDE w:val="0"/>
        <w:autoSpaceDN w:val="0"/>
        <w:adjustRightInd w:val="0"/>
        <w:ind w:left="1240" w:right="-20"/>
        <w:rPr>
          <w:color w:val="000000"/>
          <w:sz w:val="22"/>
          <w:szCs w:val="22"/>
        </w:rPr>
      </w:pPr>
      <w:r w:rsidRPr="001D592C">
        <w:rPr>
          <w:color w:val="000000"/>
          <w:sz w:val="22"/>
          <w:szCs w:val="22"/>
        </w:rPr>
        <w:t>Verification is the validation of oral or written statements by means of documentation, third party</w:t>
      </w:r>
    </w:p>
    <w:p w:rsidR="00082EAA" w:rsidRPr="001D592C" w:rsidRDefault="00082EAA" w:rsidP="001D592C">
      <w:pPr>
        <w:widowControl w:val="0"/>
        <w:autoSpaceDE w:val="0"/>
        <w:autoSpaceDN w:val="0"/>
        <w:adjustRightInd w:val="0"/>
        <w:spacing w:before="1"/>
        <w:ind w:left="1240" w:right="-100"/>
        <w:rPr>
          <w:color w:val="000000"/>
          <w:sz w:val="22"/>
          <w:szCs w:val="22"/>
        </w:rPr>
      </w:pPr>
      <w:r w:rsidRPr="001D592C">
        <w:rPr>
          <w:color w:val="000000"/>
          <w:sz w:val="22"/>
          <w:szCs w:val="22"/>
        </w:rPr>
        <w:t xml:space="preserve">contacts, and self-declarations by the applicant or recipient in accordance with 106 CMR 702.340. Verification must be provided during the eligibility review process or at the time of changes affecting eligibility (see 106 CMR 702.330: </w:t>
      </w:r>
      <w:r w:rsidRPr="001D592C">
        <w:rPr>
          <w:color w:val="000000"/>
          <w:sz w:val="22"/>
          <w:szCs w:val="22"/>
          <w:u w:val="single"/>
        </w:rPr>
        <w:t>Frequency of Verification</w:t>
      </w:r>
      <w:r w:rsidRPr="001D592C">
        <w:rPr>
          <w:color w:val="000000"/>
          <w:sz w:val="22"/>
          <w:szCs w:val="22"/>
        </w:rPr>
        <w:t>). All documentation, as well as information obtained through third party contacts, shall be made part of the case record.</w:t>
      </w:r>
    </w:p>
    <w:p w:rsidR="00082EAA" w:rsidRPr="001D592C" w:rsidRDefault="00082EAA" w:rsidP="001D592C">
      <w:pPr>
        <w:widowControl w:val="0"/>
        <w:autoSpaceDE w:val="0"/>
        <w:autoSpaceDN w:val="0"/>
        <w:adjustRightInd w:val="0"/>
        <w:spacing w:before="14"/>
        <w:rPr>
          <w:color w:val="000000"/>
        </w:rPr>
      </w:pPr>
    </w:p>
    <w:p w:rsidR="00082EAA" w:rsidRPr="001D592C" w:rsidRDefault="00082EAA" w:rsidP="001D592C">
      <w:pPr>
        <w:widowControl w:val="0"/>
        <w:autoSpaceDE w:val="0"/>
        <w:autoSpaceDN w:val="0"/>
        <w:adjustRightInd w:val="0"/>
        <w:ind w:left="1240" w:right="-138"/>
        <w:rPr>
          <w:color w:val="000000"/>
          <w:sz w:val="22"/>
          <w:szCs w:val="22"/>
        </w:rPr>
      </w:pPr>
      <w:r w:rsidRPr="001D592C">
        <w:rPr>
          <w:color w:val="000000"/>
          <w:sz w:val="22"/>
          <w:szCs w:val="22"/>
        </w:rPr>
        <w:t>The following eligibility factors must always be verified in accordance with the frequency required by</w:t>
      </w:r>
    </w:p>
    <w:p w:rsidR="00082EAA" w:rsidRPr="001D592C" w:rsidRDefault="00082EAA" w:rsidP="001D592C">
      <w:pPr>
        <w:widowControl w:val="0"/>
        <w:autoSpaceDE w:val="0"/>
        <w:autoSpaceDN w:val="0"/>
        <w:adjustRightInd w:val="0"/>
        <w:spacing w:before="1"/>
        <w:ind w:left="1240" w:right="-50"/>
        <w:rPr>
          <w:color w:val="000000"/>
          <w:sz w:val="22"/>
          <w:szCs w:val="22"/>
        </w:rPr>
      </w:pPr>
      <w:r w:rsidRPr="001D592C">
        <w:rPr>
          <w:color w:val="000000"/>
          <w:sz w:val="22"/>
          <w:szCs w:val="22"/>
        </w:rPr>
        <w:t>106 CMR 702.330. Verifications that exist in another case record shall be used to verify those factors that are not subject to reverification.</w:t>
      </w:r>
    </w:p>
    <w:p w:rsidR="00082EAA" w:rsidRPr="001D592C" w:rsidRDefault="00082EAA" w:rsidP="001D592C">
      <w:pPr>
        <w:widowControl w:val="0"/>
        <w:autoSpaceDE w:val="0"/>
        <w:autoSpaceDN w:val="0"/>
        <w:adjustRightInd w:val="0"/>
        <w:spacing w:before="14"/>
        <w:rPr>
          <w:color w:val="000000"/>
        </w:rPr>
      </w:pPr>
    </w:p>
    <w:p w:rsidR="00082EAA" w:rsidRPr="001D592C" w:rsidRDefault="00082EAA" w:rsidP="001D592C">
      <w:pPr>
        <w:widowControl w:val="0"/>
        <w:tabs>
          <w:tab w:val="left" w:pos="1780"/>
        </w:tabs>
        <w:autoSpaceDE w:val="0"/>
        <w:autoSpaceDN w:val="0"/>
        <w:adjustRightInd w:val="0"/>
        <w:ind w:left="1240" w:right="-20"/>
        <w:rPr>
          <w:color w:val="000000"/>
          <w:sz w:val="22"/>
          <w:szCs w:val="22"/>
        </w:rPr>
      </w:pPr>
      <w:r w:rsidRPr="001D592C">
        <w:rPr>
          <w:color w:val="000000"/>
          <w:sz w:val="22"/>
          <w:szCs w:val="22"/>
        </w:rPr>
        <w:t>(A)</w:t>
      </w:r>
      <w:r w:rsidRPr="001D592C">
        <w:rPr>
          <w:color w:val="000000"/>
          <w:sz w:val="22"/>
          <w:szCs w:val="22"/>
        </w:rPr>
        <w:tab/>
        <w:t>age;</w:t>
      </w:r>
    </w:p>
    <w:p w:rsidR="00082EAA" w:rsidRPr="001D592C" w:rsidRDefault="00082EAA" w:rsidP="001D592C">
      <w:pPr>
        <w:widowControl w:val="0"/>
        <w:autoSpaceDE w:val="0"/>
        <w:autoSpaceDN w:val="0"/>
        <w:adjustRightInd w:val="0"/>
        <w:spacing w:before="16"/>
        <w:rPr>
          <w:color w:val="000000"/>
        </w:rPr>
      </w:pPr>
    </w:p>
    <w:p w:rsidR="00082EAA" w:rsidRPr="001D592C" w:rsidRDefault="00082EAA" w:rsidP="001D592C">
      <w:pPr>
        <w:widowControl w:val="0"/>
        <w:tabs>
          <w:tab w:val="left" w:pos="1780"/>
        </w:tabs>
        <w:autoSpaceDE w:val="0"/>
        <w:autoSpaceDN w:val="0"/>
        <w:adjustRightInd w:val="0"/>
        <w:ind w:left="1240" w:right="-20"/>
        <w:rPr>
          <w:color w:val="000000"/>
          <w:sz w:val="22"/>
          <w:szCs w:val="22"/>
        </w:rPr>
      </w:pPr>
      <w:r w:rsidRPr="001D592C">
        <w:rPr>
          <w:color w:val="000000"/>
          <w:sz w:val="22"/>
          <w:szCs w:val="22"/>
        </w:rPr>
        <w:t>(B)</w:t>
      </w:r>
      <w:r w:rsidRPr="001D592C">
        <w:rPr>
          <w:color w:val="000000"/>
          <w:sz w:val="22"/>
          <w:szCs w:val="22"/>
        </w:rPr>
        <w:tab/>
        <w:t>relationship;</w:t>
      </w:r>
    </w:p>
    <w:p w:rsidR="00082EAA" w:rsidRPr="001D592C" w:rsidRDefault="00082EAA" w:rsidP="001D592C">
      <w:pPr>
        <w:widowControl w:val="0"/>
        <w:autoSpaceDE w:val="0"/>
        <w:autoSpaceDN w:val="0"/>
        <w:adjustRightInd w:val="0"/>
        <w:spacing w:before="16"/>
        <w:rPr>
          <w:color w:val="000000"/>
        </w:rPr>
      </w:pPr>
    </w:p>
    <w:p w:rsidR="00082EAA" w:rsidRPr="001D592C" w:rsidRDefault="00082EAA" w:rsidP="001D592C">
      <w:pPr>
        <w:widowControl w:val="0"/>
        <w:tabs>
          <w:tab w:val="left" w:pos="1780"/>
        </w:tabs>
        <w:autoSpaceDE w:val="0"/>
        <w:autoSpaceDN w:val="0"/>
        <w:adjustRightInd w:val="0"/>
        <w:ind w:left="1240" w:right="-20"/>
        <w:rPr>
          <w:color w:val="000000"/>
          <w:sz w:val="22"/>
          <w:szCs w:val="22"/>
        </w:rPr>
      </w:pPr>
      <w:r w:rsidRPr="001D592C">
        <w:rPr>
          <w:color w:val="000000"/>
          <w:sz w:val="22"/>
          <w:szCs w:val="22"/>
        </w:rPr>
        <w:t>(C)</w:t>
      </w:r>
      <w:r w:rsidRPr="001D592C">
        <w:rPr>
          <w:color w:val="000000"/>
          <w:sz w:val="22"/>
          <w:szCs w:val="22"/>
        </w:rPr>
        <w:tab/>
        <w:t>ESP status;</w:t>
      </w:r>
    </w:p>
    <w:p w:rsidR="00082EAA" w:rsidRPr="001D592C" w:rsidRDefault="00082EAA" w:rsidP="001D592C">
      <w:pPr>
        <w:widowControl w:val="0"/>
        <w:autoSpaceDE w:val="0"/>
        <w:autoSpaceDN w:val="0"/>
        <w:adjustRightInd w:val="0"/>
        <w:spacing w:before="16"/>
        <w:rPr>
          <w:color w:val="000000"/>
        </w:rPr>
      </w:pPr>
    </w:p>
    <w:p w:rsidR="00082EAA" w:rsidRPr="001D592C" w:rsidRDefault="00082EAA" w:rsidP="001D592C">
      <w:pPr>
        <w:widowControl w:val="0"/>
        <w:tabs>
          <w:tab w:val="left" w:pos="1780"/>
        </w:tabs>
        <w:autoSpaceDE w:val="0"/>
        <w:autoSpaceDN w:val="0"/>
        <w:adjustRightInd w:val="0"/>
        <w:ind w:left="1240" w:right="-20"/>
        <w:rPr>
          <w:color w:val="000000"/>
          <w:sz w:val="22"/>
          <w:szCs w:val="22"/>
        </w:rPr>
      </w:pPr>
      <w:r w:rsidRPr="001D592C">
        <w:rPr>
          <w:color w:val="000000"/>
          <w:sz w:val="22"/>
          <w:szCs w:val="22"/>
        </w:rPr>
        <w:t>(D)</w:t>
      </w:r>
      <w:r w:rsidRPr="001D592C">
        <w:rPr>
          <w:color w:val="000000"/>
          <w:sz w:val="22"/>
          <w:szCs w:val="22"/>
        </w:rPr>
        <w:tab/>
        <w:t>noncitizen status for noncitizens included in the assistance unit;</w:t>
      </w:r>
    </w:p>
    <w:p w:rsidR="00082EAA" w:rsidRPr="001D592C" w:rsidRDefault="00082EAA" w:rsidP="001D592C">
      <w:pPr>
        <w:widowControl w:val="0"/>
        <w:autoSpaceDE w:val="0"/>
        <w:autoSpaceDN w:val="0"/>
        <w:adjustRightInd w:val="0"/>
        <w:spacing w:before="16"/>
        <w:rPr>
          <w:color w:val="000000"/>
        </w:rPr>
      </w:pPr>
    </w:p>
    <w:p w:rsidR="00082EAA" w:rsidRPr="001D592C" w:rsidRDefault="00082EAA" w:rsidP="001D592C">
      <w:pPr>
        <w:widowControl w:val="0"/>
        <w:tabs>
          <w:tab w:val="left" w:pos="1780"/>
        </w:tabs>
        <w:autoSpaceDE w:val="0"/>
        <w:autoSpaceDN w:val="0"/>
        <w:adjustRightInd w:val="0"/>
        <w:ind w:left="1240" w:right="-20"/>
        <w:rPr>
          <w:color w:val="000000"/>
          <w:sz w:val="22"/>
          <w:szCs w:val="22"/>
        </w:rPr>
      </w:pPr>
      <w:r>
        <w:rPr>
          <w:noProof/>
        </w:rPr>
        <w:pict>
          <v:shape id="_x0000_s1047" style="position:absolute;left:0;text-align:left;margin-left:565pt;margin-top:-53.05pt;width:0;height:119.95pt;z-index:-251677184;mso-position-horizontal-relative:page;mso-position-vertical-relative:text" coordsize="0,2399" path="m,hhl,2399e" filled="f" strokeweight="2pt">
            <v:path arrowok="t"/>
            <w10:wrap anchorx="page"/>
          </v:shape>
        </w:pict>
      </w:r>
      <w:r w:rsidRPr="001D592C">
        <w:rPr>
          <w:color w:val="000000"/>
          <w:sz w:val="22"/>
          <w:szCs w:val="22"/>
        </w:rPr>
        <w:t>(E)</w:t>
      </w:r>
      <w:r w:rsidRPr="001D592C">
        <w:rPr>
          <w:color w:val="000000"/>
          <w:sz w:val="22"/>
          <w:szCs w:val="22"/>
        </w:rPr>
        <w:tab/>
        <w:t>application for a social security number for individuals included in the assistance unit;</w:t>
      </w:r>
    </w:p>
    <w:p w:rsidR="00082EAA" w:rsidRPr="001D592C" w:rsidRDefault="00082EAA" w:rsidP="001D592C">
      <w:pPr>
        <w:widowControl w:val="0"/>
        <w:autoSpaceDE w:val="0"/>
        <w:autoSpaceDN w:val="0"/>
        <w:adjustRightInd w:val="0"/>
        <w:spacing w:before="16"/>
        <w:rPr>
          <w:color w:val="000000"/>
        </w:rPr>
      </w:pPr>
    </w:p>
    <w:p w:rsidR="00082EAA" w:rsidRPr="001D592C" w:rsidRDefault="00082EAA" w:rsidP="001D592C">
      <w:pPr>
        <w:widowControl w:val="0"/>
        <w:tabs>
          <w:tab w:val="left" w:pos="1780"/>
        </w:tabs>
        <w:autoSpaceDE w:val="0"/>
        <w:autoSpaceDN w:val="0"/>
        <w:adjustRightInd w:val="0"/>
        <w:ind w:left="1240" w:right="-20"/>
        <w:rPr>
          <w:color w:val="000000"/>
          <w:sz w:val="22"/>
          <w:szCs w:val="22"/>
        </w:rPr>
      </w:pPr>
      <w:r w:rsidRPr="001D592C">
        <w:rPr>
          <w:color w:val="000000"/>
          <w:sz w:val="22"/>
          <w:szCs w:val="22"/>
        </w:rPr>
        <w:t>(F)</w:t>
      </w:r>
      <w:r w:rsidRPr="001D592C">
        <w:rPr>
          <w:color w:val="000000"/>
          <w:sz w:val="22"/>
          <w:szCs w:val="22"/>
        </w:rPr>
        <w:tab/>
        <w:t>income; and</w:t>
      </w:r>
    </w:p>
    <w:p w:rsidR="00082EAA" w:rsidRPr="001D592C" w:rsidRDefault="00082EAA" w:rsidP="001D592C">
      <w:pPr>
        <w:widowControl w:val="0"/>
        <w:autoSpaceDE w:val="0"/>
        <w:autoSpaceDN w:val="0"/>
        <w:adjustRightInd w:val="0"/>
        <w:spacing w:before="16"/>
        <w:rPr>
          <w:color w:val="000000"/>
        </w:rPr>
      </w:pPr>
    </w:p>
    <w:p w:rsidR="00082EAA" w:rsidRPr="001D592C" w:rsidRDefault="00082EAA" w:rsidP="001D592C">
      <w:pPr>
        <w:widowControl w:val="0"/>
        <w:tabs>
          <w:tab w:val="left" w:pos="1760"/>
        </w:tabs>
        <w:autoSpaceDE w:val="0"/>
        <w:autoSpaceDN w:val="0"/>
        <w:adjustRightInd w:val="0"/>
        <w:ind w:left="1240" w:right="-20"/>
        <w:rPr>
          <w:color w:val="000000"/>
          <w:sz w:val="22"/>
          <w:szCs w:val="22"/>
        </w:rPr>
      </w:pPr>
      <w:r w:rsidRPr="001D592C">
        <w:rPr>
          <w:color w:val="000000"/>
          <w:sz w:val="22"/>
          <w:szCs w:val="22"/>
        </w:rPr>
        <w:t>(G)</w:t>
      </w:r>
      <w:r w:rsidRPr="001D592C">
        <w:rPr>
          <w:color w:val="000000"/>
          <w:sz w:val="22"/>
          <w:szCs w:val="22"/>
        </w:rPr>
        <w:tab/>
        <w:t>assets.</w:t>
      </w:r>
    </w:p>
    <w:p w:rsidR="00082EAA" w:rsidRPr="001D592C" w:rsidRDefault="00082EAA" w:rsidP="001D592C">
      <w:pPr>
        <w:widowControl w:val="0"/>
        <w:autoSpaceDE w:val="0"/>
        <w:autoSpaceDN w:val="0"/>
        <w:adjustRightInd w:val="0"/>
        <w:spacing w:before="16"/>
        <w:rPr>
          <w:color w:val="000000"/>
        </w:rPr>
      </w:pPr>
    </w:p>
    <w:p w:rsidR="00082EAA" w:rsidRPr="001D592C" w:rsidRDefault="00082EAA" w:rsidP="001D592C">
      <w:pPr>
        <w:widowControl w:val="0"/>
        <w:autoSpaceDE w:val="0"/>
        <w:autoSpaceDN w:val="0"/>
        <w:adjustRightInd w:val="0"/>
        <w:ind w:left="1240" w:right="-20"/>
        <w:rPr>
          <w:color w:val="000000"/>
          <w:sz w:val="22"/>
          <w:szCs w:val="22"/>
        </w:rPr>
      </w:pPr>
      <w:r w:rsidRPr="001D592C">
        <w:rPr>
          <w:color w:val="000000"/>
          <w:sz w:val="22"/>
          <w:szCs w:val="22"/>
        </w:rPr>
        <w:t>The Department shall require verification of factors, including additional verification of</w:t>
      </w:r>
    </w:p>
    <w:p w:rsidR="00082EAA" w:rsidRPr="001D592C" w:rsidRDefault="00082EAA" w:rsidP="001D592C">
      <w:pPr>
        <w:widowControl w:val="0"/>
        <w:autoSpaceDE w:val="0"/>
        <w:autoSpaceDN w:val="0"/>
        <w:adjustRightInd w:val="0"/>
        <w:spacing w:before="1"/>
        <w:ind w:left="1240" w:right="-59"/>
        <w:rPr>
          <w:color w:val="000000"/>
          <w:sz w:val="22"/>
          <w:szCs w:val="22"/>
        </w:rPr>
      </w:pPr>
      <w:r w:rsidRPr="001D592C">
        <w:rPr>
          <w:color w:val="000000"/>
          <w:sz w:val="22"/>
          <w:szCs w:val="22"/>
        </w:rPr>
        <w:t>documentation already submitted, when the information available to the Department is contradictory, inconsistent or incomplete, or the Department determines that verification is necessary to ensure efficient administration of the TAFDC program.</w:t>
      </w:r>
    </w:p>
    <w:p w:rsidR="00082EAA" w:rsidRPr="001D592C" w:rsidRDefault="00082EAA" w:rsidP="001D592C">
      <w:pPr>
        <w:widowControl w:val="0"/>
        <w:autoSpaceDE w:val="0"/>
        <w:autoSpaceDN w:val="0"/>
        <w:adjustRightInd w:val="0"/>
        <w:spacing w:before="14"/>
        <w:rPr>
          <w:color w:val="000000"/>
        </w:rPr>
      </w:pPr>
    </w:p>
    <w:p w:rsidR="00082EAA" w:rsidRPr="001D592C" w:rsidRDefault="00082EAA" w:rsidP="001D592C">
      <w:pPr>
        <w:widowControl w:val="0"/>
        <w:autoSpaceDE w:val="0"/>
        <w:autoSpaceDN w:val="0"/>
        <w:adjustRightInd w:val="0"/>
        <w:ind w:left="1240" w:right="-142"/>
        <w:rPr>
          <w:color w:val="000000"/>
          <w:sz w:val="22"/>
          <w:szCs w:val="22"/>
        </w:rPr>
      </w:pPr>
      <w:r w:rsidRPr="001D592C">
        <w:rPr>
          <w:color w:val="000000"/>
          <w:sz w:val="22"/>
          <w:szCs w:val="22"/>
        </w:rPr>
        <w:t>When verification is required, only the documentation specified in the relevant sections of this manual</w:t>
      </w:r>
    </w:p>
    <w:p w:rsidR="00082EAA" w:rsidRPr="001D592C" w:rsidRDefault="00082EAA" w:rsidP="001D592C">
      <w:pPr>
        <w:widowControl w:val="0"/>
        <w:autoSpaceDE w:val="0"/>
        <w:autoSpaceDN w:val="0"/>
        <w:adjustRightInd w:val="0"/>
        <w:spacing w:before="1"/>
        <w:ind w:left="1240" w:right="213"/>
        <w:rPr>
          <w:color w:val="000000"/>
          <w:sz w:val="22"/>
          <w:szCs w:val="22"/>
        </w:rPr>
      </w:pPr>
      <w:r w:rsidRPr="001D592C">
        <w:rPr>
          <w:color w:val="000000"/>
          <w:sz w:val="22"/>
          <w:szCs w:val="22"/>
        </w:rPr>
        <w:t>is acceptable unless unavailable in accordance with 106 CMR 702.311. Alternative methods of verification for unavailable documents shall be accepted in accordance with 106 CMR 702.340. If</w:t>
      </w:r>
    </w:p>
    <w:p w:rsidR="00082EAA" w:rsidRPr="001D592C" w:rsidRDefault="00082EAA" w:rsidP="001D592C">
      <w:pPr>
        <w:widowControl w:val="0"/>
        <w:autoSpaceDE w:val="0"/>
        <w:autoSpaceDN w:val="0"/>
        <w:adjustRightInd w:val="0"/>
        <w:ind w:left="1240" w:right="-84"/>
        <w:rPr>
          <w:color w:val="000000"/>
          <w:sz w:val="22"/>
          <w:szCs w:val="22"/>
        </w:rPr>
      </w:pPr>
      <w:r w:rsidRPr="001D592C">
        <w:rPr>
          <w:color w:val="000000"/>
          <w:sz w:val="22"/>
          <w:szCs w:val="22"/>
        </w:rPr>
        <w:t>none of the verifications listed in these regulations adequately resolves an eligibility issue, the worker may require verification from other sources.</w:t>
      </w:r>
    </w:p>
    <w:p w:rsidR="00082EAA" w:rsidRDefault="00082EAA">
      <w:pPr>
        <w:widowControl w:val="0"/>
        <w:autoSpaceDE w:val="0"/>
        <w:autoSpaceDN w:val="0"/>
        <w:adjustRightInd w:val="0"/>
        <w:spacing w:line="241" w:lineRule="auto"/>
        <w:ind w:left="1240" w:right="-84"/>
        <w:rPr>
          <w:color w:val="000000"/>
          <w:sz w:val="22"/>
          <w:szCs w:val="22"/>
        </w:rPr>
        <w:sectPr w:rsidR="00082EAA">
          <w:type w:val="continuous"/>
          <w:pgSz w:w="12240" w:h="15840"/>
          <w:pgMar w:top="680" w:right="78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pPr>
        <w:widowControl w:val="0"/>
        <w:autoSpaceDE w:val="0"/>
        <w:autoSpaceDN w:val="0"/>
        <w:adjustRightInd w:val="0"/>
        <w:ind w:left="225" w:right="-60"/>
        <w:rPr>
          <w:rFonts w:ascii="Arial" w:hAnsi="Arial" w:cs="Arial"/>
          <w:color w:val="000000"/>
          <w:sz w:val="20"/>
          <w:szCs w:val="20"/>
        </w:rPr>
      </w:pPr>
      <w:r>
        <w:rPr>
          <w:noProof/>
        </w:rPr>
        <w:pict>
          <v:shape id="_x0000_s1048" style="position:absolute;left:0;text-align:left;margin-left:60.2pt;margin-top:-1.85pt;width:508.8pt;height:0;z-index:-251676160;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rsidSect="001B5B93">
          <w:pgSz w:w="12240" w:h="15840"/>
          <w:pgMar w:top="680" w:right="740" w:bottom="280" w:left="1100" w:header="720" w:footer="720" w:gutter="0"/>
          <w:cols w:num="2" w:space="720" w:equalWidth="0">
            <w:col w:w="2500" w:space="422"/>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702.310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 w:line="100" w:lineRule="exact"/>
        <w:rPr>
          <w:rFonts w:ascii="Arial" w:hAnsi="Arial" w:cs="Arial"/>
          <w:color w:val="000000"/>
          <w:sz w:val="10"/>
          <w:szCs w:val="10"/>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1D592C" w:rsidRDefault="00082EAA" w:rsidP="001D592C">
      <w:pPr>
        <w:widowControl w:val="0"/>
        <w:tabs>
          <w:tab w:val="left" w:pos="1240"/>
        </w:tabs>
        <w:autoSpaceDE w:val="0"/>
        <w:autoSpaceDN w:val="0"/>
        <w:adjustRightInd w:val="0"/>
        <w:ind w:left="105" w:right="-20"/>
        <w:rPr>
          <w:color w:val="000000"/>
          <w:sz w:val="21"/>
          <w:szCs w:val="21"/>
        </w:rPr>
      </w:pPr>
      <w:r w:rsidRPr="001D592C">
        <w:rPr>
          <w:color w:val="000000"/>
          <w:sz w:val="21"/>
          <w:szCs w:val="21"/>
          <w:u w:val="single"/>
        </w:rPr>
        <w:t xml:space="preserve">702.310: </w:t>
      </w:r>
      <w:r w:rsidRPr="001D592C">
        <w:rPr>
          <w:color w:val="000000"/>
          <w:sz w:val="21"/>
          <w:szCs w:val="21"/>
          <w:u w:val="single"/>
        </w:rPr>
        <w:tab/>
        <w:t>Responsibility for Verification</w:t>
      </w:r>
    </w:p>
    <w:p w:rsidR="00082EAA" w:rsidRPr="001D592C" w:rsidRDefault="00082EAA" w:rsidP="001D592C">
      <w:pPr>
        <w:widowControl w:val="0"/>
        <w:autoSpaceDE w:val="0"/>
        <w:autoSpaceDN w:val="0"/>
        <w:adjustRightInd w:val="0"/>
        <w:spacing w:before="4"/>
        <w:rPr>
          <w:color w:val="000000"/>
          <w:sz w:val="10"/>
          <w:szCs w:val="10"/>
        </w:rPr>
      </w:pPr>
    </w:p>
    <w:p w:rsidR="00082EAA" w:rsidRPr="001D592C" w:rsidRDefault="00082EAA" w:rsidP="001D592C">
      <w:pPr>
        <w:widowControl w:val="0"/>
        <w:autoSpaceDE w:val="0"/>
        <w:autoSpaceDN w:val="0"/>
        <w:adjustRightInd w:val="0"/>
        <w:rPr>
          <w:color w:val="000000"/>
          <w:sz w:val="20"/>
          <w:szCs w:val="20"/>
        </w:rPr>
      </w:pPr>
    </w:p>
    <w:p w:rsidR="00082EAA" w:rsidRPr="001D592C" w:rsidRDefault="00082EAA" w:rsidP="001D592C">
      <w:pPr>
        <w:widowControl w:val="0"/>
        <w:autoSpaceDE w:val="0"/>
        <w:autoSpaceDN w:val="0"/>
        <w:adjustRightInd w:val="0"/>
        <w:ind w:left="1247" w:right="-20"/>
        <w:rPr>
          <w:color w:val="000000"/>
          <w:sz w:val="21"/>
          <w:szCs w:val="21"/>
        </w:rPr>
      </w:pPr>
      <w:r w:rsidRPr="001D592C">
        <w:rPr>
          <w:color w:val="000000"/>
          <w:sz w:val="21"/>
          <w:szCs w:val="21"/>
        </w:rPr>
        <w:t>To establish eligibility for assistance, the applicant or recipient must meet financial and nonfinancial</w:t>
      </w:r>
    </w:p>
    <w:p w:rsidR="00082EAA" w:rsidRPr="001D592C" w:rsidRDefault="00082EAA" w:rsidP="001D592C">
      <w:pPr>
        <w:widowControl w:val="0"/>
        <w:autoSpaceDE w:val="0"/>
        <w:autoSpaceDN w:val="0"/>
        <w:adjustRightInd w:val="0"/>
        <w:spacing w:before="18"/>
        <w:ind w:left="1247" w:right="-20"/>
        <w:rPr>
          <w:color w:val="000000"/>
          <w:sz w:val="21"/>
          <w:szCs w:val="21"/>
        </w:rPr>
      </w:pPr>
      <w:r w:rsidRPr="001D592C">
        <w:rPr>
          <w:color w:val="000000"/>
          <w:sz w:val="21"/>
          <w:szCs w:val="21"/>
        </w:rPr>
        <w:t xml:space="preserve">eligibility requirements. </w:t>
      </w:r>
      <w:r w:rsidRPr="001D592C">
        <w:rPr>
          <w:color w:val="000000"/>
          <w:spacing w:val="1"/>
          <w:sz w:val="21"/>
          <w:szCs w:val="21"/>
        </w:rPr>
        <w:t xml:space="preserve"> </w:t>
      </w:r>
      <w:r w:rsidRPr="001D592C">
        <w:rPr>
          <w:color w:val="000000"/>
          <w:sz w:val="21"/>
          <w:szCs w:val="21"/>
        </w:rPr>
        <w:t>The applicant or recipient must submit the verifications required by TAFDC</w:t>
      </w:r>
    </w:p>
    <w:p w:rsidR="00082EAA" w:rsidRPr="001D592C" w:rsidRDefault="00082EAA" w:rsidP="001D592C">
      <w:pPr>
        <w:widowControl w:val="0"/>
        <w:autoSpaceDE w:val="0"/>
        <w:autoSpaceDN w:val="0"/>
        <w:adjustRightInd w:val="0"/>
        <w:spacing w:before="18"/>
        <w:ind w:left="1247" w:right="-20"/>
        <w:rPr>
          <w:color w:val="000000"/>
          <w:sz w:val="21"/>
          <w:szCs w:val="21"/>
        </w:rPr>
      </w:pPr>
      <w:r w:rsidRPr="001D592C">
        <w:rPr>
          <w:color w:val="000000"/>
          <w:sz w:val="21"/>
          <w:szCs w:val="21"/>
        </w:rPr>
        <w:t>policy to demonstrate that he or she meets these eligibility factors.</w:t>
      </w:r>
    </w:p>
    <w:p w:rsidR="00082EAA" w:rsidRPr="001D592C" w:rsidRDefault="00082EAA" w:rsidP="001D592C">
      <w:pPr>
        <w:widowControl w:val="0"/>
        <w:autoSpaceDE w:val="0"/>
        <w:autoSpaceDN w:val="0"/>
        <w:adjustRightInd w:val="0"/>
        <w:spacing w:before="17"/>
        <w:rPr>
          <w:color w:val="000000"/>
          <w:sz w:val="26"/>
          <w:szCs w:val="26"/>
        </w:rPr>
      </w:pPr>
    </w:p>
    <w:p w:rsidR="00082EAA" w:rsidRPr="001D592C" w:rsidRDefault="00082EAA" w:rsidP="001D592C">
      <w:pPr>
        <w:widowControl w:val="0"/>
        <w:tabs>
          <w:tab w:val="left" w:pos="1780"/>
        </w:tabs>
        <w:autoSpaceDE w:val="0"/>
        <w:autoSpaceDN w:val="0"/>
        <w:adjustRightInd w:val="0"/>
        <w:ind w:left="1247" w:right="-20"/>
        <w:rPr>
          <w:color w:val="000000"/>
          <w:sz w:val="21"/>
          <w:szCs w:val="21"/>
        </w:rPr>
      </w:pPr>
      <w:r w:rsidRPr="001D592C">
        <w:rPr>
          <w:color w:val="000000"/>
          <w:sz w:val="21"/>
          <w:szCs w:val="21"/>
        </w:rPr>
        <w:t>(A)</w:t>
      </w:r>
      <w:r w:rsidRPr="001D592C">
        <w:rPr>
          <w:color w:val="000000"/>
          <w:sz w:val="21"/>
          <w:szCs w:val="21"/>
        </w:rPr>
        <w:tab/>
        <w:t>The applicant or recipient is responsible for the following:</w:t>
      </w:r>
    </w:p>
    <w:p w:rsidR="00082EAA" w:rsidRPr="001D592C" w:rsidRDefault="00082EAA" w:rsidP="001D592C">
      <w:pPr>
        <w:widowControl w:val="0"/>
        <w:autoSpaceDE w:val="0"/>
        <w:autoSpaceDN w:val="0"/>
        <w:adjustRightInd w:val="0"/>
        <w:spacing w:before="17"/>
        <w:rPr>
          <w:color w:val="000000"/>
          <w:sz w:val="26"/>
          <w:szCs w:val="26"/>
        </w:rPr>
      </w:pPr>
    </w:p>
    <w:p w:rsidR="00082EAA" w:rsidRPr="001D592C" w:rsidRDefault="00082EAA" w:rsidP="001D592C">
      <w:pPr>
        <w:widowControl w:val="0"/>
        <w:tabs>
          <w:tab w:val="left" w:pos="2320"/>
        </w:tabs>
        <w:autoSpaceDE w:val="0"/>
        <w:autoSpaceDN w:val="0"/>
        <w:adjustRightInd w:val="0"/>
        <w:ind w:left="1838" w:right="-20"/>
        <w:rPr>
          <w:color w:val="000000"/>
          <w:sz w:val="21"/>
          <w:szCs w:val="21"/>
        </w:rPr>
      </w:pPr>
      <w:r w:rsidRPr="001D592C">
        <w:rPr>
          <w:color w:val="000000"/>
          <w:sz w:val="21"/>
          <w:szCs w:val="21"/>
        </w:rPr>
        <w:t>(1)</w:t>
      </w:r>
      <w:r w:rsidRPr="001D592C">
        <w:rPr>
          <w:color w:val="000000"/>
          <w:sz w:val="21"/>
          <w:szCs w:val="21"/>
        </w:rPr>
        <w:tab/>
        <w:t>obtaining the required verification(s);</w:t>
      </w:r>
    </w:p>
    <w:p w:rsidR="00082EAA" w:rsidRPr="001D592C" w:rsidRDefault="00082EAA" w:rsidP="001D592C">
      <w:pPr>
        <w:widowControl w:val="0"/>
        <w:autoSpaceDE w:val="0"/>
        <w:autoSpaceDN w:val="0"/>
        <w:adjustRightInd w:val="0"/>
        <w:spacing w:before="17"/>
        <w:rPr>
          <w:color w:val="000000"/>
          <w:sz w:val="26"/>
          <w:szCs w:val="26"/>
        </w:rPr>
      </w:pPr>
    </w:p>
    <w:p w:rsidR="00082EAA" w:rsidRPr="001D592C" w:rsidRDefault="00082EAA" w:rsidP="001D592C">
      <w:pPr>
        <w:widowControl w:val="0"/>
        <w:tabs>
          <w:tab w:val="left" w:pos="2320"/>
        </w:tabs>
        <w:autoSpaceDE w:val="0"/>
        <w:autoSpaceDN w:val="0"/>
        <w:adjustRightInd w:val="0"/>
        <w:ind w:left="1838" w:right="-20"/>
        <w:rPr>
          <w:color w:val="000000"/>
          <w:sz w:val="21"/>
          <w:szCs w:val="21"/>
        </w:rPr>
      </w:pPr>
      <w:r w:rsidRPr="001D592C">
        <w:rPr>
          <w:color w:val="000000"/>
          <w:sz w:val="21"/>
          <w:szCs w:val="21"/>
        </w:rPr>
        <w:t>(2)</w:t>
      </w:r>
      <w:r w:rsidRPr="001D592C">
        <w:rPr>
          <w:color w:val="000000"/>
          <w:sz w:val="21"/>
          <w:szCs w:val="21"/>
        </w:rPr>
        <w:tab/>
        <w:t>contacting the worker if there is a delay or difficulty in obtaining the verification(s);</w:t>
      </w:r>
    </w:p>
    <w:p w:rsidR="00082EAA" w:rsidRPr="001D592C" w:rsidRDefault="00082EAA" w:rsidP="001D592C">
      <w:pPr>
        <w:widowControl w:val="0"/>
        <w:autoSpaceDE w:val="0"/>
        <w:autoSpaceDN w:val="0"/>
        <w:adjustRightInd w:val="0"/>
        <w:spacing w:before="17"/>
        <w:rPr>
          <w:color w:val="000000"/>
          <w:sz w:val="26"/>
          <w:szCs w:val="26"/>
        </w:rPr>
      </w:pPr>
    </w:p>
    <w:p w:rsidR="00082EAA" w:rsidRPr="001D592C" w:rsidRDefault="00082EAA" w:rsidP="001D592C">
      <w:pPr>
        <w:widowControl w:val="0"/>
        <w:tabs>
          <w:tab w:val="left" w:pos="2320"/>
        </w:tabs>
        <w:autoSpaceDE w:val="0"/>
        <w:autoSpaceDN w:val="0"/>
        <w:adjustRightInd w:val="0"/>
        <w:ind w:left="2327" w:right="780" w:hanging="490"/>
        <w:rPr>
          <w:color w:val="000000"/>
          <w:sz w:val="21"/>
          <w:szCs w:val="21"/>
        </w:rPr>
      </w:pPr>
      <w:r w:rsidRPr="001D592C">
        <w:rPr>
          <w:color w:val="000000"/>
          <w:sz w:val="21"/>
          <w:szCs w:val="21"/>
        </w:rPr>
        <w:t>(3)</w:t>
      </w:r>
      <w:r w:rsidRPr="001D592C">
        <w:rPr>
          <w:color w:val="000000"/>
          <w:sz w:val="21"/>
          <w:szCs w:val="21"/>
        </w:rPr>
        <w:tab/>
        <w:t xml:space="preserve">cooperating with the worker to obtain the verification(s) when </w:t>
      </w:r>
      <w:r w:rsidRPr="001D592C">
        <w:rPr>
          <w:color w:val="000000"/>
          <w:spacing w:val="1"/>
          <w:sz w:val="21"/>
          <w:szCs w:val="21"/>
        </w:rPr>
        <w:t xml:space="preserve"> </w:t>
      </w:r>
      <w:r w:rsidRPr="001D592C">
        <w:rPr>
          <w:color w:val="000000"/>
          <w:sz w:val="21"/>
          <w:szCs w:val="21"/>
        </w:rPr>
        <w:t>worker assistance is requested; and</w:t>
      </w:r>
    </w:p>
    <w:p w:rsidR="00082EAA" w:rsidRPr="001D592C" w:rsidRDefault="00082EAA" w:rsidP="001D592C">
      <w:pPr>
        <w:widowControl w:val="0"/>
        <w:autoSpaceDE w:val="0"/>
        <w:autoSpaceDN w:val="0"/>
        <w:adjustRightInd w:val="0"/>
        <w:spacing w:before="19"/>
        <w:rPr>
          <w:color w:val="000000"/>
        </w:rPr>
      </w:pPr>
    </w:p>
    <w:p w:rsidR="00082EAA" w:rsidRPr="001D592C" w:rsidRDefault="00082EAA" w:rsidP="001D592C">
      <w:pPr>
        <w:widowControl w:val="0"/>
        <w:tabs>
          <w:tab w:val="left" w:pos="2320"/>
        </w:tabs>
        <w:autoSpaceDE w:val="0"/>
        <w:autoSpaceDN w:val="0"/>
        <w:adjustRightInd w:val="0"/>
        <w:ind w:left="1838" w:right="-20"/>
        <w:rPr>
          <w:color w:val="000000"/>
          <w:sz w:val="21"/>
          <w:szCs w:val="21"/>
        </w:rPr>
      </w:pPr>
      <w:r w:rsidRPr="001D592C">
        <w:rPr>
          <w:color w:val="000000"/>
          <w:sz w:val="21"/>
          <w:szCs w:val="21"/>
        </w:rPr>
        <w:t>(4)</w:t>
      </w:r>
      <w:r w:rsidRPr="001D592C">
        <w:rPr>
          <w:color w:val="000000"/>
          <w:sz w:val="21"/>
          <w:szCs w:val="21"/>
        </w:rPr>
        <w:tab/>
        <w:t>signing collateral consent forms, if necessary.</w:t>
      </w:r>
    </w:p>
    <w:p w:rsidR="00082EAA" w:rsidRPr="001D592C" w:rsidRDefault="00082EAA" w:rsidP="001D592C">
      <w:pPr>
        <w:widowControl w:val="0"/>
        <w:autoSpaceDE w:val="0"/>
        <w:autoSpaceDN w:val="0"/>
        <w:adjustRightInd w:val="0"/>
        <w:spacing w:before="17"/>
        <w:rPr>
          <w:color w:val="000000"/>
          <w:sz w:val="26"/>
          <w:szCs w:val="26"/>
        </w:rPr>
      </w:pPr>
    </w:p>
    <w:p w:rsidR="00082EAA" w:rsidRPr="001D592C" w:rsidRDefault="00082EAA" w:rsidP="001D592C">
      <w:pPr>
        <w:widowControl w:val="0"/>
        <w:tabs>
          <w:tab w:val="left" w:pos="1780"/>
        </w:tabs>
        <w:autoSpaceDE w:val="0"/>
        <w:autoSpaceDN w:val="0"/>
        <w:adjustRightInd w:val="0"/>
        <w:ind w:left="1247" w:right="-20"/>
        <w:rPr>
          <w:color w:val="000000"/>
          <w:sz w:val="21"/>
          <w:szCs w:val="21"/>
        </w:rPr>
      </w:pPr>
      <w:r w:rsidRPr="001D592C">
        <w:rPr>
          <w:color w:val="000000"/>
          <w:sz w:val="21"/>
          <w:szCs w:val="21"/>
        </w:rPr>
        <w:t>(B)</w:t>
      </w:r>
      <w:r w:rsidRPr="001D592C">
        <w:rPr>
          <w:color w:val="000000"/>
          <w:sz w:val="21"/>
          <w:szCs w:val="21"/>
        </w:rPr>
        <w:tab/>
        <w:t>The worker is responsible for the following:</w:t>
      </w:r>
    </w:p>
    <w:p w:rsidR="00082EAA" w:rsidRPr="001D592C" w:rsidRDefault="00082EAA" w:rsidP="001D592C">
      <w:pPr>
        <w:widowControl w:val="0"/>
        <w:autoSpaceDE w:val="0"/>
        <w:autoSpaceDN w:val="0"/>
        <w:adjustRightInd w:val="0"/>
        <w:spacing w:before="17"/>
        <w:rPr>
          <w:color w:val="000000"/>
          <w:sz w:val="26"/>
          <w:szCs w:val="26"/>
        </w:rPr>
      </w:pPr>
    </w:p>
    <w:p w:rsidR="00082EAA" w:rsidRPr="001D592C" w:rsidRDefault="00082EAA" w:rsidP="001D592C">
      <w:pPr>
        <w:widowControl w:val="0"/>
        <w:tabs>
          <w:tab w:val="left" w:pos="2320"/>
        </w:tabs>
        <w:autoSpaceDE w:val="0"/>
        <w:autoSpaceDN w:val="0"/>
        <w:adjustRightInd w:val="0"/>
        <w:ind w:left="1838" w:right="-20"/>
        <w:rPr>
          <w:color w:val="000000"/>
          <w:sz w:val="21"/>
          <w:szCs w:val="21"/>
        </w:rPr>
      </w:pPr>
      <w:r w:rsidRPr="001D592C">
        <w:rPr>
          <w:color w:val="000000"/>
          <w:sz w:val="21"/>
          <w:szCs w:val="21"/>
        </w:rPr>
        <w:t>(1)</w:t>
      </w:r>
      <w:r w:rsidRPr="001D592C">
        <w:rPr>
          <w:color w:val="000000"/>
          <w:sz w:val="21"/>
          <w:szCs w:val="21"/>
        </w:rPr>
        <w:tab/>
        <w:t>identifying the eligibility factors that must be verified;</w:t>
      </w:r>
    </w:p>
    <w:p w:rsidR="00082EAA" w:rsidRPr="001D592C" w:rsidRDefault="00082EAA" w:rsidP="001D592C">
      <w:pPr>
        <w:widowControl w:val="0"/>
        <w:autoSpaceDE w:val="0"/>
        <w:autoSpaceDN w:val="0"/>
        <w:adjustRightInd w:val="0"/>
        <w:spacing w:before="17"/>
        <w:rPr>
          <w:color w:val="000000"/>
          <w:sz w:val="26"/>
          <w:szCs w:val="26"/>
        </w:rPr>
      </w:pPr>
    </w:p>
    <w:p w:rsidR="00082EAA" w:rsidRPr="001D592C" w:rsidRDefault="00082EAA" w:rsidP="001D592C">
      <w:pPr>
        <w:widowControl w:val="0"/>
        <w:tabs>
          <w:tab w:val="left" w:pos="2320"/>
        </w:tabs>
        <w:autoSpaceDE w:val="0"/>
        <w:autoSpaceDN w:val="0"/>
        <w:adjustRightInd w:val="0"/>
        <w:ind w:left="2327" w:right="637" w:hanging="490"/>
        <w:rPr>
          <w:color w:val="000000"/>
          <w:sz w:val="21"/>
          <w:szCs w:val="21"/>
        </w:rPr>
      </w:pPr>
      <w:r w:rsidRPr="001D592C">
        <w:rPr>
          <w:color w:val="000000"/>
          <w:sz w:val="21"/>
          <w:szCs w:val="21"/>
        </w:rPr>
        <w:t>(2)</w:t>
      </w:r>
      <w:r w:rsidRPr="001D592C">
        <w:rPr>
          <w:color w:val="000000"/>
          <w:sz w:val="21"/>
          <w:szCs w:val="21"/>
        </w:rPr>
        <w:tab/>
        <w:t>identifying and providing written notice of the specific documents and the alternative documents, if applicable, that must be submitted to verify the eligibility factors;</w:t>
      </w:r>
    </w:p>
    <w:p w:rsidR="00082EAA" w:rsidRPr="001D592C" w:rsidRDefault="00082EAA" w:rsidP="001D592C">
      <w:pPr>
        <w:widowControl w:val="0"/>
        <w:autoSpaceDE w:val="0"/>
        <w:autoSpaceDN w:val="0"/>
        <w:adjustRightInd w:val="0"/>
        <w:spacing w:before="19"/>
        <w:rPr>
          <w:color w:val="000000"/>
        </w:rPr>
      </w:pPr>
    </w:p>
    <w:p w:rsidR="00082EAA" w:rsidRPr="001D592C" w:rsidRDefault="00082EAA" w:rsidP="001D592C">
      <w:pPr>
        <w:widowControl w:val="0"/>
        <w:tabs>
          <w:tab w:val="left" w:pos="2320"/>
        </w:tabs>
        <w:autoSpaceDE w:val="0"/>
        <w:autoSpaceDN w:val="0"/>
        <w:adjustRightInd w:val="0"/>
        <w:ind w:left="1838" w:right="-20"/>
        <w:rPr>
          <w:color w:val="000000"/>
          <w:sz w:val="21"/>
          <w:szCs w:val="21"/>
        </w:rPr>
      </w:pPr>
      <w:r w:rsidRPr="001D592C">
        <w:rPr>
          <w:color w:val="000000"/>
          <w:sz w:val="21"/>
          <w:szCs w:val="21"/>
        </w:rPr>
        <w:t>(3)</w:t>
      </w:r>
      <w:r w:rsidRPr="001D592C">
        <w:rPr>
          <w:color w:val="000000"/>
          <w:sz w:val="21"/>
          <w:szCs w:val="21"/>
        </w:rPr>
        <w:tab/>
        <w:t>advising the applicant/recipient of the consequence of failure to provide verification(s);</w:t>
      </w:r>
    </w:p>
    <w:p w:rsidR="00082EAA" w:rsidRPr="001D592C" w:rsidRDefault="00082EAA" w:rsidP="001D592C">
      <w:pPr>
        <w:widowControl w:val="0"/>
        <w:autoSpaceDE w:val="0"/>
        <w:autoSpaceDN w:val="0"/>
        <w:adjustRightInd w:val="0"/>
        <w:spacing w:before="17"/>
        <w:rPr>
          <w:color w:val="000000"/>
          <w:sz w:val="26"/>
          <w:szCs w:val="26"/>
        </w:rPr>
      </w:pPr>
    </w:p>
    <w:p w:rsidR="00082EAA" w:rsidRPr="001D592C" w:rsidRDefault="00082EAA" w:rsidP="001D592C">
      <w:pPr>
        <w:widowControl w:val="0"/>
        <w:tabs>
          <w:tab w:val="left" w:pos="2320"/>
        </w:tabs>
        <w:autoSpaceDE w:val="0"/>
        <w:autoSpaceDN w:val="0"/>
        <w:adjustRightInd w:val="0"/>
        <w:ind w:left="2327" w:right="214" w:hanging="490"/>
        <w:rPr>
          <w:color w:val="000000"/>
          <w:sz w:val="21"/>
          <w:szCs w:val="21"/>
        </w:rPr>
      </w:pPr>
      <w:r w:rsidRPr="001D592C">
        <w:rPr>
          <w:color w:val="000000"/>
          <w:sz w:val="21"/>
          <w:szCs w:val="21"/>
        </w:rPr>
        <w:t>(4)</w:t>
      </w:r>
      <w:r w:rsidRPr="001D592C">
        <w:rPr>
          <w:color w:val="000000"/>
          <w:sz w:val="21"/>
          <w:szCs w:val="21"/>
        </w:rPr>
        <w:tab/>
        <w:t>explaining the reason verifications are needed when requested and offering suggestions of where and how to obtain the verification(s); and</w:t>
      </w:r>
    </w:p>
    <w:p w:rsidR="00082EAA" w:rsidRPr="001D592C" w:rsidRDefault="00082EAA" w:rsidP="001D592C">
      <w:pPr>
        <w:widowControl w:val="0"/>
        <w:autoSpaceDE w:val="0"/>
        <w:autoSpaceDN w:val="0"/>
        <w:adjustRightInd w:val="0"/>
        <w:spacing w:before="19"/>
        <w:rPr>
          <w:color w:val="000000"/>
        </w:rPr>
      </w:pPr>
    </w:p>
    <w:p w:rsidR="00082EAA" w:rsidRPr="001D592C" w:rsidRDefault="00082EAA" w:rsidP="001D592C">
      <w:pPr>
        <w:widowControl w:val="0"/>
        <w:tabs>
          <w:tab w:val="left" w:pos="2320"/>
        </w:tabs>
        <w:autoSpaceDE w:val="0"/>
        <w:autoSpaceDN w:val="0"/>
        <w:adjustRightInd w:val="0"/>
        <w:ind w:left="2327" w:right="32" w:hanging="490"/>
        <w:rPr>
          <w:color w:val="000000"/>
          <w:sz w:val="21"/>
          <w:szCs w:val="21"/>
        </w:rPr>
      </w:pPr>
      <w:r w:rsidRPr="001D592C">
        <w:rPr>
          <w:color w:val="000000"/>
          <w:sz w:val="21"/>
          <w:szCs w:val="21"/>
        </w:rPr>
        <w:t>(5)</w:t>
      </w:r>
      <w:r w:rsidRPr="001D592C">
        <w:rPr>
          <w:color w:val="000000"/>
          <w:sz w:val="21"/>
          <w:szCs w:val="21"/>
        </w:rPr>
        <w:tab/>
        <w:t>assisting in obtaining required verification(s) when the worker is aware that the applicant or recipient is unable to obtain the verification(s) for reasons beyond his or her control.</w:t>
      </w:r>
    </w:p>
    <w:p w:rsidR="00082EAA" w:rsidRPr="001D592C" w:rsidRDefault="00082EAA" w:rsidP="001D592C">
      <w:pPr>
        <w:widowControl w:val="0"/>
        <w:autoSpaceDE w:val="0"/>
        <w:autoSpaceDN w:val="0"/>
        <w:adjustRightInd w:val="0"/>
        <w:spacing w:before="19"/>
        <w:rPr>
          <w:color w:val="000000"/>
        </w:rPr>
      </w:pPr>
    </w:p>
    <w:p w:rsidR="00082EAA" w:rsidRPr="001D592C" w:rsidRDefault="00082EAA" w:rsidP="001D592C">
      <w:pPr>
        <w:widowControl w:val="0"/>
        <w:autoSpaceDE w:val="0"/>
        <w:autoSpaceDN w:val="0"/>
        <w:adjustRightInd w:val="0"/>
        <w:ind w:left="1247" w:right="41"/>
        <w:rPr>
          <w:color w:val="000000"/>
          <w:sz w:val="21"/>
          <w:szCs w:val="21"/>
        </w:rPr>
      </w:pPr>
      <w:r w:rsidRPr="001D592C">
        <w:rPr>
          <w:color w:val="000000"/>
          <w:sz w:val="21"/>
          <w:szCs w:val="21"/>
        </w:rPr>
        <w:t>If the required documentation is not submitted and the worker is unable to obtain such verification or to determine if the eligibility factors have been met, assistance for the affected household member(s) must</w:t>
      </w:r>
    </w:p>
    <w:p w:rsidR="00082EAA" w:rsidRPr="001D592C" w:rsidRDefault="00082EAA" w:rsidP="001D592C">
      <w:pPr>
        <w:widowControl w:val="0"/>
        <w:autoSpaceDE w:val="0"/>
        <w:autoSpaceDN w:val="0"/>
        <w:adjustRightInd w:val="0"/>
        <w:ind w:left="1247" w:right="-20"/>
        <w:rPr>
          <w:color w:val="000000"/>
          <w:sz w:val="21"/>
          <w:szCs w:val="21"/>
        </w:rPr>
      </w:pPr>
      <w:r w:rsidRPr="001D592C">
        <w:rPr>
          <w:color w:val="000000"/>
          <w:sz w:val="21"/>
          <w:szCs w:val="21"/>
        </w:rPr>
        <w:t>be denied, terminated or reduced.</w:t>
      </w:r>
    </w:p>
    <w:p w:rsidR="00082EAA" w:rsidRDefault="00082EAA">
      <w:pPr>
        <w:widowControl w:val="0"/>
        <w:autoSpaceDE w:val="0"/>
        <w:autoSpaceDN w:val="0"/>
        <w:adjustRightInd w:val="0"/>
        <w:ind w:left="1247" w:right="-20"/>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pPr>
        <w:widowControl w:val="0"/>
        <w:autoSpaceDE w:val="0"/>
        <w:autoSpaceDN w:val="0"/>
        <w:adjustRightInd w:val="0"/>
        <w:ind w:left="225" w:right="-60"/>
        <w:rPr>
          <w:rFonts w:ascii="Arial" w:hAnsi="Arial" w:cs="Arial"/>
          <w:color w:val="000000"/>
          <w:sz w:val="20"/>
          <w:szCs w:val="20"/>
        </w:rPr>
      </w:pPr>
      <w:r>
        <w:rPr>
          <w:noProof/>
        </w:rPr>
        <w:pict>
          <v:shape id="_x0000_s1049" style="position:absolute;left:0;text-align:left;margin-left:60.2pt;margin-top:-1.85pt;width:508.8pt;height:0;z-index:-251675136;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0"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77"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77" w:right="-20"/>
        <w:rPr>
          <w:rFonts w:ascii="Arial" w:hAnsi="Arial" w:cs="Arial"/>
          <w:color w:val="000000"/>
          <w:sz w:val="20"/>
          <w:szCs w:val="20"/>
        </w:rPr>
        <w:sectPr w:rsidR="00082EAA" w:rsidRPr="001B5B93" w:rsidSect="001B5B93">
          <w:pgSz w:w="12240" w:h="15840"/>
          <w:pgMar w:top="680" w:right="740" w:bottom="280" w:left="1100" w:header="720" w:footer="720" w:gutter="0"/>
          <w:cols w:num="2" w:space="720" w:equalWidth="0">
            <w:col w:w="2320" w:space="602"/>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702.311</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 w:line="100" w:lineRule="exact"/>
        <w:rPr>
          <w:rFonts w:ascii="Arial" w:hAnsi="Arial" w:cs="Arial"/>
          <w:color w:val="000000"/>
          <w:sz w:val="10"/>
          <w:szCs w:val="10"/>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1D592C" w:rsidRDefault="00082EAA" w:rsidP="001D592C">
      <w:pPr>
        <w:widowControl w:val="0"/>
        <w:tabs>
          <w:tab w:val="left" w:pos="1240"/>
        </w:tabs>
        <w:autoSpaceDE w:val="0"/>
        <w:autoSpaceDN w:val="0"/>
        <w:adjustRightInd w:val="0"/>
        <w:ind w:left="105" w:right="-20"/>
        <w:rPr>
          <w:color w:val="000000"/>
          <w:sz w:val="22"/>
          <w:szCs w:val="21"/>
        </w:rPr>
      </w:pPr>
      <w:r w:rsidRPr="001D592C">
        <w:rPr>
          <w:color w:val="000000"/>
          <w:sz w:val="22"/>
          <w:szCs w:val="21"/>
          <w:u w:val="single"/>
        </w:rPr>
        <w:t xml:space="preserve">702.311: </w:t>
      </w:r>
      <w:r w:rsidRPr="001D592C">
        <w:rPr>
          <w:color w:val="000000"/>
          <w:sz w:val="22"/>
          <w:szCs w:val="21"/>
          <w:u w:val="single"/>
        </w:rPr>
        <w:tab/>
        <w:t>Responsibility for Verifying Continued Eligibility</w:t>
      </w:r>
    </w:p>
    <w:p w:rsidR="00082EAA" w:rsidRPr="001D592C" w:rsidRDefault="00082EAA" w:rsidP="001D592C">
      <w:pPr>
        <w:widowControl w:val="0"/>
        <w:autoSpaceDE w:val="0"/>
        <w:autoSpaceDN w:val="0"/>
        <w:adjustRightInd w:val="0"/>
        <w:spacing w:before="4"/>
        <w:rPr>
          <w:color w:val="000000"/>
          <w:sz w:val="12"/>
          <w:szCs w:val="10"/>
        </w:rPr>
      </w:pPr>
    </w:p>
    <w:p w:rsidR="00082EAA" w:rsidRPr="001D592C" w:rsidRDefault="00082EAA" w:rsidP="001D592C">
      <w:pPr>
        <w:widowControl w:val="0"/>
        <w:autoSpaceDE w:val="0"/>
        <w:autoSpaceDN w:val="0"/>
        <w:adjustRightInd w:val="0"/>
        <w:rPr>
          <w:color w:val="000000"/>
          <w:sz w:val="22"/>
          <w:szCs w:val="20"/>
        </w:rPr>
      </w:pPr>
    </w:p>
    <w:p w:rsidR="00082EAA" w:rsidRPr="001D592C" w:rsidRDefault="00082EAA" w:rsidP="001D592C">
      <w:pPr>
        <w:widowControl w:val="0"/>
        <w:autoSpaceDE w:val="0"/>
        <w:autoSpaceDN w:val="0"/>
        <w:adjustRightInd w:val="0"/>
        <w:ind w:left="1247" w:right="-20"/>
        <w:rPr>
          <w:color w:val="000000"/>
          <w:sz w:val="22"/>
          <w:szCs w:val="21"/>
        </w:rPr>
      </w:pPr>
      <w:r w:rsidRPr="001D592C">
        <w:rPr>
          <w:color w:val="000000"/>
          <w:sz w:val="22"/>
          <w:szCs w:val="21"/>
        </w:rPr>
        <w:t>The recipient is responsible for providing verification of those eligibility factors that have not previously</w:t>
      </w:r>
      <w:r>
        <w:rPr>
          <w:color w:val="000000"/>
          <w:sz w:val="22"/>
          <w:szCs w:val="21"/>
        </w:rPr>
        <w:t xml:space="preserve"> </w:t>
      </w:r>
      <w:r w:rsidRPr="001D592C">
        <w:rPr>
          <w:color w:val="000000"/>
          <w:sz w:val="22"/>
          <w:szCs w:val="21"/>
        </w:rPr>
        <w:t xml:space="preserve">been verified as well as those that are subject to change in accordance with 106 CMR 702.330. </w:t>
      </w:r>
      <w:r w:rsidRPr="001D592C">
        <w:rPr>
          <w:color w:val="000000"/>
          <w:spacing w:val="1"/>
          <w:sz w:val="22"/>
          <w:szCs w:val="21"/>
        </w:rPr>
        <w:t xml:space="preserve"> </w:t>
      </w:r>
      <w:r w:rsidRPr="001D592C">
        <w:rPr>
          <w:color w:val="000000"/>
          <w:sz w:val="22"/>
          <w:szCs w:val="21"/>
        </w:rPr>
        <w:t xml:space="preserve">The recipient is responsible for cooperating with the worker in obtaining verification(s) of continued </w:t>
      </w:r>
      <w:r>
        <w:rPr>
          <w:color w:val="000000"/>
          <w:sz w:val="22"/>
          <w:szCs w:val="21"/>
        </w:rPr>
        <w:t>eligi</w:t>
      </w:r>
      <w:r w:rsidRPr="001D592C">
        <w:rPr>
          <w:color w:val="000000"/>
          <w:sz w:val="22"/>
          <w:szCs w:val="21"/>
        </w:rPr>
        <w:t>bility, or for providing an acceptable reason for the unavailability of the verification(s) within 10 calendar days of the worker's request.</w:t>
      </w:r>
    </w:p>
    <w:p w:rsidR="00082EAA" w:rsidRPr="001D592C" w:rsidRDefault="00082EAA" w:rsidP="001D592C">
      <w:pPr>
        <w:widowControl w:val="0"/>
        <w:autoSpaceDE w:val="0"/>
        <w:autoSpaceDN w:val="0"/>
        <w:adjustRightInd w:val="0"/>
        <w:spacing w:before="19"/>
        <w:rPr>
          <w:color w:val="000000"/>
          <w:sz w:val="28"/>
        </w:rPr>
      </w:pPr>
    </w:p>
    <w:p w:rsidR="00082EAA" w:rsidRPr="001D592C" w:rsidRDefault="00082EAA" w:rsidP="001D592C">
      <w:pPr>
        <w:widowControl w:val="0"/>
        <w:autoSpaceDE w:val="0"/>
        <w:autoSpaceDN w:val="0"/>
        <w:adjustRightInd w:val="0"/>
        <w:ind w:left="1247" w:right="-20"/>
        <w:rPr>
          <w:color w:val="000000"/>
          <w:sz w:val="22"/>
          <w:szCs w:val="21"/>
        </w:rPr>
      </w:pPr>
      <w:r w:rsidRPr="001D592C">
        <w:rPr>
          <w:color w:val="000000"/>
          <w:sz w:val="22"/>
          <w:szCs w:val="21"/>
        </w:rPr>
        <w:t>The following are acceptable reasons for unavailability:</w:t>
      </w:r>
    </w:p>
    <w:p w:rsidR="00082EAA" w:rsidRPr="001D592C" w:rsidRDefault="00082EAA" w:rsidP="001D592C">
      <w:pPr>
        <w:widowControl w:val="0"/>
        <w:autoSpaceDE w:val="0"/>
        <w:autoSpaceDN w:val="0"/>
        <w:adjustRightInd w:val="0"/>
        <w:spacing w:before="17"/>
        <w:rPr>
          <w:color w:val="000000"/>
          <w:sz w:val="28"/>
          <w:szCs w:val="26"/>
        </w:rPr>
      </w:pPr>
    </w:p>
    <w:p w:rsidR="00082EAA" w:rsidRPr="001D592C" w:rsidRDefault="00082EAA" w:rsidP="001D592C">
      <w:pPr>
        <w:widowControl w:val="0"/>
        <w:tabs>
          <w:tab w:val="left" w:pos="1780"/>
        </w:tabs>
        <w:autoSpaceDE w:val="0"/>
        <w:autoSpaceDN w:val="0"/>
        <w:adjustRightInd w:val="0"/>
        <w:ind w:left="1247" w:right="-20"/>
        <w:rPr>
          <w:color w:val="000000"/>
          <w:sz w:val="22"/>
          <w:szCs w:val="21"/>
        </w:rPr>
      </w:pPr>
      <w:r w:rsidRPr="001D592C">
        <w:rPr>
          <w:color w:val="000000"/>
          <w:sz w:val="22"/>
          <w:szCs w:val="21"/>
        </w:rPr>
        <w:t>(A)</w:t>
      </w:r>
      <w:r w:rsidRPr="001D592C">
        <w:rPr>
          <w:color w:val="000000"/>
          <w:sz w:val="22"/>
          <w:szCs w:val="21"/>
        </w:rPr>
        <w:tab/>
        <w:t>the verification is dependent on a third party and the recipient has taken all necessary steps on his</w:t>
      </w:r>
    </w:p>
    <w:p w:rsidR="00082EAA" w:rsidRPr="001D592C" w:rsidRDefault="00082EAA" w:rsidP="001D592C">
      <w:pPr>
        <w:widowControl w:val="0"/>
        <w:autoSpaceDE w:val="0"/>
        <w:autoSpaceDN w:val="0"/>
        <w:adjustRightInd w:val="0"/>
        <w:spacing w:before="18"/>
        <w:ind w:left="1785" w:right="-20"/>
        <w:rPr>
          <w:color w:val="000000"/>
          <w:sz w:val="22"/>
          <w:szCs w:val="21"/>
        </w:rPr>
      </w:pPr>
      <w:r w:rsidRPr="001D592C">
        <w:rPr>
          <w:color w:val="000000"/>
          <w:sz w:val="22"/>
          <w:szCs w:val="21"/>
        </w:rPr>
        <w:t>or her part to obtain it;</w:t>
      </w:r>
    </w:p>
    <w:p w:rsidR="00082EAA" w:rsidRPr="001D592C" w:rsidRDefault="00082EAA" w:rsidP="001D592C">
      <w:pPr>
        <w:widowControl w:val="0"/>
        <w:autoSpaceDE w:val="0"/>
        <w:autoSpaceDN w:val="0"/>
        <w:adjustRightInd w:val="0"/>
        <w:spacing w:before="17"/>
        <w:rPr>
          <w:color w:val="000000"/>
          <w:sz w:val="28"/>
          <w:szCs w:val="26"/>
        </w:rPr>
      </w:pPr>
    </w:p>
    <w:p w:rsidR="00082EAA" w:rsidRPr="001D592C" w:rsidRDefault="00082EAA" w:rsidP="001D592C">
      <w:pPr>
        <w:widowControl w:val="0"/>
        <w:tabs>
          <w:tab w:val="left" w:pos="1780"/>
        </w:tabs>
        <w:autoSpaceDE w:val="0"/>
        <w:autoSpaceDN w:val="0"/>
        <w:adjustRightInd w:val="0"/>
        <w:ind w:left="1785" w:right="81" w:hanging="538"/>
        <w:rPr>
          <w:color w:val="000000"/>
          <w:sz w:val="22"/>
          <w:szCs w:val="21"/>
        </w:rPr>
      </w:pPr>
      <w:r w:rsidRPr="001D592C">
        <w:rPr>
          <w:color w:val="000000"/>
          <w:sz w:val="22"/>
          <w:szCs w:val="21"/>
        </w:rPr>
        <w:t>(B)</w:t>
      </w:r>
      <w:r w:rsidRPr="001D592C">
        <w:rPr>
          <w:color w:val="000000"/>
          <w:sz w:val="22"/>
          <w:szCs w:val="21"/>
        </w:rPr>
        <w:tab/>
        <w:t>illness or incapacity of the recipient or other family member has delayed provision of the required verification(s);</w:t>
      </w:r>
    </w:p>
    <w:p w:rsidR="00082EAA" w:rsidRPr="001D592C" w:rsidRDefault="00082EAA" w:rsidP="001D592C">
      <w:pPr>
        <w:widowControl w:val="0"/>
        <w:autoSpaceDE w:val="0"/>
        <w:autoSpaceDN w:val="0"/>
        <w:adjustRightInd w:val="0"/>
        <w:spacing w:before="19"/>
        <w:rPr>
          <w:color w:val="000000"/>
          <w:sz w:val="28"/>
        </w:rPr>
      </w:pPr>
    </w:p>
    <w:p w:rsidR="00082EAA" w:rsidRPr="001D592C" w:rsidRDefault="00082EAA" w:rsidP="001D592C">
      <w:pPr>
        <w:widowControl w:val="0"/>
        <w:tabs>
          <w:tab w:val="left" w:pos="1780"/>
        </w:tabs>
        <w:autoSpaceDE w:val="0"/>
        <w:autoSpaceDN w:val="0"/>
        <w:adjustRightInd w:val="0"/>
        <w:ind w:left="1785" w:right="539" w:hanging="538"/>
        <w:rPr>
          <w:color w:val="000000"/>
          <w:sz w:val="22"/>
          <w:szCs w:val="21"/>
        </w:rPr>
      </w:pPr>
      <w:r w:rsidRPr="001D592C">
        <w:rPr>
          <w:color w:val="000000"/>
          <w:sz w:val="22"/>
          <w:szCs w:val="21"/>
        </w:rPr>
        <w:t>(C)</w:t>
      </w:r>
      <w:r w:rsidRPr="001D592C">
        <w:rPr>
          <w:color w:val="000000"/>
          <w:sz w:val="22"/>
          <w:szCs w:val="21"/>
        </w:rPr>
        <w:tab/>
        <w:t>the recipient was not adequately informed of his or her responsibility to provide the required verification(s);</w:t>
      </w:r>
    </w:p>
    <w:p w:rsidR="00082EAA" w:rsidRPr="001D592C" w:rsidRDefault="00082EAA" w:rsidP="001D592C">
      <w:pPr>
        <w:widowControl w:val="0"/>
        <w:autoSpaceDE w:val="0"/>
        <w:autoSpaceDN w:val="0"/>
        <w:adjustRightInd w:val="0"/>
        <w:spacing w:before="19"/>
        <w:rPr>
          <w:color w:val="000000"/>
          <w:sz w:val="28"/>
        </w:rPr>
      </w:pPr>
    </w:p>
    <w:p w:rsidR="00082EAA" w:rsidRPr="001D592C" w:rsidRDefault="00082EAA" w:rsidP="001D592C">
      <w:pPr>
        <w:widowControl w:val="0"/>
        <w:tabs>
          <w:tab w:val="left" w:pos="1780"/>
        </w:tabs>
        <w:autoSpaceDE w:val="0"/>
        <w:autoSpaceDN w:val="0"/>
        <w:adjustRightInd w:val="0"/>
        <w:ind w:left="1785" w:right="416" w:hanging="538"/>
        <w:rPr>
          <w:color w:val="000000"/>
          <w:sz w:val="22"/>
          <w:szCs w:val="21"/>
        </w:rPr>
      </w:pPr>
      <w:r w:rsidRPr="001D592C">
        <w:rPr>
          <w:color w:val="000000"/>
          <w:sz w:val="22"/>
          <w:szCs w:val="21"/>
        </w:rPr>
        <w:t>(D)</w:t>
      </w:r>
      <w:r w:rsidRPr="001D592C">
        <w:rPr>
          <w:color w:val="000000"/>
          <w:sz w:val="22"/>
          <w:szCs w:val="21"/>
        </w:rPr>
        <w:tab/>
        <w:t>the recipient was not informed of the specific documents, including alternative verification(s), required to verify the eligibility factor; or</w:t>
      </w:r>
    </w:p>
    <w:p w:rsidR="00082EAA" w:rsidRPr="001D592C" w:rsidRDefault="00082EAA" w:rsidP="001D592C">
      <w:pPr>
        <w:widowControl w:val="0"/>
        <w:autoSpaceDE w:val="0"/>
        <w:autoSpaceDN w:val="0"/>
        <w:adjustRightInd w:val="0"/>
        <w:spacing w:before="19"/>
        <w:rPr>
          <w:color w:val="000000"/>
          <w:sz w:val="28"/>
        </w:rPr>
      </w:pPr>
    </w:p>
    <w:p w:rsidR="00082EAA" w:rsidRPr="001D592C" w:rsidRDefault="00082EAA" w:rsidP="001D592C">
      <w:pPr>
        <w:widowControl w:val="0"/>
        <w:tabs>
          <w:tab w:val="left" w:pos="1780"/>
        </w:tabs>
        <w:autoSpaceDE w:val="0"/>
        <w:autoSpaceDN w:val="0"/>
        <w:adjustRightInd w:val="0"/>
        <w:ind w:left="1785" w:right="263" w:hanging="538"/>
        <w:rPr>
          <w:color w:val="000000"/>
          <w:sz w:val="22"/>
          <w:szCs w:val="21"/>
        </w:rPr>
      </w:pPr>
      <w:r w:rsidRPr="001D592C">
        <w:rPr>
          <w:color w:val="000000"/>
          <w:sz w:val="22"/>
          <w:szCs w:val="21"/>
        </w:rPr>
        <w:t>(E)</w:t>
      </w:r>
      <w:r w:rsidRPr="001D592C">
        <w:rPr>
          <w:color w:val="000000"/>
          <w:sz w:val="22"/>
          <w:szCs w:val="21"/>
        </w:rPr>
        <w:tab/>
        <w:t>other circumstances beyond the control of the recipient prevented him or her from obtaining the verification(s).</w:t>
      </w:r>
    </w:p>
    <w:p w:rsidR="00082EAA" w:rsidRPr="001D592C" w:rsidRDefault="00082EAA" w:rsidP="001D592C">
      <w:pPr>
        <w:widowControl w:val="0"/>
        <w:autoSpaceDE w:val="0"/>
        <w:autoSpaceDN w:val="0"/>
        <w:adjustRightInd w:val="0"/>
        <w:spacing w:before="19"/>
        <w:rPr>
          <w:color w:val="000000"/>
          <w:sz w:val="28"/>
        </w:rPr>
      </w:pPr>
    </w:p>
    <w:p w:rsidR="00082EAA" w:rsidRPr="001D592C" w:rsidRDefault="00082EAA" w:rsidP="001D592C">
      <w:pPr>
        <w:widowControl w:val="0"/>
        <w:autoSpaceDE w:val="0"/>
        <w:autoSpaceDN w:val="0"/>
        <w:adjustRightInd w:val="0"/>
        <w:ind w:left="1247" w:right="166"/>
        <w:jc w:val="both"/>
        <w:rPr>
          <w:color w:val="000000"/>
          <w:sz w:val="22"/>
          <w:szCs w:val="21"/>
        </w:rPr>
      </w:pPr>
      <w:r w:rsidRPr="001D592C">
        <w:rPr>
          <w:color w:val="000000"/>
          <w:sz w:val="22"/>
          <w:szCs w:val="21"/>
        </w:rPr>
        <w:t xml:space="preserve">If one of the above situations applies, the recipient shall be informed of alternative verification methods, including self-declaration, in accordance with 106 CMR 702.340, and allowed an additional 10 calendar days to meet his or her verification responsibility. </w:t>
      </w:r>
      <w:r w:rsidRPr="001D592C">
        <w:rPr>
          <w:color w:val="000000"/>
          <w:spacing w:val="1"/>
          <w:sz w:val="22"/>
          <w:szCs w:val="21"/>
        </w:rPr>
        <w:t xml:space="preserve"> </w:t>
      </w:r>
      <w:r w:rsidRPr="001D592C">
        <w:rPr>
          <w:color w:val="000000"/>
          <w:sz w:val="22"/>
          <w:szCs w:val="21"/>
        </w:rPr>
        <w:t>The worker shall also offer assistance in obtaining any requested documents and/or shall use collateral contact as a means of verification in accordance with 106</w:t>
      </w:r>
      <w:r>
        <w:rPr>
          <w:color w:val="000000"/>
          <w:sz w:val="22"/>
          <w:szCs w:val="21"/>
        </w:rPr>
        <w:t xml:space="preserve"> </w:t>
      </w:r>
      <w:r w:rsidRPr="001D592C">
        <w:rPr>
          <w:color w:val="000000"/>
          <w:sz w:val="22"/>
          <w:szCs w:val="21"/>
        </w:rPr>
        <w:t>CMR 702.340.</w:t>
      </w:r>
    </w:p>
    <w:p w:rsidR="00082EAA" w:rsidRPr="001D592C" w:rsidRDefault="00082EAA" w:rsidP="001D592C">
      <w:pPr>
        <w:widowControl w:val="0"/>
        <w:autoSpaceDE w:val="0"/>
        <w:autoSpaceDN w:val="0"/>
        <w:adjustRightInd w:val="0"/>
        <w:spacing w:before="17"/>
        <w:rPr>
          <w:color w:val="000000"/>
          <w:sz w:val="28"/>
          <w:szCs w:val="26"/>
        </w:rPr>
      </w:pPr>
    </w:p>
    <w:p w:rsidR="00082EAA" w:rsidRPr="001D592C" w:rsidRDefault="00082EAA" w:rsidP="001D592C">
      <w:pPr>
        <w:widowControl w:val="0"/>
        <w:autoSpaceDE w:val="0"/>
        <w:autoSpaceDN w:val="0"/>
        <w:adjustRightInd w:val="0"/>
        <w:ind w:left="1247" w:right="-48"/>
        <w:rPr>
          <w:color w:val="000000"/>
          <w:sz w:val="22"/>
          <w:szCs w:val="21"/>
        </w:rPr>
      </w:pPr>
      <w:r w:rsidRPr="001D592C">
        <w:rPr>
          <w:color w:val="000000"/>
          <w:sz w:val="22"/>
          <w:szCs w:val="21"/>
        </w:rPr>
        <w:t xml:space="preserve">If the benefits of any member of the assistance unit are terminated or reduced due to the lack of verification(s) needed to make a determination of eligibility, the recipient must be sent a written notice of adverse action. </w:t>
      </w:r>
      <w:r w:rsidRPr="001D592C">
        <w:rPr>
          <w:color w:val="000000"/>
          <w:spacing w:val="1"/>
          <w:sz w:val="22"/>
          <w:szCs w:val="21"/>
        </w:rPr>
        <w:t xml:space="preserve"> </w:t>
      </w:r>
      <w:r w:rsidRPr="001D592C">
        <w:rPr>
          <w:color w:val="000000"/>
          <w:sz w:val="22"/>
          <w:szCs w:val="21"/>
        </w:rPr>
        <w:t xml:space="preserve">(See 106 CMR 702.500: </w:t>
      </w:r>
      <w:r w:rsidRPr="001D592C">
        <w:rPr>
          <w:color w:val="000000"/>
          <w:sz w:val="22"/>
          <w:szCs w:val="21"/>
          <w:u w:val="single"/>
        </w:rPr>
        <w:t>Notification of Proposed Action</w:t>
      </w:r>
      <w:r w:rsidRPr="001D592C">
        <w:rPr>
          <w:color w:val="000000"/>
          <w:sz w:val="22"/>
          <w:szCs w:val="21"/>
        </w:rPr>
        <w:t>.)The written notice must</w:t>
      </w:r>
    </w:p>
    <w:p w:rsidR="00082EAA" w:rsidRPr="001D592C" w:rsidRDefault="00082EAA" w:rsidP="001D592C">
      <w:pPr>
        <w:widowControl w:val="0"/>
        <w:autoSpaceDE w:val="0"/>
        <w:autoSpaceDN w:val="0"/>
        <w:adjustRightInd w:val="0"/>
        <w:ind w:left="1247" w:right="-20"/>
        <w:rPr>
          <w:color w:val="000000"/>
          <w:sz w:val="22"/>
          <w:szCs w:val="21"/>
        </w:rPr>
      </w:pPr>
      <w:r w:rsidRPr="001D592C">
        <w:rPr>
          <w:color w:val="000000"/>
          <w:sz w:val="22"/>
          <w:szCs w:val="21"/>
        </w:rPr>
        <w:t>contain a statement informing the recipient that a second eligibility determination will be made if the</w:t>
      </w:r>
    </w:p>
    <w:p w:rsidR="00082EAA" w:rsidRPr="001D592C" w:rsidRDefault="00082EAA" w:rsidP="001D592C">
      <w:pPr>
        <w:widowControl w:val="0"/>
        <w:autoSpaceDE w:val="0"/>
        <w:autoSpaceDN w:val="0"/>
        <w:adjustRightInd w:val="0"/>
        <w:spacing w:before="18"/>
        <w:ind w:left="1247" w:right="205"/>
        <w:jc w:val="both"/>
        <w:rPr>
          <w:color w:val="000000"/>
          <w:sz w:val="22"/>
          <w:szCs w:val="21"/>
        </w:rPr>
      </w:pPr>
      <w:r w:rsidRPr="001D592C">
        <w:rPr>
          <w:color w:val="000000"/>
          <w:sz w:val="22"/>
          <w:szCs w:val="21"/>
        </w:rPr>
        <w:t xml:space="preserve">absent verifications and any verifications required by changes in circumstances that have occurred in the interim are submitted in the 30 calendar days following the termination/reduction date. </w:t>
      </w:r>
      <w:r w:rsidRPr="001D592C">
        <w:rPr>
          <w:color w:val="000000"/>
          <w:spacing w:val="1"/>
          <w:sz w:val="22"/>
          <w:szCs w:val="21"/>
        </w:rPr>
        <w:t xml:space="preserve"> </w:t>
      </w:r>
      <w:r w:rsidRPr="001D592C">
        <w:rPr>
          <w:color w:val="000000"/>
          <w:sz w:val="22"/>
          <w:szCs w:val="21"/>
        </w:rPr>
        <w:t>If the recipient is subsequently determined eligible, assistance is authorized retroactive to the date of termination/reduction provided the verification(s) demonstrate continuous eligibility or retroactive to the date all eligibility</w:t>
      </w:r>
      <w:r>
        <w:rPr>
          <w:color w:val="000000"/>
          <w:sz w:val="22"/>
          <w:szCs w:val="21"/>
        </w:rPr>
        <w:t xml:space="preserve"> </w:t>
      </w:r>
      <w:r w:rsidRPr="001D592C">
        <w:rPr>
          <w:color w:val="000000"/>
          <w:sz w:val="22"/>
          <w:szCs w:val="21"/>
        </w:rPr>
        <w:t>factors are met, whichever is later.</w:t>
      </w:r>
    </w:p>
    <w:p w:rsidR="00082EAA" w:rsidRDefault="00082EAA">
      <w:pPr>
        <w:widowControl w:val="0"/>
        <w:autoSpaceDE w:val="0"/>
        <w:autoSpaceDN w:val="0"/>
        <w:adjustRightInd w:val="0"/>
        <w:ind w:left="1247" w:right="-20"/>
        <w:rPr>
          <w:color w:val="000000"/>
          <w:sz w:val="21"/>
          <w:szCs w:val="21"/>
        </w:rPr>
        <w:sectPr w:rsidR="00082EAA">
          <w:type w:val="continuous"/>
          <w:pgSz w:w="12240" w:h="15840"/>
          <w:pgMar w:top="680" w:right="740" w:bottom="280" w:left="1100" w:header="720" w:footer="720" w:gutter="0"/>
          <w:cols w:space="720"/>
          <w:noEndnote/>
        </w:sect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082EAA" w:rsidRPr="00F6475B">
        <w:tblPrEx>
          <w:tblCellMar>
            <w:top w:w="0" w:type="dxa"/>
            <w:bottom w:w="0" w:type="dxa"/>
          </w:tblCellMar>
        </w:tblPrEx>
        <w:trPr>
          <w:cantSplit/>
          <w:trHeight w:hRule="exact" w:val="280"/>
          <w:jc w:val="center"/>
        </w:trPr>
        <w:tc>
          <w:tcPr>
            <w:tcW w:w="10176" w:type="dxa"/>
            <w:gridSpan w:val="5"/>
            <w:tcBorders>
              <w:top w:val="nil"/>
              <w:bottom w:val="single" w:sz="6" w:space="0" w:color="auto"/>
            </w:tcBorders>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sz w:val="20"/>
                <w:szCs w:val="20"/>
              </w:rPr>
            </w:pPr>
            <w:r w:rsidRPr="00F6475B">
              <w:rPr>
                <w:rFonts w:ascii="Arial" w:hAnsi="Arial"/>
                <w:b/>
                <w:sz w:val="20"/>
                <w:szCs w:val="20"/>
              </w:rPr>
              <w:t>106 CMR: Department of Transitional Assistance</w:t>
            </w:r>
          </w:p>
        </w:tc>
      </w:tr>
      <w:tr w:rsidR="00082EAA" w:rsidRPr="00F6475B">
        <w:tblPrEx>
          <w:tblCellMar>
            <w:top w:w="0" w:type="dxa"/>
            <w:bottom w:w="0" w:type="dxa"/>
          </w:tblCellMar>
        </w:tblPrEx>
        <w:trPr>
          <w:cantSplit/>
          <w:trHeight w:hRule="exact" w:val="260"/>
          <w:jc w:val="center"/>
        </w:trPr>
        <w:tc>
          <w:tcPr>
            <w:tcW w:w="2220" w:type="dxa"/>
            <w:tcBorders>
              <w:top w:val="single" w:sz="6" w:space="0" w:color="auto"/>
            </w:tcBorders>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20"/>
              <w:textAlignment w:val="baseline"/>
              <w:rPr>
                <w:rFonts w:ascii="Arial" w:hAnsi="Arial"/>
                <w:b/>
                <w:sz w:val="20"/>
                <w:szCs w:val="20"/>
              </w:rPr>
            </w:pPr>
            <w:r w:rsidRPr="00F6475B">
              <w:rPr>
                <w:rFonts w:ascii="Arial" w:hAnsi="Arial"/>
                <w:b/>
                <w:sz w:val="20"/>
                <w:szCs w:val="20"/>
              </w:rPr>
              <w:t>Trans. by S.L. 1345</w:t>
            </w:r>
          </w:p>
        </w:tc>
        <w:tc>
          <w:tcPr>
            <w:tcW w:w="5850" w:type="dxa"/>
            <w:gridSpan w:val="2"/>
            <w:tcBorders>
              <w:top w:val="single" w:sz="6" w:space="0" w:color="auto"/>
            </w:tcBorders>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1080" w:type="dxa"/>
            <w:tcBorders>
              <w:top w:val="single" w:sz="6" w:space="0" w:color="auto"/>
            </w:tcBorders>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1026" w:type="dxa"/>
            <w:tcBorders>
              <w:top w:val="single" w:sz="6" w:space="0" w:color="auto"/>
            </w:tcBorders>
          </w:tcPr>
          <w:p w:rsidR="00082EAA" w:rsidRPr="00F6475B" w:rsidRDefault="00082EAA" w:rsidP="00F6475B">
            <w:pPr>
              <w:overflowPunct w:val="0"/>
              <w:autoSpaceDE w:val="0"/>
              <w:autoSpaceDN w:val="0"/>
              <w:adjustRightInd w:val="0"/>
              <w:textAlignment w:val="baseline"/>
              <w:rPr>
                <w:rFonts w:ascii="Arial" w:hAnsi="Arial"/>
                <w:b/>
                <w:sz w:val="20"/>
                <w:szCs w:val="20"/>
              </w:rPr>
            </w:pPr>
          </w:p>
        </w:tc>
      </w:tr>
      <w:tr w:rsidR="00082EAA" w:rsidRPr="00F6475B">
        <w:tblPrEx>
          <w:tblCellMar>
            <w:top w:w="0" w:type="dxa"/>
            <w:bottom w:w="0" w:type="dxa"/>
          </w:tblCellMar>
        </w:tblPrEx>
        <w:trPr>
          <w:cantSplit/>
          <w:trHeight w:hRule="exact" w:val="260"/>
          <w:jc w:val="center"/>
        </w:trPr>
        <w:tc>
          <w:tcPr>
            <w:tcW w:w="2220" w:type="dxa"/>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5850" w:type="dxa"/>
            <w:gridSpan w:val="2"/>
            <w:vMerge w:val="restart"/>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sz w:val="20"/>
                <w:szCs w:val="20"/>
              </w:rPr>
            </w:pPr>
            <w:r w:rsidRPr="00F6475B">
              <w:rPr>
                <w:rFonts w:ascii="Arial" w:hAnsi="Arial"/>
                <w:b/>
                <w:sz w:val="20"/>
                <w:szCs w:val="20"/>
              </w:rPr>
              <w:t>Transitional Cash Assistance Programs</w:t>
            </w:r>
          </w:p>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sz w:val="20"/>
                <w:szCs w:val="20"/>
              </w:rPr>
            </w:pPr>
            <w:r w:rsidRPr="00F6475B">
              <w:rPr>
                <w:rFonts w:ascii="Arial" w:hAnsi="Arial"/>
                <w:b/>
                <w:sz w:val="20"/>
                <w:szCs w:val="20"/>
              </w:rPr>
              <w:t>The Eligibility Process</w:t>
            </w:r>
          </w:p>
        </w:tc>
        <w:tc>
          <w:tcPr>
            <w:tcW w:w="1080" w:type="dxa"/>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1026" w:type="dxa"/>
          </w:tcPr>
          <w:p w:rsidR="00082EAA" w:rsidRPr="00F6475B" w:rsidRDefault="00082EAA" w:rsidP="00F6475B">
            <w:pPr>
              <w:overflowPunct w:val="0"/>
              <w:autoSpaceDE w:val="0"/>
              <w:autoSpaceDN w:val="0"/>
              <w:adjustRightInd w:val="0"/>
              <w:textAlignment w:val="baseline"/>
              <w:rPr>
                <w:rFonts w:ascii="Arial" w:hAnsi="Arial"/>
                <w:b/>
                <w:sz w:val="20"/>
                <w:szCs w:val="20"/>
              </w:rPr>
            </w:pPr>
          </w:p>
        </w:tc>
      </w:tr>
      <w:tr w:rsidR="00082EAA" w:rsidRPr="00F6475B">
        <w:tblPrEx>
          <w:tblCellMar>
            <w:top w:w="0" w:type="dxa"/>
            <w:bottom w:w="0" w:type="dxa"/>
          </w:tblCellMar>
        </w:tblPrEx>
        <w:trPr>
          <w:cantSplit/>
          <w:trHeight w:hRule="exact" w:val="260"/>
          <w:jc w:val="center"/>
        </w:trPr>
        <w:tc>
          <w:tcPr>
            <w:tcW w:w="2220" w:type="dxa"/>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5850" w:type="dxa"/>
            <w:gridSpan w:val="2"/>
            <w:vMerge/>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1080" w:type="dxa"/>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Chapter</w:t>
            </w:r>
          </w:p>
        </w:tc>
        <w:tc>
          <w:tcPr>
            <w:tcW w:w="1026" w:type="dxa"/>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702</w:t>
            </w:r>
          </w:p>
        </w:tc>
      </w:tr>
      <w:tr w:rsidR="00082EAA" w:rsidRPr="00F6475B">
        <w:tblPrEx>
          <w:tblCellMar>
            <w:top w:w="0" w:type="dxa"/>
            <w:bottom w:w="0" w:type="dxa"/>
          </w:tblCellMar>
        </w:tblPrEx>
        <w:trPr>
          <w:cantSplit/>
          <w:trHeight w:hRule="exact" w:val="260"/>
          <w:jc w:val="center"/>
        </w:trPr>
        <w:tc>
          <w:tcPr>
            <w:tcW w:w="2220" w:type="dxa"/>
            <w:tcBorders>
              <w:bottom w:val="single" w:sz="6" w:space="0" w:color="auto"/>
            </w:tcBorders>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Rev. 2/2009</w:t>
            </w:r>
          </w:p>
        </w:tc>
        <w:tc>
          <w:tcPr>
            <w:tcW w:w="4320" w:type="dxa"/>
            <w:tcBorders>
              <w:bottom w:val="single" w:sz="6" w:space="0" w:color="auto"/>
            </w:tcBorders>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1530" w:type="dxa"/>
            <w:tcBorders>
              <w:bottom w:val="single" w:sz="6" w:space="0" w:color="auto"/>
            </w:tcBorders>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(1 of 2)</w:t>
            </w:r>
          </w:p>
        </w:tc>
        <w:tc>
          <w:tcPr>
            <w:tcW w:w="1080" w:type="dxa"/>
            <w:tcBorders>
              <w:bottom w:val="single" w:sz="6" w:space="0" w:color="auto"/>
            </w:tcBorders>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Page</w:t>
            </w:r>
          </w:p>
        </w:tc>
        <w:tc>
          <w:tcPr>
            <w:tcW w:w="1026" w:type="dxa"/>
            <w:tcBorders>
              <w:bottom w:val="single" w:sz="6" w:space="0" w:color="auto"/>
            </w:tcBorders>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702.315</w:t>
            </w:r>
          </w:p>
        </w:tc>
      </w:tr>
    </w:tbl>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Palatino" w:hAnsi="Palatino"/>
          <w:sz w:val="20"/>
          <w:szCs w:val="20"/>
        </w:rPr>
      </w:pP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sz w:val="22"/>
        </w:rPr>
      </w:pPr>
      <w:r w:rsidRPr="00F6475B">
        <w:rPr>
          <w:sz w:val="22"/>
          <w:u w:val="single"/>
        </w:rPr>
        <w:t>702.315:</w:t>
      </w:r>
      <w:r w:rsidRPr="00F6475B">
        <w:rPr>
          <w:sz w:val="22"/>
          <w:u w:val="single"/>
        </w:rPr>
        <w:tab/>
        <w:t>Responsibility for and Assistance in Verifying Disability for the EAEDC Program</w:t>
      </w: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sz w:val="22"/>
        </w:rPr>
      </w:pP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right="220" w:hanging="1680"/>
        <w:textAlignment w:val="baseline"/>
        <w:rPr>
          <w:sz w:val="22"/>
        </w:rPr>
      </w:pPr>
      <w:r w:rsidRPr="00F6475B">
        <w:rPr>
          <w:sz w:val="22"/>
        </w:rPr>
        <w:tab/>
      </w:r>
      <w:r w:rsidRPr="00F6475B">
        <w:rPr>
          <w:sz w:val="22"/>
        </w:rPr>
        <w:tab/>
        <w:t>(A)</w:t>
      </w:r>
      <w:r w:rsidRPr="00F6475B">
        <w:rPr>
          <w:sz w:val="22"/>
        </w:rPr>
        <w:tab/>
        <w:t xml:space="preserve">An EAEDC applicant or recipient is responsible for establishing that he or she is disabled. The Department shall assist the applicant or recipient in obtaining the necessary information and may require the applicant or recipient to attend an exam required by the agency or organization under contract/agreement with the Department to provide disability evaluation services. </w:t>
      </w: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sz w:val="22"/>
        </w:rPr>
      </w:pP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20" w:hanging="2220"/>
        <w:textAlignment w:val="baseline"/>
        <w:rPr>
          <w:sz w:val="22"/>
        </w:rPr>
      </w:pPr>
      <w:r w:rsidRPr="00F6475B">
        <w:rPr>
          <w:sz w:val="22"/>
        </w:rPr>
        <w:tab/>
      </w:r>
      <w:r w:rsidRPr="00F6475B">
        <w:rPr>
          <w:sz w:val="22"/>
        </w:rPr>
        <w:tab/>
      </w:r>
      <w:r w:rsidRPr="00F6475B">
        <w:rPr>
          <w:sz w:val="22"/>
        </w:rPr>
        <w:tab/>
        <w:t>(1)</w:t>
      </w:r>
      <w:r w:rsidRPr="00F6475B">
        <w:rPr>
          <w:sz w:val="22"/>
        </w:rPr>
        <w:tab/>
        <w:t>The applicant or recipient must provide the Department with:</w:t>
      </w: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sz w:val="22"/>
        </w:rPr>
      </w:pP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right="130" w:hanging="2760"/>
        <w:textAlignment w:val="baseline"/>
        <w:rPr>
          <w:sz w:val="22"/>
        </w:rPr>
      </w:pPr>
      <w:r w:rsidRPr="00F6475B">
        <w:rPr>
          <w:sz w:val="22"/>
        </w:rPr>
        <w:tab/>
      </w:r>
      <w:r w:rsidRPr="00F6475B">
        <w:rPr>
          <w:sz w:val="22"/>
        </w:rPr>
        <w:tab/>
      </w:r>
      <w:r w:rsidRPr="00F6475B">
        <w:rPr>
          <w:sz w:val="22"/>
        </w:rPr>
        <w:tab/>
      </w:r>
      <w:r w:rsidRPr="00F6475B">
        <w:rPr>
          <w:sz w:val="22"/>
        </w:rPr>
        <w:tab/>
        <w:t>(a)</w:t>
      </w:r>
      <w:r w:rsidRPr="00F6475B">
        <w:rPr>
          <w:sz w:val="22"/>
        </w:rPr>
        <w:tab/>
        <w:t>clinical and/or laboratory findings establishing that he or she has an impairment or combination of impairments that substantially reduces or eliminates his or her ability to support himself or herself; and</w:t>
      </w: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sz w:val="22"/>
        </w:rPr>
      </w:pP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sz w:val="22"/>
        </w:rPr>
      </w:pPr>
      <w:r w:rsidRPr="00F6475B">
        <w:rPr>
          <w:sz w:val="22"/>
        </w:rPr>
        <w:tab/>
      </w:r>
      <w:r w:rsidRPr="00F6475B">
        <w:rPr>
          <w:sz w:val="22"/>
        </w:rPr>
        <w:tab/>
      </w:r>
      <w:r w:rsidRPr="00F6475B">
        <w:rPr>
          <w:sz w:val="22"/>
        </w:rPr>
        <w:tab/>
      </w:r>
      <w:r w:rsidRPr="00F6475B">
        <w:rPr>
          <w:sz w:val="22"/>
        </w:rPr>
        <w:tab/>
        <w:t>(b)</w:t>
      </w:r>
      <w:r w:rsidRPr="00F6475B">
        <w:rPr>
          <w:sz w:val="22"/>
        </w:rPr>
        <w:tab/>
        <w:t>information regarding the various vocational factors as specified in 106 CMR 320.220(C) and, if applicable, 106 CMR 320.220(D).</w:t>
      </w:r>
    </w:p>
    <w:p w:rsidR="00082EAA" w:rsidRPr="00F6475B" w:rsidRDefault="00082EAA" w:rsidP="00F6475B">
      <w:pPr>
        <w:tabs>
          <w:tab w:val="left" w:pos="60"/>
          <w:tab w:val="left" w:pos="7920"/>
        </w:tabs>
        <w:overflowPunct w:val="0"/>
        <w:autoSpaceDE w:val="0"/>
        <w:autoSpaceDN w:val="0"/>
        <w:adjustRightInd w:val="0"/>
        <w:textAlignment w:val="baseline"/>
        <w:rPr>
          <w:sz w:val="22"/>
        </w:rPr>
      </w:pPr>
      <w:r w:rsidRPr="00F6475B">
        <w:rPr>
          <w:sz w:val="22"/>
        </w:rPr>
        <w:tab/>
      </w: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20" w:hanging="2220"/>
        <w:textAlignment w:val="baseline"/>
        <w:rPr>
          <w:sz w:val="22"/>
        </w:rPr>
      </w:pPr>
      <w:r w:rsidRPr="00F6475B">
        <w:rPr>
          <w:sz w:val="22"/>
        </w:rPr>
        <w:tab/>
      </w:r>
      <w:r w:rsidRPr="00F6475B">
        <w:rPr>
          <w:sz w:val="22"/>
        </w:rPr>
        <w:tab/>
      </w:r>
      <w:r w:rsidRPr="00F6475B">
        <w:rPr>
          <w:sz w:val="22"/>
        </w:rPr>
        <w:tab/>
        <w:t>(2)</w:t>
      </w:r>
      <w:r w:rsidRPr="00F6475B">
        <w:rPr>
          <w:sz w:val="22"/>
        </w:rPr>
        <w:tab/>
        <w:t>If an applicant or recipient, without good cause, does not appear for a scheduled medical examination, fails to provide required medical releases, or otherwise fails to cooperate in the disability determination process, the Department or the agency or organization under contract/agreement with the Department to provide disability evaluation services, when required, shall make a determination of disability based on such information as it has received from the applicant or recipient and other available sources.</w:t>
      </w: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sz w:val="22"/>
        </w:rPr>
      </w:pP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sz w:val="22"/>
        </w:rPr>
      </w:pPr>
      <w:r w:rsidRPr="00F6475B">
        <w:rPr>
          <w:sz w:val="22"/>
        </w:rPr>
        <w:tab/>
      </w:r>
      <w:r w:rsidRPr="00F6475B">
        <w:rPr>
          <w:sz w:val="22"/>
        </w:rPr>
        <w:tab/>
      </w:r>
      <w:r w:rsidRPr="00F6475B">
        <w:rPr>
          <w:sz w:val="22"/>
        </w:rPr>
        <w:tab/>
        <w:t>Religious or personal reasons opposing medical examinations or tests do not constitute good cause.</w:t>
      </w: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sz w:val="22"/>
        </w:rPr>
      </w:pP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sz w:val="22"/>
        </w:rPr>
      </w:pPr>
      <w:r w:rsidRPr="00F6475B">
        <w:rPr>
          <w:sz w:val="22"/>
        </w:rPr>
        <w:tab/>
      </w:r>
      <w:r w:rsidRPr="00F6475B">
        <w:rPr>
          <w:sz w:val="22"/>
        </w:rPr>
        <w:tab/>
        <w:t>(B)</w:t>
      </w:r>
      <w:r w:rsidRPr="00F6475B">
        <w:rPr>
          <w:sz w:val="22"/>
        </w:rPr>
        <w:tab/>
        <w:t>The Department and, if applicable, its agents, shall take reasonable steps to assist applicants and recipients in obtaining the information that is necessary to make a disability determination.</w:t>
      </w: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sz w:val="22"/>
        </w:rPr>
      </w:pP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20" w:hanging="2220"/>
        <w:textAlignment w:val="baseline"/>
        <w:rPr>
          <w:sz w:val="22"/>
        </w:rPr>
      </w:pPr>
      <w:r w:rsidRPr="00F6475B">
        <w:rPr>
          <w:sz w:val="22"/>
        </w:rPr>
        <w:tab/>
      </w:r>
      <w:r w:rsidRPr="00F6475B">
        <w:rPr>
          <w:sz w:val="22"/>
        </w:rPr>
        <w:tab/>
      </w:r>
      <w:r w:rsidRPr="00F6475B">
        <w:rPr>
          <w:sz w:val="22"/>
        </w:rPr>
        <w:tab/>
        <w:t>(1)</w:t>
      </w:r>
      <w:r w:rsidRPr="00F6475B">
        <w:rPr>
          <w:sz w:val="22"/>
        </w:rPr>
        <w:tab/>
        <w:t>The worker and/or an agent of the Department is responsible for:</w:t>
      </w: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sz w:val="22"/>
        </w:rPr>
      </w:pP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right="220" w:hanging="2760"/>
        <w:textAlignment w:val="baseline"/>
        <w:rPr>
          <w:sz w:val="22"/>
        </w:rPr>
      </w:pPr>
      <w:r>
        <w:rPr>
          <w:noProof/>
        </w:rPr>
        <w:pict>
          <v:polyline id="_x0000_s1050" style="position:absolute;left:0;text-align:left;z-index:251661824;mso-position-horizontal:absolute;mso-position-vertical:absolute" points="508pt,27.9pt,507.5pt,37.9pt" coordsize="10,200" filled="f">
            <v:path arrowok="t"/>
          </v:polyline>
        </w:pict>
      </w:r>
      <w:r w:rsidRPr="00F6475B">
        <w:rPr>
          <w:sz w:val="22"/>
        </w:rPr>
        <w:tab/>
      </w:r>
      <w:r w:rsidRPr="00F6475B">
        <w:rPr>
          <w:sz w:val="22"/>
        </w:rPr>
        <w:tab/>
      </w:r>
      <w:r w:rsidRPr="00F6475B">
        <w:rPr>
          <w:sz w:val="22"/>
        </w:rPr>
        <w:tab/>
      </w:r>
      <w:r w:rsidRPr="00F6475B">
        <w:rPr>
          <w:sz w:val="22"/>
        </w:rPr>
        <w:tab/>
        <w:t>(a)</w:t>
      </w:r>
      <w:r w:rsidRPr="00F6475B">
        <w:rPr>
          <w:sz w:val="22"/>
        </w:rPr>
        <w:tab/>
        <w:t xml:space="preserve">referring an applicant or recipient to a competent medical authority as defined in 106 CMR 701.600 if the applicant or recipient does not have a competent medical authority as defined in 106 CMR 701.600 and, if requested, arranging an appointment with the competent medical authority. </w:t>
      </w: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sz w:val="22"/>
        </w:rPr>
      </w:pP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sz w:val="22"/>
        </w:rPr>
      </w:pPr>
      <w:r w:rsidRPr="00F6475B">
        <w:rPr>
          <w:sz w:val="22"/>
        </w:rPr>
        <w:tab/>
      </w:r>
      <w:r w:rsidRPr="00F6475B">
        <w:rPr>
          <w:sz w:val="22"/>
        </w:rPr>
        <w:tab/>
      </w:r>
      <w:r w:rsidRPr="00F6475B">
        <w:rPr>
          <w:sz w:val="22"/>
        </w:rPr>
        <w:tab/>
      </w:r>
      <w:r w:rsidRPr="00F6475B">
        <w:rPr>
          <w:sz w:val="22"/>
        </w:rPr>
        <w:tab/>
      </w:r>
      <w:r w:rsidRPr="00F6475B">
        <w:rPr>
          <w:sz w:val="22"/>
        </w:rPr>
        <w:tab/>
        <w:t>Such referral, including referrals to specialists, shall be made when, after inquiry by the worker, the applicant or recipient indicates that such assistance is needed; and</w:t>
      </w: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sz w:val="22"/>
        </w:rPr>
      </w:pPr>
    </w:p>
    <w:p w:rsidR="00082EAA" w:rsidRPr="00F6475B" w:rsidRDefault="00082EAA" w:rsidP="00F6475B">
      <w:pPr>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760" w:hanging="2760"/>
        <w:textAlignment w:val="baseline"/>
        <w:rPr>
          <w:sz w:val="22"/>
        </w:rPr>
      </w:pPr>
      <w:r w:rsidRPr="00F6475B">
        <w:rPr>
          <w:sz w:val="22"/>
        </w:rPr>
        <w:tab/>
      </w:r>
      <w:r w:rsidRPr="00F6475B">
        <w:rPr>
          <w:sz w:val="22"/>
        </w:rPr>
        <w:tab/>
      </w:r>
      <w:r w:rsidRPr="00F6475B">
        <w:rPr>
          <w:sz w:val="22"/>
        </w:rPr>
        <w:tab/>
      </w:r>
      <w:r w:rsidRPr="00F6475B">
        <w:rPr>
          <w:sz w:val="22"/>
        </w:rPr>
        <w:tab/>
        <w:t>(b)</w:t>
      </w:r>
      <w:r w:rsidRPr="00F6475B">
        <w:rPr>
          <w:sz w:val="22"/>
        </w:rPr>
        <w:tab/>
        <w:t>assisting the applicant or recipient in completing the Disability Supplement when, after inquiry by the worker, such assistance is requested by the applicant or recipient.</w:t>
      </w:r>
    </w:p>
    <w:p w:rsidR="00082EAA" w:rsidRDefault="00082EAA" w:rsidP="00204500">
      <w:pPr>
        <w:widowControl w:val="0"/>
        <w:tabs>
          <w:tab w:val="left" w:pos="2860"/>
        </w:tabs>
        <w:autoSpaceDE w:val="0"/>
        <w:autoSpaceDN w:val="0"/>
        <w:adjustRightInd w:val="0"/>
        <w:spacing w:line="256" w:lineRule="auto"/>
        <w:ind w:right="337"/>
        <w:rPr>
          <w:color w:val="000000"/>
          <w:sz w:val="22"/>
          <w:szCs w:val="22"/>
        </w:rPr>
        <w:sectPr w:rsidR="00082EAA" w:rsidSect="00F6475B">
          <w:pgSz w:w="12240" w:h="15840"/>
          <w:pgMar w:top="680" w:right="840" w:bottom="280" w:left="1100" w:header="720" w:footer="720" w:gutter="0"/>
          <w:cols w:space="720"/>
          <w:noEndnote/>
        </w:sectPr>
      </w:pPr>
    </w:p>
    <w:p w:rsidR="00082EAA" w:rsidRPr="001B5B93" w:rsidRDefault="00082EAA">
      <w:pPr>
        <w:widowControl w:val="0"/>
        <w:autoSpaceDE w:val="0"/>
        <w:autoSpaceDN w:val="0"/>
        <w:adjustRightInd w:val="0"/>
        <w:spacing w:line="200" w:lineRule="exact"/>
        <w:rPr>
          <w:color w:val="000000"/>
          <w:sz w:val="20"/>
          <w:szCs w:val="20"/>
        </w:rPr>
      </w:pPr>
    </w:p>
    <w:p w:rsidR="00082EAA" w:rsidRDefault="00082EAA">
      <w:pPr>
        <w:widowControl w:val="0"/>
        <w:autoSpaceDE w:val="0"/>
        <w:autoSpaceDN w:val="0"/>
        <w:adjustRightInd w:val="0"/>
        <w:spacing w:before="18" w:line="258" w:lineRule="auto"/>
        <w:ind w:left="2865" w:right="371"/>
        <w:rPr>
          <w:color w:val="000000"/>
          <w:sz w:val="21"/>
          <w:szCs w:val="21"/>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082EAA" w:rsidRPr="00F6475B">
        <w:tblPrEx>
          <w:tblCellMar>
            <w:top w:w="0" w:type="dxa"/>
            <w:bottom w:w="0" w:type="dxa"/>
          </w:tblCellMar>
        </w:tblPrEx>
        <w:trPr>
          <w:cantSplit/>
          <w:trHeight w:hRule="exact" w:val="280"/>
          <w:jc w:val="center"/>
        </w:trPr>
        <w:tc>
          <w:tcPr>
            <w:tcW w:w="10176" w:type="dxa"/>
            <w:gridSpan w:val="5"/>
            <w:tcBorders>
              <w:top w:val="nil"/>
              <w:bottom w:val="single" w:sz="6" w:space="0" w:color="auto"/>
            </w:tcBorders>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sz w:val="20"/>
                <w:szCs w:val="20"/>
              </w:rPr>
            </w:pPr>
            <w:r w:rsidRPr="00F6475B">
              <w:rPr>
                <w:rFonts w:ascii="Arial" w:hAnsi="Arial"/>
                <w:b/>
                <w:sz w:val="20"/>
                <w:szCs w:val="20"/>
              </w:rPr>
              <w:t>106 CMR: Department of Transitional Assistance</w:t>
            </w:r>
          </w:p>
        </w:tc>
      </w:tr>
      <w:tr w:rsidR="00082EAA" w:rsidRPr="00F6475B">
        <w:tblPrEx>
          <w:tblCellMar>
            <w:top w:w="0" w:type="dxa"/>
            <w:bottom w:w="0" w:type="dxa"/>
          </w:tblCellMar>
        </w:tblPrEx>
        <w:trPr>
          <w:cantSplit/>
          <w:trHeight w:hRule="exact" w:val="260"/>
          <w:jc w:val="center"/>
        </w:trPr>
        <w:tc>
          <w:tcPr>
            <w:tcW w:w="2220" w:type="dxa"/>
            <w:tcBorders>
              <w:top w:val="single" w:sz="6" w:space="0" w:color="auto"/>
            </w:tcBorders>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Trans. by S.L. 1345</w:t>
            </w:r>
          </w:p>
        </w:tc>
        <w:tc>
          <w:tcPr>
            <w:tcW w:w="5850" w:type="dxa"/>
            <w:gridSpan w:val="2"/>
            <w:tcBorders>
              <w:top w:val="single" w:sz="6" w:space="0" w:color="auto"/>
            </w:tcBorders>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1080" w:type="dxa"/>
            <w:tcBorders>
              <w:top w:val="single" w:sz="6" w:space="0" w:color="auto"/>
            </w:tcBorders>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1026" w:type="dxa"/>
            <w:tcBorders>
              <w:top w:val="single" w:sz="6" w:space="0" w:color="auto"/>
            </w:tcBorders>
          </w:tcPr>
          <w:p w:rsidR="00082EAA" w:rsidRPr="00F6475B" w:rsidRDefault="00082EAA" w:rsidP="00F6475B">
            <w:pPr>
              <w:overflowPunct w:val="0"/>
              <w:autoSpaceDE w:val="0"/>
              <w:autoSpaceDN w:val="0"/>
              <w:adjustRightInd w:val="0"/>
              <w:textAlignment w:val="baseline"/>
              <w:rPr>
                <w:rFonts w:ascii="Arial" w:hAnsi="Arial"/>
                <w:b/>
                <w:sz w:val="20"/>
                <w:szCs w:val="20"/>
              </w:rPr>
            </w:pPr>
          </w:p>
        </w:tc>
      </w:tr>
      <w:tr w:rsidR="00082EAA" w:rsidRPr="00F6475B">
        <w:tblPrEx>
          <w:tblCellMar>
            <w:top w:w="0" w:type="dxa"/>
            <w:bottom w:w="0" w:type="dxa"/>
          </w:tblCellMar>
        </w:tblPrEx>
        <w:trPr>
          <w:cantSplit/>
          <w:trHeight w:hRule="exact" w:val="260"/>
          <w:jc w:val="center"/>
        </w:trPr>
        <w:tc>
          <w:tcPr>
            <w:tcW w:w="2220" w:type="dxa"/>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5850" w:type="dxa"/>
            <w:gridSpan w:val="2"/>
            <w:vMerge w:val="restart"/>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sz w:val="20"/>
                <w:szCs w:val="20"/>
              </w:rPr>
            </w:pPr>
            <w:r w:rsidRPr="00F6475B">
              <w:rPr>
                <w:rFonts w:ascii="Arial" w:hAnsi="Arial"/>
                <w:b/>
                <w:sz w:val="20"/>
                <w:szCs w:val="20"/>
              </w:rPr>
              <w:t>Transitional Cash Assistance Programs</w:t>
            </w:r>
          </w:p>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hAnsi="Arial"/>
                <w:b/>
                <w:sz w:val="20"/>
                <w:szCs w:val="20"/>
              </w:rPr>
            </w:pPr>
            <w:r w:rsidRPr="00F6475B">
              <w:rPr>
                <w:rFonts w:ascii="Arial" w:hAnsi="Arial"/>
                <w:b/>
                <w:sz w:val="20"/>
                <w:szCs w:val="20"/>
              </w:rPr>
              <w:t>The Eligibility Process</w:t>
            </w:r>
          </w:p>
        </w:tc>
        <w:tc>
          <w:tcPr>
            <w:tcW w:w="1080" w:type="dxa"/>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1026" w:type="dxa"/>
          </w:tcPr>
          <w:p w:rsidR="00082EAA" w:rsidRPr="00F6475B" w:rsidRDefault="00082EAA" w:rsidP="00F6475B">
            <w:pPr>
              <w:overflowPunct w:val="0"/>
              <w:autoSpaceDE w:val="0"/>
              <w:autoSpaceDN w:val="0"/>
              <w:adjustRightInd w:val="0"/>
              <w:textAlignment w:val="baseline"/>
              <w:rPr>
                <w:rFonts w:ascii="Arial" w:hAnsi="Arial"/>
                <w:b/>
                <w:sz w:val="20"/>
                <w:szCs w:val="20"/>
              </w:rPr>
            </w:pPr>
          </w:p>
        </w:tc>
      </w:tr>
      <w:tr w:rsidR="00082EAA" w:rsidRPr="00F6475B">
        <w:tblPrEx>
          <w:tblCellMar>
            <w:top w:w="0" w:type="dxa"/>
            <w:bottom w:w="0" w:type="dxa"/>
          </w:tblCellMar>
        </w:tblPrEx>
        <w:trPr>
          <w:cantSplit/>
          <w:trHeight w:hRule="exact" w:val="260"/>
          <w:jc w:val="center"/>
        </w:trPr>
        <w:tc>
          <w:tcPr>
            <w:tcW w:w="2220" w:type="dxa"/>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5850" w:type="dxa"/>
            <w:gridSpan w:val="2"/>
            <w:vMerge/>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1080" w:type="dxa"/>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Chapter</w:t>
            </w:r>
          </w:p>
        </w:tc>
        <w:tc>
          <w:tcPr>
            <w:tcW w:w="1026" w:type="dxa"/>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702</w:t>
            </w:r>
          </w:p>
        </w:tc>
      </w:tr>
      <w:tr w:rsidR="00082EAA" w:rsidRPr="00F6475B">
        <w:tblPrEx>
          <w:tblCellMar>
            <w:top w:w="0" w:type="dxa"/>
            <w:bottom w:w="0" w:type="dxa"/>
          </w:tblCellMar>
        </w:tblPrEx>
        <w:trPr>
          <w:cantSplit/>
          <w:trHeight w:hRule="exact" w:val="260"/>
          <w:jc w:val="center"/>
        </w:trPr>
        <w:tc>
          <w:tcPr>
            <w:tcW w:w="2220" w:type="dxa"/>
            <w:tcBorders>
              <w:bottom w:val="single" w:sz="6" w:space="0" w:color="auto"/>
            </w:tcBorders>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Rev. 2/2009</w:t>
            </w:r>
          </w:p>
        </w:tc>
        <w:tc>
          <w:tcPr>
            <w:tcW w:w="4320" w:type="dxa"/>
            <w:tcBorders>
              <w:bottom w:val="single" w:sz="6" w:space="0" w:color="auto"/>
            </w:tcBorders>
          </w:tcPr>
          <w:p w:rsidR="00082EAA" w:rsidRPr="00F6475B" w:rsidRDefault="00082EAA" w:rsidP="00F6475B">
            <w:pPr>
              <w:overflowPunct w:val="0"/>
              <w:autoSpaceDE w:val="0"/>
              <w:autoSpaceDN w:val="0"/>
              <w:adjustRightInd w:val="0"/>
              <w:textAlignment w:val="baseline"/>
              <w:rPr>
                <w:rFonts w:ascii="Arial" w:hAnsi="Arial"/>
                <w:b/>
                <w:sz w:val="20"/>
                <w:szCs w:val="20"/>
              </w:rPr>
            </w:pPr>
          </w:p>
        </w:tc>
        <w:tc>
          <w:tcPr>
            <w:tcW w:w="1530" w:type="dxa"/>
            <w:tcBorders>
              <w:bottom w:val="single" w:sz="6" w:space="0" w:color="auto"/>
            </w:tcBorders>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(2 of 2)</w:t>
            </w:r>
          </w:p>
        </w:tc>
        <w:tc>
          <w:tcPr>
            <w:tcW w:w="1080" w:type="dxa"/>
            <w:tcBorders>
              <w:bottom w:val="single" w:sz="6" w:space="0" w:color="auto"/>
            </w:tcBorders>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Page</w:t>
            </w:r>
          </w:p>
        </w:tc>
        <w:tc>
          <w:tcPr>
            <w:tcW w:w="1026" w:type="dxa"/>
            <w:tcBorders>
              <w:bottom w:val="single" w:sz="6" w:space="0" w:color="auto"/>
            </w:tcBorders>
          </w:tcPr>
          <w:p w:rsidR="00082EAA" w:rsidRPr="00F6475B" w:rsidRDefault="00082EAA" w:rsidP="00F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b/>
                <w:sz w:val="20"/>
                <w:szCs w:val="20"/>
              </w:rPr>
            </w:pPr>
            <w:r w:rsidRPr="00F6475B">
              <w:rPr>
                <w:rFonts w:ascii="Arial" w:hAnsi="Arial"/>
                <w:b/>
                <w:sz w:val="20"/>
                <w:szCs w:val="20"/>
              </w:rPr>
              <w:t>702.315</w:t>
            </w:r>
          </w:p>
        </w:tc>
      </w:tr>
    </w:tbl>
    <w:p w:rsidR="00082EAA" w:rsidRPr="00F6475B" w:rsidRDefault="00082EAA" w:rsidP="00F6475B">
      <w:pPr>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overflowPunct w:val="0"/>
        <w:autoSpaceDE w:val="0"/>
        <w:autoSpaceDN w:val="0"/>
        <w:adjustRightInd w:val="0"/>
        <w:textAlignment w:val="baseline"/>
        <w:rPr>
          <w:rFonts w:ascii="Palatino" w:hAnsi="Palatino"/>
          <w:b/>
          <w:sz w:val="22"/>
          <w:szCs w:val="20"/>
        </w:rPr>
      </w:pPr>
    </w:p>
    <w:p w:rsidR="00082EAA" w:rsidRPr="00F6475B" w:rsidRDefault="00082EAA" w:rsidP="00F6475B">
      <w:pPr>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overflowPunct w:val="0"/>
        <w:autoSpaceDE w:val="0"/>
        <w:autoSpaceDN w:val="0"/>
        <w:adjustRightInd w:val="0"/>
        <w:ind w:left="2220" w:right="230" w:hanging="2220"/>
        <w:textAlignment w:val="baseline"/>
        <w:rPr>
          <w:sz w:val="22"/>
          <w:szCs w:val="20"/>
        </w:rPr>
      </w:pPr>
      <w:r w:rsidRPr="00F6475B">
        <w:rPr>
          <w:rFonts w:ascii="Palatino" w:hAnsi="Palatino"/>
          <w:b/>
          <w:sz w:val="22"/>
          <w:szCs w:val="20"/>
        </w:rPr>
        <w:tab/>
      </w:r>
      <w:r w:rsidRPr="00F6475B">
        <w:rPr>
          <w:rFonts w:ascii="Palatino" w:hAnsi="Palatino"/>
          <w:b/>
          <w:sz w:val="22"/>
          <w:szCs w:val="20"/>
        </w:rPr>
        <w:tab/>
      </w:r>
      <w:r w:rsidRPr="00F6475B">
        <w:rPr>
          <w:sz w:val="22"/>
          <w:szCs w:val="20"/>
        </w:rPr>
        <w:t>(2)</w:t>
      </w:r>
      <w:r w:rsidRPr="00F6475B">
        <w:rPr>
          <w:sz w:val="22"/>
          <w:szCs w:val="20"/>
        </w:rPr>
        <w:tab/>
        <w:t>If the clinical and/or vocational information submitted by the applicant or recipient is incomplete or ambiguous so that a disability determination cannot be made, the agency or organization under contract/agreement with the Department to provide disability evaluation services is responsible for:</w:t>
      </w:r>
    </w:p>
    <w:p w:rsidR="00082EAA" w:rsidRPr="00F6475B" w:rsidRDefault="00082EAA" w:rsidP="00F6475B">
      <w:pPr>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overflowPunct w:val="0"/>
        <w:autoSpaceDE w:val="0"/>
        <w:autoSpaceDN w:val="0"/>
        <w:adjustRightInd w:val="0"/>
        <w:ind w:right="230"/>
        <w:textAlignment w:val="baseline"/>
        <w:rPr>
          <w:sz w:val="22"/>
          <w:szCs w:val="20"/>
        </w:rPr>
      </w:pPr>
    </w:p>
    <w:p w:rsidR="00082EAA" w:rsidRPr="00F6475B" w:rsidRDefault="00082EAA" w:rsidP="00F6475B">
      <w:pPr>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overflowPunct w:val="0"/>
        <w:autoSpaceDE w:val="0"/>
        <w:autoSpaceDN w:val="0"/>
        <w:adjustRightInd w:val="0"/>
        <w:ind w:left="2760" w:right="230" w:hanging="2760"/>
        <w:textAlignment w:val="baseline"/>
        <w:rPr>
          <w:sz w:val="22"/>
          <w:szCs w:val="20"/>
        </w:rPr>
      </w:pPr>
      <w:r>
        <w:rPr>
          <w:noProof/>
        </w:rPr>
        <w:pict>
          <v:polyline id="_x0000_s1051" style="position:absolute;left:0;text-align:left;z-index:251663872;mso-position-horizontal:absolute;mso-position-vertical:absolute" points="508pt,66.15pt,508pt,79.65pt" coordsize="1,270" filled="f">
            <v:path arrowok="t"/>
          </v:polyline>
        </w:pict>
      </w:r>
      <w:r>
        <w:rPr>
          <w:noProof/>
        </w:rPr>
        <w:pict>
          <v:polyline id="_x0000_s1052" style="position:absolute;left:0;text-align:left;z-index:251662848;mso-position-horizontal:absolute;mso-position-vertical:absolute" points="507.5pt,15.65pt,507.5pt,23.65pt" coordsize="1,160" filled="f">
            <v:path arrowok="t"/>
          </v:polyline>
        </w:pict>
      </w:r>
      <w:r w:rsidRPr="00F6475B">
        <w:rPr>
          <w:sz w:val="22"/>
          <w:szCs w:val="20"/>
        </w:rPr>
        <w:tab/>
      </w:r>
      <w:r w:rsidRPr="00F6475B">
        <w:rPr>
          <w:sz w:val="22"/>
          <w:szCs w:val="20"/>
        </w:rPr>
        <w:tab/>
      </w:r>
      <w:r w:rsidRPr="00F6475B">
        <w:rPr>
          <w:sz w:val="22"/>
          <w:szCs w:val="20"/>
        </w:rPr>
        <w:tab/>
        <w:t>(a)</w:t>
      </w:r>
      <w:r w:rsidRPr="00F6475B">
        <w:rPr>
          <w:sz w:val="22"/>
          <w:szCs w:val="20"/>
        </w:rPr>
        <w:tab/>
        <w:t xml:space="preserve">gathering the information needed to make a disability determination by contacting any competent medical authority, physician, psychologist, </w:t>
      </w:r>
      <w:r w:rsidRPr="00F6475B">
        <w:rPr>
          <w:sz w:val="22"/>
        </w:rPr>
        <w:t>or nurse practitioner</w:t>
      </w:r>
      <w:r w:rsidRPr="00F6475B">
        <w:rPr>
          <w:sz w:val="22"/>
          <w:szCs w:val="20"/>
        </w:rPr>
        <w:t xml:space="preserve"> and/or hospital identified by the applicant or recipient, to obtain information on any impairment that may potentially affect the applicant’s or recipient’s ability to work provided such impairment(s) has been identified by the applicant or recipient, a competent medical authority </w:t>
      </w:r>
      <w:r w:rsidRPr="00F6475B">
        <w:rPr>
          <w:sz w:val="22"/>
        </w:rPr>
        <w:t>as defined in 106 CMR 701.600</w:t>
      </w:r>
      <w:r w:rsidRPr="00F6475B">
        <w:rPr>
          <w:sz w:val="22"/>
          <w:szCs w:val="20"/>
        </w:rPr>
        <w:t xml:space="preserve"> or is otherwise evident in the record.</w:t>
      </w:r>
    </w:p>
    <w:p w:rsidR="00082EAA" w:rsidRPr="00F6475B" w:rsidRDefault="00082EAA" w:rsidP="00F6475B">
      <w:pPr>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overflowPunct w:val="0"/>
        <w:autoSpaceDE w:val="0"/>
        <w:autoSpaceDN w:val="0"/>
        <w:adjustRightInd w:val="0"/>
        <w:ind w:right="230"/>
        <w:textAlignment w:val="baseline"/>
        <w:rPr>
          <w:sz w:val="22"/>
          <w:szCs w:val="20"/>
        </w:rPr>
      </w:pPr>
    </w:p>
    <w:p w:rsidR="00082EAA" w:rsidRPr="00F6475B" w:rsidRDefault="00082EAA" w:rsidP="00F6475B">
      <w:pPr>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overflowPunct w:val="0"/>
        <w:autoSpaceDE w:val="0"/>
        <w:autoSpaceDN w:val="0"/>
        <w:adjustRightInd w:val="0"/>
        <w:ind w:left="2760" w:right="230" w:hanging="2760"/>
        <w:textAlignment w:val="baseline"/>
        <w:rPr>
          <w:sz w:val="22"/>
          <w:szCs w:val="20"/>
        </w:rPr>
      </w:pPr>
      <w:r>
        <w:rPr>
          <w:noProof/>
        </w:rPr>
        <w:pict>
          <v:polyline id="_x0000_s1053" style="position:absolute;left:0;text-align:left;z-index:251666944;mso-position-horizontal:absolute;mso-position-vertical:absolute" points="507.5pt,35pt,507.5pt,46.5pt" coordsize="1,230" filled="f">
            <v:path arrowok="t"/>
          </v:polyline>
        </w:pict>
      </w:r>
      <w:r>
        <w:rPr>
          <w:noProof/>
        </w:rPr>
        <w:pict>
          <v:polyline id="_x0000_s1054" style="position:absolute;left:0;text-align:left;z-index:251667968;mso-position-horizontal:absolute;mso-position-vertical:absolute" points="508pt,2.5pt,507.95pt,13.1pt" coordsize="1,212" filled="f">
            <v:path arrowok="t"/>
          </v:polyline>
        </w:pict>
      </w:r>
      <w:r w:rsidRPr="00F6475B">
        <w:rPr>
          <w:sz w:val="22"/>
          <w:szCs w:val="20"/>
        </w:rPr>
        <w:tab/>
      </w:r>
      <w:r w:rsidRPr="00F6475B">
        <w:rPr>
          <w:sz w:val="22"/>
          <w:szCs w:val="20"/>
        </w:rPr>
        <w:tab/>
      </w:r>
      <w:r w:rsidRPr="00F6475B">
        <w:rPr>
          <w:sz w:val="22"/>
          <w:szCs w:val="20"/>
        </w:rPr>
        <w:tab/>
      </w:r>
      <w:r w:rsidRPr="00F6475B">
        <w:rPr>
          <w:sz w:val="22"/>
          <w:szCs w:val="20"/>
        </w:rPr>
        <w:tab/>
        <w:t>The competent medical authority who completed the medical report(s) shall be contacted for additional information and/or clarification and/or, if appropriate, further tests as may be necessary, prior to contacting any other competent medical authority; and</w:t>
      </w:r>
    </w:p>
    <w:p w:rsidR="00082EAA" w:rsidRPr="00F6475B" w:rsidRDefault="00082EAA" w:rsidP="00F6475B">
      <w:pPr>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overflowPunct w:val="0"/>
        <w:autoSpaceDE w:val="0"/>
        <w:autoSpaceDN w:val="0"/>
        <w:adjustRightInd w:val="0"/>
        <w:ind w:right="230"/>
        <w:textAlignment w:val="baseline"/>
        <w:rPr>
          <w:sz w:val="22"/>
          <w:szCs w:val="20"/>
        </w:rPr>
      </w:pPr>
    </w:p>
    <w:p w:rsidR="00082EAA" w:rsidRPr="00F6475B" w:rsidRDefault="00082EAA" w:rsidP="00F6475B">
      <w:pPr>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overflowPunct w:val="0"/>
        <w:autoSpaceDE w:val="0"/>
        <w:autoSpaceDN w:val="0"/>
        <w:adjustRightInd w:val="0"/>
        <w:ind w:left="2760" w:right="230" w:hanging="2760"/>
        <w:textAlignment w:val="baseline"/>
        <w:rPr>
          <w:sz w:val="22"/>
          <w:szCs w:val="20"/>
        </w:rPr>
      </w:pPr>
      <w:r>
        <w:rPr>
          <w:noProof/>
        </w:rPr>
        <w:pict>
          <v:polyline id="_x0000_s1055" style="position:absolute;left:0;text-align:left;z-index:251664896;mso-position-horizontal:absolute;mso-position-vertical:absolute" points="507.95pt,66.3pt,508.15pt,79.35pt" coordsize="4,261" filled="f">
            <v:path arrowok="t"/>
          </v:polyline>
        </w:pict>
      </w:r>
      <w:r>
        <w:rPr>
          <w:noProof/>
        </w:rPr>
        <w:pict>
          <v:polyline id="_x0000_s1056" style="position:absolute;left:0;text-align:left;z-index:251665920;mso-position-horizontal:absolute;mso-position-vertical:absolute" points="507.95pt,3.05pt,507.75pt,11.45pt" coordsize="4,168" filled="f">
            <v:path arrowok="t"/>
          </v:polyline>
        </w:pict>
      </w:r>
      <w:r w:rsidRPr="00F6475B">
        <w:rPr>
          <w:sz w:val="22"/>
          <w:szCs w:val="20"/>
        </w:rPr>
        <w:tab/>
      </w:r>
      <w:r w:rsidRPr="00F6475B">
        <w:rPr>
          <w:sz w:val="22"/>
          <w:szCs w:val="20"/>
        </w:rPr>
        <w:tab/>
      </w:r>
      <w:r w:rsidRPr="00F6475B">
        <w:rPr>
          <w:sz w:val="22"/>
          <w:szCs w:val="20"/>
        </w:rPr>
        <w:tab/>
        <w:t>(b)</w:t>
      </w:r>
      <w:r w:rsidRPr="00F6475B">
        <w:rPr>
          <w:sz w:val="22"/>
          <w:szCs w:val="20"/>
        </w:rPr>
        <w:tab/>
        <w:t xml:space="preserve">arranging for a competent medical authority </w:t>
      </w:r>
      <w:r w:rsidRPr="00F6475B">
        <w:rPr>
          <w:sz w:val="22"/>
        </w:rPr>
        <w:t>as defined in 106 CMR 701.600</w:t>
      </w:r>
      <w:r w:rsidRPr="00F6475B">
        <w:rPr>
          <w:sz w:val="22"/>
          <w:szCs w:val="20"/>
        </w:rPr>
        <w:t xml:space="preserve"> to examine the applicant or recipient to obtain additional information or tests, as necessary, to clarify the incomplete or ambiguous clinical and/or vocational information that has been submitted to the Department by and/or obtained by the agency or organization under contract/agreement with the Department to provide disability evaluation services from a competent medical authority</w:t>
      </w:r>
      <w:r w:rsidRPr="00F6475B">
        <w:rPr>
          <w:sz w:val="22"/>
        </w:rPr>
        <w:t xml:space="preserve"> as defined in 106 CMR 701.600</w:t>
      </w:r>
      <w:r w:rsidRPr="00F6475B">
        <w:rPr>
          <w:sz w:val="22"/>
          <w:szCs w:val="20"/>
        </w:rPr>
        <w:t>.</w:t>
      </w:r>
    </w:p>
    <w:p w:rsidR="00082EAA" w:rsidRPr="00F6475B" w:rsidRDefault="00082EAA" w:rsidP="00F6475B">
      <w:pPr>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overflowPunct w:val="0"/>
        <w:autoSpaceDE w:val="0"/>
        <w:autoSpaceDN w:val="0"/>
        <w:adjustRightInd w:val="0"/>
        <w:ind w:right="230"/>
        <w:textAlignment w:val="baseline"/>
        <w:rPr>
          <w:sz w:val="22"/>
          <w:szCs w:val="20"/>
        </w:rPr>
      </w:pPr>
    </w:p>
    <w:p w:rsidR="00082EAA" w:rsidRPr="00F6475B" w:rsidRDefault="00082EAA" w:rsidP="00F6475B">
      <w:pPr>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overflowPunct w:val="0"/>
        <w:autoSpaceDE w:val="0"/>
        <w:autoSpaceDN w:val="0"/>
        <w:adjustRightInd w:val="0"/>
        <w:ind w:right="230"/>
        <w:textAlignment w:val="baseline"/>
        <w:rPr>
          <w:sz w:val="22"/>
          <w:szCs w:val="20"/>
        </w:rPr>
      </w:pPr>
    </w:p>
    <w:p w:rsidR="00082EAA" w:rsidRPr="00F6475B" w:rsidRDefault="00082EAA" w:rsidP="00F6475B">
      <w:pPr>
        <w:tabs>
          <w:tab w:val="left" w:pos="900"/>
          <w:tab w:val="left" w:pos="1413"/>
          <w:tab w:val="left" w:pos="1980"/>
          <w:tab w:val="left" w:pos="2520"/>
          <w:tab w:val="left" w:pos="2880"/>
          <w:tab w:val="left" w:pos="32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sz w:val="22"/>
          <w:szCs w:val="20"/>
        </w:rPr>
      </w:pPr>
    </w:p>
    <w:p w:rsidR="00082EAA" w:rsidRPr="00F6475B" w:rsidRDefault="00082EAA" w:rsidP="00F6475B">
      <w:pPr>
        <w:tabs>
          <w:tab w:val="left" w:pos="0"/>
          <w:tab w:val="left" w:pos="1140"/>
          <w:tab w:val="left" w:pos="1680"/>
          <w:tab w:val="left" w:pos="2220"/>
          <w:tab w:val="left" w:pos="2760"/>
          <w:tab w:val="left" w:pos="3120"/>
          <w:tab w:val="left" w:pos="3480"/>
        </w:tabs>
        <w:overflowPunct w:val="0"/>
        <w:autoSpaceDE w:val="0"/>
        <w:autoSpaceDN w:val="0"/>
        <w:adjustRightInd w:val="0"/>
        <w:textAlignment w:val="baseline"/>
        <w:rPr>
          <w:sz w:val="22"/>
          <w:szCs w:val="20"/>
        </w:rPr>
      </w:pPr>
    </w:p>
    <w:p w:rsidR="00082EAA" w:rsidRPr="00F6475B" w:rsidRDefault="00082EAA" w:rsidP="00F6475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20" w:hanging="2220"/>
        <w:textAlignment w:val="baseline"/>
        <w:rPr>
          <w:sz w:val="22"/>
          <w:szCs w:val="20"/>
        </w:rPr>
      </w:pPr>
    </w:p>
    <w:p w:rsidR="00082EAA" w:rsidRDefault="00082EAA">
      <w:pPr>
        <w:widowControl w:val="0"/>
        <w:autoSpaceDE w:val="0"/>
        <w:autoSpaceDN w:val="0"/>
        <w:adjustRightInd w:val="0"/>
        <w:spacing w:before="18" w:line="258" w:lineRule="auto"/>
        <w:ind w:left="2865" w:right="371"/>
        <w:rPr>
          <w:color w:val="000000"/>
          <w:sz w:val="21"/>
          <w:szCs w:val="21"/>
        </w:rPr>
      </w:pPr>
    </w:p>
    <w:p w:rsidR="00082EAA" w:rsidRDefault="00082EAA">
      <w:pPr>
        <w:widowControl w:val="0"/>
        <w:autoSpaceDE w:val="0"/>
        <w:autoSpaceDN w:val="0"/>
        <w:adjustRightInd w:val="0"/>
        <w:spacing w:before="18" w:line="258" w:lineRule="auto"/>
        <w:ind w:left="2865" w:right="371"/>
        <w:rPr>
          <w:color w:val="000000"/>
          <w:sz w:val="21"/>
          <w:szCs w:val="21"/>
        </w:rPr>
        <w:sectPr w:rsidR="00082EAA" w:rsidSect="00F6475B">
          <w:pgSz w:w="12240" w:h="15840"/>
          <w:pgMar w:top="680" w:right="740" w:bottom="280" w:left="1100" w:header="720" w:footer="720" w:gutter="0"/>
          <w:cols w:space="720"/>
          <w:noEndnote/>
        </w:sectPr>
      </w:pPr>
    </w:p>
    <w:p w:rsidR="00082EAA" w:rsidRPr="001B5B93" w:rsidRDefault="00082EAA">
      <w:pPr>
        <w:widowControl w:val="0"/>
        <w:autoSpaceDE w:val="0"/>
        <w:autoSpaceDN w:val="0"/>
        <w:adjustRightInd w:val="0"/>
        <w:spacing w:before="16" w:line="140" w:lineRule="exact"/>
        <w:rPr>
          <w:color w:val="000000"/>
          <w:sz w:val="20"/>
          <w:szCs w:val="20"/>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pPr>
        <w:widowControl w:val="0"/>
        <w:autoSpaceDE w:val="0"/>
        <w:autoSpaceDN w:val="0"/>
        <w:adjustRightInd w:val="0"/>
        <w:ind w:left="225" w:right="-60"/>
        <w:rPr>
          <w:rFonts w:ascii="Arial" w:hAnsi="Arial" w:cs="Arial"/>
          <w:color w:val="000000"/>
          <w:sz w:val="20"/>
          <w:szCs w:val="20"/>
        </w:rPr>
      </w:pPr>
      <w:r>
        <w:rPr>
          <w:noProof/>
        </w:rPr>
        <w:pict>
          <v:shape id="_x0000_s1057" style="position:absolute;left:0;text-align:left;margin-left:60.2pt;margin-top:-1.85pt;width:508.8pt;height:0;z-index:-251674112;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rsidSect="001B5B93">
          <w:pgSz w:w="12240" w:h="15840"/>
          <w:pgMar w:top="680" w:right="740" w:bottom="280" w:left="1100" w:header="720" w:footer="720" w:gutter="0"/>
          <w:cols w:num="2" w:space="720" w:equalWidth="0">
            <w:col w:w="2500" w:space="422"/>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702.320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 w:line="100" w:lineRule="exact"/>
        <w:rPr>
          <w:rFonts w:ascii="Arial" w:hAnsi="Arial" w:cs="Arial"/>
          <w:color w:val="000000"/>
          <w:sz w:val="10"/>
          <w:szCs w:val="10"/>
        </w:rPr>
      </w:pPr>
    </w:p>
    <w:p w:rsidR="00082EAA" w:rsidRPr="001D592C" w:rsidRDefault="00082EAA" w:rsidP="001D592C">
      <w:pPr>
        <w:widowControl w:val="0"/>
        <w:autoSpaceDE w:val="0"/>
        <w:autoSpaceDN w:val="0"/>
        <w:adjustRightInd w:val="0"/>
        <w:rPr>
          <w:rFonts w:ascii="Arial" w:hAnsi="Arial" w:cs="Arial"/>
          <w:color w:val="000000"/>
          <w:sz w:val="22"/>
          <w:szCs w:val="20"/>
        </w:rPr>
      </w:pPr>
    </w:p>
    <w:p w:rsidR="00082EAA" w:rsidRPr="001D592C" w:rsidRDefault="00082EAA" w:rsidP="001D592C">
      <w:pPr>
        <w:widowControl w:val="0"/>
        <w:tabs>
          <w:tab w:val="left" w:pos="1320"/>
        </w:tabs>
        <w:autoSpaceDE w:val="0"/>
        <w:autoSpaceDN w:val="0"/>
        <w:adjustRightInd w:val="0"/>
        <w:ind w:left="105" w:right="-20"/>
        <w:rPr>
          <w:color w:val="000000"/>
          <w:sz w:val="22"/>
          <w:szCs w:val="21"/>
        </w:rPr>
      </w:pPr>
      <w:r w:rsidRPr="001D592C">
        <w:rPr>
          <w:color w:val="000000"/>
          <w:sz w:val="22"/>
          <w:szCs w:val="21"/>
          <w:u w:val="single"/>
        </w:rPr>
        <w:t xml:space="preserve">702.320: </w:t>
      </w:r>
      <w:r w:rsidRPr="001D592C">
        <w:rPr>
          <w:color w:val="000000"/>
          <w:sz w:val="22"/>
          <w:szCs w:val="21"/>
          <w:u w:val="single"/>
        </w:rPr>
        <w:tab/>
        <w:t>Information from Government Sources, Contractors and Banks</w:t>
      </w:r>
    </w:p>
    <w:p w:rsidR="00082EAA" w:rsidRPr="001D592C" w:rsidRDefault="00082EAA" w:rsidP="001D592C">
      <w:pPr>
        <w:widowControl w:val="0"/>
        <w:autoSpaceDE w:val="0"/>
        <w:autoSpaceDN w:val="0"/>
        <w:adjustRightInd w:val="0"/>
        <w:spacing w:before="4"/>
        <w:rPr>
          <w:color w:val="000000"/>
          <w:sz w:val="12"/>
          <w:szCs w:val="10"/>
        </w:rPr>
      </w:pPr>
    </w:p>
    <w:p w:rsidR="00082EAA" w:rsidRPr="001D592C" w:rsidRDefault="00082EAA" w:rsidP="001D592C">
      <w:pPr>
        <w:widowControl w:val="0"/>
        <w:autoSpaceDE w:val="0"/>
        <w:autoSpaceDN w:val="0"/>
        <w:adjustRightInd w:val="0"/>
        <w:rPr>
          <w:color w:val="000000"/>
          <w:sz w:val="22"/>
          <w:szCs w:val="20"/>
        </w:rPr>
      </w:pPr>
    </w:p>
    <w:p w:rsidR="00082EAA" w:rsidRPr="001D592C" w:rsidRDefault="00082EAA" w:rsidP="001D592C">
      <w:pPr>
        <w:widowControl w:val="0"/>
        <w:autoSpaceDE w:val="0"/>
        <w:autoSpaceDN w:val="0"/>
        <w:adjustRightInd w:val="0"/>
        <w:ind w:left="1334" w:right="-49"/>
        <w:rPr>
          <w:color w:val="000000"/>
          <w:sz w:val="22"/>
          <w:szCs w:val="21"/>
        </w:rPr>
      </w:pPr>
      <w:r w:rsidRPr="001D592C">
        <w:rPr>
          <w:color w:val="000000"/>
          <w:sz w:val="22"/>
          <w:szCs w:val="21"/>
        </w:rPr>
        <w:t>The applicant or recipient must be informed that the Department will regularly request information from</w:t>
      </w:r>
      <w:r>
        <w:rPr>
          <w:color w:val="000000"/>
          <w:sz w:val="22"/>
          <w:szCs w:val="21"/>
        </w:rPr>
        <w:t xml:space="preserve"> </w:t>
      </w:r>
      <w:r w:rsidRPr="001D592C">
        <w:rPr>
          <w:color w:val="000000"/>
          <w:sz w:val="22"/>
          <w:szCs w:val="21"/>
        </w:rPr>
        <w:t xml:space="preserve">other sources for purposes of verifying eligibility and the effective administration of the Department's programs. </w:t>
      </w:r>
      <w:r w:rsidRPr="001D592C">
        <w:rPr>
          <w:color w:val="000000"/>
          <w:spacing w:val="1"/>
          <w:sz w:val="22"/>
          <w:szCs w:val="21"/>
        </w:rPr>
        <w:t xml:space="preserve"> </w:t>
      </w:r>
      <w:r w:rsidRPr="001D592C">
        <w:rPr>
          <w:color w:val="000000"/>
          <w:sz w:val="22"/>
          <w:szCs w:val="21"/>
        </w:rPr>
        <w:t xml:space="preserve">These include, but are not limited to, any federal, state, local or county agency, providers under contract with the Department, welfare departments in other states and banks and other financial institutions. </w:t>
      </w:r>
      <w:r w:rsidRPr="001D592C">
        <w:rPr>
          <w:color w:val="000000"/>
          <w:spacing w:val="1"/>
          <w:sz w:val="22"/>
          <w:szCs w:val="21"/>
        </w:rPr>
        <w:t xml:space="preserve"> </w:t>
      </w:r>
      <w:r w:rsidRPr="001D592C">
        <w:rPr>
          <w:color w:val="000000"/>
          <w:sz w:val="22"/>
          <w:szCs w:val="21"/>
        </w:rPr>
        <w:t>In addition, the Department may conduct other matches authorized by law.</w:t>
      </w:r>
    </w:p>
    <w:p w:rsidR="00082EAA" w:rsidRPr="001D592C" w:rsidRDefault="00082EAA" w:rsidP="001D592C">
      <w:pPr>
        <w:widowControl w:val="0"/>
        <w:autoSpaceDE w:val="0"/>
        <w:autoSpaceDN w:val="0"/>
        <w:adjustRightInd w:val="0"/>
        <w:spacing w:before="19"/>
        <w:rPr>
          <w:color w:val="000000"/>
          <w:sz w:val="28"/>
        </w:rPr>
      </w:pPr>
    </w:p>
    <w:p w:rsidR="00082EAA" w:rsidRPr="001D592C" w:rsidRDefault="00082EAA" w:rsidP="001D592C">
      <w:pPr>
        <w:widowControl w:val="0"/>
        <w:autoSpaceDE w:val="0"/>
        <w:autoSpaceDN w:val="0"/>
        <w:adjustRightInd w:val="0"/>
        <w:ind w:left="1334" w:right="78"/>
        <w:rPr>
          <w:color w:val="000000"/>
          <w:sz w:val="22"/>
          <w:szCs w:val="21"/>
        </w:rPr>
      </w:pPr>
      <w:r w:rsidRPr="001D592C">
        <w:rPr>
          <w:color w:val="000000"/>
          <w:sz w:val="22"/>
          <w:szCs w:val="21"/>
        </w:rPr>
        <w:t xml:space="preserve">The Department need not obtain the prior approval of the applicant or recipient to acquire and use information from the sources and for the reasons indicated in this section. </w:t>
      </w:r>
      <w:r w:rsidRPr="001D592C">
        <w:rPr>
          <w:color w:val="000000"/>
          <w:spacing w:val="1"/>
          <w:sz w:val="22"/>
          <w:szCs w:val="21"/>
        </w:rPr>
        <w:t xml:space="preserve"> </w:t>
      </w:r>
      <w:r w:rsidRPr="001D592C">
        <w:rPr>
          <w:color w:val="000000"/>
          <w:sz w:val="22"/>
          <w:szCs w:val="21"/>
        </w:rPr>
        <w:t>In certain circumstances the Department may provide information to government sources, contractors or banks.</w:t>
      </w:r>
    </w:p>
    <w:p w:rsidR="00082EAA" w:rsidRDefault="00082EAA">
      <w:pPr>
        <w:widowControl w:val="0"/>
        <w:autoSpaceDE w:val="0"/>
        <w:autoSpaceDN w:val="0"/>
        <w:adjustRightInd w:val="0"/>
        <w:spacing w:line="258" w:lineRule="auto"/>
        <w:ind w:left="1334" w:right="78"/>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8" w:line="120" w:lineRule="exact"/>
        <w:rPr>
          <w:color w:val="000000"/>
          <w:sz w:val="12"/>
          <w:szCs w:val="12"/>
        </w:rPr>
      </w:pPr>
    </w:p>
    <w:p w:rsidR="00082EAA" w:rsidRDefault="00082EAA">
      <w:pPr>
        <w:widowControl w:val="0"/>
        <w:autoSpaceDE w:val="0"/>
        <w:autoSpaceDN w:val="0"/>
        <w:adjustRightInd w:val="0"/>
        <w:spacing w:line="200" w:lineRule="exact"/>
        <w:rPr>
          <w:color w:val="000000"/>
          <w:sz w:val="20"/>
          <w:szCs w:val="20"/>
        </w:rPr>
      </w:pPr>
    </w:p>
    <w:p w:rsidR="00082EAA" w:rsidRDefault="00082EAA">
      <w:pPr>
        <w:widowControl w:val="0"/>
        <w:autoSpaceDE w:val="0"/>
        <w:autoSpaceDN w:val="0"/>
        <w:adjustRightInd w:val="0"/>
        <w:ind w:left="240" w:right="-62"/>
        <w:rPr>
          <w:rFonts w:ascii="Arial" w:hAnsi="Arial" w:cs="Arial"/>
          <w:color w:val="000000"/>
          <w:sz w:val="20"/>
          <w:szCs w:val="20"/>
        </w:rPr>
      </w:pPr>
      <w:r>
        <w:rPr>
          <w:noProof/>
        </w:rPr>
        <w:pict>
          <v:shape id="_x0000_s1058" style="position:absolute;left:0;text-align:left;margin-left:60pt;margin-top:-.55pt;width:508pt;height:0;z-index:-251673088;mso-position-horizontal-relative:page;mso-position-vertical-relative:text" coordsize="10160,0" path="m,hhl10160,e" filled="f" strokeweight=".72pt">
            <v:path arrowok="t"/>
            <w10:wrap anchorx="page"/>
          </v:shape>
        </w:pict>
      </w:r>
      <w:r>
        <w:rPr>
          <w:rFonts w:ascii="Arial" w:hAnsi="Arial" w:cs="Arial"/>
          <w:b/>
          <w:bCs/>
          <w:color w:val="000000"/>
          <w:sz w:val="20"/>
          <w:szCs w:val="20"/>
        </w:rPr>
        <w:t>Trans. by</w:t>
      </w:r>
      <w:r>
        <w:rPr>
          <w:rFonts w:ascii="Arial" w:hAnsi="Arial" w:cs="Arial"/>
          <w:b/>
          <w:bCs/>
          <w:color w:val="000000"/>
          <w:spacing w:val="-4"/>
          <w:sz w:val="20"/>
          <w:szCs w:val="20"/>
        </w:rPr>
        <w:t xml:space="preserve"> </w:t>
      </w:r>
      <w:r>
        <w:rPr>
          <w:rFonts w:ascii="Arial" w:hAnsi="Arial" w:cs="Arial"/>
          <w:b/>
          <w:bCs/>
          <w:color w:val="000000"/>
          <w:sz w:val="20"/>
          <w:szCs w:val="20"/>
        </w:rPr>
        <w:t>S.L. 1299</w:t>
      </w:r>
    </w:p>
    <w:p w:rsidR="00082EAA" w:rsidRDefault="00082EAA">
      <w:pPr>
        <w:widowControl w:val="0"/>
        <w:autoSpaceDE w:val="0"/>
        <w:autoSpaceDN w:val="0"/>
        <w:adjustRightInd w:val="0"/>
        <w:spacing w:before="63"/>
        <w:ind w:right="-20"/>
        <w:rPr>
          <w:rFonts w:ascii="Arial" w:hAnsi="Arial" w:cs="Arial"/>
          <w:color w:val="000000"/>
          <w:sz w:val="20"/>
          <w:szCs w:val="20"/>
        </w:rPr>
      </w:pPr>
      <w:r>
        <w:rPr>
          <w:rFonts w:ascii="Arial" w:hAnsi="Arial" w:cs="Arial"/>
          <w:color w:val="000000"/>
          <w:sz w:val="20"/>
          <w:szCs w:val="20"/>
        </w:rPr>
        <w:br w:type="column"/>
      </w:r>
      <w:r>
        <w:rPr>
          <w:rFonts w:ascii="Arial" w:hAnsi="Arial" w:cs="Arial"/>
          <w:b/>
          <w:bCs/>
          <w:color w:val="000000"/>
          <w:sz w:val="20"/>
          <w:szCs w:val="20"/>
        </w:rPr>
        <w:t>106 CMR: Department of Transitional Assistance</w:t>
      </w:r>
    </w:p>
    <w:p w:rsidR="00082EAA" w:rsidRDefault="00082EAA">
      <w:pPr>
        <w:widowControl w:val="0"/>
        <w:autoSpaceDE w:val="0"/>
        <w:autoSpaceDN w:val="0"/>
        <w:adjustRightInd w:val="0"/>
        <w:spacing w:before="8" w:line="280" w:lineRule="exact"/>
        <w:rPr>
          <w:rFonts w:ascii="Arial" w:hAnsi="Arial" w:cs="Arial"/>
          <w:color w:val="000000"/>
          <w:sz w:val="28"/>
          <w:szCs w:val="28"/>
        </w:rPr>
      </w:pPr>
    </w:p>
    <w:p w:rsidR="00082EAA" w:rsidRDefault="00082EAA">
      <w:pPr>
        <w:widowControl w:val="0"/>
        <w:autoSpaceDE w:val="0"/>
        <w:autoSpaceDN w:val="0"/>
        <w:adjustRightInd w:val="0"/>
        <w:ind w:left="538" w:right="-20"/>
        <w:rPr>
          <w:rFonts w:ascii="Arial" w:hAnsi="Arial" w:cs="Arial"/>
          <w:color w:val="000000"/>
          <w:sz w:val="20"/>
          <w:szCs w:val="20"/>
        </w:rPr>
      </w:pPr>
      <w:r>
        <w:rPr>
          <w:rFonts w:ascii="Arial" w:hAnsi="Arial" w:cs="Arial"/>
          <w:b/>
          <w:bCs/>
          <w:color w:val="000000"/>
          <w:sz w:val="20"/>
          <w:szCs w:val="20"/>
        </w:rPr>
        <w:t>Transitional Cash Assistance Programs</w:t>
      </w:r>
    </w:p>
    <w:p w:rsidR="00082EAA" w:rsidRDefault="00082EAA">
      <w:pPr>
        <w:widowControl w:val="0"/>
        <w:tabs>
          <w:tab w:val="left" w:pos="5400"/>
          <w:tab w:val="left" w:pos="6420"/>
        </w:tabs>
        <w:autoSpaceDE w:val="0"/>
        <w:autoSpaceDN w:val="0"/>
        <w:adjustRightInd w:val="0"/>
        <w:spacing w:before="29"/>
        <w:ind w:left="1409" w:right="-20"/>
        <w:rPr>
          <w:rFonts w:ascii="Arial" w:hAnsi="Arial" w:cs="Arial"/>
          <w:color w:val="000000"/>
          <w:sz w:val="20"/>
          <w:szCs w:val="20"/>
        </w:rPr>
      </w:pPr>
      <w:r>
        <w:rPr>
          <w:rFonts w:ascii="Arial" w:hAnsi="Arial" w:cs="Arial"/>
          <w:b/>
          <w:bCs/>
          <w:color w:val="000000"/>
          <w:sz w:val="20"/>
          <w:szCs w:val="20"/>
        </w:rPr>
        <w:t>The Eligibility</w:t>
      </w:r>
      <w:r>
        <w:rPr>
          <w:rFonts w:ascii="Arial" w:hAnsi="Arial" w:cs="Arial"/>
          <w:b/>
          <w:bCs/>
          <w:color w:val="000000"/>
          <w:spacing w:val="-4"/>
          <w:sz w:val="20"/>
          <w:szCs w:val="20"/>
        </w:rPr>
        <w:t xml:space="preserve"> </w:t>
      </w:r>
      <w:r>
        <w:rPr>
          <w:rFonts w:ascii="Arial" w:hAnsi="Arial" w:cs="Arial"/>
          <w:b/>
          <w:bCs/>
          <w:color w:val="000000"/>
          <w:sz w:val="20"/>
          <w:szCs w:val="20"/>
        </w:rPr>
        <w:t>Process</w:t>
      </w:r>
      <w:r>
        <w:rPr>
          <w:rFonts w:ascii="Arial" w:hAnsi="Arial" w:cs="Arial"/>
          <w:b/>
          <w:bCs/>
          <w:color w:val="000000"/>
          <w:sz w:val="20"/>
          <w:szCs w:val="20"/>
        </w:rPr>
        <w:tab/>
        <w:t>Chapter</w:t>
      </w:r>
      <w:r>
        <w:rPr>
          <w:rFonts w:ascii="Arial" w:hAnsi="Arial" w:cs="Arial"/>
          <w:b/>
          <w:bCs/>
          <w:color w:val="000000"/>
          <w:sz w:val="20"/>
          <w:szCs w:val="20"/>
        </w:rPr>
        <w:tab/>
        <w:t>702</w:t>
      </w:r>
    </w:p>
    <w:p w:rsidR="00082EAA" w:rsidRDefault="00082EAA">
      <w:pPr>
        <w:widowControl w:val="0"/>
        <w:tabs>
          <w:tab w:val="left" w:pos="5400"/>
          <w:tab w:val="left" w:pos="6420"/>
        </w:tabs>
        <w:autoSpaceDE w:val="0"/>
        <w:autoSpaceDN w:val="0"/>
        <w:adjustRightInd w:val="0"/>
        <w:spacing w:before="29"/>
        <w:ind w:left="1409" w:right="-20"/>
        <w:rPr>
          <w:rFonts w:ascii="Arial" w:hAnsi="Arial" w:cs="Arial"/>
          <w:color w:val="000000"/>
          <w:sz w:val="20"/>
          <w:szCs w:val="20"/>
        </w:rPr>
        <w:sectPr w:rsidR="00082EAA">
          <w:pgSz w:w="12240" w:h="15840"/>
          <w:pgMar w:top="660" w:right="760" w:bottom="280" w:left="1080" w:header="720" w:footer="720" w:gutter="0"/>
          <w:cols w:num="2" w:space="720" w:equalWidth="0">
            <w:col w:w="2049" w:space="837"/>
            <w:col w:w="7514"/>
          </w:cols>
          <w:noEndnote/>
        </w:sectPr>
      </w:pPr>
    </w:p>
    <w:p w:rsidR="00082EAA" w:rsidRDefault="00082EAA" w:rsidP="001B5B93">
      <w:pPr>
        <w:widowControl w:val="0"/>
        <w:tabs>
          <w:tab w:val="left" w:pos="8280"/>
          <w:tab w:val="left" w:pos="9300"/>
        </w:tabs>
        <w:autoSpaceDE w:val="0"/>
        <w:autoSpaceDN w:val="0"/>
        <w:adjustRightInd w:val="0"/>
        <w:spacing w:before="29"/>
        <w:ind w:left="240" w:right="-20"/>
        <w:rPr>
          <w:rFonts w:ascii="Arial" w:hAnsi="Arial" w:cs="Arial"/>
          <w:color w:val="000000"/>
          <w:sz w:val="20"/>
          <w:szCs w:val="20"/>
        </w:rPr>
      </w:pPr>
      <w:r>
        <w:rPr>
          <w:noProof/>
        </w:rPr>
        <w:pict>
          <v:shape id="_x0000_s1059" style="position:absolute;left:0;text-align:left;margin-left:59.25pt;margin-top:14.65pt;width:509.1pt;height:0;z-index:-251672064;mso-position-horizontal-relative:page;mso-position-vertical-relative:text" coordsize="10182,0" path="m,hhl10182,e" filled="f" strokeweight=".25397mm">
            <v:path arrowok="t"/>
            <w10:wrap anchorx="page"/>
          </v:shape>
        </w:pict>
      </w:r>
      <w:r>
        <w:rPr>
          <w:rFonts w:ascii="Arial" w:hAnsi="Arial" w:cs="Arial"/>
          <w:b/>
          <w:bCs/>
          <w:color w:val="000000"/>
          <w:sz w:val="20"/>
          <w:szCs w:val="20"/>
        </w:rPr>
        <w:t>Re</w:t>
      </w:r>
      <w:r>
        <w:rPr>
          <w:rFonts w:ascii="Arial" w:hAnsi="Arial" w:cs="Arial"/>
          <w:b/>
          <w:bCs/>
          <w:color w:val="000000"/>
          <w:spacing w:val="-2"/>
          <w:sz w:val="20"/>
          <w:szCs w:val="20"/>
        </w:rPr>
        <w:t>v</w:t>
      </w:r>
      <w:r>
        <w:rPr>
          <w:rFonts w:ascii="Arial" w:hAnsi="Arial" w:cs="Arial"/>
          <w:b/>
          <w:bCs/>
          <w:color w:val="000000"/>
          <w:sz w:val="20"/>
          <w:szCs w:val="20"/>
        </w:rPr>
        <w:t>.</w:t>
      </w:r>
      <w:r>
        <w:rPr>
          <w:rFonts w:ascii="Arial" w:hAnsi="Arial" w:cs="Arial"/>
          <w:b/>
          <w:bCs/>
          <w:color w:val="000000"/>
          <w:spacing w:val="-1"/>
          <w:sz w:val="20"/>
          <w:szCs w:val="20"/>
        </w:rPr>
        <w:t xml:space="preserve"> </w:t>
      </w:r>
      <w:r>
        <w:rPr>
          <w:rFonts w:ascii="Arial" w:hAnsi="Arial" w:cs="Arial"/>
          <w:b/>
          <w:bCs/>
          <w:color w:val="000000"/>
          <w:sz w:val="20"/>
          <w:szCs w:val="20"/>
        </w:rPr>
        <w:t>8/2005</w:t>
      </w:r>
      <w:r>
        <w:rPr>
          <w:rFonts w:ascii="Arial" w:hAnsi="Arial" w:cs="Arial"/>
          <w:b/>
          <w:bCs/>
          <w:color w:val="000000"/>
          <w:sz w:val="20"/>
          <w:szCs w:val="20"/>
        </w:rPr>
        <w:tab/>
        <w:t>Page</w:t>
      </w:r>
      <w:r>
        <w:rPr>
          <w:rFonts w:ascii="Arial" w:hAnsi="Arial" w:cs="Arial"/>
          <w:b/>
          <w:bCs/>
          <w:color w:val="000000"/>
          <w:sz w:val="20"/>
          <w:szCs w:val="20"/>
        </w:rPr>
        <w:tab/>
        <w:t>702.330</w:t>
      </w:r>
    </w:p>
    <w:p w:rsidR="00082EAA" w:rsidRDefault="00082EAA">
      <w:pPr>
        <w:widowControl w:val="0"/>
        <w:autoSpaceDE w:val="0"/>
        <w:autoSpaceDN w:val="0"/>
        <w:adjustRightInd w:val="0"/>
        <w:spacing w:before="20" w:line="120" w:lineRule="exact"/>
        <w:rPr>
          <w:rFonts w:ascii="Arial" w:hAnsi="Arial" w:cs="Arial"/>
          <w:color w:val="000000"/>
          <w:sz w:val="12"/>
          <w:szCs w:val="12"/>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1D592C" w:rsidRDefault="00082EAA" w:rsidP="001D592C">
      <w:pPr>
        <w:widowControl w:val="0"/>
        <w:tabs>
          <w:tab w:val="left" w:pos="1240"/>
        </w:tabs>
        <w:autoSpaceDE w:val="0"/>
        <w:autoSpaceDN w:val="0"/>
        <w:adjustRightInd w:val="0"/>
        <w:ind w:left="118" w:right="-20"/>
        <w:rPr>
          <w:color w:val="000000"/>
          <w:sz w:val="22"/>
          <w:szCs w:val="22"/>
        </w:rPr>
      </w:pPr>
      <w:r w:rsidRPr="001D592C">
        <w:rPr>
          <w:color w:val="000000"/>
          <w:sz w:val="22"/>
          <w:szCs w:val="22"/>
          <w:u w:val="single"/>
        </w:rPr>
        <w:t xml:space="preserve">702.330: </w:t>
      </w:r>
      <w:r w:rsidRPr="001D592C">
        <w:rPr>
          <w:color w:val="000000"/>
          <w:sz w:val="22"/>
          <w:szCs w:val="22"/>
          <w:u w:val="single"/>
        </w:rPr>
        <w:tab/>
        <w:t>Frequency of Verification</w:t>
      </w:r>
    </w:p>
    <w:p w:rsidR="00082EAA" w:rsidRPr="001D592C" w:rsidRDefault="00082EAA" w:rsidP="001D592C">
      <w:pPr>
        <w:widowControl w:val="0"/>
        <w:autoSpaceDE w:val="0"/>
        <w:autoSpaceDN w:val="0"/>
        <w:adjustRightInd w:val="0"/>
        <w:spacing w:before="9"/>
        <w:rPr>
          <w:color w:val="000000"/>
          <w:sz w:val="28"/>
          <w:szCs w:val="28"/>
        </w:rPr>
      </w:pPr>
    </w:p>
    <w:p w:rsidR="00082EAA" w:rsidRPr="001D592C" w:rsidRDefault="00082EAA" w:rsidP="001D592C">
      <w:pPr>
        <w:widowControl w:val="0"/>
        <w:autoSpaceDE w:val="0"/>
        <w:autoSpaceDN w:val="0"/>
        <w:adjustRightInd w:val="0"/>
        <w:ind w:left="1258" w:right="-86"/>
        <w:rPr>
          <w:color w:val="000000"/>
          <w:sz w:val="22"/>
          <w:szCs w:val="22"/>
        </w:rPr>
      </w:pPr>
      <w:r w:rsidRPr="001D592C">
        <w:rPr>
          <w:color w:val="000000"/>
          <w:sz w:val="22"/>
          <w:szCs w:val="22"/>
        </w:rPr>
        <w:t>Some information, because it is not subject to change, need only be verified once unless at a later date</w:t>
      </w:r>
    </w:p>
    <w:p w:rsidR="00082EAA" w:rsidRPr="001D592C" w:rsidRDefault="00082EAA" w:rsidP="001D592C">
      <w:pPr>
        <w:widowControl w:val="0"/>
        <w:autoSpaceDE w:val="0"/>
        <w:autoSpaceDN w:val="0"/>
        <w:adjustRightInd w:val="0"/>
        <w:spacing w:before="1"/>
        <w:ind w:left="1258" w:right="-20"/>
        <w:rPr>
          <w:color w:val="000000"/>
          <w:sz w:val="22"/>
          <w:szCs w:val="22"/>
        </w:rPr>
      </w:pPr>
      <w:r w:rsidRPr="001D592C">
        <w:rPr>
          <w:color w:val="000000"/>
          <w:sz w:val="22"/>
          <w:szCs w:val="22"/>
        </w:rPr>
        <w:t>questions are raised about the current validity of the verification or unless the Department has reason</w:t>
      </w:r>
    </w:p>
    <w:p w:rsidR="00082EAA" w:rsidRPr="001D592C" w:rsidRDefault="00082EAA" w:rsidP="001D592C">
      <w:pPr>
        <w:widowControl w:val="0"/>
        <w:autoSpaceDE w:val="0"/>
        <w:autoSpaceDN w:val="0"/>
        <w:adjustRightInd w:val="0"/>
        <w:spacing w:before="1"/>
        <w:ind w:left="1258" w:right="339"/>
        <w:rPr>
          <w:color w:val="000000"/>
          <w:sz w:val="22"/>
          <w:szCs w:val="22"/>
        </w:rPr>
      </w:pPr>
      <w:r w:rsidRPr="001D592C">
        <w:rPr>
          <w:color w:val="000000"/>
          <w:sz w:val="22"/>
          <w:szCs w:val="22"/>
        </w:rPr>
        <w:t>to believe that a change has or may have occurred for which reverification is required.  Such information includes, but is not limited to, the following: age, noncitizen status, application for potential benefits, application for an SSN, cooperation with CSEU unless good cause has been determined, death, identity, paternity, pregnancy, relationship, and windfall/lump sum payments.</w:t>
      </w:r>
    </w:p>
    <w:p w:rsidR="00082EAA" w:rsidRPr="001D592C" w:rsidRDefault="00082EAA" w:rsidP="001D592C">
      <w:pPr>
        <w:widowControl w:val="0"/>
        <w:autoSpaceDE w:val="0"/>
        <w:autoSpaceDN w:val="0"/>
        <w:adjustRightInd w:val="0"/>
        <w:spacing w:before="14"/>
        <w:rPr>
          <w:color w:val="000000"/>
        </w:rPr>
      </w:pPr>
    </w:p>
    <w:p w:rsidR="00082EAA" w:rsidRPr="001D592C" w:rsidRDefault="00082EAA" w:rsidP="001D592C">
      <w:pPr>
        <w:widowControl w:val="0"/>
        <w:autoSpaceDE w:val="0"/>
        <w:autoSpaceDN w:val="0"/>
        <w:adjustRightInd w:val="0"/>
        <w:ind w:left="1258" w:right="-130"/>
        <w:rPr>
          <w:color w:val="000000"/>
          <w:sz w:val="22"/>
          <w:szCs w:val="22"/>
        </w:rPr>
      </w:pPr>
      <w:r>
        <w:rPr>
          <w:noProof/>
        </w:rPr>
        <w:pict>
          <v:shape id="_x0000_s1060" style="position:absolute;left:0;text-align:left;margin-left:570.7pt;margin-top:38.85pt;width:.35pt;height:14.45pt;z-index:-251671040;mso-position-horizontal-relative:page;mso-position-vertical-relative:text" coordsize="7,289" path="m,hhl7,289e" filled="f" strokeweight="2pt">
            <v:path arrowok="t"/>
            <w10:wrap anchorx="page"/>
          </v:shape>
        </w:pict>
      </w:r>
      <w:r w:rsidRPr="001D592C">
        <w:rPr>
          <w:color w:val="000000"/>
          <w:sz w:val="22"/>
          <w:szCs w:val="22"/>
        </w:rPr>
        <w:t xml:space="preserve">Information that is subject to frequent change must be reverified at eligibility reviews, at times of reported changes, or whenever the Department receives information that a change has or may have occurred that affects continued eligibility.  Such factors include, but are not limited to, bank deposits, cash on hand, health insurance coverage, incapacity, income, IRAs, Keoghs and pension plans, </w:t>
      </w:r>
      <w:r>
        <w:rPr>
          <w:color w:val="000000"/>
          <w:sz w:val="22"/>
          <w:szCs w:val="22"/>
        </w:rPr>
        <w:br/>
      </w:r>
      <w:r w:rsidRPr="001D592C">
        <w:rPr>
          <w:color w:val="000000"/>
          <w:sz w:val="22"/>
          <w:szCs w:val="22"/>
        </w:rPr>
        <w:t>school attendance, securities, unemployment, and work-related expenses, i.e., dependent care.</w:t>
      </w:r>
    </w:p>
    <w:p w:rsidR="00082EAA" w:rsidRPr="001D592C" w:rsidRDefault="00082EAA" w:rsidP="001D592C">
      <w:pPr>
        <w:widowControl w:val="0"/>
        <w:autoSpaceDE w:val="0"/>
        <w:autoSpaceDN w:val="0"/>
        <w:adjustRightInd w:val="0"/>
        <w:spacing w:before="14"/>
        <w:rPr>
          <w:color w:val="000000"/>
        </w:rPr>
      </w:pPr>
    </w:p>
    <w:p w:rsidR="00082EAA" w:rsidRPr="001D592C" w:rsidRDefault="00082EAA" w:rsidP="001D592C">
      <w:pPr>
        <w:widowControl w:val="0"/>
        <w:autoSpaceDE w:val="0"/>
        <w:autoSpaceDN w:val="0"/>
        <w:adjustRightInd w:val="0"/>
        <w:ind w:left="1258" w:right="-131"/>
        <w:rPr>
          <w:color w:val="000000"/>
          <w:sz w:val="22"/>
          <w:szCs w:val="22"/>
        </w:rPr>
      </w:pPr>
      <w:r w:rsidRPr="001D592C">
        <w:rPr>
          <w:color w:val="000000"/>
          <w:sz w:val="22"/>
          <w:szCs w:val="22"/>
        </w:rPr>
        <w:t>Other factors are subject only to occasional change and therefore need only be reverified at the time of</w:t>
      </w:r>
    </w:p>
    <w:p w:rsidR="00082EAA" w:rsidRPr="001D592C" w:rsidRDefault="00082EAA" w:rsidP="001D592C">
      <w:pPr>
        <w:widowControl w:val="0"/>
        <w:autoSpaceDE w:val="0"/>
        <w:autoSpaceDN w:val="0"/>
        <w:adjustRightInd w:val="0"/>
        <w:spacing w:before="1"/>
        <w:ind w:left="1258" w:right="-105"/>
        <w:rPr>
          <w:color w:val="000000"/>
          <w:sz w:val="22"/>
          <w:szCs w:val="22"/>
        </w:rPr>
      </w:pPr>
      <w:r>
        <w:rPr>
          <w:noProof/>
        </w:rPr>
        <w:pict>
          <v:shape id="_x0000_s1061" style="position:absolute;left:0;text-align:left;margin-left:570.7pt;margin-top:24.25pt;width:0;height:12.75pt;z-index:-251670016;mso-position-horizontal-relative:page;mso-position-vertical-relative:text" coordsize="0,255" path="m,hhl,255e" filled="f" strokeweight="2pt">
            <v:path arrowok="t"/>
            <w10:wrap anchorx="page"/>
          </v:shape>
        </w:pict>
      </w:r>
      <w:r w:rsidRPr="001D592C">
        <w:rPr>
          <w:color w:val="000000"/>
          <w:sz w:val="22"/>
          <w:szCs w:val="22"/>
        </w:rPr>
        <w:t>a reported change or whenever the Department has reason to believe that a change has or may have occurred for which verification is required.  Such information includes, but is not limited to, the value</w:t>
      </w:r>
    </w:p>
    <w:p w:rsidR="00082EAA" w:rsidRPr="001D592C" w:rsidRDefault="00082EAA" w:rsidP="001D592C">
      <w:pPr>
        <w:widowControl w:val="0"/>
        <w:autoSpaceDE w:val="0"/>
        <w:autoSpaceDN w:val="0"/>
        <w:adjustRightInd w:val="0"/>
        <w:ind w:left="1258" w:right="430"/>
        <w:rPr>
          <w:color w:val="000000"/>
          <w:sz w:val="22"/>
          <w:szCs w:val="22"/>
        </w:rPr>
      </w:pPr>
      <w:r w:rsidRPr="001D592C">
        <w:rPr>
          <w:color w:val="000000"/>
          <w:sz w:val="22"/>
          <w:szCs w:val="22"/>
        </w:rPr>
        <w:t>of real estate and vehicles, living arrangement, temporary absence, residence, joint ownership of assets, and inaccessibility of assets.</w:t>
      </w:r>
    </w:p>
    <w:p w:rsidR="00082EAA" w:rsidRPr="001D592C" w:rsidRDefault="00082EAA" w:rsidP="001D592C">
      <w:pPr>
        <w:widowControl w:val="0"/>
        <w:autoSpaceDE w:val="0"/>
        <w:autoSpaceDN w:val="0"/>
        <w:adjustRightInd w:val="0"/>
        <w:spacing w:before="14"/>
        <w:rPr>
          <w:color w:val="000000"/>
        </w:rPr>
      </w:pPr>
    </w:p>
    <w:p w:rsidR="00082EAA" w:rsidRPr="001D592C" w:rsidRDefault="00082EAA" w:rsidP="001D592C">
      <w:pPr>
        <w:widowControl w:val="0"/>
        <w:autoSpaceDE w:val="0"/>
        <w:autoSpaceDN w:val="0"/>
        <w:adjustRightInd w:val="0"/>
        <w:ind w:left="1258" w:right="-21"/>
        <w:rPr>
          <w:color w:val="000000"/>
          <w:sz w:val="22"/>
          <w:szCs w:val="22"/>
        </w:rPr>
      </w:pPr>
      <w:r w:rsidRPr="001D592C">
        <w:rPr>
          <w:color w:val="000000"/>
          <w:sz w:val="22"/>
          <w:szCs w:val="22"/>
        </w:rPr>
        <w:t>The Department in all cases may require reverification when information available to the Department</w:t>
      </w:r>
    </w:p>
    <w:p w:rsidR="00082EAA" w:rsidRPr="001D592C" w:rsidRDefault="00082EAA" w:rsidP="001D592C">
      <w:pPr>
        <w:widowControl w:val="0"/>
        <w:autoSpaceDE w:val="0"/>
        <w:autoSpaceDN w:val="0"/>
        <w:adjustRightInd w:val="0"/>
        <w:spacing w:before="1"/>
        <w:ind w:left="1258" w:right="549"/>
        <w:rPr>
          <w:color w:val="000000"/>
          <w:sz w:val="22"/>
          <w:szCs w:val="22"/>
        </w:rPr>
      </w:pPr>
      <w:r w:rsidRPr="001D592C">
        <w:rPr>
          <w:color w:val="000000"/>
          <w:sz w:val="22"/>
          <w:szCs w:val="22"/>
        </w:rPr>
        <w:t>is contradictory, inconsistent or incomplete, or the Department determines that reverification is necessary to ensure efficient administration of the TAFDC or EAEDC program.</w:t>
      </w:r>
    </w:p>
    <w:p w:rsidR="00082EAA" w:rsidRPr="001D592C" w:rsidRDefault="00082EAA" w:rsidP="001D592C">
      <w:pPr>
        <w:widowControl w:val="0"/>
        <w:autoSpaceDE w:val="0"/>
        <w:autoSpaceDN w:val="0"/>
        <w:adjustRightInd w:val="0"/>
        <w:spacing w:before="14"/>
        <w:rPr>
          <w:color w:val="000000"/>
        </w:rPr>
      </w:pPr>
    </w:p>
    <w:p w:rsidR="00082EAA" w:rsidRPr="001D592C" w:rsidRDefault="00082EAA" w:rsidP="001D592C">
      <w:pPr>
        <w:widowControl w:val="0"/>
        <w:autoSpaceDE w:val="0"/>
        <w:autoSpaceDN w:val="0"/>
        <w:adjustRightInd w:val="0"/>
        <w:ind w:left="1258" w:right="-25"/>
        <w:rPr>
          <w:color w:val="000000"/>
          <w:sz w:val="22"/>
          <w:szCs w:val="22"/>
        </w:rPr>
      </w:pPr>
      <w:r w:rsidRPr="001D592C">
        <w:rPr>
          <w:color w:val="000000"/>
          <w:sz w:val="22"/>
          <w:szCs w:val="22"/>
        </w:rPr>
        <w:t>106 CMR 203, 204 and 207 for TAFDC and 106 CMR 320 and 321 for EAEDC contain information regarding specific eligibility factors (including those not mentioned in this section); the acceptable verification of those eligibility factors; and the frequency with which they must be verified.</w:t>
      </w:r>
    </w:p>
    <w:p w:rsidR="00082EAA" w:rsidRPr="001D592C" w:rsidRDefault="00082EAA" w:rsidP="001D592C">
      <w:pPr>
        <w:widowControl w:val="0"/>
        <w:autoSpaceDE w:val="0"/>
        <w:autoSpaceDN w:val="0"/>
        <w:adjustRightInd w:val="0"/>
        <w:spacing w:before="14"/>
        <w:rPr>
          <w:color w:val="000000"/>
        </w:rPr>
      </w:pPr>
    </w:p>
    <w:p w:rsidR="00082EAA" w:rsidRPr="001D592C" w:rsidRDefault="00082EAA" w:rsidP="001D592C">
      <w:pPr>
        <w:widowControl w:val="0"/>
        <w:autoSpaceDE w:val="0"/>
        <w:autoSpaceDN w:val="0"/>
        <w:adjustRightInd w:val="0"/>
        <w:ind w:left="1258" w:right="-15"/>
        <w:rPr>
          <w:color w:val="000000"/>
          <w:sz w:val="22"/>
          <w:szCs w:val="22"/>
        </w:rPr>
      </w:pPr>
      <w:r w:rsidRPr="001D592C">
        <w:rPr>
          <w:color w:val="000000"/>
          <w:sz w:val="22"/>
          <w:szCs w:val="22"/>
        </w:rPr>
        <w:t>The provisions of this section shall not apply whenever verification of an eligibility factor is required because the originally submitted documentation is missing or has been destroyed.</w:t>
      </w:r>
    </w:p>
    <w:p w:rsidR="00082EAA" w:rsidRDefault="00082EAA">
      <w:pPr>
        <w:widowControl w:val="0"/>
        <w:autoSpaceDE w:val="0"/>
        <w:autoSpaceDN w:val="0"/>
        <w:adjustRightInd w:val="0"/>
        <w:spacing w:line="241" w:lineRule="auto"/>
        <w:ind w:left="1258" w:right="-15"/>
        <w:rPr>
          <w:color w:val="000000"/>
          <w:sz w:val="22"/>
          <w:szCs w:val="22"/>
        </w:rPr>
        <w:sectPr w:rsidR="00082EAA">
          <w:type w:val="continuous"/>
          <w:pgSz w:w="12240" w:h="15840"/>
          <w:pgMar w:top="680" w:right="760" w:bottom="280" w:left="1080" w:header="720" w:footer="720" w:gutter="0"/>
          <w:cols w:space="720"/>
          <w:noEndnote/>
        </w:sectPr>
      </w:pPr>
    </w:p>
    <w:p w:rsidR="00082EAA" w:rsidRPr="001B5B93" w:rsidRDefault="00082EAA">
      <w:pPr>
        <w:widowControl w:val="0"/>
        <w:autoSpaceDE w:val="0"/>
        <w:autoSpaceDN w:val="0"/>
        <w:adjustRightInd w:val="0"/>
        <w:spacing w:before="16" w:line="140" w:lineRule="exact"/>
        <w:rPr>
          <w:color w:val="000000"/>
          <w:sz w:val="20"/>
          <w:szCs w:val="20"/>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pPr>
        <w:widowControl w:val="0"/>
        <w:autoSpaceDE w:val="0"/>
        <w:autoSpaceDN w:val="0"/>
        <w:adjustRightInd w:val="0"/>
        <w:ind w:left="225" w:right="-60"/>
        <w:rPr>
          <w:rFonts w:ascii="Arial" w:hAnsi="Arial" w:cs="Arial"/>
          <w:color w:val="000000"/>
          <w:sz w:val="20"/>
          <w:szCs w:val="20"/>
        </w:rPr>
      </w:pPr>
      <w:r>
        <w:rPr>
          <w:noProof/>
        </w:rPr>
        <w:pict>
          <v:shape id="_x0000_s1062" style="position:absolute;left:0;text-align:left;margin-left:60.2pt;margin-top:-1.85pt;width:508.8pt;height:0;z-index:-251668992;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rsidSect="001B5B93">
          <w:pgSz w:w="12240" w:h="15840"/>
          <w:pgMar w:top="680" w:right="740" w:bottom="280" w:left="1100" w:header="720" w:footer="720" w:gutter="0"/>
          <w:cols w:num="2" w:space="720" w:equalWidth="0">
            <w:col w:w="2230" w:space="692"/>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702.340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Pr="001B5B93" w:rsidRDefault="00082EAA">
      <w:pPr>
        <w:widowControl w:val="0"/>
        <w:autoSpaceDE w:val="0"/>
        <w:autoSpaceDN w:val="0"/>
        <w:adjustRightInd w:val="0"/>
        <w:spacing w:before="1" w:line="100" w:lineRule="exact"/>
        <w:rPr>
          <w:rFonts w:ascii="Arial" w:hAnsi="Arial" w:cs="Arial"/>
          <w:color w:val="000000"/>
          <w:sz w:val="20"/>
          <w:szCs w:val="20"/>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801C2B" w:rsidRDefault="00082EAA" w:rsidP="00801C2B">
      <w:pPr>
        <w:widowControl w:val="0"/>
        <w:tabs>
          <w:tab w:val="left" w:pos="1240"/>
        </w:tabs>
        <w:autoSpaceDE w:val="0"/>
        <w:autoSpaceDN w:val="0"/>
        <w:adjustRightInd w:val="0"/>
        <w:ind w:left="105" w:right="-20"/>
        <w:rPr>
          <w:color w:val="000000"/>
          <w:sz w:val="22"/>
          <w:szCs w:val="21"/>
        </w:rPr>
      </w:pPr>
      <w:r w:rsidRPr="00801C2B">
        <w:rPr>
          <w:color w:val="000000"/>
          <w:sz w:val="22"/>
          <w:szCs w:val="21"/>
          <w:u w:val="single"/>
        </w:rPr>
        <w:t xml:space="preserve">702.340: </w:t>
      </w:r>
      <w:r w:rsidRPr="00801C2B">
        <w:rPr>
          <w:color w:val="000000"/>
          <w:sz w:val="22"/>
          <w:szCs w:val="21"/>
          <w:u w:val="single"/>
        </w:rPr>
        <w:tab/>
        <w:t>Methods of Verification</w:t>
      </w:r>
    </w:p>
    <w:p w:rsidR="00082EAA" w:rsidRPr="00801C2B" w:rsidRDefault="00082EAA" w:rsidP="00801C2B">
      <w:pPr>
        <w:widowControl w:val="0"/>
        <w:autoSpaceDE w:val="0"/>
        <w:autoSpaceDN w:val="0"/>
        <w:adjustRightInd w:val="0"/>
        <w:spacing w:before="4"/>
        <w:rPr>
          <w:color w:val="000000"/>
          <w:sz w:val="12"/>
          <w:szCs w:val="10"/>
        </w:rPr>
      </w:pPr>
    </w:p>
    <w:p w:rsidR="00082EAA" w:rsidRPr="00801C2B" w:rsidRDefault="00082EAA" w:rsidP="00801C2B">
      <w:pPr>
        <w:widowControl w:val="0"/>
        <w:autoSpaceDE w:val="0"/>
        <w:autoSpaceDN w:val="0"/>
        <w:adjustRightInd w:val="0"/>
        <w:ind w:left="1247" w:right="-81"/>
        <w:rPr>
          <w:color w:val="000000"/>
          <w:sz w:val="22"/>
          <w:szCs w:val="21"/>
        </w:rPr>
      </w:pPr>
      <w:r w:rsidRPr="00801C2B">
        <w:rPr>
          <w:color w:val="000000"/>
          <w:sz w:val="22"/>
          <w:szCs w:val="21"/>
        </w:rPr>
        <w:t>The acceptable sources of verification are detailed in the sections of these regulations where the eligibility</w:t>
      </w:r>
      <w:r>
        <w:rPr>
          <w:color w:val="000000"/>
          <w:sz w:val="22"/>
          <w:szCs w:val="21"/>
        </w:rPr>
        <w:t xml:space="preserve"> </w:t>
      </w:r>
      <w:r w:rsidRPr="00801C2B">
        <w:rPr>
          <w:color w:val="000000"/>
          <w:sz w:val="22"/>
          <w:szCs w:val="21"/>
        </w:rPr>
        <w:t xml:space="preserve">requirement is stated. </w:t>
      </w:r>
      <w:r w:rsidRPr="00801C2B">
        <w:rPr>
          <w:color w:val="000000"/>
          <w:spacing w:val="1"/>
          <w:sz w:val="22"/>
          <w:szCs w:val="21"/>
        </w:rPr>
        <w:t xml:space="preserve"> </w:t>
      </w:r>
      <w:r w:rsidRPr="00801C2B">
        <w:rPr>
          <w:color w:val="000000"/>
          <w:sz w:val="22"/>
          <w:szCs w:val="21"/>
        </w:rPr>
        <w:t>The method of verification differs depending upon the nature of the information.</w:t>
      </w:r>
    </w:p>
    <w:p w:rsidR="00082EAA" w:rsidRPr="00801C2B" w:rsidRDefault="00082EAA" w:rsidP="00801C2B">
      <w:pPr>
        <w:widowControl w:val="0"/>
        <w:autoSpaceDE w:val="0"/>
        <w:autoSpaceDN w:val="0"/>
        <w:adjustRightInd w:val="0"/>
        <w:spacing w:before="17"/>
        <w:rPr>
          <w:color w:val="000000"/>
          <w:sz w:val="28"/>
          <w:szCs w:val="26"/>
        </w:rPr>
      </w:pPr>
    </w:p>
    <w:p w:rsidR="00082EAA" w:rsidRPr="00801C2B" w:rsidRDefault="00082EAA" w:rsidP="00801C2B">
      <w:pPr>
        <w:widowControl w:val="0"/>
        <w:autoSpaceDE w:val="0"/>
        <w:autoSpaceDN w:val="0"/>
        <w:adjustRightInd w:val="0"/>
        <w:ind w:left="1247" w:right="-20"/>
        <w:rPr>
          <w:color w:val="000000"/>
          <w:sz w:val="22"/>
          <w:szCs w:val="21"/>
        </w:rPr>
      </w:pPr>
      <w:r w:rsidRPr="00801C2B">
        <w:rPr>
          <w:color w:val="000000"/>
          <w:sz w:val="22"/>
          <w:szCs w:val="21"/>
        </w:rPr>
        <w:t>If one method of verification is preferred to another, the preferred method is stated.</w:t>
      </w:r>
    </w:p>
    <w:p w:rsidR="00082EAA" w:rsidRPr="00801C2B" w:rsidRDefault="00082EAA" w:rsidP="00801C2B">
      <w:pPr>
        <w:widowControl w:val="0"/>
        <w:autoSpaceDE w:val="0"/>
        <w:autoSpaceDN w:val="0"/>
        <w:adjustRightInd w:val="0"/>
        <w:spacing w:before="17"/>
        <w:rPr>
          <w:color w:val="000000"/>
          <w:sz w:val="28"/>
          <w:szCs w:val="26"/>
        </w:rPr>
      </w:pPr>
    </w:p>
    <w:p w:rsidR="00082EAA" w:rsidRPr="00801C2B" w:rsidRDefault="00082EAA" w:rsidP="00801C2B">
      <w:pPr>
        <w:widowControl w:val="0"/>
        <w:autoSpaceDE w:val="0"/>
        <w:autoSpaceDN w:val="0"/>
        <w:adjustRightInd w:val="0"/>
        <w:ind w:left="1247" w:right="347"/>
        <w:rPr>
          <w:color w:val="000000"/>
          <w:sz w:val="22"/>
          <w:szCs w:val="21"/>
        </w:rPr>
      </w:pPr>
      <w:r w:rsidRPr="00801C2B">
        <w:rPr>
          <w:color w:val="000000"/>
          <w:sz w:val="22"/>
          <w:szCs w:val="21"/>
        </w:rPr>
        <w:t>Methods of verification include original documents, collateral contacts, self-declarations, and worker observation.</w:t>
      </w:r>
    </w:p>
    <w:p w:rsidR="00082EAA" w:rsidRPr="00801C2B" w:rsidRDefault="00082EAA" w:rsidP="00801C2B">
      <w:pPr>
        <w:widowControl w:val="0"/>
        <w:autoSpaceDE w:val="0"/>
        <w:autoSpaceDN w:val="0"/>
        <w:adjustRightInd w:val="0"/>
        <w:spacing w:before="19"/>
        <w:rPr>
          <w:color w:val="000000"/>
          <w:sz w:val="28"/>
        </w:rPr>
      </w:pPr>
    </w:p>
    <w:p w:rsidR="00082EAA" w:rsidRPr="00801C2B" w:rsidRDefault="00082EAA" w:rsidP="00801C2B">
      <w:pPr>
        <w:widowControl w:val="0"/>
        <w:tabs>
          <w:tab w:val="left" w:pos="1780"/>
        </w:tabs>
        <w:autoSpaceDE w:val="0"/>
        <w:autoSpaceDN w:val="0"/>
        <w:adjustRightInd w:val="0"/>
        <w:ind w:left="1247" w:right="-20"/>
        <w:rPr>
          <w:color w:val="000000"/>
          <w:sz w:val="22"/>
          <w:szCs w:val="21"/>
        </w:rPr>
      </w:pPr>
      <w:r w:rsidRPr="00801C2B">
        <w:rPr>
          <w:color w:val="000000"/>
          <w:sz w:val="22"/>
          <w:szCs w:val="21"/>
        </w:rPr>
        <w:t>(A)</w:t>
      </w:r>
      <w:r w:rsidRPr="00801C2B">
        <w:rPr>
          <w:color w:val="000000"/>
          <w:sz w:val="22"/>
          <w:szCs w:val="21"/>
        </w:rPr>
        <w:tab/>
      </w:r>
      <w:r w:rsidRPr="00801C2B">
        <w:rPr>
          <w:color w:val="000000"/>
          <w:sz w:val="22"/>
          <w:szCs w:val="21"/>
          <w:u w:val="single"/>
        </w:rPr>
        <w:t>Original Documents</w:t>
      </w:r>
    </w:p>
    <w:p w:rsidR="00082EAA" w:rsidRPr="00801C2B" w:rsidRDefault="00082EAA" w:rsidP="00801C2B">
      <w:pPr>
        <w:widowControl w:val="0"/>
        <w:autoSpaceDE w:val="0"/>
        <w:autoSpaceDN w:val="0"/>
        <w:adjustRightInd w:val="0"/>
        <w:spacing w:before="4"/>
        <w:rPr>
          <w:color w:val="000000"/>
          <w:sz w:val="12"/>
          <w:szCs w:val="10"/>
        </w:rPr>
      </w:pPr>
    </w:p>
    <w:p w:rsidR="00082EAA" w:rsidRPr="00801C2B" w:rsidRDefault="00082EAA" w:rsidP="00801C2B">
      <w:pPr>
        <w:widowControl w:val="0"/>
        <w:autoSpaceDE w:val="0"/>
        <w:autoSpaceDN w:val="0"/>
        <w:adjustRightInd w:val="0"/>
        <w:rPr>
          <w:color w:val="000000"/>
          <w:sz w:val="22"/>
          <w:szCs w:val="20"/>
        </w:rPr>
      </w:pPr>
    </w:p>
    <w:p w:rsidR="00082EAA" w:rsidRPr="00801C2B" w:rsidRDefault="00082EAA" w:rsidP="00801C2B">
      <w:pPr>
        <w:widowControl w:val="0"/>
        <w:autoSpaceDE w:val="0"/>
        <w:autoSpaceDN w:val="0"/>
        <w:adjustRightInd w:val="0"/>
        <w:ind w:left="1785" w:right="-20"/>
        <w:rPr>
          <w:color w:val="000000"/>
          <w:sz w:val="22"/>
          <w:szCs w:val="21"/>
        </w:rPr>
      </w:pPr>
      <w:r w:rsidRPr="00801C2B">
        <w:rPr>
          <w:color w:val="000000"/>
          <w:sz w:val="22"/>
          <w:szCs w:val="21"/>
        </w:rPr>
        <w:t>When the verification is an original document, a photocopy of the document must be made, if</w:t>
      </w:r>
    </w:p>
    <w:p w:rsidR="00082EAA" w:rsidRPr="00801C2B" w:rsidRDefault="00082EAA" w:rsidP="00801C2B">
      <w:pPr>
        <w:widowControl w:val="0"/>
        <w:autoSpaceDE w:val="0"/>
        <w:autoSpaceDN w:val="0"/>
        <w:adjustRightInd w:val="0"/>
        <w:spacing w:before="18"/>
        <w:ind w:left="1785" w:right="-20"/>
        <w:rPr>
          <w:color w:val="000000"/>
          <w:sz w:val="22"/>
          <w:szCs w:val="21"/>
        </w:rPr>
      </w:pPr>
      <w:r w:rsidRPr="00801C2B">
        <w:rPr>
          <w:color w:val="000000"/>
          <w:sz w:val="22"/>
          <w:szCs w:val="21"/>
        </w:rPr>
        <w:t>possible.</w:t>
      </w:r>
    </w:p>
    <w:p w:rsidR="00082EAA" w:rsidRPr="00801C2B" w:rsidRDefault="00082EAA" w:rsidP="00801C2B">
      <w:pPr>
        <w:widowControl w:val="0"/>
        <w:autoSpaceDE w:val="0"/>
        <w:autoSpaceDN w:val="0"/>
        <w:adjustRightInd w:val="0"/>
        <w:spacing w:before="17"/>
        <w:rPr>
          <w:color w:val="000000"/>
          <w:sz w:val="28"/>
          <w:szCs w:val="26"/>
        </w:rPr>
      </w:pPr>
    </w:p>
    <w:p w:rsidR="00082EAA" w:rsidRPr="00801C2B" w:rsidRDefault="00082EAA" w:rsidP="00801C2B">
      <w:pPr>
        <w:widowControl w:val="0"/>
        <w:autoSpaceDE w:val="0"/>
        <w:autoSpaceDN w:val="0"/>
        <w:adjustRightInd w:val="0"/>
        <w:ind w:left="1800" w:right="258"/>
        <w:rPr>
          <w:color w:val="000000"/>
          <w:sz w:val="22"/>
          <w:szCs w:val="21"/>
        </w:rPr>
      </w:pPr>
      <w:r w:rsidRPr="00801C2B">
        <w:rPr>
          <w:color w:val="000000"/>
          <w:sz w:val="22"/>
          <w:szCs w:val="21"/>
        </w:rPr>
        <w:t>If circumstances prevent the photocopying of a document and a copy is not available, the worker shall record in the case record the date and source of the document, a summary of its contents and the date</w:t>
      </w:r>
      <w:r>
        <w:rPr>
          <w:color w:val="000000"/>
          <w:sz w:val="22"/>
          <w:szCs w:val="21"/>
        </w:rPr>
        <w:t xml:space="preserve"> </w:t>
      </w:r>
      <w:r w:rsidRPr="00801C2B">
        <w:rPr>
          <w:color w:val="000000"/>
          <w:sz w:val="22"/>
          <w:szCs w:val="21"/>
        </w:rPr>
        <w:t xml:space="preserve">the summary was made. </w:t>
      </w:r>
      <w:r w:rsidRPr="00801C2B">
        <w:rPr>
          <w:color w:val="000000"/>
          <w:spacing w:val="1"/>
          <w:sz w:val="22"/>
          <w:szCs w:val="21"/>
        </w:rPr>
        <w:t xml:space="preserve"> </w:t>
      </w:r>
      <w:r w:rsidRPr="00801C2B">
        <w:rPr>
          <w:color w:val="000000"/>
          <w:sz w:val="22"/>
          <w:szCs w:val="21"/>
        </w:rPr>
        <w:t>The applicant or recipient shall be permitted to keep the original document.</w:t>
      </w:r>
    </w:p>
    <w:p w:rsidR="00082EAA" w:rsidRPr="00801C2B" w:rsidRDefault="00082EAA" w:rsidP="00801C2B">
      <w:pPr>
        <w:widowControl w:val="0"/>
        <w:autoSpaceDE w:val="0"/>
        <w:autoSpaceDN w:val="0"/>
        <w:adjustRightInd w:val="0"/>
        <w:spacing w:before="17"/>
        <w:rPr>
          <w:color w:val="000000"/>
          <w:sz w:val="28"/>
          <w:szCs w:val="26"/>
        </w:rPr>
      </w:pPr>
    </w:p>
    <w:p w:rsidR="00082EAA" w:rsidRPr="00801C2B" w:rsidRDefault="00082EAA" w:rsidP="00801C2B">
      <w:pPr>
        <w:widowControl w:val="0"/>
        <w:tabs>
          <w:tab w:val="left" w:pos="1780"/>
        </w:tabs>
        <w:autoSpaceDE w:val="0"/>
        <w:autoSpaceDN w:val="0"/>
        <w:adjustRightInd w:val="0"/>
        <w:ind w:left="1247" w:right="-20"/>
        <w:rPr>
          <w:color w:val="000000"/>
          <w:sz w:val="22"/>
          <w:szCs w:val="21"/>
        </w:rPr>
      </w:pPr>
      <w:r w:rsidRPr="00801C2B">
        <w:rPr>
          <w:color w:val="000000"/>
          <w:sz w:val="22"/>
          <w:szCs w:val="21"/>
        </w:rPr>
        <w:t>(B)</w:t>
      </w:r>
      <w:r w:rsidRPr="00801C2B">
        <w:rPr>
          <w:color w:val="000000"/>
          <w:sz w:val="22"/>
          <w:szCs w:val="21"/>
        </w:rPr>
        <w:tab/>
      </w:r>
      <w:r w:rsidRPr="00801C2B">
        <w:rPr>
          <w:color w:val="000000"/>
          <w:sz w:val="22"/>
          <w:szCs w:val="21"/>
          <w:u w:val="single"/>
        </w:rPr>
        <w:t>Collateral Contact</w:t>
      </w:r>
    </w:p>
    <w:p w:rsidR="00082EAA" w:rsidRPr="00801C2B" w:rsidRDefault="00082EAA" w:rsidP="00801C2B">
      <w:pPr>
        <w:widowControl w:val="0"/>
        <w:autoSpaceDE w:val="0"/>
        <w:autoSpaceDN w:val="0"/>
        <w:adjustRightInd w:val="0"/>
        <w:spacing w:before="4"/>
        <w:rPr>
          <w:color w:val="000000"/>
          <w:sz w:val="12"/>
          <w:szCs w:val="10"/>
        </w:rPr>
      </w:pPr>
    </w:p>
    <w:p w:rsidR="00082EAA" w:rsidRPr="00801C2B" w:rsidRDefault="00082EAA" w:rsidP="00801C2B">
      <w:pPr>
        <w:widowControl w:val="0"/>
        <w:autoSpaceDE w:val="0"/>
        <w:autoSpaceDN w:val="0"/>
        <w:adjustRightInd w:val="0"/>
        <w:rPr>
          <w:color w:val="000000"/>
          <w:sz w:val="22"/>
          <w:szCs w:val="20"/>
        </w:rPr>
      </w:pPr>
    </w:p>
    <w:p w:rsidR="00082EAA" w:rsidRPr="00801C2B" w:rsidRDefault="00082EAA" w:rsidP="00801C2B">
      <w:pPr>
        <w:widowControl w:val="0"/>
        <w:autoSpaceDE w:val="0"/>
        <w:autoSpaceDN w:val="0"/>
        <w:adjustRightInd w:val="0"/>
        <w:ind w:left="1785" w:right="-28"/>
        <w:rPr>
          <w:color w:val="000000"/>
          <w:sz w:val="22"/>
          <w:szCs w:val="21"/>
        </w:rPr>
      </w:pPr>
      <w:r w:rsidRPr="00801C2B">
        <w:rPr>
          <w:color w:val="000000"/>
          <w:sz w:val="22"/>
          <w:szCs w:val="21"/>
        </w:rPr>
        <w:t>Collateral contact is verbal or written confirmation of a household's circumstances by a third party,</w:t>
      </w:r>
      <w:r>
        <w:rPr>
          <w:color w:val="000000"/>
          <w:sz w:val="22"/>
          <w:szCs w:val="21"/>
        </w:rPr>
        <w:t xml:space="preserve"> </w:t>
      </w:r>
      <w:r w:rsidRPr="00801C2B">
        <w:rPr>
          <w:color w:val="000000"/>
          <w:sz w:val="22"/>
          <w:szCs w:val="21"/>
        </w:rPr>
        <w:t xml:space="preserve">and it may be used to verify certain types of information. </w:t>
      </w:r>
      <w:r w:rsidRPr="00801C2B">
        <w:rPr>
          <w:color w:val="000000"/>
          <w:spacing w:val="1"/>
          <w:sz w:val="22"/>
          <w:szCs w:val="21"/>
        </w:rPr>
        <w:t xml:space="preserve"> </w:t>
      </w:r>
      <w:r w:rsidRPr="00801C2B">
        <w:rPr>
          <w:color w:val="000000"/>
          <w:sz w:val="22"/>
          <w:szCs w:val="21"/>
        </w:rPr>
        <w:t xml:space="preserve">The worker shall obtain written consent from the applicant or recipient for each contact, except as specified in 106 CMR 702.320: </w:t>
      </w:r>
      <w:r w:rsidRPr="00801C2B">
        <w:rPr>
          <w:color w:val="000000"/>
          <w:sz w:val="22"/>
          <w:szCs w:val="21"/>
          <w:u w:val="single"/>
        </w:rPr>
        <w:t>Information from Government Sources, Contractors and Banks</w:t>
      </w:r>
      <w:r w:rsidRPr="00801C2B">
        <w:rPr>
          <w:color w:val="000000"/>
          <w:sz w:val="22"/>
          <w:szCs w:val="21"/>
        </w:rPr>
        <w:t xml:space="preserve">. </w:t>
      </w:r>
      <w:r w:rsidRPr="00801C2B">
        <w:rPr>
          <w:color w:val="000000"/>
          <w:spacing w:val="1"/>
          <w:sz w:val="22"/>
          <w:szCs w:val="21"/>
        </w:rPr>
        <w:t xml:space="preserve"> </w:t>
      </w:r>
      <w:r w:rsidRPr="00801C2B">
        <w:rPr>
          <w:color w:val="000000"/>
          <w:sz w:val="22"/>
          <w:szCs w:val="21"/>
        </w:rPr>
        <w:t>If the applicant or recipient</w:t>
      </w:r>
    </w:p>
    <w:p w:rsidR="00082EAA" w:rsidRPr="00801C2B" w:rsidRDefault="00082EAA" w:rsidP="00801C2B">
      <w:pPr>
        <w:widowControl w:val="0"/>
        <w:autoSpaceDE w:val="0"/>
        <w:autoSpaceDN w:val="0"/>
        <w:adjustRightInd w:val="0"/>
        <w:ind w:left="1785" w:right="-20"/>
        <w:rPr>
          <w:color w:val="000000"/>
          <w:sz w:val="22"/>
          <w:szCs w:val="21"/>
        </w:rPr>
      </w:pPr>
      <w:r w:rsidRPr="00801C2B">
        <w:rPr>
          <w:color w:val="000000"/>
          <w:sz w:val="22"/>
          <w:szCs w:val="21"/>
        </w:rPr>
        <w:t>refuses to allow the Department to verify information by contacting a third party, assistance shall</w:t>
      </w:r>
    </w:p>
    <w:p w:rsidR="00082EAA" w:rsidRPr="00801C2B" w:rsidRDefault="00082EAA" w:rsidP="00801C2B">
      <w:pPr>
        <w:widowControl w:val="0"/>
        <w:autoSpaceDE w:val="0"/>
        <w:autoSpaceDN w:val="0"/>
        <w:adjustRightInd w:val="0"/>
        <w:spacing w:before="18"/>
        <w:ind w:left="1785" w:right="-20"/>
        <w:rPr>
          <w:color w:val="000000"/>
          <w:sz w:val="22"/>
          <w:szCs w:val="21"/>
        </w:rPr>
      </w:pPr>
      <w:r w:rsidRPr="00801C2B">
        <w:rPr>
          <w:color w:val="000000"/>
          <w:sz w:val="22"/>
          <w:szCs w:val="21"/>
        </w:rPr>
        <w:t>be denied, terminated, or reduced unless the applicant or recipient provides alternative verification.</w:t>
      </w:r>
    </w:p>
    <w:p w:rsidR="00082EAA" w:rsidRPr="00801C2B" w:rsidRDefault="00082EAA" w:rsidP="00801C2B">
      <w:pPr>
        <w:widowControl w:val="0"/>
        <w:autoSpaceDE w:val="0"/>
        <w:autoSpaceDN w:val="0"/>
        <w:adjustRightInd w:val="0"/>
        <w:spacing w:before="17"/>
        <w:rPr>
          <w:color w:val="000000"/>
          <w:sz w:val="28"/>
          <w:szCs w:val="26"/>
        </w:rPr>
      </w:pPr>
    </w:p>
    <w:p w:rsidR="00082EAA" w:rsidRPr="00801C2B" w:rsidRDefault="00082EAA" w:rsidP="00801C2B">
      <w:pPr>
        <w:widowControl w:val="0"/>
        <w:autoSpaceDE w:val="0"/>
        <w:autoSpaceDN w:val="0"/>
        <w:adjustRightInd w:val="0"/>
        <w:ind w:left="1785" w:right="-8"/>
        <w:rPr>
          <w:color w:val="000000"/>
          <w:sz w:val="22"/>
          <w:szCs w:val="21"/>
        </w:rPr>
      </w:pPr>
      <w:r w:rsidRPr="00801C2B">
        <w:rPr>
          <w:color w:val="000000"/>
          <w:sz w:val="22"/>
          <w:szCs w:val="21"/>
        </w:rPr>
        <w:t>The worker shall record the date on which the statement was made, the relevant information, the identification and position of the person making the statement, and a means of contacting that per- son in the future should it become necessary to support the applicant's or recipient's right of</w:t>
      </w:r>
    </w:p>
    <w:p w:rsidR="00082EAA" w:rsidRPr="00801C2B" w:rsidRDefault="00082EAA" w:rsidP="00801C2B">
      <w:pPr>
        <w:widowControl w:val="0"/>
        <w:autoSpaceDE w:val="0"/>
        <w:autoSpaceDN w:val="0"/>
        <w:adjustRightInd w:val="0"/>
        <w:ind w:left="1785" w:right="-20"/>
        <w:rPr>
          <w:color w:val="000000"/>
          <w:sz w:val="22"/>
          <w:szCs w:val="21"/>
        </w:rPr>
      </w:pPr>
      <w:r w:rsidRPr="00801C2B">
        <w:rPr>
          <w:color w:val="000000"/>
          <w:sz w:val="22"/>
          <w:szCs w:val="21"/>
        </w:rPr>
        <w:t>rebuttal at a hearing, if requested.</w:t>
      </w:r>
    </w:p>
    <w:p w:rsidR="00082EAA" w:rsidRDefault="00082EAA">
      <w:pPr>
        <w:widowControl w:val="0"/>
        <w:autoSpaceDE w:val="0"/>
        <w:autoSpaceDN w:val="0"/>
        <w:adjustRightInd w:val="0"/>
        <w:ind w:left="1785" w:right="-20"/>
        <w:rPr>
          <w:color w:val="000000"/>
          <w:sz w:val="21"/>
          <w:szCs w:val="21"/>
        </w:rPr>
        <w:sectPr w:rsidR="00082EAA">
          <w:type w:val="continuous"/>
          <w:pgSz w:w="12240" w:h="15840"/>
          <w:pgMar w:top="680" w:right="740" w:bottom="280" w:left="1100" w:header="720" w:footer="72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082EAA" w:rsidRPr="00801C2B" w:rsidTr="00B460B7">
        <w:tblPrEx>
          <w:tblCellMar>
            <w:top w:w="0" w:type="dxa"/>
            <w:bottom w:w="0" w:type="dxa"/>
          </w:tblCellMar>
        </w:tblPrEx>
        <w:trPr>
          <w:cantSplit/>
          <w:trHeight w:hRule="exact" w:val="259"/>
        </w:trPr>
        <w:tc>
          <w:tcPr>
            <w:tcW w:w="10167" w:type="dxa"/>
            <w:gridSpan w:val="8"/>
          </w:tcPr>
          <w:p w:rsidR="00082EAA" w:rsidRPr="00801C2B" w:rsidRDefault="00082EAA" w:rsidP="00801C2B">
            <w:pPr>
              <w:overflowPunct w:val="0"/>
              <w:autoSpaceDE w:val="0"/>
              <w:autoSpaceDN w:val="0"/>
              <w:adjustRightInd w:val="0"/>
              <w:jc w:val="center"/>
              <w:textAlignment w:val="baseline"/>
              <w:rPr>
                <w:rFonts w:ascii="Arial" w:hAnsi="Arial" w:cs="Arial"/>
                <w:noProof/>
                <w:szCs w:val="20"/>
              </w:rPr>
            </w:pPr>
            <w:r w:rsidRPr="00801C2B">
              <w:rPr>
                <w:rFonts w:ascii="Arial" w:hAnsi="Arial" w:cs="Arial"/>
                <w:b/>
                <w:noProof/>
                <w:sz w:val="20"/>
                <w:szCs w:val="20"/>
              </w:rPr>
              <w:t>106 CMR: Department of Transitional Assistance</w:t>
            </w:r>
          </w:p>
        </w:tc>
      </w:tr>
      <w:tr w:rsidR="00082EAA" w:rsidRPr="00801C2B" w:rsidTr="00B460B7">
        <w:tblPrEx>
          <w:tblCellMar>
            <w:top w:w="0" w:type="dxa"/>
            <w:bottom w:w="0" w:type="dxa"/>
          </w:tblCellMar>
        </w:tblPrEx>
        <w:trPr>
          <w:cantSplit/>
          <w:trHeight w:hRule="exact" w:val="259"/>
        </w:trPr>
        <w:tc>
          <w:tcPr>
            <w:tcW w:w="2424" w:type="dxa"/>
            <w:gridSpan w:val="2"/>
            <w:tcBorders>
              <w:top w:val="single" w:sz="6" w:space="0" w:color="auto"/>
            </w:tcBorders>
          </w:tcPr>
          <w:p w:rsidR="00082EAA" w:rsidRPr="00801C2B" w:rsidRDefault="00082EAA" w:rsidP="00801C2B">
            <w:pPr>
              <w:overflowPunct w:val="0"/>
              <w:autoSpaceDE w:val="0"/>
              <w:autoSpaceDN w:val="0"/>
              <w:adjustRightInd w:val="0"/>
              <w:textAlignment w:val="baseline"/>
              <w:rPr>
                <w:rFonts w:ascii="Arial" w:hAnsi="Arial" w:cs="Arial"/>
                <w:noProof/>
                <w:szCs w:val="20"/>
              </w:rPr>
            </w:pPr>
            <w:r w:rsidRPr="00801C2B">
              <w:rPr>
                <w:rFonts w:ascii="Arial" w:hAnsi="Arial" w:cs="Arial"/>
                <w:b/>
                <w:noProof/>
                <w:sz w:val="20"/>
                <w:szCs w:val="20"/>
              </w:rPr>
              <w:t xml:space="preserve">Trans. by S.L. </w:t>
            </w:r>
            <w:r w:rsidRPr="00801C2B">
              <w:rPr>
                <w:rFonts w:ascii="Arial" w:hAnsi="Arial"/>
                <w:b/>
                <w:noProof/>
                <w:sz w:val="20"/>
                <w:szCs w:val="20"/>
              </w:rPr>
              <w:t>1369</w:t>
            </w:r>
          </w:p>
        </w:tc>
        <w:tc>
          <w:tcPr>
            <w:tcW w:w="5634" w:type="dxa"/>
            <w:gridSpan w:val="4"/>
            <w:tcBorders>
              <w:top w:val="single" w:sz="6" w:space="0" w:color="auto"/>
            </w:tcBorders>
          </w:tcPr>
          <w:p w:rsidR="00082EAA" w:rsidRPr="00801C2B" w:rsidRDefault="00082EAA" w:rsidP="00801C2B">
            <w:pPr>
              <w:overflowPunct w:val="0"/>
              <w:autoSpaceDE w:val="0"/>
              <w:autoSpaceDN w:val="0"/>
              <w:adjustRightInd w:val="0"/>
              <w:textAlignment w:val="baseline"/>
              <w:rPr>
                <w:rFonts w:ascii="Arial" w:hAnsi="Arial" w:cs="Arial"/>
                <w:noProof/>
                <w:szCs w:val="20"/>
              </w:rPr>
            </w:pPr>
          </w:p>
        </w:tc>
        <w:tc>
          <w:tcPr>
            <w:tcW w:w="1011" w:type="dxa"/>
            <w:tcBorders>
              <w:top w:val="single" w:sz="6" w:space="0" w:color="auto"/>
            </w:tcBorders>
          </w:tcPr>
          <w:p w:rsidR="00082EAA" w:rsidRPr="00801C2B" w:rsidRDefault="00082EAA" w:rsidP="00801C2B">
            <w:pPr>
              <w:overflowPunct w:val="0"/>
              <w:autoSpaceDE w:val="0"/>
              <w:autoSpaceDN w:val="0"/>
              <w:adjustRightInd w:val="0"/>
              <w:textAlignment w:val="baseline"/>
              <w:rPr>
                <w:rFonts w:ascii="Arial" w:hAnsi="Arial" w:cs="Arial"/>
                <w:noProof/>
                <w:szCs w:val="20"/>
              </w:rPr>
            </w:pPr>
          </w:p>
        </w:tc>
        <w:tc>
          <w:tcPr>
            <w:tcW w:w="1098" w:type="dxa"/>
            <w:tcBorders>
              <w:top w:val="single" w:sz="6" w:space="0" w:color="auto"/>
            </w:tcBorders>
          </w:tcPr>
          <w:p w:rsidR="00082EAA" w:rsidRPr="00801C2B" w:rsidRDefault="00082EAA" w:rsidP="00801C2B">
            <w:pPr>
              <w:overflowPunct w:val="0"/>
              <w:autoSpaceDE w:val="0"/>
              <w:autoSpaceDN w:val="0"/>
              <w:adjustRightInd w:val="0"/>
              <w:textAlignment w:val="baseline"/>
              <w:rPr>
                <w:rFonts w:ascii="Arial" w:hAnsi="Arial" w:cs="Arial"/>
                <w:noProof/>
                <w:szCs w:val="20"/>
              </w:rPr>
            </w:pPr>
          </w:p>
        </w:tc>
      </w:tr>
      <w:tr w:rsidR="00082EAA" w:rsidRPr="00801C2B" w:rsidTr="00B460B7">
        <w:tblPrEx>
          <w:tblCellMar>
            <w:top w:w="0" w:type="dxa"/>
            <w:bottom w:w="0" w:type="dxa"/>
          </w:tblCellMar>
        </w:tblPrEx>
        <w:trPr>
          <w:cantSplit/>
          <w:trHeight w:hRule="exact" w:val="259"/>
        </w:trPr>
        <w:tc>
          <w:tcPr>
            <w:tcW w:w="1325" w:type="dxa"/>
          </w:tcPr>
          <w:p w:rsidR="00082EAA" w:rsidRPr="00801C2B" w:rsidRDefault="00082EAA" w:rsidP="00801C2B">
            <w:pPr>
              <w:overflowPunct w:val="0"/>
              <w:autoSpaceDE w:val="0"/>
              <w:autoSpaceDN w:val="0"/>
              <w:adjustRightInd w:val="0"/>
              <w:textAlignment w:val="baseline"/>
              <w:rPr>
                <w:rFonts w:ascii="Arial" w:hAnsi="Arial" w:cs="Arial"/>
                <w:noProof/>
                <w:szCs w:val="20"/>
              </w:rPr>
            </w:pPr>
          </w:p>
        </w:tc>
        <w:tc>
          <w:tcPr>
            <w:tcW w:w="7744" w:type="dxa"/>
            <w:gridSpan w:val="6"/>
          </w:tcPr>
          <w:p w:rsidR="00082EAA" w:rsidRPr="00801C2B" w:rsidRDefault="00082EAA" w:rsidP="00801C2B">
            <w:pPr>
              <w:overflowPunct w:val="0"/>
              <w:autoSpaceDE w:val="0"/>
              <w:autoSpaceDN w:val="0"/>
              <w:adjustRightInd w:val="0"/>
              <w:jc w:val="center"/>
              <w:textAlignment w:val="baseline"/>
              <w:rPr>
                <w:rFonts w:ascii="Arial" w:hAnsi="Arial" w:cs="Arial"/>
                <w:b/>
                <w:noProof/>
                <w:sz w:val="20"/>
                <w:szCs w:val="20"/>
              </w:rPr>
            </w:pPr>
            <w:r w:rsidRPr="00801C2B">
              <w:rPr>
                <w:rFonts w:ascii="Arial" w:hAnsi="Arial" w:cs="Arial"/>
                <w:b/>
                <w:noProof/>
                <w:sz w:val="20"/>
                <w:szCs w:val="20"/>
              </w:rPr>
              <w:t>Transitional Cash Assistance Programs</w:t>
            </w:r>
          </w:p>
          <w:p w:rsidR="00082EAA" w:rsidRPr="00801C2B" w:rsidRDefault="00082EAA" w:rsidP="00801C2B">
            <w:pPr>
              <w:overflowPunct w:val="0"/>
              <w:autoSpaceDE w:val="0"/>
              <w:autoSpaceDN w:val="0"/>
              <w:adjustRightInd w:val="0"/>
              <w:jc w:val="center"/>
              <w:textAlignment w:val="baseline"/>
              <w:rPr>
                <w:rFonts w:ascii="Arial" w:hAnsi="Arial" w:cs="Arial"/>
                <w:noProof/>
                <w:szCs w:val="20"/>
              </w:rPr>
            </w:pPr>
          </w:p>
        </w:tc>
        <w:tc>
          <w:tcPr>
            <w:tcW w:w="1098" w:type="dxa"/>
          </w:tcPr>
          <w:p w:rsidR="00082EAA" w:rsidRPr="00801C2B" w:rsidRDefault="00082EAA" w:rsidP="00801C2B">
            <w:pPr>
              <w:overflowPunct w:val="0"/>
              <w:autoSpaceDE w:val="0"/>
              <w:autoSpaceDN w:val="0"/>
              <w:adjustRightInd w:val="0"/>
              <w:textAlignment w:val="baseline"/>
              <w:rPr>
                <w:rFonts w:ascii="Arial" w:hAnsi="Arial" w:cs="Arial"/>
                <w:noProof/>
                <w:szCs w:val="20"/>
              </w:rPr>
            </w:pPr>
          </w:p>
        </w:tc>
      </w:tr>
      <w:tr w:rsidR="00082EAA" w:rsidRPr="00801C2B" w:rsidTr="00B460B7">
        <w:tblPrEx>
          <w:tblCellMar>
            <w:top w:w="0" w:type="dxa"/>
            <w:bottom w:w="0" w:type="dxa"/>
          </w:tblCellMar>
        </w:tblPrEx>
        <w:trPr>
          <w:cantSplit/>
          <w:trHeight w:hRule="exact" w:val="259"/>
        </w:trPr>
        <w:tc>
          <w:tcPr>
            <w:tcW w:w="2424" w:type="dxa"/>
            <w:gridSpan w:val="2"/>
          </w:tcPr>
          <w:p w:rsidR="00082EAA" w:rsidRPr="00801C2B" w:rsidRDefault="00082EAA" w:rsidP="00801C2B">
            <w:pPr>
              <w:overflowPunct w:val="0"/>
              <w:autoSpaceDE w:val="0"/>
              <w:autoSpaceDN w:val="0"/>
              <w:adjustRightInd w:val="0"/>
              <w:textAlignment w:val="baseline"/>
              <w:rPr>
                <w:rFonts w:ascii="Arial" w:hAnsi="Arial" w:cs="Arial"/>
                <w:noProof/>
                <w:szCs w:val="20"/>
              </w:rPr>
            </w:pPr>
          </w:p>
        </w:tc>
        <w:tc>
          <w:tcPr>
            <w:tcW w:w="5634" w:type="dxa"/>
            <w:gridSpan w:val="4"/>
          </w:tcPr>
          <w:p w:rsidR="00082EAA" w:rsidRPr="00801C2B" w:rsidRDefault="00082EAA" w:rsidP="00801C2B">
            <w:pPr>
              <w:spacing w:after="200" w:line="276" w:lineRule="auto"/>
              <w:jc w:val="center"/>
              <w:rPr>
                <w:rFonts w:ascii="Arial" w:hAnsi="Arial" w:cs="Arial"/>
                <w:sz w:val="20"/>
                <w:szCs w:val="22"/>
              </w:rPr>
            </w:pPr>
            <w:r w:rsidRPr="00801C2B">
              <w:rPr>
                <w:rFonts w:ascii="Arial" w:hAnsi="Arial" w:cs="Arial"/>
                <w:b/>
                <w:sz w:val="20"/>
                <w:szCs w:val="22"/>
              </w:rPr>
              <w:t>The Eligibility Process</w:t>
            </w:r>
          </w:p>
        </w:tc>
        <w:tc>
          <w:tcPr>
            <w:tcW w:w="1011" w:type="dxa"/>
          </w:tcPr>
          <w:p w:rsidR="00082EAA" w:rsidRPr="00801C2B" w:rsidRDefault="00082EAA" w:rsidP="00801C2B">
            <w:pPr>
              <w:overflowPunct w:val="0"/>
              <w:autoSpaceDE w:val="0"/>
              <w:autoSpaceDN w:val="0"/>
              <w:adjustRightInd w:val="0"/>
              <w:textAlignment w:val="baseline"/>
              <w:rPr>
                <w:rFonts w:ascii="Arial" w:hAnsi="Arial" w:cs="Arial"/>
                <w:noProof/>
                <w:szCs w:val="20"/>
              </w:rPr>
            </w:pPr>
            <w:r w:rsidRPr="00801C2B">
              <w:rPr>
                <w:rFonts w:ascii="Arial" w:hAnsi="Arial" w:cs="Arial"/>
                <w:b/>
                <w:noProof/>
                <w:sz w:val="20"/>
                <w:szCs w:val="20"/>
              </w:rPr>
              <w:t>Chapter              Chapter</w:t>
            </w:r>
            <w:r w:rsidRPr="00801C2B">
              <w:rPr>
                <w:rFonts w:ascii="Arial" w:hAnsi="Arial" w:cs="Arial"/>
                <w:b/>
                <w:noProof/>
                <w:szCs w:val="20"/>
              </w:rPr>
              <w:t xml:space="preserve"> </w:t>
            </w:r>
          </w:p>
        </w:tc>
        <w:tc>
          <w:tcPr>
            <w:tcW w:w="1098" w:type="dxa"/>
          </w:tcPr>
          <w:p w:rsidR="00082EAA" w:rsidRPr="00801C2B" w:rsidRDefault="00082EAA" w:rsidP="00801C2B">
            <w:pPr>
              <w:overflowPunct w:val="0"/>
              <w:autoSpaceDE w:val="0"/>
              <w:autoSpaceDN w:val="0"/>
              <w:adjustRightInd w:val="0"/>
              <w:textAlignment w:val="baseline"/>
              <w:rPr>
                <w:rFonts w:ascii="Arial" w:hAnsi="Arial" w:cs="Arial"/>
                <w:noProof/>
                <w:szCs w:val="20"/>
              </w:rPr>
            </w:pPr>
            <w:r w:rsidRPr="00801C2B">
              <w:rPr>
                <w:rFonts w:ascii="Arial" w:hAnsi="Arial" w:cs="Arial"/>
                <w:b/>
                <w:noProof/>
                <w:sz w:val="20"/>
                <w:szCs w:val="20"/>
              </w:rPr>
              <w:t>702</w:t>
            </w:r>
          </w:p>
        </w:tc>
      </w:tr>
      <w:tr w:rsidR="00082EAA" w:rsidRPr="00801C2B" w:rsidTr="00B460B7">
        <w:tblPrEx>
          <w:tblCellMar>
            <w:top w:w="0" w:type="dxa"/>
            <w:bottom w:w="0" w:type="dxa"/>
          </w:tblCellMar>
        </w:tblPrEx>
        <w:trPr>
          <w:cantSplit/>
          <w:trHeight w:hRule="exact" w:val="259"/>
        </w:trPr>
        <w:tc>
          <w:tcPr>
            <w:tcW w:w="2424" w:type="dxa"/>
            <w:gridSpan w:val="2"/>
            <w:tcBorders>
              <w:bottom w:val="single" w:sz="6" w:space="0" w:color="auto"/>
            </w:tcBorders>
          </w:tcPr>
          <w:p w:rsidR="00082EAA" w:rsidRPr="00801C2B" w:rsidRDefault="00082EAA" w:rsidP="00801C2B">
            <w:pPr>
              <w:overflowPunct w:val="0"/>
              <w:autoSpaceDE w:val="0"/>
              <w:autoSpaceDN w:val="0"/>
              <w:adjustRightInd w:val="0"/>
              <w:textAlignment w:val="baseline"/>
              <w:rPr>
                <w:rFonts w:ascii="Arial" w:hAnsi="Arial" w:cs="Arial"/>
                <w:noProof/>
                <w:szCs w:val="20"/>
              </w:rPr>
            </w:pPr>
            <w:r w:rsidRPr="00801C2B">
              <w:rPr>
                <w:rFonts w:ascii="Arial" w:hAnsi="Arial" w:cs="Arial"/>
                <w:b/>
                <w:noProof/>
                <w:sz w:val="20"/>
                <w:szCs w:val="20"/>
              </w:rPr>
              <w:t>Rev. 4/2016</w:t>
            </w:r>
          </w:p>
        </w:tc>
        <w:tc>
          <w:tcPr>
            <w:tcW w:w="1872" w:type="dxa"/>
            <w:tcBorders>
              <w:bottom w:val="single" w:sz="6" w:space="0" w:color="auto"/>
            </w:tcBorders>
          </w:tcPr>
          <w:p w:rsidR="00082EAA" w:rsidRPr="00801C2B" w:rsidRDefault="00082EAA" w:rsidP="00801C2B">
            <w:pPr>
              <w:overflowPunct w:val="0"/>
              <w:autoSpaceDE w:val="0"/>
              <w:autoSpaceDN w:val="0"/>
              <w:adjustRightInd w:val="0"/>
              <w:textAlignment w:val="baseline"/>
              <w:rPr>
                <w:rFonts w:ascii="Arial" w:hAnsi="Arial" w:cs="Arial"/>
                <w:noProof/>
                <w:szCs w:val="20"/>
              </w:rPr>
            </w:pPr>
          </w:p>
        </w:tc>
        <w:tc>
          <w:tcPr>
            <w:tcW w:w="1254" w:type="dxa"/>
            <w:tcBorders>
              <w:bottom w:val="single" w:sz="6" w:space="0" w:color="auto"/>
            </w:tcBorders>
          </w:tcPr>
          <w:p w:rsidR="00082EAA" w:rsidRPr="00801C2B" w:rsidRDefault="00082EAA" w:rsidP="00801C2B">
            <w:pPr>
              <w:overflowPunct w:val="0"/>
              <w:autoSpaceDE w:val="0"/>
              <w:autoSpaceDN w:val="0"/>
              <w:adjustRightInd w:val="0"/>
              <w:textAlignment w:val="baseline"/>
              <w:rPr>
                <w:rFonts w:ascii="Arial" w:hAnsi="Arial" w:cs="Arial"/>
                <w:noProof/>
                <w:szCs w:val="20"/>
              </w:rPr>
            </w:pPr>
          </w:p>
        </w:tc>
        <w:tc>
          <w:tcPr>
            <w:tcW w:w="1254" w:type="dxa"/>
            <w:tcBorders>
              <w:bottom w:val="single" w:sz="6" w:space="0" w:color="auto"/>
            </w:tcBorders>
          </w:tcPr>
          <w:p w:rsidR="00082EAA" w:rsidRPr="00801C2B" w:rsidRDefault="00082EAA" w:rsidP="00801C2B">
            <w:pPr>
              <w:overflowPunct w:val="0"/>
              <w:autoSpaceDE w:val="0"/>
              <w:autoSpaceDN w:val="0"/>
              <w:adjustRightInd w:val="0"/>
              <w:textAlignment w:val="baseline"/>
              <w:rPr>
                <w:rFonts w:ascii="Arial" w:hAnsi="Arial" w:cs="Arial"/>
                <w:noProof/>
                <w:szCs w:val="20"/>
              </w:rPr>
            </w:pPr>
          </w:p>
        </w:tc>
        <w:tc>
          <w:tcPr>
            <w:tcW w:w="1254" w:type="dxa"/>
            <w:tcBorders>
              <w:bottom w:val="single" w:sz="6" w:space="0" w:color="auto"/>
            </w:tcBorders>
          </w:tcPr>
          <w:p w:rsidR="00082EAA" w:rsidRPr="00801C2B" w:rsidRDefault="00082EAA" w:rsidP="00801C2B">
            <w:pPr>
              <w:overflowPunct w:val="0"/>
              <w:autoSpaceDE w:val="0"/>
              <w:autoSpaceDN w:val="0"/>
              <w:adjustRightInd w:val="0"/>
              <w:textAlignment w:val="baseline"/>
              <w:rPr>
                <w:rFonts w:ascii="Arial" w:hAnsi="Arial" w:cs="Arial"/>
                <w:noProof/>
                <w:szCs w:val="20"/>
              </w:rPr>
            </w:pPr>
          </w:p>
        </w:tc>
        <w:tc>
          <w:tcPr>
            <w:tcW w:w="1011" w:type="dxa"/>
            <w:tcBorders>
              <w:bottom w:val="single" w:sz="6" w:space="0" w:color="auto"/>
            </w:tcBorders>
          </w:tcPr>
          <w:p w:rsidR="00082EAA" w:rsidRPr="00801C2B" w:rsidRDefault="00082EAA" w:rsidP="00801C2B">
            <w:pPr>
              <w:overflowPunct w:val="0"/>
              <w:autoSpaceDE w:val="0"/>
              <w:autoSpaceDN w:val="0"/>
              <w:adjustRightInd w:val="0"/>
              <w:jc w:val="right"/>
              <w:textAlignment w:val="baseline"/>
              <w:rPr>
                <w:rFonts w:ascii="Arial" w:hAnsi="Arial" w:cs="Arial"/>
                <w:noProof/>
                <w:szCs w:val="20"/>
              </w:rPr>
            </w:pPr>
            <w:r w:rsidRPr="00801C2B">
              <w:rPr>
                <w:rFonts w:ascii="Arial" w:hAnsi="Arial" w:cs="Arial"/>
                <w:b/>
                <w:noProof/>
                <w:sz w:val="20"/>
                <w:szCs w:val="20"/>
              </w:rPr>
              <w:t>Page               Page</w:t>
            </w:r>
            <w:r w:rsidRPr="00801C2B">
              <w:rPr>
                <w:rFonts w:ascii="Arial" w:hAnsi="Arial" w:cs="Arial"/>
                <w:b/>
                <w:noProof/>
                <w:szCs w:val="20"/>
              </w:rPr>
              <w:t xml:space="preserve"> </w:t>
            </w:r>
          </w:p>
        </w:tc>
        <w:tc>
          <w:tcPr>
            <w:tcW w:w="1098" w:type="dxa"/>
            <w:tcBorders>
              <w:bottom w:val="single" w:sz="6" w:space="0" w:color="auto"/>
            </w:tcBorders>
          </w:tcPr>
          <w:p w:rsidR="00082EAA" w:rsidRPr="00801C2B" w:rsidRDefault="00082EAA" w:rsidP="00801C2B">
            <w:pPr>
              <w:overflowPunct w:val="0"/>
              <w:autoSpaceDE w:val="0"/>
              <w:autoSpaceDN w:val="0"/>
              <w:adjustRightInd w:val="0"/>
              <w:textAlignment w:val="baseline"/>
              <w:rPr>
                <w:rFonts w:ascii="Arial" w:hAnsi="Arial" w:cs="Arial"/>
                <w:noProof/>
                <w:szCs w:val="20"/>
              </w:rPr>
            </w:pPr>
            <w:r w:rsidRPr="00801C2B">
              <w:rPr>
                <w:rFonts w:ascii="Arial" w:hAnsi="Arial" w:cs="Arial"/>
                <w:b/>
                <w:noProof/>
                <w:sz w:val="20"/>
                <w:szCs w:val="20"/>
              </w:rPr>
              <w:t>702.400</w:t>
            </w:r>
          </w:p>
        </w:tc>
      </w:tr>
    </w:tbl>
    <w:p w:rsidR="00082EAA" w:rsidRPr="00801C2B" w:rsidRDefault="00082EAA" w:rsidP="00801C2B">
      <w:pPr>
        <w:tabs>
          <w:tab w:val="left" w:pos="1320"/>
          <w:tab w:val="left" w:pos="1652"/>
          <w:tab w:val="left" w:pos="2760"/>
          <w:tab w:val="left" w:pos="3120"/>
          <w:tab w:val="left" w:pos="3480"/>
          <w:tab w:val="left" w:pos="3840"/>
          <w:tab w:val="left" w:pos="4200"/>
        </w:tabs>
        <w:spacing w:line="276" w:lineRule="auto"/>
        <w:rPr>
          <w:sz w:val="22"/>
          <w:szCs w:val="22"/>
        </w:rPr>
      </w:pP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sidRPr="00801C2B">
        <w:rPr>
          <w:noProof/>
          <w:sz w:val="22"/>
          <w:szCs w:val="22"/>
        </w:rPr>
        <w:tab/>
        <w:t>(C)</w:t>
      </w:r>
      <w:r w:rsidRPr="00801C2B">
        <w:rPr>
          <w:noProof/>
          <w:sz w:val="22"/>
          <w:szCs w:val="22"/>
        </w:rPr>
        <w:tab/>
      </w:r>
      <w:r w:rsidRPr="00801C2B">
        <w:rPr>
          <w:noProof/>
          <w:sz w:val="22"/>
          <w:szCs w:val="22"/>
          <w:u w:val="single"/>
        </w:rPr>
        <w:t>Self-Declarations</w:t>
      </w: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801C2B" w:rsidRDefault="00082EAA" w:rsidP="00801C2B">
      <w:pPr>
        <w:ind w:left="1714"/>
        <w:rPr>
          <w:sz w:val="22"/>
          <w:szCs w:val="22"/>
        </w:rPr>
      </w:pPr>
      <w:r>
        <w:rPr>
          <w:noProof/>
        </w:rPr>
        <w:pict>
          <v:shape id="_x0000_s1063" type="#_x0000_t32" style="position:absolute;left:0;text-align:left;margin-left:510.45pt;margin-top:26.25pt;width:0;height:30.85pt;z-index:251685376" o:connectortype="straight" strokeweight="2pt"/>
        </w:pict>
      </w:r>
      <w:r w:rsidRPr="00801C2B">
        <w:rPr>
          <w:sz w:val="22"/>
          <w:szCs w:val="22"/>
        </w:rPr>
        <w:t>A self-declaration is a written statement of fact that may be given by the applicant or recipient or by a third party who has firsthand knowledge of the circumstances of the applicant or recipient. Applicants and recipients who provide self-declarations must sign them under the penalties of perjury.  Self-declarations shall only be accepted as the sole verification of categorical and financial eligibility during eligibility evaluations and reviews, if third party verification is not feasible.</w:t>
      </w: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sidRPr="00801C2B">
        <w:rPr>
          <w:noProof/>
          <w:sz w:val="22"/>
          <w:szCs w:val="22"/>
        </w:rPr>
        <w:tab/>
      </w:r>
      <w:r w:rsidRPr="00801C2B">
        <w:rPr>
          <w:noProof/>
          <w:sz w:val="22"/>
          <w:szCs w:val="22"/>
        </w:rPr>
        <w:tab/>
        <w:t>When the applicant or recipient and the worker have taken all necessary steps to obtain through collateral contact the documentary evidence required by 106 CMR 203 and 204 or 106 CMR 320 and 321 and the original document is not available, a self-declaration may be accepted as verification of the following eligibility factors: cash on hand, ownership of bank deposits, inaccessibility of joint bank accounts and securities, age, relationship, noncitizen status, Canadian-born Indian status, good cause for failure to cooperate with the Child Support Enforcement Unit, good cause for refusing a bona fide offer of employment or training for employment, paternity, temporary absence and health insurance coverage.</w:t>
      </w: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sidRPr="00801C2B">
        <w:rPr>
          <w:noProof/>
          <w:sz w:val="22"/>
          <w:szCs w:val="22"/>
        </w:rPr>
        <w:tab/>
      </w:r>
      <w:r w:rsidRPr="00801C2B">
        <w:rPr>
          <w:noProof/>
          <w:sz w:val="22"/>
          <w:szCs w:val="22"/>
        </w:rPr>
        <w:tab/>
        <w:t>The self-declaration shall be filed in the case record.</w:t>
      </w: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801C2B">
        <w:rPr>
          <w:noProof/>
          <w:sz w:val="22"/>
          <w:szCs w:val="22"/>
          <w:u w:val="single"/>
        </w:rPr>
        <w:t>702.400:</w:t>
      </w:r>
      <w:r w:rsidRPr="00801C2B">
        <w:rPr>
          <w:noProof/>
          <w:sz w:val="22"/>
          <w:szCs w:val="22"/>
          <w:u w:val="single"/>
        </w:rPr>
        <w:tab/>
        <w:t>Case Maintenance</w:t>
      </w: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801C2B">
        <w:rPr>
          <w:noProof/>
          <w:sz w:val="22"/>
          <w:szCs w:val="22"/>
        </w:rPr>
        <w:tab/>
        <w:t xml:space="preserve">Case maintenance consists of action necessary to issue payments, adjust the grant amount, change an address, update the Department's computerized files, implement regulatory or procedural changes  and document any action taken and the reasons for such action in the case record.  </w:t>
      </w: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2"/>
        </w:rPr>
      </w:pPr>
      <w:r w:rsidRPr="00801C2B">
        <w:rPr>
          <w:noProof/>
          <w:sz w:val="22"/>
          <w:szCs w:val="22"/>
        </w:rPr>
        <w:tab/>
        <w:t xml:space="preserve">The time standards for certain TAFDC case maintenance actions are set forth in 106 CMR 701.530: </w:t>
      </w:r>
      <w:r w:rsidRPr="00801C2B">
        <w:rPr>
          <w:noProof/>
          <w:sz w:val="22"/>
          <w:szCs w:val="22"/>
          <w:u w:val="single"/>
        </w:rPr>
        <w:t>TAFDC Table of Time Standards</w:t>
      </w:r>
      <w:r w:rsidRPr="00801C2B">
        <w:rPr>
          <w:noProof/>
          <w:sz w:val="22"/>
          <w:szCs w:val="22"/>
        </w:rPr>
        <w:t>.</w:t>
      </w: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0"/>
        </w:rPr>
      </w:pP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0"/>
        </w:rPr>
      </w:pPr>
      <w:r w:rsidRPr="00801C2B">
        <w:rPr>
          <w:noProof/>
          <w:sz w:val="22"/>
          <w:szCs w:val="20"/>
          <w:u w:val="single"/>
        </w:rPr>
        <w:t>702.410:</w:t>
      </w:r>
      <w:r w:rsidRPr="00801C2B">
        <w:rPr>
          <w:noProof/>
          <w:sz w:val="22"/>
          <w:szCs w:val="20"/>
          <w:u w:val="single"/>
        </w:rPr>
        <w:tab/>
        <w:t>Documentation in the Case Record</w:t>
      </w: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0"/>
        </w:rPr>
      </w:pP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0"/>
        </w:rPr>
      </w:pPr>
      <w:r w:rsidRPr="00801C2B">
        <w:rPr>
          <w:noProof/>
          <w:sz w:val="22"/>
          <w:szCs w:val="20"/>
        </w:rPr>
        <w:tab/>
        <w:t>The case record is the permanent collection of the information necessary for determining eligibility and providing benefits and referrals for services.</w:t>
      </w: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0"/>
        </w:rPr>
      </w:pP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0"/>
        </w:rPr>
      </w:pPr>
      <w:r w:rsidRPr="00801C2B">
        <w:rPr>
          <w:noProof/>
          <w:sz w:val="22"/>
          <w:szCs w:val="20"/>
        </w:rPr>
        <w:tab/>
        <w:t>All decisions regarding eligibility and case actions must be based on information documented in the case record.</w:t>
      </w: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0"/>
        </w:rPr>
      </w:pPr>
    </w:p>
    <w:p w:rsidR="00082EAA" w:rsidRPr="00801C2B" w:rsidRDefault="00082EAA" w:rsidP="00801C2B">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40" w:hanging="1140"/>
        <w:textAlignment w:val="baseline"/>
        <w:rPr>
          <w:noProof/>
          <w:sz w:val="22"/>
          <w:szCs w:val="20"/>
        </w:rPr>
      </w:pPr>
      <w:r w:rsidRPr="00801C2B">
        <w:rPr>
          <w:noProof/>
          <w:sz w:val="22"/>
          <w:szCs w:val="20"/>
        </w:rPr>
        <w:tab/>
        <w:t xml:space="preserve">Information in the case record is protected by provisions of confidentiality.  See 106 CMR 701.320: </w:t>
      </w:r>
      <w:r w:rsidRPr="00801C2B">
        <w:rPr>
          <w:noProof/>
          <w:sz w:val="22"/>
          <w:szCs w:val="20"/>
          <w:u w:val="single"/>
        </w:rPr>
        <w:t>Right to Confidentiality</w:t>
      </w:r>
      <w:r w:rsidRPr="00801C2B">
        <w:rPr>
          <w:noProof/>
          <w:sz w:val="22"/>
          <w:szCs w:val="20"/>
        </w:rPr>
        <w:t xml:space="preserve">.  The applicant or recipient has access to information in the case record in accordance with the right to information.  See 106 CMR 701.330: </w:t>
      </w:r>
      <w:r w:rsidRPr="00801C2B">
        <w:rPr>
          <w:noProof/>
          <w:sz w:val="22"/>
          <w:szCs w:val="20"/>
          <w:u w:val="single"/>
        </w:rPr>
        <w:t>Right to Information</w:t>
      </w:r>
      <w:r w:rsidRPr="00801C2B">
        <w:rPr>
          <w:noProof/>
          <w:sz w:val="22"/>
          <w:szCs w:val="20"/>
        </w:rPr>
        <w:t>.</w:t>
      </w:r>
    </w:p>
    <w:p w:rsidR="00082EAA" w:rsidRPr="00801C2B" w:rsidRDefault="00082EAA" w:rsidP="00801C2B">
      <w:pPr>
        <w:spacing w:after="200" w:line="276" w:lineRule="auto"/>
        <w:rPr>
          <w:rFonts w:ascii="Calibri" w:hAnsi="Calibri"/>
          <w:sz w:val="22"/>
          <w:szCs w:val="22"/>
        </w:rPr>
      </w:pPr>
    </w:p>
    <w:p w:rsidR="00082EAA" w:rsidRDefault="00082EAA">
      <w:pPr>
        <w:widowControl w:val="0"/>
        <w:autoSpaceDE w:val="0"/>
        <w:autoSpaceDN w:val="0"/>
        <w:adjustRightInd w:val="0"/>
        <w:spacing w:line="241" w:lineRule="auto"/>
        <w:ind w:left="1260" w:right="47"/>
        <w:rPr>
          <w:color w:val="000000"/>
          <w:sz w:val="22"/>
          <w:szCs w:val="22"/>
        </w:rPr>
        <w:sectPr w:rsidR="00082EAA" w:rsidSect="00801C2B">
          <w:pgSz w:w="12240" w:h="15840"/>
          <w:pgMar w:top="680" w:right="780" w:bottom="280" w:left="108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pPr>
        <w:widowControl w:val="0"/>
        <w:autoSpaceDE w:val="0"/>
        <w:autoSpaceDN w:val="0"/>
        <w:adjustRightInd w:val="0"/>
        <w:ind w:left="225" w:right="-60"/>
        <w:rPr>
          <w:rFonts w:ascii="Arial" w:hAnsi="Arial" w:cs="Arial"/>
          <w:color w:val="000000"/>
          <w:sz w:val="20"/>
          <w:szCs w:val="20"/>
        </w:rPr>
      </w:pPr>
      <w:r>
        <w:rPr>
          <w:noProof/>
        </w:rPr>
        <w:pict>
          <v:shape id="_x0000_s1064" style="position:absolute;left:0;text-align:left;margin-left:60.2pt;margin-top:-1.85pt;width:508.8pt;height:0;z-index:-251667968;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rsidSect="001B5B93">
          <w:pgSz w:w="12240" w:h="15840"/>
          <w:pgMar w:top="680" w:right="740" w:bottom="280" w:left="1100" w:header="720" w:footer="720" w:gutter="0"/>
          <w:cols w:num="2" w:space="720" w:equalWidth="0">
            <w:col w:w="2410" w:space="512"/>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702.500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 w:line="100" w:lineRule="exact"/>
        <w:rPr>
          <w:rFonts w:ascii="Arial" w:hAnsi="Arial" w:cs="Arial"/>
          <w:color w:val="000000"/>
          <w:sz w:val="10"/>
          <w:szCs w:val="10"/>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6A4375" w:rsidRDefault="00082EAA" w:rsidP="006A4375">
      <w:pPr>
        <w:widowControl w:val="0"/>
        <w:tabs>
          <w:tab w:val="left" w:pos="1240"/>
        </w:tabs>
        <w:autoSpaceDE w:val="0"/>
        <w:autoSpaceDN w:val="0"/>
        <w:adjustRightInd w:val="0"/>
        <w:ind w:left="105" w:right="-20"/>
        <w:rPr>
          <w:color w:val="000000"/>
          <w:sz w:val="21"/>
          <w:szCs w:val="21"/>
        </w:rPr>
      </w:pPr>
      <w:r w:rsidRPr="006A4375">
        <w:rPr>
          <w:color w:val="000000"/>
          <w:sz w:val="21"/>
          <w:szCs w:val="21"/>
          <w:u w:val="single"/>
        </w:rPr>
        <w:t xml:space="preserve">702.500: </w:t>
      </w:r>
      <w:r w:rsidRPr="006A4375">
        <w:rPr>
          <w:color w:val="000000"/>
          <w:sz w:val="21"/>
          <w:szCs w:val="21"/>
          <w:u w:val="single"/>
        </w:rPr>
        <w:tab/>
        <w:t>Notification of Proposed Action</w:t>
      </w:r>
    </w:p>
    <w:p w:rsidR="00082EAA" w:rsidRPr="006A4375" w:rsidRDefault="00082EAA" w:rsidP="006A4375">
      <w:pPr>
        <w:widowControl w:val="0"/>
        <w:autoSpaceDE w:val="0"/>
        <w:autoSpaceDN w:val="0"/>
        <w:adjustRightInd w:val="0"/>
        <w:spacing w:before="4"/>
        <w:rPr>
          <w:color w:val="000000"/>
          <w:sz w:val="10"/>
          <w:szCs w:val="10"/>
        </w:rPr>
      </w:pPr>
    </w:p>
    <w:p w:rsidR="00082EAA" w:rsidRPr="006A4375" w:rsidRDefault="00082EAA" w:rsidP="006A4375">
      <w:pPr>
        <w:widowControl w:val="0"/>
        <w:autoSpaceDE w:val="0"/>
        <w:autoSpaceDN w:val="0"/>
        <w:adjustRightInd w:val="0"/>
        <w:rPr>
          <w:color w:val="000000"/>
          <w:sz w:val="20"/>
          <w:szCs w:val="20"/>
        </w:rPr>
      </w:pPr>
    </w:p>
    <w:p w:rsidR="00082EAA" w:rsidRPr="006A4375" w:rsidRDefault="00082EAA" w:rsidP="006A4375">
      <w:pPr>
        <w:widowControl w:val="0"/>
        <w:autoSpaceDE w:val="0"/>
        <w:autoSpaceDN w:val="0"/>
        <w:adjustRightInd w:val="0"/>
        <w:ind w:left="1247" w:right="-96"/>
        <w:rPr>
          <w:color w:val="000000"/>
          <w:sz w:val="21"/>
          <w:szCs w:val="21"/>
        </w:rPr>
      </w:pPr>
      <w:r w:rsidRPr="006A4375">
        <w:rPr>
          <w:color w:val="000000"/>
          <w:sz w:val="21"/>
          <w:szCs w:val="21"/>
        </w:rPr>
        <w:t>The applicant or recipient must be provided with written notice of any action proposed by the Department</w:t>
      </w:r>
    </w:p>
    <w:p w:rsidR="00082EAA" w:rsidRPr="006A4375" w:rsidRDefault="00082EAA" w:rsidP="006A4375">
      <w:pPr>
        <w:widowControl w:val="0"/>
        <w:autoSpaceDE w:val="0"/>
        <w:autoSpaceDN w:val="0"/>
        <w:adjustRightInd w:val="0"/>
        <w:spacing w:before="18"/>
        <w:ind w:left="1247" w:right="-20"/>
        <w:rPr>
          <w:color w:val="000000"/>
          <w:sz w:val="21"/>
          <w:szCs w:val="21"/>
        </w:rPr>
      </w:pPr>
      <w:r w:rsidRPr="006A4375">
        <w:rPr>
          <w:color w:val="000000"/>
          <w:sz w:val="21"/>
          <w:szCs w:val="21"/>
        </w:rPr>
        <w:t>that would affect his or her claim to cash benefits, Food Stamps, MassHealth, or other benefits.</w:t>
      </w:r>
    </w:p>
    <w:p w:rsidR="00082EAA" w:rsidRPr="006A4375" w:rsidRDefault="00082EAA" w:rsidP="006A4375">
      <w:pPr>
        <w:widowControl w:val="0"/>
        <w:autoSpaceDE w:val="0"/>
        <w:autoSpaceDN w:val="0"/>
        <w:adjustRightInd w:val="0"/>
        <w:spacing w:before="17"/>
        <w:rPr>
          <w:color w:val="000000"/>
          <w:sz w:val="26"/>
          <w:szCs w:val="26"/>
        </w:rPr>
      </w:pPr>
    </w:p>
    <w:p w:rsidR="00082EAA" w:rsidRPr="006A4375" w:rsidRDefault="00082EAA" w:rsidP="006A4375">
      <w:pPr>
        <w:widowControl w:val="0"/>
        <w:autoSpaceDE w:val="0"/>
        <w:autoSpaceDN w:val="0"/>
        <w:adjustRightInd w:val="0"/>
        <w:ind w:left="1247" w:right="-113"/>
        <w:rPr>
          <w:color w:val="000000"/>
          <w:sz w:val="21"/>
          <w:szCs w:val="21"/>
        </w:rPr>
      </w:pPr>
      <w:r w:rsidRPr="006A4375">
        <w:rPr>
          <w:color w:val="000000"/>
          <w:sz w:val="21"/>
          <w:szCs w:val="21"/>
        </w:rPr>
        <w:t>Such notice must include a statement of the proposed action, including the amount of financial assistance;</w:t>
      </w:r>
    </w:p>
    <w:p w:rsidR="00082EAA" w:rsidRPr="006A4375" w:rsidRDefault="00082EAA" w:rsidP="006A4375">
      <w:pPr>
        <w:widowControl w:val="0"/>
        <w:autoSpaceDE w:val="0"/>
        <w:autoSpaceDN w:val="0"/>
        <w:adjustRightInd w:val="0"/>
        <w:spacing w:before="18"/>
        <w:ind w:left="1247" w:right="-20"/>
        <w:rPr>
          <w:color w:val="000000"/>
          <w:sz w:val="21"/>
          <w:szCs w:val="21"/>
        </w:rPr>
      </w:pPr>
      <w:r w:rsidRPr="006A4375">
        <w:rPr>
          <w:color w:val="000000"/>
          <w:sz w:val="21"/>
          <w:szCs w:val="21"/>
        </w:rPr>
        <w:t>the reasons for the proposed action; citation to the regulations supporting the action; and an explanation</w:t>
      </w:r>
    </w:p>
    <w:p w:rsidR="00082EAA" w:rsidRPr="006A4375" w:rsidRDefault="00082EAA" w:rsidP="006A4375">
      <w:pPr>
        <w:widowControl w:val="0"/>
        <w:autoSpaceDE w:val="0"/>
        <w:autoSpaceDN w:val="0"/>
        <w:adjustRightInd w:val="0"/>
        <w:spacing w:before="18"/>
        <w:ind w:left="1247" w:right="-46"/>
        <w:rPr>
          <w:color w:val="000000"/>
          <w:sz w:val="21"/>
          <w:szCs w:val="21"/>
        </w:rPr>
      </w:pPr>
      <w:r w:rsidRPr="006A4375">
        <w:rPr>
          <w:color w:val="000000"/>
          <w:sz w:val="21"/>
          <w:szCs w:val="21"/>
        </w:rPr>
        <w:t xml:space="preserve">of the recipient's right to request a fair hearing. </w:t>
      </w:r>
      <w:r w:rsidRPr="006A4375">
        <w:rPr>
          <w:color w:val="000000"/>
          <w:spacing w:val="1"/>
          <w:sz w:val="21"/>
          <w:szCs w:val="21"/>
        </w:rPr>
        <w:t xml:space="preserve"> </w:t>
      </w:r>
      <w:r w:rsidRPr="006A4375">
        <w:rPr>
          <w:color w:val="000000"/>
          <w:sz w:val="21"/>
          <w:szCs w:val="21"/>
        </w:rPr>
        <w:t>Time standards for notification are set forth in 106 CMR</w:t>
      </w:r>
    </w:p>
    <w:p w:rsidR="00082EAA" w:rsidRPr="006A4375" w:rsidRDefault="00082EAA" w:rsidP="006A4375">
      <w:pPr>
        <w:widowControl w:val="0"/>
        <w:autoSpaceDE w:val="0"/>
        <w:autoSpaceDN w:val="0"/>
        <w:adjustRightInd w:val="0"/>
        <w:spacing w:before="18"/>
        <w:ind w:left="1247" w:right="-20"/>
        <w:rPr>
          <w:color w:val="000000"/>
          <w:sz w:val="21"/>
          <w:szCs w:val="21"/>
        </w:rPr>
      </w:pPr>
      <w:r w:rsidRPr="006A4375">
        <w:rPr>
          <w:color w:val="000000"/>
          <w:sz w:val="21"/>
          <w:szCs w:val="21"/>
        </w:rPr>
        <w:t xml:space="preserve">343.140: </w:t>
      </w:r>
      <w:r w:rsidRPr="006A4375">
        <w:rPr>
          <w:color w:val="000000"/>
          <w:spacing w:val="1"/>
          <w:sz w:val="21"/>
          <w:szCs w:val="21"/>
        </w:rPr>
        <w:t xml:space="preserve"> </w:t>
      </w:r>
      <w:r w:rsidRPr="006A4375">
        <w:rPr>
          <w:color w:val="000000"/>
          <w:sz w:val="21"/>
          <w:szCs w:val="21"/>
          <w:u w:val="single"/>
        </w:rPr>
        <w:t>Time Limits</w:t>
      </w:r>
      <w:r w:rsidRPr="006A4375">
        <w:rPr>
          <w:color w:val="000000"/>
          <w:sz w:val="21"/>
          <w:szCs w:val="21"/>
        </w:rPr>
        <w:t xml:space="preserve"> and 343.210: </w:t>
      </w:r>
      <w:r w:rsidRPr="006A4375">
        <w:rPr>
          <w:color w:val="000000"/>
          <w:sz w:val="21"/>
          <w:szCs w:val="21"/>
          <w:u w:val="single"/>
        </w:rPr>
        <w:t>Timely Notice Exceptions</w:t>
      </w:r>
      <w:r w:rsidRPr="006A4375">
        <w:rPr>
          <w:color w:val="000000"/>
          <w:sz w:val="21"/>
          <w:szCs w:val="21"/>
        </w:rPr>
        <w:t>.</w:t>
      </w:r>
    </w:p>
    <w:p w:rsidR="00082EAA" w:rsidRPr="006A4375" w:rsidRDefault="00082EAA" w:rsidP="006A4375">
      <w:pPr>
        <w:widowControl w:val="0"/>
        <w:autoSpaceDE w:val="0"/>
        <w:autoSpaceDN w:val="0"/>
        <w:adjustRightInd w:val="0"/>
        <w:spacing w:before="17"/>
        <w:rPr>
          <w:color w:val="000000"/>
          <w:sz w:val="26"/>
          <w:szCs w:val="26"/>
        </w:rPr>
      </w:pPr>
    </w:p>
    <w:p w:rsidR="00082EAA" w:rsidRPr="006A4375" w:rsidRDefault="00082EAA" w:rsidP="006A4375">
      <w:pPr>
        <w:widowControl w:val="0"/>
        <w:tabs>
          <w:tab w:val="left" w:pos="1240"/>
        </w:tabs>
        <w:autoSpaceDE w:val="0"/>
        <w:autoSpaceDN w:val="0"/>
        <w:adjustRightInd w:val="0"/>
        <w:ind w:left="105" w:right="-20"/>
        <w:rPr>
          <w:color w:val="000000"/>
          <w:sz w:val="21"/>
          <w:szCs w:val="21"/>
        </w:rPr>
      </w:pPr>
      <w:r w:rsidRPr="006A4375">
        <w:rPr>
          <w:color w:val="000000"/>
          <w:sz w:val="21"/>
          <w:szCs w:val="21"/>
          <w:u w:val="single"/>
        </w:rPr>
        <w:t xml:space="preserve">702.600: </w:t>
      </w:r>
      <w:r w:rsidRPr="006A4375">
        <w:rPr>
          <w:color w:val="000000"/>
          <w:sz w:val="21"/>
          <w:szCs w:val="21"/>
          <w:u w:val="single"/>
        </w:rPr>
        <w:tab/>
        <w:t>Appeals</w:t>
      </w:r>
    </w:p>
    <w:p w:rsidR="00082EAA" w:rsidRPr="006A4375" w:rsidRDefault="00082EAA" w:rsidP="006A4375">
      <w:pPr>
        <w:widowControl w:val="0"/>
        <w:autoSpaceDE w:val="0"/>
        <w:autoSpaceDN w:val="0"/>
        <w:adjustRightInd w:val="0"/>
        <w:spacing w:before="4"/>
        <w:rPr>
          <w:color w:val="000000"/>
          <w:sz w:val="10"/>
          <w:szCs w:val="10"/>
        </w:rPr>
      </w:pPr>
    </w:p>
    <w:p w:rsidR="00082EAA" w:rsidRPr="006A4375" w:rsidRDefault="00082EAA" w:rsidP="006A4375">
      <w:pPr>
        <w:widowControl w:val="0"/>
        <w:autoSpaceDE w:val="0"/>
        <w:autoSpaceDN w:val="0"/>
        <w:adjustRightInd w:val="0"/>
        <w:rPr>
          <w:color w:val="000000"/>
          <w:sz w:val="20"/>
          <w:szCs w:val="20"/>
        </w:rPr>
      </w:pPr>
    </w:p>
    <w:p w:rsidR="00082EAA" w:rsidRPr="006A4375" w:rsidRDefault="00082EAA" w:rsidP="006A4375">
      <w:pPr>
        <w:widowControl w:val="0"/>
        <w:autoSpaceDE w:val="0"/>
        <w:autoSpaceDN w:val="0"/>
        <w:adjustRightInd w:val="0"/>
        <w:ind w:left="1247" w:right="-20"/>
        <w:rPr>
          <w:color w:val="000000"/>
          <w:sz w:val="21"/>
          <w:szCs w:val="21"/>
        </w:rPr>
      </w:pPr>
      <w:r w:rsidRPr="006A4375">
        <w:rPr>
          <w:color w:val="000000"/>
          <w:sz w:val="21"/>
          <w:szCs w:val="21"/>
        </w:rPr>
        <w:t>Information regarding the appeal process, the applicant's or recipient's right to request a fair hearing, and</w:t>
      </w:r>
    </w:p>
    <w:p w:rsidR="00082EAA" w:rsidRPr="006A4375" w:rsidRDefault="00082EAA" w:rsidP="006A4375">
      <w:pPr>
        <w:widowControl w:val="0"/>
        <w:autoSpaceDE w:val="0"/>
        <w:autoSpaceDN w:val="0"/>
        <w:adjustRightInd w:val="0"/>
        <w:spacing w:before="18"/>
        <w:ind w:left="1247" w:right="-20"/>
        <w:rPr>
          <w:color w:val="000000"/>
          <w:sz w:val="21"/>
          <w:szCs w:val="21"/>
        </w:rPr>
      </w:pPr>
      <w:r w:rsidRPr="006A4375">
        <w:rPr>
          <w:color w:val="000000"/>
          <w:sz w:val="21"/>
          <w:szCs w:val="21"/>
        </w:rPr>
        <w:t xml:space="preserve">the time standards governing appeal procedures are found in 106 CMR 343.000 </w:t>
      </w:r>
      <w:r w:rsidRPr="006A4375">
        <w:rPr>
          <w:color w:val="000000"/>
          <w:sz w:val="21"/>
          <w:szCs w:val="21"/>
          <w:u w:val="single"/>
        </w:rPr>
        <w:t>et seq.</w:t>
      </w:r>
      <w:r w:rsidRPr="006A4375">
        <w:rPr>
          <w:color w:val="000000"/>
          <w:sz w:val="21"/>
          <w:szCs w:val="21"/>
        </w:rPr>
        <w:t xml:space="preserve">, </w:t>
      </w:r>
      <w:r w:rsidRPr="006A4375">
        <w:rPr>
          <w:color w:val="000000"/>
          <w:sz w:val="21"/>
          <w:szCs w:val="21"/>
          <w:u w:val="single"/>
        </w:rPr>
        <w:t>Fair Hearing</w:t>
      </w:r>
    </w:p>
    <w:p w:rsidR="00082EAA" w:rsidRPr="006A4375" w:rsidRDefault="00082EAA" w:rsidP="006A4375">
      <w:pPr>
        <w:widowControl w:val="0"/>
        <w:autoSpaceDE w:val="0"/>
        <w:autoSpaceDN w:val="0"/>
        <w:adjustRightInd w:val="0"/>
        <w:spacing w:before="18"/>
        <w:ind w:left="1247" w:right="-20"/>
        <w:rPr>
          <w:color w:val="000000"/>
          <w:sz w:val="21"/>
          <w:szCs w:val="21"/>
        </w:rPr>
      </w:pPr>
      <w:r w:rsidRPr="006A4375">
        <w:rPr>
          <w:color w:val="000000"/>
          <w:sz w:val="21"/>
          <w:szCs w:val="21"/>
          <w:u w:val="single"/>
        </w:rPr>
        <w:t>Rules.</w:t>
      </w:r>
    </w:p>
    <w:p w:rsidR="00082EAA" w:rsidRPr="006A4375" w:rsidRDefault="00082EAA" w:rsidP="006A4375">
      <w:pPr>
        <w:widowControl w:val="0"/>
        <w:autoSpaceDE w:val="0"/>
        <w:autoSpaceDN w:val="0"/>
        <w:adjustRightInd w:val="0"/>
        <w:spacing w:before="4"/>
        <w:rPr>
          <w:color w:val="000000"/>
          <w:sz w:val="10"/>
          <w:szCs w:val="10"/>
        </w:rPr>
      </w:pPr>
    </w:p>
    <w:p w:rsidR="00082EAA" w:rsidRPr="006A4375" w:rsidRDefault="00082EAA" w:rsidP="006A4375">
      <w:pPr>
        <w:widowControl w:val="0"/>
        <w:autoSpaceDE w:val="0"/>
        <w:autoSpaceDN w:val="0"/>
        <w:adjustRightInd w:val="0"/>
        <w:rPr>
          <w:color w:val="000000"/>
          <w:sz w:val="20"/>
          <w:szCs w:val="20"/>
        </w:rPr>
      </w:pPr>
    </w:p>
    <w:p w:rsidR="00082EAA" w:rsidRPr="006A4375" w:rsidRDefault="00082EAA" w:rsidP="006A4375">
      <w:pPr>
        <w:widowControl w:val="0"/>
        <w:tabs>
          <w:tab w:val="left" w:pos="1240"/>
        </w:tabs>
        <w:autoSpaceDE w:val="0"/>
        <w:autoSpaceDN w:val="0"/>
        <w:adjustRightInd w:val="0"/>
        <w:ind w:left="105" w:right="-20"/>
        <w:rPr>
          <w:color w:val="000000"/>
          <w:sz w:val="21"/>
          <w:szCs w:val="21"/>
        </w:rPr>
      </w:pPr>
      <w:r w:rsidRPr="006A4375">
        <w:rPr>
          <w:color w:val="000000"/>
          <w:sz w:val="21"/>
          <w:szCs w:val="21"/>
          <w:u w:val="single"/>
        </w:rPr>
        <w:t xml:space="preserve">702.610: </w:t>
      </w:r>
      <w:r w:rsidRPr="006A4375">
        <w:rPr>
          <w:color w:val="000000"/>
          <w:sz w:val="21"/>
          <w:szCs w:val="21"/>
          <w:u w:val="single"/>
        </w:rPr>
        <w:tab/>
        <w:t>Continued Assistance Pending Appeal Decision</w:t>
      </w:r>
    </w:p>
    <w:p w:rsidR="00082EAA" w:rsidRPr="006A4375" w:rsidRDefault="00082EAA" w:rsidP="006A4375">
      <w:pPr>
        <w:widowControl w:val="0"/>
        <w:autoSpaceDE w:val="0"/>
        <w:autoSpaceDN w:val="0"/>
        <w:adjustRightInd w:val="0"/>
        <w:spacing w:before="4"/>
        <w:rPr>
          <w:color w:val="000000"/>
          <w:sz w:val="10"/>
          <w:szCs w:val="10"/>
        </w:rPr>
      </w:pPr>
    </w:p>
    <w:p w:rsidR="00082EAA" w:rsidRPr="006A4375" w:rsidRDefault="00082EAA" w:rsidP="006A4375">
      <w:pPr>
        <w:widowControl w:val="0"/>
        <w:autoSpaceDE w:val="0"/>
        <w:autoSpaceDN w:val="0"/>
        <w:adjustRightInd w:val="0"/>
        <w:rPr>
          <w:color w:val="000000"/>
          <w:sz w:val="20"/>
          <w:szCs w:val="20"/>
        </w:rPr>
      </w:pPr>
    </w:p>
    <w:p w:rsidR="00082EAA" w:rsidRPr="006A4375" w:rsidRDefault="00082EAA" w:rsidP="006A4375">
      <w:pPr>
        <w:widowControl w:val="0"/>
        <w:autoSpaceDE w:val="0"/>
        <w:autoSpaceDN w:val="0"/>
        <w:adjustRightInd w:val="0"/>
        <w:ind w:left="1247" w:right="-20"/>
        <w:rPr>
          <w:color w:val="000000"/>
          <w:sz w:val="21"/>
          <w:szCs w:val="21"/>
        </w:rPr>
      </w:pPr>
      <w:r w:rsidRPr="006A4375">
        <w:rPr>
          <w:color w:val="000000"/>
          <w:sz w:val="21"/>
          <w:szCs w:val="21"/>
        </w:rPr>
        <w:t>Assistance may not be reduced or terminated unless waived by the recipient until a decision is rendered</w:t>
      </w:r>
    </w:p>
    <w:p w:rsidR="00082EAA" w:rsidRPr="006A4375" w:rsidRDefault="00082EAA" w:rsidP="006A4375">
      <w:pPr>
        <w:widowControl w:val="0"/>
        <w:autoSpaceDE w:val="0"/>
        <w:autoSpaceDN w:val="0"/>
        <w:adjustRightInd w:val="0"/>
        <w:spacing w:before="18"/>
        <w:ind w:left="1247" w:right="-20"/>
        <w:rPr>
          <w:color w:val="000000"/>
          <w:sz w:val="21"/>
          <w:szCs w:val="21"/>
        </w:rPr>
      </w:pPr>
      <w:r w:rsidRPr="006A4375">
        <w:rPr>
          <w:color w:val="000000"/>
          <w:sz w:val="21"/>
          <w:szCs w:val="21"/>
        </w:rPr>
        <w:t>after a hearing, provided the recipient requested the hearing within the time limits set forth in 106 CMR</w:t>
      </w:r>
    </w:p>
    <w:p w:rsidR="00082EAA" w:rsidRPr="006A4375" w:rsidRDefault="00082EAA" w:rsidP="006A4375">
      <w:pPr>
        <w:widowControl w:val="0"/>
        <w:autoSpaceDE w:val="0"/>
        <w:autoSpaceDN w:val="0"/>
        <w:adjustRightInd w:val="0"/>
        <w:spacing w:before="18"/>
        <w:ind w:left="1247" w:right="878"/>
        <w:rPr>
          <w:color w:val="000000"/>
          <w:sz w:val="21"/>
          <w:szCs w:val="21"/>
        </w:rPr>
      </w:pPr>
      <w:r w:rsidRPr="006A4375">
        <w:rPr>
          <w:color w:val="000000"/>
          <w:sz w:val="21"/>
          <w:szCs w:val="21"/>
        </w:rPr>
        <w:t xml:space="preserve">343.000 </w:t>
      </w:r>
      <w:r w:rsidRPr="006A4375">
        <w:rPr>
          <w:color w:val="000000"/>
          <w:sz w:val="21"/>
          <w:szCs w:val="21"/>
          <w:u w:val="single"/>
        </w:rPr>
        <w:t>et seq.</w:t>
      </w:r>
      <w:r w:rsidRPr="006A4375">
        <w:rPr>
          <w:color w:val="000000"/>
          <w:sz w:val="21"/>
          <w:szCs w:val="21"/>
        </w:rPr>
        <w:t xml:space="preserve">, </w:t>
      </w:r>
      <w:r w:rsidRPr="006A4375">
        <w:rPr>
          <w:color w:val="000000"/>
          <w:sz w:val="21"/>
          <w:szCs w:val="21"/>
          <w:u w:val="single"/>
        </w:rPr>
        <w:t>Fair Hearing Rules</w:t>
      </w:r>
      <w:r w:rsidRPr="006A4375">
        <w:rPr>
          <w:color w:val="000000"/>
          <w:sz w:val="21"/>
          <w:szCs w:val="21"/>
        </w:rPr>
        <w:t xml:space="preserve">, and none of the situations set forth in 106 CMR 343.250: </w:t>
      </w:r>
      <w:r w:rsidRPr="006A4375">
        <w:rPr>
          <w:color w:val="000000"/>
          <w:sz w:val="21"/>
          <w:szCs w:val="21"/>
          <w:u w:val="single"/>
        </w:rPr>
        <w:t>Continuation of Benefits Pending Appeals</w:t>
      </w:r>
      <w:r w:rsidRPr="006A4375">
        <w:rPr>
          <w:color w:val="000000"/>
          <w:sz w:val="21"/>
          <w:szCs w:val="21"/>
        </w:rPr>
        <w:t xml:space="preserve"> pertains.</w:t>
      </w:r>
    </w:p>
    <w:p w:rsidR="00082EAA" w:rsidRPr="006A4375" w:rsidRDefault="00082EAA" w:rsidP="006A4375">
      <w:pPr>
        <w:widowControl w:val="0"/>
        <w:autoSpaceDE w:val="0"/>
        <w:autoSpaceDN w:val="0"/>
        <w:adjustRightInd w:val="0"/>
        <w:spacing w:before="19"/>
        <w:rPr>
          <w:color w:val="000000"/>
        </w:rPr>
      </w:pPr>
    </w:p>
    <w:p w:rsidR="00082EAA" w:rsidRPr="006A4375" w:rsidRDefault="00082EAA" w:rsidP="006A4375">
      <w:pPr>
        <w:widowControl w:val="0"/>
        <w:autoSpaceDE w:val="0"/>
        <w:autoSpaceDN w:val="0"/>
        <w:adjustRightInd w:val="0"/>
        <w:ind w:left="1247" w:right="-20"/>
        <w:rPr>
          <w:color w:val="000000"/>
          <w:sz w:val="21"/>
          <w:szCs w:val="21"/>
        </w:rPr>
      </w:pPr>
      <w:r w:rsidRPr="006A4375">
        <w:rPr>
          <w:color w:val="000000"/>
          <w:sz w:val="21"/>
          <w:szCs w:val="21"/>
        </w:rPr>
        <w:t>Assistance paid pending the appeal is subject to recoupment if the Department's action is upheld.</w:t>
      </w:r>
    </w:p>
    <w:p w:rsidR="00082EAA" w:rsidRDefault="00082EAA">
      <w:pPr>
        <w:widowControl w:val="0"/>
        <w:autoSpaceDE w:val="0"/>
        <w:autoSpaceDN w:val="0"/>
        <w:adjustRightInd w:val="0"/>
        <w:ind w:left="1247" w:right="-20"/>
        <w:rPr>
          <w:color w:val="000000"/>
          <w:sz w:val="21"/>
          <w:szCs w:val="21"/>
        </w:rPr>
        <w:sectPr w:rsidR="00082EAA">
          <w:type w:val="continuous"/>
          <w:pgSz w:w="12240" w:h="15840"/>
          <w:pgMar w:top="680" w:right="740" w:bottom="280" w:left="1100" w:header="720" w:footer="720" w:gutter="0"/>
          <w:cols w:space="720"/>
          <w:noEndnote/>
        </w:sectPr>
      </w:pPr>
    </w:p>
    <w:p w:rsidR="00082EAA" w:rsidRPr="001B5B93" w:rsidRDefault="00082EAA">
      <w:pPr>
        <w:widowControl w:val="0"/>
        <w:autoSpaceDE w:val="0"/>
        <w:autoSpaceDN w:val="0"/>
        <w:adjustRightInd w:val="0"/>
        <w:spacing w:before="16" w:line="140" w:lineRule="exact"/>
        <w:rPr>
          <w:color w:val="000000"/>
          <w:sz w:val="20"/>
          <w:szCs w:val="20"/>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pPr>
        <w:widowControl w:val="0"/>
        <w:autoSpaceDE w:val="0"/>
        <w:autoSpaceDN w:val="0"/>
        <w:adjustRightInd w:val="0"/>
        <w:ind w:left="225" w:right="-60"/>
        <w:rPr>
          <w:rFonts w:ascii="Arial" w:hAnsi="Arial" w:cs="Arial"/>
          <w:color w:val="000000"/>
          <w:sz w:val="20"/>
          <w:szCs w:val="20"/>
        </w:rPr>
      </w:pPr>
      <w:r>
        <w:rPr>
          <w:noProof/>
        </w:rPr>
        <w:pict>
          <v:shape id="_x0000_s1065" style="position:absolute;left:0;text-align:left;margin-left:60.2pt;margin-top:-1.85pt;width:508.8pt;height:0;z-index:-251666944;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w:t>
      </w:r>
      <w:r>
        <w:rPr>
          <w:rFonts w:ascii="Arial" w:hAnsi="Arial" w:cs="Arial"/>
          <w:b/>
          <w:bCs/>
          <w:color w:val="000000"/>
          <w:w w:val="103"/>
          <w:sz w:val="20"/>
          <w:szCs w:val="20"/>
        </w:rPr>
        <w:t>364</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rsidSect="001B5B93">
          <w:pgSz w:w="12240" w:h="15840"/>
          <w:pgMar w:top="680" w:right="740" w:bottom="280" w:left="1100" w:header="720" w:footer="720" w:gutter="0"/>
          <w:cols w:num="2" w:space="720" w:equalWidth="0">
            <w:col w:w="2410" w:space="512"/>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Pr>
          <w:rFonts w:ascii="Arial" w:hAnsi="Arial" w:cs="Arial"/>
          <w:b/>
          <w:bCs/>
          <w:color w:val="000000"/>
          <w:w w:val="103"/>
          <w:sz w:val="20"/>
          <w:szCs w:val="20"/>
          <w:u w:val="single"/>
        </w:rPr>
        <w:t>4</w:t>
      </w:r>
      <w:r w:rsidRPr="001B5B93">
        <w:rPr>
          <w:rFonts w:ascii="Arial" w:hAnsi="Arial" w:cs="Arial"/>
          <w:b/>
          <w:bCs/>
          <w:color w:val="000000"/>
          <w:w w:val="103"/>
          <w:sz w:val="20"/>
          <w:szCs w:val="20"/>
          <w:u w:val="single"/>
        </w:rPr>
        <w:t>/</w:t>
      </w:r>
      <w:r>
        <w:rPr>
          <w:rFonts w:ascii="Arial" w:hAnsi="Arial" w:cs="Arial"/>
          <w:b/>
          <w:bCs/>
          <w:color w:val="000000"/>
          <w:w w:val="103"/>
          <w:sz w:val="20"/>
          <w:szCs w:val="20"/>
          <w:u w:val="single"/>
        </w:rPr>
        <w:t>2012</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702.700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 w:line="100" w:lineRule="exact"/>
        <w:rPr>
          <w:rFonts w:ascii="Arial" w:hAnsi="Arial" w:cs="Arial"/>
          <w:color w:val="000000"/>
          <w:sz w:val="10"/>
          <w:szCs w:val="10"/>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AF6F58" w:rsidRDefault="00082EAA" w:rsidP="00AF6F58">
      <w:pPr>
        <w:spacing w:after="200" w:line="276" w:lineRule="auto"/>
        <w:ind w:right="-360"/>
        <w:rPr>
          <w:sz w:val="22"/>
          <w:szCs w:val="22"/>
        </w:rPr>
      </w:pPr>
      <w:r w:rsidRPr="00AF6F58">
        <w:rPr>
          <w:sz w:val="22"/>
          <w:szCs w:val="22"/>
          <w:u w:val="single"/>
        </w:rPr>
        <w:t>702.700:    Development of Other Benefits</w:t>
      </w:r>
    </w:p>
    <w:p w:rsidR="00082EAA" w:rsidRPr="00AF6F58" w:rsidRDefault="00082EAA" w:rsidP="00AF6F58">
      <w:pPr>
        <w:spacing w:after="200" w:line="276" w:lineRule="auto"/>
        <w:ind w:right="-360"/>
        <w:rPr>
          <w:sz w:val="22"/>
          <w:szCs w:val="22"/>
        </w:rPr>
      </w:pPr>
      <w:r w:rsidRPr="00AF6F58">
        <w:rPr>
          <w:sz w:val="22"/>
          <w:szCs w:val="22"/>
        </w:rPr>
        <w:tab/>
        <w:t xml:space="preserve">     (A) </w:t>
      </w:r>
      <w:r w:rsidRPr="00AF6F58">
        <w:rPr>
          <w:sz w:val="22"/>
          <w:szCs w:val="22"/>
        </w:rPr>
        <w:tab/>
        <w:t>Requirements</w:t>
      </w:r>
    </w:p>
    <w:p w:rsidR="00082EAA" w:rsidRPr="00AF6F58" w:rsidRDefault="00082EAA" w:rsidP="00AF6F58">
      <w:pPr>
        <w:spacing w:after="200" w:line="276" w:lineRule="auto"/>
        <w:ind w:left="1440" w:right="-360" w:hanging="720"/>
        <w:rPr>
          <w:sz w:val="22"/>
          <w:szCs w:val="22"/>
        </w:rPr>
      </w:pPr>
      <w:r w:rsidRPr="00AF6F58">
        <w:rPr>
          <w:sz w:val="22"/>
          <w:szCs w:val="22"/>
        </w:rPr>
        <w:tab/>
        <w:t>An applicant or recipient of TAFDC or EAEDC who may be eligible to receive other benefits, such as Unemployment Compensation, Social Security, Railroad Retirement or Workers' Compensation, on his or her behalf or through an absent parent, must apply for these benefits as a condition of eligibility.</w:t>
      </w:r>
    </w:p>
    <w:p w:rsidR="00082EAA" w:rsidRPr="00AF6F58" w:rsidRDefault="00082EAA" w:rsidP="00AF6F58">
      <w:pPr>
        <w:spacing w:after="200" w:line="276" w:lineRule="auto"/>
        <w:ind w:left="1440" w:right="-360"/>
        <w:rPr>
          <w:sz w:val="22"/>
          <w:szCs w:val="22"/>
        </w:rPr>
      </w:pPr>
      <w:r w:rsidRPr="00AF6F58">
        <w:rPr>
          <w:sz w:val="22"/>
          <w:szCs w:val="22"/>
        </w:rPr>
        <w:t xml:space="preserve">If such benefits are available at the time of application, the applicant must apply for them at that time. </w:t>
      </w:r>
      <w:r>
        <w:rPr>
          <w:sz w:val="22"/>
          <w:szCs w:val="22"/>
        </w:rPr>
        <w:t xml:space="preserve">   </w:t>
      </w:r>
      <w:r w:rsidRPr="00AF6F58">
        <w:rPr>
          <w:sz w:val="22"/>
          <w:szCs w:val="22"/>
        </w:rPr>
        <w:t>A person who is eligible for Unemployment Compensation is not eligible for EAEDC, including while the applicant is being processed and during any waiting period for Unemployment Compensation benefits. Otherwise, assistance may be provided until actual benefits are received, at which time eligibility will be reviewed.</w:t>
      </w:r>
    </w:p>
    <w:p w:rsidR="00082EAA" w:rsidRPr="00AF6F58" w:rsidRDefault="00082EAA" w:rsidP="00AF6F58">
      <w:pPr>
        <w:spacing w:after="200" w:line="276" w:lineRule="auto"/>
        <w:ind w:left="1440" w:right="-360"/>
        <w:rPr>
          <w:sz w:val="22"/>
          <w:szCs w:val="22"/>
        </w:rPr>
      </w:pPr>
      <w:r w:rsidRPr="00AF6F58">
        <w:rPr>
          <w:sz w:val="22"/>
          <w:szCs w:val="22"/>
        </w:rPr>
        <w:t xml:space="preserve">If these or other benefits become available during receipt of assistance, the recipient must apply for </w:t>
      </w:r>
      <w:r>
        <w:rPr>
          <w:sz w:val="22"/>
          <w:szCs w:val="22"/>
        </w:rPr>
        <w:t xml:space="preserve">   </w:t>
      </w:r>
      <w:r w:rsidRPr="00AF6F58">
        <w:rPr>
          <w:sz w:val="22"/>
          <w:szCs w:val="22"/>
        </w:rPr>
        <w:t>such benefits to remain eligible. Eligibility will be reviewed when the benefit is actually received.</w:t>
      </w:r>
    </w:p>
    <w:p w:rsidR="00082EAA" w:rsidRPr="00AF6F58" w:rsidRDefault="00082EAA" w:rsidP="00AF6F58">
      <w:pPr>
        <w:tabs>
          <w:tab w:val="left" w:pos="1440"/>
        </w:tabs>
        <w:spacing w:after="200" w:line="276" w:lineRule="auto"/>
        <w:ind w:left="1440" w:right="-360" w:hanging="450"/>
        <w:rPr>
          <w:sz w:val="22"/>
          <w:szCs w:val="22"/>
        </w:rPr>
      </w:pPr>
      <w:r w:rsidRPr="00AF6F58">
        <w:rPr>
          <w:sz w:val="22"/>
          <w:szCs w:val="22"/>
        </w:rPr>
        <w:t xml:space="preserve">(B) </w:t>
      </w:r>
      <w:r w:rsidRPr="00AF6F58">
        <w:rPr>
          <w:sz w:val="22"/>
          <w:szCs w:val="22"/>
        </w:rPr>
        <w:tab/>
        <w:t>Exceptions</w:t>
      </w:r>
    </w:p>
    <w:p w:rsidR="00082EAA" w:rsidRPr="00AF6F58" w:rsidRDefault="00082EAA" w:rsidP="00AF6F58">
      <w:pPr>
        <w:spacing w:after="200" w:line="276" w:lineRule="auto"/>
        <w:ind w:left="1980" w:right="-360" w:hanging="540"/>
        <w:rPr>
          <w:sz w:val="22"/>
          <w:szCs w:val="22"/>
        </w:rPr>
      </w:pPr>
      <w:r w:rsidRPr="00AF6F58">
        <w:rPr>
          <w:sz w:val="22"/>
          <w:szCs w:val="22"/>
        </w:rPr>
        <w:t>(1)</w:t>
      </w:r>
      <w:r w:rsidRPr="00AF6F58">
        <w:rPr>
          <w:sz w:val="22"/>
          <w:szCs w:val="22"/>
        </w:rPr>
        <w:tab/>
        <w:t xml:space="preserve">A TAFDC applicant or recipient is not required to apply for other benefits which may be </w:t>
      </w:r>
      <w:r>
        <w:rPr>
          <w:sz w:val="22"/>
          <w:szCs w:val="22"/>
        </w:rPr>
        <w:t xml:space="preserve">    </w:t>
      </w:r>
      <w:r w:rsidRPr="00AF6F58">
        <w:rPr>
          <w:sz w:val="22"/>
          <w:szCs w:val="22"/>
        </w:rPr>
        <w:t xml:space="preserve">available through an absent parent if good cause for refusing to cooperate in determining </w:t>
      </w:r>
      <w:r>
        <w:rPr>
          <w:sz w:val="22"/>
          <w:szCs w:val="22"/>
        </w:rPr>
        <w:t xml:space="preserve">    </w:t>
      </w:r>
      <w:r w:rsidRPr="00AF6F58">
        <w:rPr>
          <w:sz w:val="22"/>
          <w:szCs w:val="22"/>
        </w:rPr>
        <w:t>paternity or obtaining child support payments has been found in accordance with 106 CMR 203.700 through 203.790; and</w:t>
      </w:r>
    </w:p>
    <w:p w:rsidR="00082EAA" w:rsidRPr="00AF6F58" w:rsidRDefault="00082EAA" w:rsidP="00AF6F58">
      <w:pPr>
        <w:spacing w:after="200" w:line="276" w:lineRule="auto"/>
        <w:ind w:left="1980" w:right="-360" w:hanging="540"/>
        <w:rPr>
          <w:sz w:val="22"/>
          <w:szCs w:val="22"/>
        </w:rPr>
      </w:pPr>
      <w:r w:rsidRPr="00AF6F58">
        <w:rPr>
          <w:sz w:val="22"/>
          <w:szCs w:val="22"/>
        </w:rPr>
        <w:t xml:space="preserve">(2) </w:t>
      </w:r>
      <w:r w:rsidRPr="00AF6F58">
        <w:rPr>
          <w:sz w:val="22"/>
          <w:szCs w:val="22"/>
        </w:rPr>
        <w:tab/>
        <w:t>A victim of a violent crime is not required to seek compensation for the violent crime whether through the Compensation to Victims of Violent Crimes Act or other source.</w:t>
      </w:r>
    </w:p>
    <w:p w:rsidR="00082EAA" w:rsidRPr="00AF6F58" w:rsidRDefault="00082EAA" w:rsidP="00AF6F58">
      <w:pPr>
        <w:spacing w:after="200" w:line="276" w:lineRule="auto"/>
        <w:ind w:right="-360"/>
        <w:rPr>
          <w:sz w:val="22"/>
          <w:szCs w:val="22"/>
          <w:u w:val="single"/>
        </w:rPr>
      </w:pPr>
      <w:r>
        <w:rPr>
          <w:noProof/>
        </w:rPr>
        <w:pict>
          <v:shape id="_x0000_s1066" type="#_x0000_t32" style="position:absolute;margin-left:505.2pt;margin-top:15pt;width:.05pt;height:51pt;z-index:251677184" o:connectortype="straight" strokeweight="2pt"/>
        </w:pict>
      </w:r>
      <w:r>
        <w:rPr>
          <w:noProof/>
        </w:rPr>
        <w:pict>
          <v:shape id="_x0000_s1067" type="#_x0000_t32" style="position:absolute;margin-left:505.2pt;margin-top:1.2pt;width:0;height:13.8pt;z-index:251676160" o:connectortype="straight" strokeweight="2pt"/>
        </w:pict>
      </w:r>
      <w:r w:rsidRPr="00AF6F58">
        <w:rPr>
          <w:sz w:val="22"/>
          <w:szCs w:val="22"/>
          <w:u w:val="single"/>
        </w:rPr>
        <w:t xml:space="preserve">702.710:     SSI and SSP Benefits </w:t>
      </w:r>
    </w:p>
    <w:p w:rsidR="00082EAA" w:rsidRPr="00AF6F58" w:rsidRDefault="00082EAA" w:rsidP="00AF6F58">
      <w:pPr>
        <w:spacing w:after="200" w:line="276" w:lineRule="auto"/>
        <w:ind w:left="1530" w:right="-360" w:hanging="360"/>
        <w:rPr>
          <w:sz w:val="22"/>
          <w:szCs w:val="22"/>
        </w:rPr>
      </w:pPr>
      <w:r w:rsidRPr="00AF6F58">
        <w:rPr>
          <w:sz w:val="22"/>
          <w:szCs w:val="22"/>
        </w:rPr>
        <w:t xml:space="preserve">(A)  Individuals who are eligible for SSI/SSP and TAFDC benefits may elect to receive either        </w:t>
      </w:r>
      <w:r>
        <w:rPr>
          <w:sz w:val="22"/>
          <w:szCs w:val="22"/>
        </w:rPr>
        <w:t xml:space="preserve">   </w:t>
      </w:r>
      <w:r w:rsidRPr="00AF6F58">
        <w:rPr>
          <w:sz w:val="22"/>
          <w:szCs w:val="22"/>
        </w:rPr>
        <w:t xml:space="preserve">SSI/SSP or TAFDC but may not receive both. The worker must advise such individuals of their </w:t>
      </w:r>
      <w:r>
        <w:rPr>
          <w:sz w:val="22"/>
          <w:szCs w:val="22"/>
        </w:rPr>
        <w:t xml:space="preserve">    </w:t>
      </w:r>
      <w:r w:rsidRPr="00AF6F58">
        <w:rPr>
          <w:sz w:val="22"/>
          <w:szCs w:val="22"/>
        </w:rPr>
        <w:t>option to apply for either program.</w:t>
      </w:r>
    </w:p>
    <w:p w:rsidR="00082EAA" w:rsidRPr="00AF6F58" w:rsidRDefault="00082EAA" w:rsidP="00AF6F58">
      <w:pPr>
        <w:spacing w:after="200" w:line="276" w:lineRule="auto"/>
        <w:ind w:left="1530" w:right="-360"/>
        <w:rPr>
          <w:sz w:val="22"/>
          <w:szCs w:val="22"/>
        </w:rPr>
      </w:pPr>
      <w:r>
        <w:rPr>
          <w:noProof/>
        </w:rPr>
        <w:pict>
          <v:shape id="_x0000_s1068" type="#_x0000_t32" style="position:absolute;left:0;text-align:left;margin-left:505.2pt;margin-top:17.5pt;width:.05pt;height:33.45pt;z-index:251678208" o:connectortype="straight" strokeweight="2pt"/>
        </w:pict>
      </w:r>
      <w:r w:rsidRPr="00AF6F58">
        <w:rPr>
          <w:sz w:val="22"/>
          <w:szCs w:val="22"/>
        </w:rPr>
        <w:t xml:space="preserve">In determining how much of a TAFDC grant is countable as income to a TAFDC recipient            </w:t>
      </w:r>
      <w:r>
        <w:rPr>
          <w:sz w:val="22"/>
          <w:szCs w:val="22"/>
        </w:rPr>
        <w:t xml:space="preserve">     </w:t>
      </w:r>
      <w:r w:rsidRPr="00AF6F58">
        <w:rPr>
          <w:sz w:val="22"/>
          <w:szCs w:val="22"/>
        </w:rPr>
        <w:t>who is applying for SSI, the following rules in 106 CMR 702.710(A)(1) through (3) apply:</w:t>
      </w:r>
    </w:p>
    <w:p w:rsidR="00082EAA" w:rsidRPr="00AF6F58" w:rsidRDefault="00082EAA" w:rsidP="00AF6F58">
      <w:pPr>
        <w:spacing w:after="200" w:line="276" w:lineRule="auto"/>
        <w:ind w:left="2250" w:right="-360" w:hanging="720"/>
        <w:rPr>
          <w:rFonts w:ascii="Calibri" w:hAnsi="Calibri"/>
          <w:sz w:val="22"/>
          <w:szCs w:val="22"/>
        </w:rPr>
      </w:pPr>
      <w:r w:rsidRPr="00AF6F58">
        <w:rPr>
          <w:sz w:val="22"/>
          <w:szCs w:val="22"/>
        </w:rPr>
        <w:t xml:space="preserve">(1) </w:t>
      </w:r>
      <w:r w:rsidRPr="00AF6F58">
        <w:rPr>
          <w:sz w:val="22"/>
          <w:szCs w:val="22"/>
        </w:rPr>
        <w:tab/>
        <w:t xml:space="preserve">If no income is being deducted from the TAFDC grant, the countable income to the    </w:t>
      </w:r>
      <w:r>
        <w:rPr>
          <w:sz w:val="22"/>
          <w:szCs w:val="22"/>
        </w:rPr>
        <w:t xml:space="preserve">   </w:t>
      </w:r>
      <w:r w:rsidRPr="00AF6F58">
        <w:rPr>
          <w:sz w:val="22"/>
          <w:szCs w:val="22"/>
        </w:rPr>
        <w:t>applicant is the incremental standard of payment (see 106 CMR 204.420 or 204.425).</w:t>
      </w:r>
    </w:p>
    <w:p w:rsidR="00082EAA" w:rsidRDefault="00082EAA">
      <w:pPr>
        <w:widowControl w:val="0"/>
        <w:autoSpaceDE w:val="0"/>
        <w:autoSpaceDN w:val="0"/>
        <w:adjustRightInd w:val="0"/>
        <w:spacing w:before="18"/>
        <w:ind w:left="2327" w:right="-20"/>
        <w:rPr>
          <w:color w:val="000000"/>
          <w:sz w:val="21"/>
          <w:szCs w:val="21"/>
        </w:rPr>
      </w:pPr>
      <w:r>
        <w:rPr>
          <w:color w:val="000000"/>
          <w:sz w:val="21"/>
          <w:szCs w:val="21"/>
        </w:rP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082EAA" w:rsidRPr="006A4375" w:rsidTr="00B460B7">
        <w:tblPrEx>
          <w:tblCellMar>
            <w:top w:w="0" w:type="dxa"/>
            <w:bottom w:w="0" w:type="dxa"/>
          </w:tblCellMar>
        </w:tblPrEx>
        <w:trPr>
          <w:cantSplit/>
          <w:trHeight w:hRule="exact" w:val="259"/>
        </w:trPr>
        <w:tc>
          <w:tcPr>
            <w:tcW w:w="10167" w:type="dxa"/>
            <w:gridSpan w:val="8"/>
          </w:tcPr>
          <w:p w:rsidR="00082EAA" w:rsidRPr="006A4375" w:rsidRDefault="00082EAA" w:rsidP="006A4375">
            <w:pPr>
              <w:overflowPunct w:val="0"/>
              <w:autoSpaceDE w:val="0"/>
              <w:autoSpaceDN w:val="0"/>
              <w:adjustRightInd w:val="0"/>
              <w:jc w:val="center"/>
              <w:textAlignment w:val="baseline"/>
              <w:rPr>
                <w:noProof/>
                <w:szCs w:val="20"/>
              </w:rPr>
            </w:pPr>
            <w:r w:rsidRPr="006A4375">
              <w:rPr>
                <w:rFonts w:ascii="Arial" w:hAnsi="Arial"/>
                <w:b/>
                <w:noProof/>
                <w:sz w:val="20"/>
                <w:szCs w:val="20"/>
              </w:rPr>
              <w:t>106 CMR: Department of Transitional Assistance</w:t>
            </w:r>
          </w:p>
        </w:tc>
      </w:tr>
      <w:tr w:rsidR="00082EAA" w:rsidRPr="006A4375" w:rsidTr="00B460B7">
        <w:tblPrEx>
          <w:tblCellMar>
            <w:top w:w="0" w:type="dxa"/>
            <w:bottom w:w="0" w:type="dxa"/>
          </w:tblCellMar>
        </w:tblPrEx>
        <w:trPr>
          <w:cantSplit/>
          <w:trHeight w:hRule="exact" w:val="259"/>
        </w:trPr>
        <w:tc>
          <w:tcPr>
            <w:tcW w:w="2424" w:type="dxa"/>
            <w:gridSpan w:val="2"/>
            <w:tcBorders>
              <w:top w:val="single" w:sz="6" w:space="0" w:color="auto"/>
            </w:tcBorders>
          </w:tcPr>
          <w:p w:rsidR="00082EAA" w:rsidRPr="006A4375" w:rsidRDefault="00082EAA" w:rsidP="006A4375">
            <w:pPr>
              <w:overflowPunct w:val="0"/>
              <w:autoSpaceDE w:val="0"/>
              <w:autoSpaceDN w:val="0"/>
              <w:adjustRightInd w:val="0"/>
              <w:textAlignment w:val="baseline"/>
              <w:rPr>
                <w:noProof/>
                <w:szCs w:val="20"/>
              </w:rPr>
            </w:pPr>
            <w:r w:rsidRPr="006A4375">
              <w:rPr>
                <w:rFonts w:ascii="Arial" w:hAnsi="Arial"/>
                <w:b/>
                <w:noProof/>
                <w:sz w:val="20"/>
                <w:szCs w:val="20"/>
              </w:rPr>
              <w:t>Trans. by S.L. 1369</w:t>
            </w:r>
          </w:p>
        </w:tc>
        <w:tc>
          <w:tcPr>
            <w:tcW w:w="5634" w:type="dxa"/>
            <w:gridSpan w:val="4"/>
            <w:tcBorders>
              <w:top w:val="single" w:sz="6" w:space="0" w:color="auto"/>
            </w:tcBorders>
          </w:tcPr>
          <w:p w:rsidR="00082EAA" w:rsidRPr="006A4375" w:rsidRDefault="00082EAA" w:rsidP="006A4375">
            <w:pPr>
              <w:overflowPunct w:val="0"/>
              <w:autoSpaceDE w:val="0"/>
              <w:autoSpaceDN w:val="0"/>
              <w:adjustRightInd w:val="0"/>
              <w:textAlignment w:val="baseline"/>
              <w:rPr>
                <w:noProof/>
                <w:szCs w:val="20"/>
              </w:rPr>
            </w:pPr>
          </w:p>
        </w:tc>
        <w:tc>
          <w:tcPr>
            <w:tcW w:w="1011" w:type="dxa"/>
            <w:tcBorders>
              <w:top w:val="single" w:sz="6" w:space="0" w:color="auto"/>
            </w:tcBorders>
          </w:tcPr>
          <w:p w:rsidR="00082EAA" w:rsidRPr="006A4375" w:rsidRDefault="00082EAA" w:rsidP="006A4375">
            <w:pPr>
              <w:overflowPunct w:val="0"/>
              <w:autoSpaceDE w:val="0"/>
              <w:autoSpaceDN w:val="0"/>
              <w:adjustRightInd w:val="0"/>
              <w:textAlignment w:val="baseline"/>
              <w:rPr>
                <w:noProof/>
                <w:szCs w:val="20"/>
              </w:rPr>
            </w:pPr>
          </w:p>
        </w:tc>
        <w:tc>
          <w:tcPr>
            <w:tcW w:w="1098" w:type="dxa"/>
            <w:tcBorders>
              <w:top w:val="single" w:sz="6" w:space="0" w:color="auto"/>
            </w:tcBorders>
          </w:tcPr>
          <w:p w:rsidR="00082EAA" w:rsidRPr="006A4375" w:rsidRDefault="00082EAA" w:rsidP="006A4375">
            <w:pPr>
              <w:overflowPunct w:val="0"/>
              <w:autoSpaceDE w:val="0"/>
              <w:autoSpaceDN w:val="0"/>
              <w:adjustRightInd w:val="0"/>
              <w:textAlignment w:val="baseline"/>
              <w:rPr>
                <w:noProof/>
                <w:szCs w:val="20"/>
              </w:rPr>
            </w:pPr>
          </w:p>
        </w:tc>
      </w:tr>
      <w:tr w:rsidR="00082EAA" w:rsidRPr="006A4375" w:rsidTr="00B460B7">
        <w:tblPrEx>
          <w:tblCellMar>
            <w:top w:w="0" w:type="dxa"/>
            <w:bottom w:w="0" w:type="dxa"/>
          </w:tblCellMar>
        </w:tblPrEx>
        <w:trPr>
          <w:cantSplit/>
          <w:trHeight w:hRule="exact" w:val="262"/>
        </w:trPr>
        <w:tc>
          <w:tcPr>
            <w:tcW w:w="1325" w:type="dxa"/>
          </w:tcPr>
          <w:p w:rsidR="00082EAA" w:rsidRPr="006A4375" w:rsidRDefault="00082EAA" w:rsidP="006A4375">
            <w:pPr>
              <w:overflowPunct w:val="0"/>
              <w:autoSpaceDE w:val="0"/>
              <w:autoSpaceDN w:val="0"/>
              <w:adjustRightInd w:val="0"/>
              <w:textAlignment w:val="baseline"/>
              <w:rPr>
                <w:noProof/>
                <w:szCs w:val="20"/>
              </w:rPr>
            </w:pPr>
          </w:p>
        </w:tc>
        <w:tc>
          <w:tcPr>
            <w:tcW w:w="7744" w:type="dxa"/>
            <w:gridSpan w:val="6"/>
          </w:tcPr>
          <w:p w:rsidR="00082EAA" w:rsidRPr="006A4375" w:rsidRDefault="00082EAA" w:rsidP="006A4375">
            <w:pPr>
              <w:tabs>
                <w:tab w:val="left" w:pos="985"/>
                <w:tab w:val="left" w:pos="1525"/>
                <w:tab w:val="left" w:pos="2065"/>
                <w:tab w:val="left" w:pos="2695"/>
                <w:tab w:val="left" w:pos="2965"/>
                <w:tab w:val="left" w:pos="3325"/>
              </w:tabs>
              <w:overflowPunct w:val="0"/>
              <w:autoSpaceDE w:val="0"/>
              <w:autoSpaceDN w:val="0"/>
              <w:adjustRightInd w:val="0"/>
              <w:jc w:val="center"/>
              <w:textAlignment w:val="baseline"/>
              <w:rPr>
                <w:noProof/>
                <w:szCs w:val="20"/>
              </w:rPr>
            </w:pPr>
            <w:r w:rsidRPr="006A4375">
              <w:rPr>
                <w:rFonts w:ascii="Arial" w:hAnsi="Arial"/>
                <w:b/>
                <w:noProof/>
                <w:sz w:val="20"/>
                <w:szCs w:val="20"/>
              </w:rPr>
              <w:t>Transitional Cash Assistance Program</w:t>
            </w:r>
          </w:p>
        </w:tc>
        <w:tc>
          <w:tcPr>
            <w:tcW w:w="1098" w:type="dxa"/>
          </w:tcPr>
          <w:p w:rsidR="00082EAA" w:rsidRPr="006A4375" w:rsidRDefault="00082EAA" w:rsidP="006A4375">
            <w:pPr>
              <w:overflowPunct w:val="0"/>
              <w:autoSpaceDE w:val="0"/>
              <w:autoSpaceDN w:val="0"/>
              <w:adjustRightInd w:val="0"/>
              <w:textAlignment w:val="baseline"/>
              <w:rPr>
                <w:noProof/>
                <w:szCs w:val="20"/>
              </w:rPr>
            </w:pPr>
          </w:p>
        </w:tc>
      </w:tr>
      <w:tr w:rsidR="00082EAA" w:rsidRPr="006A4375" w:rsidTr="00B460B7">
        <w:tblPrEx>
          <w:tblCellMar>
            <w:top w:w="0" w:type="dxa"/>
            <w:bottom w:w="0" w:type="dxa"/>
          </w:tblCellMar>
        </w:tblPrEx>
        <w:trPr>
          <w:cantSplit/>
          <w:trHeight w:hRule="exact" w:val="297"/>
        </w:trPr>
        <w:tc>
          <w:tcPr>
            <w:tcW w:w="2424" w:type="dxa"/>
            <w:gridSpan w:val="2"/>
          </w:tcPr>
          <w:p w:rsidR="00082EAA" w:rsidRPr="006A4375" w:rsidRDefault="00082EAA" w:rsidP="006A4375">
            <w:pPr>
              <w:overflowPunct w:val="0"/>
              <w:autoSpaceDE w:val="0"/>
              <w:autoSpaceDN w:val="0"/>
              <w:adjustRightInd w:val="0"/>
              <w:textAlignment w:val="baseline"/>
              <w:rPr>
                <w:noProof/>
                <w:szCs w:val="20"/>
              </w:rPr>
            </w:pPr>
          </w:p>
        </w:tc>
        <w:tc>
          <w:tcPr>
            <w:tcW w:w="5634" w:type="dxa"/>
            <w:gridSpan w:val="4"/>
          </w:tcPr>
          <w:p w:rsidR="00082EAA" w:rsidRPr="006A4375" w:rsidRDefault="00082EAA" w:rsidP="006A4375">
            <w:pPr>
              <w:keepNext/>
              <w:overflowPunct w:val="0"/>
              <w:autoSpaceDE w:val="0"/>
              <w:autoSpaceDN w:val="0"/>
              <w:adjustRightInd w:val="0"/>
              <w:spacing w:before="60"/>
              <w:jc w:val="center"/>
              <w:textAlignment w:val="baseline"/>
              <w:outlineLvl w:val="3"/>
              <w:rPr>
                <w:rFonts w:ascii="Arial" w:hAnsi="Arial" w:cs="Arial"/>
                <w:b/>
                <w:bCs/>
                <w:noProof/>
                <w:sz w:val="20"/>
                <w:szCs w:val="20"/>
              </w:rPr>
            </w:pPr>
            <w:r w:rsidRPr="006A4375">
              <w:rPr>
                <w:rFonts w:ascii="Arial" w:hAnsi="Arial" w:cs="Arial"/>
                <w:b/>
                <w:bCs/>
                <w:noProof/>
                <w:sz w:val="20"/>
                <w:szCs w:val="20"/>
              </w:rPr>
              <w:t>The Eligibility Process</w:t>
            </w:r>
          </w:p>
        </w:tc>
        <w:tc>
          <w:tcPr>
            <w:tcW w:w="1011" w:type="dxa"/>
          </w:tcPr>
          <w:p w:rsidR="00082EAA" w:rsidRPr="006A4375" w:rsidRDefault="00082EAA" w:rsidP="006A4375">
            <w:pPr>
              <w:overflowPunct w:val="0"/>
              <w:autoSpaceDE w:val="0"/>
              <w:autoSpaceDN w:val="0"/>
              <w:adjustRightInd w:val="0"/>
              <w:textAlignment w:val="baseline"/>
              <w:rPr>
                <w:rFonts w:ascii="Arial" w:hAnsi="Arial" w:cs="Arial"/>
                <w:b/>
                <w:bCs/>
                <w:noProof/>
                <w:sz w:val="20"/>
                <w:szCs w:val="20"/>
              </w:rPr>
            </w:pPr>
            <w:r w:rsidRPr="006A4375">
              <w:rPr>
                <w:rFonts w:ascii="Arial" w:hAnsi="Arial" w:cs="Arial"/>
                <w:b/>
                <w:bCs/>
                <w:noProof/>
                <w:sz w:val="20"/>
                <w:szCs w:val="20"/>
              </w:rPr>
              <w:t>Chapter</w:t>
            </w:r>
          </w:p>
        </w:tc>
        <w:tc>
          <w:tcPr>
            <w:tcW w:w="1098" w:type="dxa"/>
          </w:tcPr>
          <w:p w:rsidR="00082EAA" w:rsidRPr="006A4375" w:rsidRDefault="00082EAA" w:rsidP="006A4375">
            <w:pPr>
              <w:overflowPunct w:val="0"/>
              <w:autoSpaceDE w:val="0"/>
              <w:autoSpaceDN w:val="0"/>
              <w:adjustRightInd w:val="0"/>
              <w:textAlignment w:val="baseline"/>
              <w:rPr>
                <w:noProof/>
                <w:szCs w:val="20"/>
              </w:rPr>
            </w:pPr>
            <w:r w:rsidRPr="006A4375">
              <w:rPr>
                <w:rFonts w:ascii="Arial" w:hAnsi="Arial"/>
                <w:b/>
                <w:noProof/>
                <w:sz w:val="20"/>
                <w:szCs w:val="20"/>
              </w:rPr>
              <w:t>702</w:t>
            </w:r>
          </w:p>
        </w:tc>
      </w:tr>
      <w:tr w:rsidR="00082EAA" w:rsidRPr="006A4375" w:rsidTr="00B460B7">
        <w:tblPrEx>
          <w:tblCellMar>
            <w:top w:w="0" w:type="dxa"/>
            <w:bottom w:w="0" w:type="dxa"/>
          </w:tblCellMar>
        </w:tblPrEx>
        <w:trPr>
          <w:cantSplit/>
          <w:trHeight w:hRule="exact" w:val="259"/>
        </w:trPr>
        <w:tc>
          <w:tcPr>
            <w:tcW w:w="2424" w:type="dxa"/>
            <w:gridSpan w:val="2"/>
            <w:tcBorders>
              <w:bottom w:val="single" w:sz="6" w:space="0" w:color="auto"/>
            </w:tcBorders>
          </w:tcPr>
          <w:p w:rsidR="00082EAA" w:rsidRPr="006A4375" w:rsidRDefault="00082EAA" w:rsidP="006A4375">
            <w:pPr>
              <w:overflowPunct w:val="0"/>
              <w:autoSpaceDE w:val="0"/>
              <w:autoSpaceDN w:val="0"/>
              <w:adjustRightInd w:val="0"/>
              <w:textAlignment w:val="baseline"/>
              <w:rPr>
                <w:noProof/>
                <w:szCs w:val="20"/>
              </w:rPr>
            </w:pPr>
            <w:r w:rsidRPr="006A4375">
              <w:rPr>
                <w:rFonts w:ascii="Arial" w:hAnsi="Arial"/>
                <w:b/>
                <w:noProof/>
                <w:sz w:val="20"/>
                <w:szCs w:val="20"/>
              </w:rPr>
              <w:t>Rev. 4</w:t>
            </w:r>
            <w:r w:rsidRPr="006A4375">
              <w:rPr>
                <w:rFonts w:ascii="Arial" w:hAnsi="Arial" w:cs="Arial"/>
                <w:b/>
                <w:noProof/>
                <w:sz w:val="20"/>
                <w:szCs w:val="20"/>
              </w:rPr>
              <w:t>/2016</w:t>
            </w:r>
          </w:p>
        </w:tc>
        <w:tc>
          <w:tcPr>
            <w:tcW w:w="1872" w:type="dxa"/>
            <w:tcBorders>
              <w:bottom w:val="single" w:sz="6" w:space="0" w:color="auto"/>
            </w:tcBorders>
          </w:tcPr>
          <w:p w:rsidR="00082EAA" w:rsidRPr="006A4375" w:rsidRDefault="00082EAA" w:rsidP="006A4375">
            <w:pPr>
              <w:overflowPunct w:val="0"/>
              <w:autoSpaceDE w:val="0"/>
              <w:autoSpaceDN w:val="0"/>
              <w:adjustRightInd w:val="0"/>
              <w:textAlignment w:val="baseline"/>
              <w:rPr>
                <w:noProof/>
                <w:szCs w:val="20"/>
              </w:rPr>
            </w:pPr>
          </w:p>
        </w:tc>
        <w:tc>
          <w:tcPr>
            <w:tcW w:w="1254" w:type="dxa"/>
            <w:tcBorders>
              <w:bottom w:val="single" w:sz="6" w:space="0" w:color="auto"/>
            </w:tcBorders>
          </w:tcPr>
          <w:p w:rsidR="00082EAA" w:rsidRPr="006A4375" w:rsidRDefault="00082EAA" w:rsidP="006A4375">
            <w:pPr>
              <w:overflowPunct w:val="0"/>
              <w:autoSpaceDE w:val="0"/>
              <w:autoSpaceDN w:val="0"/>
              <w:adjustRightInd w:val="0"/>
              <w:textAlignment w:val="baseline"/>
              <w:rPr>
                <w:noProof/>
                <w:szCs w:val="20"/>
              </w:rPr>
            </w:pPr>
          </w:p>
        </w:tc>
        <w:tc>
          <w:tcPr>
            <w:tcW w:w="1254" w:type="dxa"/>
            <w:tcBorders>
              <w:bottom w:val="single" w:sz="6" w:space="0" w:color="auto"/>
            </w:tcBorders>
          </w:tcPr>
          <w:p w:rsidR="00082EAA" w:rsidRPr="006A4375" w:rsidRDefault="00082EAA" w:rsidP="006A4375">
            <w:pPr>
              <w:overflowPunct w:val="0"/>
              <w:autoSpaceDE w:val="0"/>
              <w:autoSpaceDN w:val="0"/>
              <w:adjustRightInd w:val="0"/>
              <w:textAlignment w:val="baseline"/>
              <w:rPr>
                <w:noProof/>
                <w:szCs w:val="20"/>
              </w:rPr>
            </w:pPr>
          </w:p>
        </w:tc>
        <w:tc>
          <w:tcPr>
            <w:tcW w:w="1254" w:type="dxa"/>
            <w:tcBorders>
              <w:bottom w:val="single" w:sz="6" w:space="0" w:color="auto"/>
            </w:tcBorders>
          </w:tcPr>
          <w:p w:rsidR="00082EAA" w:rsidRPr="006A4375" w:rsidRDefault="00082EAA" w:rsidP="006A4375">
            <w:pPr>
              <w:overflowPunct w:val="0"/>
              <w:autoSpaceDE w:val="0"/>
              <w:autoSpaceDN w:val="0"/>
              <w:adjustRightInd w:val="0"/>
              <w:textAlignment w:val="baseline"/>
              <w:rPr>
                <w:noProof/>
                <w:szCs w:val="20"/>
              </w:rPr>
            </w:pPr>
          </w:p>
        </w:tc>
        <w:tc>
          <w:tcPr>
            <w:tcW w:w="1011" w:type="dxa"/>
            <w:tcBorders>
              <w:bottom w:val="single" w:sz="6" w:space="0" w:color="auto"/>
            </w:tcBorders>
          </w:tcPr>
          <w:p w:rsidR="00082EAA" w:rsidRPr="006A4375" w:rsidRDefault="00082EAA" w:rsidP="006A4375">
            <w:pPr>
              <w:overflowPunct w:val="0"/>
              <w:autoSpaceDE w:val="0"/>
              <w:autoSpaceDN w:val="0"/>
              <w:adjustRightInd w:val="0"/>
              <w:jc w:val="right"/>
              <w:textAlignment w:val="baseline"/>
              <w:rPr>
                <w:noProof/>
                <w:szCs w:val="20"/>
              </w:rPr>
            </w:pPr>
            <w:r w:rsidRPr="006A4375">
              <w:rPr>
                <w:rFonts w:ascii="Arial" w:hAnsi="Arial"/>
                <w:b/>
                <w:noProof/>
                <w:sz w:val="20"/>
                <w:szCs w:val="20"/>
              </w:rPr>
              <w:t>Page           Page</w:t>
            </w:r>
            <w:r w:rsidRPr="006A4375">
              <w:rPr>
                <w:rFonts w:ascii="Arial" w:hAnsi="Arial"/>
                <w:b/>
                <w:noProof/>
                <w:szCs w:val="20"/>
              </w:rPr>
              <w:t xml:space="preserve"> </w:t>
            </w:r>
          </w:p>
        </w:tc>
        <w:tc>
          <w:tcPr>
            <w:tcW w:w="1098" w:type="dxa"/>
            <w:tcBorders>
              <w:bottom w:val="single" w:sz="6" w:space="0" w:color="auto"/>
            </w:tcBorders>
          </w:tcPr>
          <w:p w:rsidR="00082EAA" w:rsidRPr="006A4375" w:rsidRDefault="00082EAA" w:rsidP="006A4375">
            <w:pPr>
              <w:overflowPunct w:val="0"/>
              <w:autoSpaceDE w:val="0"/>
              <w:autoSpaceDN w:val="0"/>
              <w:adjustRightInd w:val="0"/>
              <w:textAlignment w:val="baseline"/>
              <w:rPr>
                <w:noProof/>
                <w:szCs w:val="20"/>
              </w:rPr>
            </w:pPr>
            <w:r w:rsidRPr="006A4375">
              <w:rPr>
                <w:rFonts w:ascii="Arial" w:hAnsi="Arial"/>
                <w:b/>
                <w:noProof/>
                <w:sz w:val="20"/>
                <w:szCs w:val="20"/>
              </w:rPr>
              <w:t>702.710</w:t>
            </w:r>
          </w:p>
        </w:tc>
      </w:tr>
    </w:tbl>
    <w:p w:rsidR="00082EAA" w:rsidRPr="006A4375" w:rsidRDefault="00082EAA" w:rsidP="006A4375">
      <w:pPr>
        <w:tabs>
          <w:tab w:val="left" w:pos="0"/>
          <w:tab w:val="left" w:pos="1140"/>
          <w:tab w:val="left" w:pos="1680"/>
          <w:tab w:val="left" w:pos="2220"/>
          <w:tab w:val="left" w:pos="2760"/>
          <w:tab w:val="left" w:pos="3120"/>
          <w:tab w:val="left" w:pos="3480"/>
        </w:tabs>
        <w:overflowPunct w:val="0"/>
        <w:autoSpaceDE w:val="0"/>
        <w:autoSpaceDN w:val="0"/>
        <w:adjustRightInd w:val="0"/>
        <w:ind w:right="-360"/>
        <w:textAlignment w:val="baseline"/>
        <w:rPr>
          <w:noProof/>
          <w:sz w:val="22"/>
          <w:szCs w:val="20"/>
        </w:rPr>
      </w:pPr>
    </w:p>
    <w:p w:rsidR="00082EAA" w:rsidRPr="006A4375" w:rsidRDefault="00082EAA" w:rsidP="006A4375">
      <w:pPr>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20" w:hanging="2220"/>
        <w:textAlignment w:val="baseline"/>
        <w:rPr>
          <w:noProof/>
          <w:sz w:val="22"/>
          <w:szCs w:val="22"/>
        </w:rPr>
      </w:pPr>
      <w:r w:rsidRPr="006A4375">
        <w:rPr>
          <w:noProof/>
          <w:sz w:val="22"/>
          <w:szCs w:val="22"/>
        </w:rPr>
        <w:tab/>
      </w:r>
      <w:r w:rsidRPr="006A4375">
        <w:rPr>
          <w:noProof/>
          <w:sz w:val="22"/>
          <w:szCs w:val="22"/>
        </w:rPr>
        <w:tab/>
        <w:t>(2)</w:t>
      </w:r>
      <w:r w:rsidRPr="006A4375">
        <w:rPr>
          <w:noProof/>
          <w:sz w:val="22"/>
          <w:szCs w:val="22"/>
        </w:rPr>
        <w:tab/>
        <w:t xml:space="preserve">If income is being deducted from the TAFDC grant, and some or all of that </w:t>
      </w:r>
      <w:r>
        <w:rPr>
          <w:noProof/>
          <w:sz w:val="22"/>
          <w:szCs w:val="22"/>
        </w:rPr>
        <w:br/>
      </w:r>
      <w:r w:rsidRPr="006A4375">
        <w:rPr>
          <w:noProof/>
          <w:sz w:val="22"/>
          <w:szCs w:val="22"/>
        </w:rPr>
        <w:t xml:space="preserve">income is the personal income of the applicant, the countable income to the </w:t>
      </w:r>
      <w:r>
        <w:rPr>
          <w:noProof/>
          <w:sz w:val="22"/>
          <w:szCs w:val="22"/>
        </w:rPr>
        <w:br/>
      </w:r>
      <w:r w:rsidRPr="006A4375">
        <w:rPr>
          <w:noProof/>
          <w:sz w:val="22"/>
          <w:szCs w:val="22"/>
        </w:rPr>
        <w:t xml:space="preserve">applicant is the incremental need standard minus the applicant’s personal income </w:t>
      </w:r>
      <w:r>
        <w:rPr>
          <w:noProof/>
          <w:sz w:val="22"/>
          <w:szCs w:val="22"/>
        </w:rPr>
        <w:br/>
      </w:r>
      <w:r w:rsidRPr="006A4375">
        <w:rPr>
          <w:noProof/>
          <w:sz w:val="22"/>
          <w:szCs w:val="22"/>
        </w:rPr>
        <w:t>(see 106 CMR 204.410 or 204.415).</w:t>
      </w:r>
    </w:p>
    <w:p w:rsidR="00082EAA" w:rsidRPr="006A4375" w:rsidRDefault="00082EAA" w:rsidP="006A4375">
      <w:pPr>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6A4375" w:rsidRDefault="00082EAA" w:rsidP="006A4375">
      <w:pPr>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220" w:hanging="2220"/>
        <w:textAlignment w:val="baseline"/>
        <w:rPr>
          <w:noProof/>
          <w:sz w:val="22"/>
          <w:szCs w:val="22"/>
        </w:rPr>
      </w:pPr>
      <w:r w:rsidRPr="006A4375">
        <w:rPr>
          <w:noProof/>
          <w:sz w:val="22"/>
          <w:szCs w:val="22"/>
        </w:rPr>
        <w:tab/>
      </w:r>
      <w:r w:rsidRPr="006A4375">
        <w:rPr>
          <w:noProof/>
          <w:sz w:val="22"/>
          <w:szCs w:val="22"/>
        </w:rPr>
        <w:tab/>
        <w:t>(3)</w:t>
      </w:r>
      <w:r w:rsidRPr="006A4375">
        <w:rPr>
          <w:noProof/>
          <w:sz w:val="22"/>
          <w:szCs w:val="22"/>
        </w:rPr>
        <w:tab/>
        <w:t xml:space="preserve">If income is being deducted from the TAFDC grant, and none of that income is </w:t>
      </w:r>
      <w:r>
        <w:rPr>
          <w:noProof/>
          <w:sz w:val="22"/>
          <w:szCs w:val="22"/>
        </w:rPr>
        <w:br/>
      </w:r>
      <w:r w:rsidRPr="006A4375">
        <w:rPr>
          <w:noProof/>
          <w:sz w:val="22"/>
          <w:szCs w:val="22"/>
        </w:rPr>
        <w:t xml:space="preserve">the personal income of the applicant, the countable income to the applicant is the </w:t>
      </w:r>
      <w:r>
        <w:rPr>
          <w:noProof/>
          <w:sz w:val="22"/>
          <w:szCs w:val="22"/>
        </w:rPr>
        <w:br/>
      </w:r>
      <w:r w:rsidRPr="006A4375">
        <w:rPr>
          <w:noProof/>
          <w:sz w:val="22"/>
          <w:szCs w:val="22"/>
        </w:rPr>
        <w:t>TAFDC grant divided by the number of people in the assistance unit.</w:t>
      </w:r>
    </w:p>
    <w:p w:rsidR="00082EAA" w:rsidRPr="006A4375" w:rsidRDefault="00082EAA" w:rsidP="006A4375">
      <w:pPr>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6A4375" w:rsidRDefault="00082EAA" w:rsidP="006A4375">
      <w:pPr>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Pr>
          <w:noProof/>
        </w:rPr>
        <w:pict>
          <v:shape id="_x0000_s1069" type="#_x0000_t32" style="position:absolute;left:0;text-align:left;margin-left:510.45pt;margin-top:.75pt;width:0;height:62.6pt;flip:y;z-index:251686400" o:connectortype="straight" strokeweight="2pt"/>
        </w:pict>
      </w:r>
      <w:r w:rsidRPr="006A4375">
        <w:rPr>
          <w:noProof/>
          <w:sz w:val="22"/>
          <w:szCs w:val="22"/>
        </w:rPr>
        <w:tab/>
        <w:t>(B)</w:t>
      </w:r>
      <w:r w:rsidRPr="006A4375">
        <w:rPr>
          <w:noProof/>
          <w:sz w:val="22"/>
          <w:szCs w:val="22"/>
        </w:rPr>
        <w:tab/>
        <w:t xml:space="preserve">An EAEDC or TAFDC applicant or recipient who appears to meet the age or disability </w:t>
      </w:r>
      <w:r>
        <w:rPr>
          <w:noProof/>
          <w:sz w:val="22"/>
          <w:szCs w:val="22"/>
        </w:rPr>
        <w:br/>
      </w:r>
      <w:r w:rsidRPr="006A4375">
        <w:rPr>
          <w:noProof/>
          <w:sz w:val="22"/>
          <w:szCs w:val="22"/>
        </w:rPr>
        <w:t xml:space="preserve">standards for Social Security Disability benefits (RSDI/SSI) set forth in </w:t>
      </w:r>
      <w:r w:rsidRPr="006A4375">
        <w:rPr>
          <w:sz w:val="22"/>
          <w:szCs w:val="22"/>
        </w:rPr>
        <w:t xml:space="preserve">20 CFR Part </w:t>
      </w:r>
      <w:r>
        <w:rPr>
          <w:sz w:val="22"/>
          <w:szCs w:val="22"/>
        </w:rPr>
        <w:br/>
      </w:r>
      <w:r w:rsidRPr="006A4375">
        <w:rPr>
          <w:sz w:val="22"/>
          <w:szCs w:val="22"/>
        </w:rPr>
        <w:t>416, Subpart I</w:t>
      </w:r>
      <w:r w:rsidRPr="006A4375">
        <w:rPr>
          <w:noProof/>
          <w:sz w:val="22"/>
          <w:szCs w:val="22"/>
        </w:rPr>
        <w:t xml:space="preserve"> must apply for and cooperate in the Social Security application process </w:t>
      </w:r>
      <w:r>
        <w:rPr>
          <w:noProof/>
          <w:sz w:val="22"/>
          <w:szCs w:val="22"/>
        </w:rPr>
        <w:br/>
      </w:r>
      <w:r w:rsidRPr="006A4375">
        <w:rPr>
          <w:noProof/>
          <w:sz w:val="22"/>
          <w:szCs w:val="22"/>
        </w:rPr>
        <w:t xml:space="preserve">as a condition of receipt of cash benefits. A person appears to meet the Social Security </w:t>
      </w:r>
      <w:r>
        <w:rPr>
          <w:noProof/>
          <w:sz w:val="22"/>
          <w:szCs w:val="22"/>
        </w:rPr>
        <w:br/>
      </w:r>
      <w:r w:rsidRPr="006A4375">
        <w:rPr>
          <w:noProof/>
          <w:sz w:val="22"/>
          <w:szCs w:val="22"/>
        </w:rPr>
        <w:t xml:space="preserve">Disability (RSDI/SSI) standards if he or she is unable to or has a reduced capacity to </w:t>
      </w:r>
      <w:r>
        <w:rPr>
          <w:noProof/>
          <w:sz w:val="22"/>
          <w:szCs w:val="22"/>
        </w:rPr>
        <w:br/>
      </w:r>
      <w:r w:rsidRPr="006A4375">
        <w:rPr>
          <w:noProof/>
          <w:sz w:val="22"/>
          <w:szCs w:val="22"/>
        </w:rPr>
        <w:t xml:space="preserve">work because of a physical or mental impairment that has lasted or is expected to last </w:t>
      </w:r>
      <w:r>
        <w:rPr>
          <w:noProof/>
          <w:sz w:val="22"/>
          <w:szCs w:val="22"/>
        </w:rPr>
        <w:br/>
      </w:r>
      <w:r w:rsidRPr="006A4375">
        <w:rPr>
          <w:noProof/>
          <w:sz w:val="22"/>
          <w:szCs w:val="22"/>
        </w:rPr>
        <w:t xml:space="preserve">one year or more. A person who is determined to be eligible for SSI or SSP, including </w:t>
      </w:r>
      <w:r>
        <w:rPr>
          <w:noProof/>
          <w:sz w:val="22"/>
          <w:szCs w:val="22"/>
        </w:rPr>
        <w:br/>
      </w:r>
      <w:r w:rsidRPr="006A4375">
        <w:rPr>
          <w:noProof/>
          <w:sz w:val="22"/>
          <w:szCs w:val="22"/>
        </w:rPr>
        <w:t xml:space="preserve">the person subject to recoupment as specified in 106 CMR 320.200(A), is ineligible </w:t>
      </w:r>
      <w:r>
        <w:rPr>
          <w:noProof/>
          <w:sz w:val="22"/>
          <w:szCs w:val="22"/>
        </w:rPr>
        <w:br/>
      </w:r>
      <w:r w:rsidRPr="006A4375">
        <w:rPr>
          <w:noProof/>
          <w:sz w:val="22"/>
          <w:szCs w:val="22"/>
        </w:rPr>
        <w:t xml:space="preserve">for EAEDC. The application must be completed within the applicable EAEDC </w:t>
      </w:r>
      <w:r>
        <w:rPr>
          <w:noProof/>
          <w:sz w:val="22"/>
          <w:szCs w:val="22"/>
        </w:rPr>
        <w:br/>
      </w:r>
      <w:r w:rsidRPr="006A4375">
        <w:rPr>
          <w:noProof/>
          <w:sz w:val="22"/>
          <w:szCs w:val="22"/>
        </w:rPr>
        <w:t>application or eligibility review time standards.</w:t>
      </w:r>
    </w:p>
    <w:p w:rsidR="00082EAA" w:rsidRPr="006A4375" w:rsidRDefault="00082EAA" w:rsidP="006A4375">
      <w:pPr>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r>
        <w:rPr>
          <w:noProof/>
        </w:rPr>
        <w:pict>
          <v:shape id="_x0000_s1070" type="#_x0000_t32" style="position:absolute;margin-left:513pt;margin-top:12.7pt;width:0;height:13.7pt;z-index:251687424" o:connectortype="straight" strokeweight="2pt"/>
        </w:pict>
      </w:r>
    </w:p>
    <w:p w:rsidR="00082EAA" w:rsidRPr="006A4375" w:rsidRDefault="00082EAA" w:rsidP="006A4375">
      <w:pPr>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 w:val="22"/>
          <w:szCs w:val="22"/>
        </w:rPr>
      </w:pPr>
      <w:r w:rsidRPr="006A4375">
        <w:rPr>
          <w:noProof/>
          <w:sz w:val="22"/>
          <w:szCs w:val="22"/>
        </w:rPr>
        <w:tab/>
      </w:r>
      <w:r w:rsidRPr="006A4375">
        <w:rPr>
          <w:noProof/>
          <w:sz w:val="22"/>
          <w:szCs w:val="22"/>
        </w:rPr>
        <w:tab/>
        <w:t xml:space="preserve">An applicant or recipient who must apply for Social Security Disability benefits </w:t>
      </w:r>
      <w:r>
        <w:rPr>
          <w:noProof/>
          <w:sz w:val="22"/>
          <w:szCs w:val="22"/>
        </w:rPr>
        <w:br/>
      </w:r>
      <w:r w:rsidRPr="006A4375">
        <w:rPr>
          <w:noProof/>
          <w:sz w:val="22"/>
          <w:szCs w:val="22"/>
        </w:rPr>
        <w:t xml:space="preserve">(RSDI/SSI) as a condition of EAEDC eligibility must complete a form prescribed by </w:t>
      </w:r>
      <w:r>
        <w:rPr>
          <w:noProof/>
          <w:sz w:val="22"/>
          <w:szCs w:val="22"/>
        </w:rPr>
        <w:br/>
      </w:r>
      <w:r w:rsidRPr="006A4375">
        <w:rPr>
          <w:noProof/>
          <w:sz w:val="22"/>
          <w:szCs w:val="22"/>
        </w:rPr>
        <w:t xml:space="preserve">the Department that authorizes reimbursement to the Department of EAEDC </w:t>
      </w:r>
      <w:r>
        <w:rPr>
          <w:noProof/>
          <w:sz w:val="22"/>
          <w:szCs w:val="22"/>
        </w:rPr>
        <w:br/>
      </w:r>
      <w:r w:rsidRPr="006A4375">
        <w:rPr>
          <w:noProof/>
          <w:sz w:val="22"/>
          <w:szCs w:val="22"/>
        </w:rPr>
        <w:t xml:space="preserve">assistance received pending SSI approval. The form authorizes: (1) the Social Security Administration (SSA) to send the recipient’s retroactive check to the Department; (2) </w:t>
      </w:r>
      <w:r>
        <w:rPr>
          <w:noProof/>
          <w:sz w:val="22"/>
          <w:szCs w:val="22"/>
        </w:rPr>
        <w:br/>
      </w:r>
      <w:r w:rsidRPr="006A4375">
        <w:rPr>
          <w:noProof/>
          <w:sz w:val="22"/>
          <w:szCs w:val="22"/>
        </w:rPr>
        <w:t xml:space="preserve">the Department to deduct from that check the amount of EAEDC paid during the </w:t>
      </w:r>
      <w:r>
        <w:rPr>
          <w:noProof/>
          <w:sz w:val="22"/>
          <w:szCs w:val="22"/>
        </w:rPr>
        <w:br/>
      </w:r>
      <w:r w:rsidRPr="006A4375">
        <w:rPr>
          <w:noProof/>
          <w:sz w:val="22"/>
          <w:szCs w:val="22"/>
        </w:rPr>
        <w:t xml:space="preserve">period covered by the SSI check, and return the balance, if any, to the recipient. The </w:t>
      </w:r>
      <w:r>
        <w:rPr>
          <w:noProof/>
          <w:sz w:val="22"/>
          <w:szCs w:val="22"/>
        </w:rPr>
        <w:br/>
      </w:r>
      <w:r w:rsidRPr="006A4375">
        <w:rPr>
          <w:noProof/>
          <w:sz w:val="22"/>
          <w:szCs w:val="22"/>
        </w:rPr>
        <w:t xml:space="preserve">Department’s right to reimbursement for EAEDC benefits paid pending approval of a </w:t>
      </w:r>
      <w:r>
        <w:rPr>
          <w:noProof/>
          <w:sz w:val="22"/>
          <w:szCs w:val="22"/>
        </w:rPr>
        <w:br/>
      </w:r>
      <w:r w:rsidRPr="006A4375">
        <w:rPr>
          <w:noProof/>
          <w:sz w:val="22"/>
          <w:szCs w:val="22"/>
        </w:rPr>
        <w:t xml:space="preserve">recipient’s SSI benefits is not affected by a subsequent award of retroactive Social </w:t>
      </w:r>
      <w:r>
        <w:rPr>
          <w:noProof/>
          <w:sz w:val="22"/>
          <w:szCs w:val="22"/>
        </w:rPr>
        <w:br/>
      </w:r>
      <w:r w:rsidRPr="006A4375">
        <w:rPr>
          <w:noProof/>
          <w:sz w:val="22"/>
          <w:szCs w:val="22"/>
        </w:rPr>
        <w:t>Security benefits, including, but not limited to, SSDI benefits.</w:t>
      </w:r>
    </w:p>
    <w:p w:rsidR="00082EAA" w:rsidRPr="006A4375" w:rsidRDefault="00082EAA" w:rsidP="006A4375">
      <w:pPr>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noProof/>
          <w:sz w:val="22"/>
          <w:szCs w:val="22"/>
        </w:rPr>
      </w:pPr>
    </w:p>
    <w:p w:rsidR="00082EAA" w:rsidRPr="006A4375" w:rsidRDefault="00082EAA" w:rsidP="006A4375">
      <w:pPr>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680" w:hanging="1680"/>
        <w:textAlignment w:val="baseline"/>
        <w:rPr>
          <w:noProof/>
          <w:szCs w:val="20"/>
        </w:rPr>
      </w:pPr>
      <w:r>
        <w:rPr>
          <w:noProof/>
        </w:rPr>
        <w:pict>
          <v:shape id="_x0000_s1071" type="#_x0000_t32" style="position:absolute;left:0;text-align:left;margin-left:516.45pt;margin-top:27pt;width:0;height:37.25pt;z-index:251689472" o:connectortype="straight" strokeweight="2pt"/>
        </w:pict>
      </w:r>
      <w:r>
        <w:rPr>
          <w:noProof/>
        </w:rPr>
        <w:pict>
          <v:shape id="_x0000_s1072" type="#_x0000_t32" style="position:absolute;left:0;text-align:left;margin-left:516.45pt;margin-top:0;width:0;height:11.15pt;z-index:251688448" o:connectortype="straight" strokeweight="2pt"/>
        </w:pict>
      </w:r>
      <w:r w:rsidRPr="006A4375">
        <w:rPr>
          <w:noProof/>
          <w:sz w:val="22"/>
          <w:szCs w:val="22"/>
        </w:rPr>
        <w:tab/>
      </w:r>
      <w:r w:rsidRPr="006A4375">
        <w:rPr>
          <w:noProof/>
          <w:sz w:val="22"/>
          <w:szCs w:val="22"/>
        </w:rPr>
        <w:tab/>
        <w:t xml:space="preserve">Verification of an Social Security Disability benefits (RSDI/SSI) application must be </w:t>
      </w:r>
      <w:r>
        <w:rPr>
          <w:noProof/>
          <w:sz w:val="22"/>
          <w:szCs w:val="22"/>
        </w:rPr>
        <w:br/>
      </w:r>
      <w:r w:rsidRPr="006A4375">
        <w:rPr>
          <w:noProof/>
          <w:sz w:val="22"/>
          <w:szCs w:val="22"/>
        </w:rPr>
        <w:t xml:space="preserve">provided by the applicant or recipient or by computer match with SSA in accordance </w:t>
      </w:r>
      <w:r>
        <w:rPr>
          <w:noProof/>
          <w:sz w:val="22"/>
          <w:szCs w:val="22"/>
        </w:rPr>
        <w:br/>
      </w:r>
      <w:r w:rsidRPr="006A4375">
        <w:rPr>
          <w:noProof/>
          <w:sz w:val="22"/>
          <w:szCs w:val="22"/>
        </w:rPr>
        <w:t xml:space="preserve">with 106 CMR 702.320. When a cash applicant or recipient who is required to apply </w:t>
      </w:r>
      <w:r>
        <w:rPr>
          <w:noProof/>
          <w:sz w:val="22"/>
          <w:szCs w:val="22"/>
        </w:rPr>
        <w:br/>
      </w:r>
      <w:r w:rsidRPr="006A4375">
        <w:rPr>
          <w:noProof/>
          <w:sz w:val="22"/>
          <w:szCs w:val="22"/>
        </w:rPr>
        <w:t xml:space="preserve">for the benefits  fails to apply for and cooperate in the SSA application process or </w:t>
      </w:r>
      <w:r>
        <w:rPr>
          <w:noProof/>
          <w:sz w:val="22"/>
          <w:szCs w:val="22"/>
        </w:rPr>
        <w:br/>
      </w:r>
      <w:r w:rsidRPr="006A4375">
        <w:rPr>
          <w:noProof/>
          <w:sz w:val="22"/>
          <w:szCs w:val="22"/>
        </w:rPr>
        <w:t xml:space="preserve">appeal a denial, if requested by the Department, he or she is ineligible for cash benefits </w:t>
      </w:r>
      <w:r>
        <w:rPr>
          <w:noProof/>
          <w:sz w:val="22"/>
          <w:szCs w:val="22"/>
        </w:rPr>
        <w:br/>
      </w:r>
      <w:r w:rsidRPr="006A4375">
        <w:rPr>
          <w:noProof/>
          <w:sz w:val="22"/>
          <w:szCs w:val="22"/>
        </w:rPr>
        <w:t>and his or her assistance shall be denied or terminated.</w:t>
      </w:r>
    </w:p>
    <w:p w:rsidR="00082EAA" w:rsidRPr="006A4375" w:rsidRDefault="00082EAA" w:rsidP="006A4375">
      <w:pPr>
        <w:spacing w:after="200" w:line="276" w:lineRule="auto"/>
        <w:rPr>
          <w:rFonts w:ascii="Calibri" w:hAnsi="Calibri"/>
          <w:sz w:val="22"/>
          <w:szCs w:val="22"/>
        </w:rPr>
      </w:pPr>
    </w:p>
    <w:p w:rsidR="00082EAA" w:rsidRDefault="00082EAA">
      <w:pPr>
        <w:widowControl w:val="0"/>
        <w:autoSpaceDE w:val="0"/>
        <w:autoSpaceDN w:val="0"/>
        <w:adjustRightInd w:val="0"/>
        <w:spacing w:before="18"/>
        <w:ind w:left="2327" w:right="-20"/>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7" w:line="160" w:lineRule="exact"/>
        <w:rPr>
          <w:color w:val="000000"/>
          <w:sz w:val="16"/>
          <w:szCs w:val="16"/>
        </w:rPr>
      </w:pPr>
    </w:p>
    <w:p w:rsidR="00082EAA" w:rsidRPr="001B5B93" w:rsidRDefault="00082EAA">
      <w:pPr>
        <w:widowControl w:val="0"/>
        <w:autoSpaceDE w:val="0"/>
        <w:autoSpaceDN w:val="0"/>
        <w:adjustRightInd w:val="0"/>
        <w:spacing w:line="200" w:lineRule="exact"/>
        <w:rPr>
          <w:color w:val="000000"/>
          <w:sz w:val="20"/>
          <w:szCs w:val="20"/>
        </w:rPr>
      </w:pPr>
    </w:p>
    <w:p w:rsidR="00082EAA" w:rsidRDefault="00082EAA" w:rsidP="006A4375">
      <w:pPr>
        <w:widowControl w:val="0"/>
        <w:autoSpaceDE w:val="0"/>
        <w:autoSpaceDN w:val="0"/>
        <w:adjustRightInd w:val="0"/>
        <w:spacing w:before="77"/>
        <w:ind w:right="-20"/>
        <w:rPr>
          <w:color w:val="000000"/>
          <w:sz w:val="22"/>
          <w:szCs w:val="22"/>
        </w:rPr>
        <w:sectPr w:rsidR="00082EAA">
          <w:type w:val="continuous"/>
          <w:pgSz w:w="12240" w:h="15840"/>
          <w:pgMar w:top="680" w:right="860" w:bottom="280" w:left="1100" w:header="720" w:footer="720" w:gutter="0"/>
          <w:cols w:space="720"/>
          <w:noEndnote/>
        </w:sectPr>
      </w:pPr>
    </w:p>
    <w:p w:rsidR="00082EAA" w:rsidRPr="001B5B93" w:rsidRDefault="00082EAA">
      <w:pPr>
        <w:widowControl w:val="0"/>
        <w:autoSpaceDE w:val="0"/>
        <w:autoSpaceDN w:val="0"/>
        <w:adjustRightInd w:val="0"/>
        <w:spacing w:before="16" w:line="140" w:lineRule="exact"/>
        <w:rPr>
          <w:color w:val="000000"/>
          <w:sz w:val="20"/>
          <w:szCs w:val="20"/>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rsidP="001B5B93">
      <w:pPr>
        <w:widowControl w:val="0"/>
        <w:autoSpaceDE w:val="0"/>
        <w:autoSpaceDN w:val="0"/>
        <w:adjustRightInd w:val="0"/>
        <w:ind w:left="225" w:right="-334"/>
        <w:rPr>
          <w:rFonts w:ascii="Arial" w:hAnsi="Arial" w:cs="Arial"/>
          <w:color w:val="000000"/>
          <w:sz w:val="20"/>
          <w:szCs w:val="20"/>
        </w:rPr>
      </w:pPr>
      <w:r>
        <w:rPr>
          <w:noProof/>
        </w:rPr>
        <w:pict>
          <v:shape id="_x0000_s1073" style="position:absolute;left:0;text-align:left;margin-left:60.2pt;margin-top:-1.85pt;width:508.8pt;height:0;z-index:-251665920;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pgSz w:w="12240" w:h="15840"/>
          <w:pgMar w:top="680" w:right="740" w:bottom="280" w:left="1100" w:header="720" w:footer="720" w:gutter="0"/>
          <w:cols w:num="2" w:space="720" w:equalWidth="0">
            <w:col w:w="2006" w:space="916"/>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702.720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 w:line="100" w:lineRule="exact"/>
        <w:rPr>
          <w:rFonts w:ascii="Arial" w:hAnsi="Arial" w:cs="Arial"/>
          <w:color w:val="000000"/>
          <w:sz w:val="10"/>
          <w:szCs w:val="10"/>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6A4375" w:rsidRDefault="00082EAA" w:rsidP="006A4375">
      <w:pPr>
        <w:widowControl w:val="0"/>
        <w:tabs>
          <w:tab w:val="left" w:pos="1240"/>
        </w:tabs>
        <w:autoSpaceDE w:val="0"/>
        <w:autoSpaceDN w:val="0"/>
        <w:adjustRightInd w:val="0"/>
        <w:ind w:left="105" w:right="-20"/>
        <w:rPr>
          <w:color w:val="000000"/>
          <w:sz w:val="22"/>
          <w:szCs w:val="22"/>
        </w:rPr>
      </w:pPr>
      <w:r w:rsidRPr="006A4375">
        <w:rPr>
          <w:color w:val="000000"/>
          <w:sz w:val="22"/>
          <w:szCs w:val="22"/>
          <w:u w:val="single"/>
        </w:rPr>
        <w:t xml:space="preserve">702.720: </w:t>
      </w:r>
      <w:r w:rsidRPr="006A4375">
        <w:rPr>
          <w:color w:val="000000"/>
          <w:sz w:val="22"/>
          <w:szCs w:val="22"/>
          <w:u w:val="single"/>
        </w:rPr>
        <w:tab/>
        <w:t>Veterans' Services Benefits</w:t>
      </w:r>
    </w:p>
    <w:p w:rsidR="00082EAA" w:rsidRPr="006A4375" w:rsidRDefault="00082EAA" w:rsidP="006A4375">
      <w:pPr>
        <w:widowControl w:val="0"/>
        <w:autoSpaceDE w:val="0"/>
        <w:autoSpaceDN w:val="0"/>
        <w:adjustRightInd w:val="0"/>
        <w:spacing w:before="4"/>
        <w:rPr>
          <w:color w:val="000000"/>
          <w:sz w:val="22"/>
          <w:szCs w:val="22"/>
        </w:rPr>
      </w:pPr>
    </w:p>
    <w:p w:rsidR="00082EAA" w:rsidRPr="006A4375" w:rsidRDefault="00082EAA" w:rsidP="006A4375">
      <w:pPr>
        <w:widowControl w:val="0"/>
        <w:autoSpaceDE w:val="0"/>
        <w:autoSpaceDN w:val="0"/>
        <w:adjustRightInd w:val="0"/>
        <w:rPr>
          <w:color w:val="000000"/>
          <w:sz w:val="22"/>
          <w:szCs w:val="22"/>
        </w:rPr>
      </w:pPr>
    </w:p>
    <w:p w:rsidR="00082EAA" w:rsidRPr="006A4375" w:rsidRDefault="00082EAA" w:rsidP="006A4375">
      <w:pPr>
        <w:widowControl w:val="0"/>
        <w:tabs>
          <w:tab w:val="left" w:pos="1780"/>
        </w:tabs>
        <w:autoSpaceDE w:val="0"/>
        <w:autoSpaceDN w:val="0"/>
        <w:adjustRightInd w:val="0"/>
        <w:ind w:left="1247" w:right="-111"/>
        <w:rPr>
          <w:color w:val="000000"/>
          <w:sz w:val="22"/>
          <w:szCs w:val="22"/>
        </w:rPr>
      </w:pPr>
      <w:r w:rsidRPr="006A4375">
        <w:rPr>
          <w:color w:val="000000"/>
          <w:sz w:val="22"/>
          <w:szCs w:val="22"/>
        </w:rPr>
        <w:t>(A)</w:t>
      </w:r>
      <w:r w:rsidRPr="006A4375">
        <w:rPr>
          <w:color w:val="000000"/>
          <w:sz w:val="22"/>
          <w:szCs w:val="22"/>
        </w:rPr>
        <w:tab/>
        <w:t>TAFDC applicants and recipients may be eligible for non-federal Veterans' Services benefits under</w:t>
      </w:r>
    </w:p>
    <w:p w:rsidR="00082EAA" w:rsidRPr="006A4375" w:rsidRDefault="00082EAA" w:rsidP="006A4375">
      <w:pPr>
        <w:widowControl w:val="0"/>
        <w:autoSpaceDE w:val="0"/>
        <w:autoSpaceDN w:val="0"/>
        <w:adjustRightInd w:val="0"/>
        <w:spacing w:before="18"/>
        <w:ind w:left="1785" w:right="205"/>
        <w:jc w:val="both"/>
        <w:rPr>
          <w:color w:val="000000"/>
          <w:sz w:val="22"/>
          <w:szCs w:val="22"/>
        </w:rPr>
      </w:pPr>
      <w:r w:rsidRPr="006A4375">
        <w:rPr>
          <w:color w:val="000000"/>
          <w:sz w:val="22"/>
          <w:szCs w:val="22"/>
        </w:rPr>
        <w:t>Massachusetts General Laws, Chapter 115.  They may elect to participate in either the TAFDC or the Veterans’ Services program, but may not participate in both.  The TAFDC worker must advise such individuals of their option to apply for either program.</w:t>
      </w:r>
    </w:p>
    <w:p w:rsidR="00082EAA" w:rsidRPr="006A4375" w:rsidRDefault="00082EAA" w:rsidP="006A4375">
      <w:pPr>
        <w:widowControl w:val="0"/>
        <w:autoSpaceDE w:val="0"/>
        <w:autoSpaceDN w:val="0"/>
        <w:adjustRightInd w:val="0"/>
        <w:spacing w:before="19"/>
        <w:rPr>
          <w:color w:val="000000"/>
          <w:sz w:val="22"/>
          <w:szCs w:val="22"/>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(B)</w:t>
      </w:r>
      <w:r w:rsidRPr="006A4375">
        <w:rPr>
          <w:color w:val="000000"/>
          <w:sz w:val="22"/>
          <w:szCs w:val="22"/>
        </w:rPr>
        <w:tab/>
        <w:t>An EAEDC applicant or recipient may be eligible for non-federal Veterans’ Services Benefits</w:t>
      </w: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ab/>
        <w:t xml:space="preserve">(VSB) under Massachusetts General Laws, Chapter 115.  Such an EAEDC applicant or recipient </w:t>
      </w:r>
      <w:r w:rsidRPr="006A4375">
        <w:rPr>
          <w:color w:val="000000"/>
          <w:sz w:val="22"/>
          <w:szCs w:val="22"/>
        </w:rPr>
        <w:tab/>
        <w:t xml:space="preserve">is </w:t>
      </w:r>
      <w:r w:rsidRPr="006A4375">
        <w:rPr>
          <w:color w:val="000000"/>
          <w:sz w:val="22"/>
          <w:szCs w:val="22"/>
        </w:rPr>
        <w:tab/>
        <w:t xml:space="preserve">not eligible for EAEDC.  The worker must advise the applicant or recipient who may be </w:t>
      </w:r>
      <w:r w:rsidRPr="006A4375">
        <w:rPr>
          <w:color w:val="000000"/>
          <w:sz w:val="22"/>
          <w:szCs w:val="22"/>
        </w:rPr>
        <w:tab/>
        <w:t xml:space="preserve">eligible for Veterans’ Services Benefits that he or she must apply for such benefits as a condition </w:t>
      </w:r>
      <w:r w:rsidRPr="006A4375">
        <w:rPr>
          <w:color w:val="000000"/>
          <w:sz w:val="22"/>
          <w:szCs w:val="22"/>
        </w:rPr>
        <w:tab/>
        <w:t xml:space="preserve">of eligibility for EAEDC before a determination of eligibility for EAEDC can be made.  A </w:t>
      </w:r>
      <w:r w:rsidRPr="006A4375">
        <w:rPr>
          <w:color w:val="000000"/>
          <w:sz w:val="22"/>
          <w:szCs w:val="22"/>
        </w:rPr>
        <w:tab/>
        <w:t xml:space="preserve">written notification of eligibility or ineligibility from the Veterans’ Services office must be </w:t>
      </w:r>
      <w:r w:rsidRPr="006A4375">
        <w:rPr>
          <w:color w:val="000000"/>
          <w:sz w:val="22"/>
          <w:szCs w:val="22"/>
        </w:rPr>
        <w:tab/>
        <w:t xml:space="preserve">provided by the applicant before a determination of eligibility for EAEDC can be made.  Any </w:t>
      </w:r>
      <w:r w:rsidRPr="006A4375">
        <w:rPr>
          <w:color w:val="000000"/>
          <w:sz w:val="22"/>
          <w:szCs w:val="22"/>
        </w:rPr>
        <w:tab/>
        <w:t xml:space="preserve">time that an EAEDC recipient appears to be eligible for VSB, he or she must apply for such </w:t>
      </w:r>
      <w:r w:rsidRPr="006A4375">
        <w:rPr>
          <w:color w:val="000000"/>
          <w:sz w:val="22"/>
          <w:szCs w:val="22"/>
        </w:rPr>
        <w:tab/>
        <w:t xml:space="preserve">benefits and provide written notification of ineligibility from the Veterans’ Services office as a </w:t>
      </w:r>
      <w:r w:rsidRPr="006A4375">
        <w:rPr>
          <w:color w:val="000000"/>
          <w:sz w:val="22"/>
          <w:szCs w:val="22"/>
        </w:rPr>
        <w:tab/>
        <w:t>condition of continuing EAEDC eligibility.</w:t>
      </w:r>
    </w:p>
    <w:p w:rsidR="00082EAA" w:rsidRDefault="00082EAA">
      <w:pPr>
        <w:widowControl w:val="0"/>
        <w:autoSpaceDE w:val="0"/>
        <w:autoSpaceDN w:val="0"/>
        <w:adjustRightInd w:val="0"/>
        <w:spacing w:before="18"/>
        <w:ind w:left="1785" w:right="-20"/>
        <w:rPr>
          <w:color w:val="000000"/>
          <w:sz w:val="21"/>
          <w:szCs w:val="21"/>
        </w:rPr>
        <w:sectPr w:rsidR="00082EAA">
          <w:type w:val="continuous"/>
          <w:pgSz w:w="12240" w:h="15840"/>
          <w:pgMar w:top="680" w:right="740" w:bottom="280" w:left="1100" w:header="720" w:footer="720" w:gutter="0"/>
          <w:cols w:space="720"/>
          <w:noEndnote/>
        </w:sectPr>
      </w:pPr>
    </w:p>
    <w:p w:rsidR="00082EAA" w:rsidRPr="001B5B93" w:rsidRDefault="00082EAA">
      <w:pPr>
        <w:widowControl w:val="0"/>
        <w:tabs>
          <w:tab w:val="left" w:pos="2700"/>
          <w:tab w:val="left" w:pos="10280"/>
        </w:tabs>
        <w:autoSpaceDE w:val="0"/>
        <w:autoSpaceDN w:val="0"/>
        <w:adjustRightInd w:val="0"/>
        <w:spacing w:before="73"/>
        <w:ind w:left="105" w:right="-154"/>
        <w:rPr>
          <w:rFonts w:ascii="Arial" w:hAnsi="Arial" w:cs="Arial"/>
          <w:color w:val="000000"/>
          <w:sz w:val="20"/>
          <w:szCs w:val="20"/>
        </w:rPr>
      </w:pPr>
      <w:r>
        <w:rPr>
          <w:rFonts w:ascii="Arial" w:hAnsi="Arial" w:cs="Arial"/>
          <w:b/>
          <w:bCs/>
          <w:color w:val="000000"/>
          <w:w w:val="98"/>
          <w:sz w:val="21"/>
          <w:szCs w:val="21"/>
          <w:u w:val="single"/>
        </w:rPr>
        <w:t xml:space="preserve"> </w:t>
      </w:r>
      <w:r>
        <w:rPr>
          <w:rFonts w:ascii="Arial" w:hAnsi="Arial" w:cs="Arial"/>
          <w:b/>
          <w:bCs/>
          <w:color w:val="000000"/>
          <w:sz w:val="21"/>
          <w:szCs w:val="21"/>
          <w:u w:val="single"/>
        </w:rPr>
        <w:tab/>
      </w:r>
      <w:r w:rsidRPr="001B5B93">
        <w:rPr>
          <w:rFonts w:ascii="Arial" w:hAnsi="Arial" w:cs="Arial"/>
          <w:b/>
          <w:bCs/>
          <w:color w:val="000000"/>
          <w:w w:val="102"/>
          <w:sz w:val="20"/>
          <w:szCs w:val="20"/>
          <w:u w:val="single"/>
        </w:rPr>
        <w:t>106</w:t>
      </w:r>
      <w:r w:rsidRPr="001B5B93">
        <w:rPr>
          <w:rFonts w:ascii="Arial" w:hAnsi="Arial" w:cs="Arial"/>
          <w:b/>
          <w:bCs/>
          <w:color w:val="000000"/>
          <w:w w:val="98"/>
          <w:sz w:val="20"/>
          <w:szCs w:val="20"/>
          <w:u w:val="single"/>
        </w:rPr>
        <w:t xml:space="preserve"> </w:t>
      </w:r>
      <w:r w:rsidRPr="001B5B93">
        <w:rPr>
          <w:rFonts w:ascii="Arial" w:hAnsi="Arial" w:cs="Arial"/>
          <w:b/>
          <w:bCs/>
          <w:color w:val="000000"/>
          <w:w w:val="101"/>
          <w:sz w:val="20"/>
          <w:szCs w:val="20"/>
          <w:u w:val="single"/>
        </w:rPr>
        <w:t>CMR:</w:t>
      </w:r>
      <w:r w:rsidRPr="001B5B93">
        <w:rPr>
          <w:rFonts w:ascii="Arial" w:hAnsi="Arial" w:cs="Arial"/>
          <w:b/>
          <w:bCs/>
          <w:color w:val="000000"/>
          <w:w w:val="98"/>
          <w:sz w:val="20"/>
          <w:szCs w:val="20"/>
          <w:u w:val="single"/>
        </w:rPr>
        <w:t xml:space="preserve"> </w:t>
      </w:r>
      <w:r w:rsidRPr="001B5B93">
        <w:rPr>
          <w:rFonts w:ascii="Arial" w:hAnsi="Arial" w:cs="Arial"/>
          <w:b/>
          <w:bCs/>
          <w:color w:val="000000"/>
          <w:w w:val="102"/>
          <w:sz w:val="20"/>
          <w:szCs w:val="20"/>
          <w:u w:val="single"/>
        </w:rPr>
        <w:t>Department</w:t>
      </w:r>
      <w:r w:rsidRPr="001B5B93">
        <w:rPr>
          <w:rFonts w:ascii="Arial" w:hAnsi="Arial" w:cs="Arial"/>
          <w:b/>
          <w:bCs/>
          <w:color w:val="000000"/>
          <w:w w:val="98"/>
          <w:sz w:val="20"/>
          <w:szCs w:val="20"/>
          <w:u w:val="single"/>
        </w:rPr>
        <w:t xml:space="preserve"> </w:t>
      </w:r>
      <w:r w:rsidRPr="001B5B93">
        <w:rPr>
          <w:rFonts w:ascii="Arial" w:hAnsi="Arial" w:cs="Arial"/>
          <w:b/>
          <w:bCs/>
          <w:color w:val="000000"/>
          <w:w w:val="102"/>
          <w:sz w:val="20"/>
          <w:szCs w:val="20"/>
          <w:u w:val="single"/>
        </w:rPr>
        <w:t>of</w:t>
      </w:r>
      <w:r w:rsidRPr="001B5B93">
        <w:rPr>
          <w:rFonts w:ascii="Arial" w:hAnsi="Arial" w:cs="Arial"/>
          <w:b/>
          <w:bCs/>
          <w:color w:val="000000"/>
          <w:w w:val="98"/>
          <w:sz w:val="20"/>
          <w:szCs w:val="20"/>
          <w:u w:val="single"/>
        </w:rPr>
        <w:t xml:space="preserve"> </w:t>
      </w:r>
      <w:r w:rsidRPr="001B5B93">
        <w:rPr>
          <w:rFonts w:ascii="Arial" w:hAnsi="Arial" w:cs="Arial"/>
          <w:b/>
          <w:bCs/>
          <w:color w:val="000000"/>
          <w:w w:val="102"/>
          <w:sz w:val="20"/>
          <w:szCs w:val="20"/>
          <w:u w:val="single"/>
        </w:rPr>
        <w:t>Transitional</w:t>
      </w:r>
      <w:r w:rsidRPr="001B5B93">
        <w:rPr>
          <w:rFonts w:ascii="Arial" w:hAnsi="Arial" w:cs="Arial"/>
          <w:b/>
          <w:bCs/>
          <w:color w:val="000000"/>
          <w:w w:val="98"/>
          <w:sz w:val="20"/>
          <w:szCs w:val="20"/>
          <w:u w:val="single"/>
        </w:rPr>
        <w:t xml:space="preserve"> </w:t>
      </w:r>
      <w:r w:rsidRPr="001B5B93">
        <w:rPr>
          <w:rFonts w:ascii="Arial" w:hAnsi="Arial" w:cs="Arial"/>
          <w:b/>
          <w:bCs/>
          <w:color w:val="000000"/>
          <w:w w:val="101"/>
          <w:sz w:val="20"/>
          <w:szCs w:val="20"/>
          <w:u w:val="single"/>
        </w:rPr>
        <w:t>Assistance</w:t>
      </w:r>
      <w:r w:rsidRPr="001B5B93">
        <w:rPr>
          <w:rFonts w:ascii="Arial" w:hAnsi="Arial" w:cs="Arial"/>
          <w:b/>
          <w:bCs/>
          <w:color w:val="000000"/>
          <w:w w:val="98"/>
          <w:sz w:val="20"/>
          <w:szCs w:val="20"/>
          <w:u w:val="single"/>
        </w:rPr>
        <w:t xml:space="preserve"> </w:t>
      </w:r>
      <w:r w:rsidRPr="001B5B93">
        <w:rPr>
          <w:rFonts w:ascii="Arial" w:hAnsi="Arial" w:cs="Arial"/>
          <w:b/>
          <w:bCs/>
          <w:color w:val="000000"/>
          <w:sz w:val="20"/>
          <w:szCs w:val="20"/>
          <w:u w:val="single"/>
        </w:rPr>
        <w:tab/>
      </w:r>
    </w:p>
    <w:p w:rsidR="00082EAA" w:rsidRPr="001B5B93" w:rsidRDefault="00082EAA">
      <w:pPr>
        <w:widowControl w:val="0"/>
        <w:autoSpaceDE w:val="0"/>
        <w:autoSpaceDN w:val="0"/>
        <w:adjustRightInd w:val="0"/>
        <w:spacing w:before="41"/>
        <w:ind w:left="225" w:right="-20"/>
        <w:rPr>
          <w:rFonts w:ascii="Arial" w:hAnsi="Arial" w:cs="Arial"/>
          <w:color w:val="000000"/>
          <w:sz w:val="20"/>
          <w:szCs w:val="20"/>
        </w:rPr>
      </w:pPr>
      <w:r w:rsidRPr="001B5B93">
        <w:rPr>
          <w:rFonts w:ascii="Arial" w:hAnsi="Arial" w:cs="Arial"/>
          <w:b/>
          <w:bCs/>
          <w:color w:val="000000"/>
          <w:w w:val="103"/>
          <w:sz w:val="20"/>
          <w:szCs w:val="20"/>
        </w:rPr>
        <w:t>Trans.</w:t>
      </w:r>
      <w:r w:rsidRPr="001B5B93">
        <w:rPr>
          <w:rFonts w:ascii="Arial" w:hAnsi="Arial" w:cs="Arial"/>
          <w:b/>
          <w:bCs/>
          <w:color w:val="000000"/>
          <w:spacing w:val="-4"/>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pacing w:val="-4"/>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pacing w:val="-4"/>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41"/>
        <w:ind w:left="3398" w:right="-20"/>
        <w:rPr>
          <w:rFonts w:ascii="Arial" w:hAnsi="Arial" w:cs="Arial"/>
          <w:color w:val="000000"/>
          <w:sz w:val="20"/>
          <w:szCs w:val="20"/>
        </w:rPr>
      </w:pPr>
      <w:r w:rsidRPr="001B5B93">
        <w:rPr>
          <w:rFonts w:ascii="Arial" w:hAnsi="Arial" w:cs="Arial"/>
          <w:b/>
          <w:bCs/>
          <w:color w:val="000000"/>
          <w:spacing w:val="1"/>
          <w:w w:val="103"/>
          <w:sz w:val="20"/>
          <w:szCs w:val="20"/>
        </w:rPr>
        <w:t>Transitiona</w:t>
      </w:r>
      <w:r w:rsidRPr="001B5B93">
        <w:rPr>
          <w:rFonts w:ascii="Arial" w:hAnsi="Arial" w:cs="Arial"/>
          <w:b/>
          <w:bCs/>
          <w:color w:val="000000"/>
          <w:w w:val="103"/>
          <w:sz w:val="20"/>
          <w:szCs w:val="20"/>
        </w:rPr>
        <w:t>l</w:t>
      </w:r>
      <w:r w:rsidRPr="001B5B93">
        <w:rPr>
          <w:rFonts w:ascii="Arial" w:hAnsi="Arial" w:cs="Arial"/>
          <w:b/>
          <w:bCs/>
          <w:color w:val="000000"/>
          <w:spacing w:val="-3"/>
          <w:sz w:val="20"/>
          <w:szCs w:val="20"/>
        </w:rPr>
        <w:t xml:space="preserve"> </w:t>
      </w:r>
      <w:r w:rsidRPr="001B5B93">
        <w:rPr>
          <w:rFonts w:ascii="Arial" w:hAnsi="Arial" w:cs="Arial"/>
          <w:b/>
          <w:bCs/>
          <w:color w:val="000000"/>
          <w:spacing w:val="1"/>
          <w:w w:val="103"/>
          <w:sz w:val="20"/>
          <w:szCs w:val="20"/>
        </w:rPr>
        <w:t>Cas</w:t>
      </w:r>
      <w:r w:rsidRPr="001B5B93">
        <w:rPr>
          <w:rFonts w:ascii="Arial" w:hAnsi="Arial" w:cs="Arial"/>
          <w:b/>
          <w:bCs/>
          <w:color w:val="000000"/>
          <w:w w:val="103"/>
          <w:sz w:val="20"/>
          <w:szCs w:val="20"/>
        </w:rPr>
        <w:t>h</w:t>
      </w:r>
      <w:r w:rsidRPr="001B5B93">
        <w:rPr>
          <w:rFonts w:ascii="Arial" w:hAnsi="Arial" w:cs="Arial"/>
          <w:b/>
          <w:bCs/>
          <w:color w:val="000000"/>
          <w:spacing w:val="-3"/>
          <w:sz w:val="20"/>
          <w:szCs w:val="20"/>
        </w:rPr>
        <w:t xml:space="preserve"> </w:t>
      </w:r>
      <w:r w:rsidRPr="001B5B93">
        <w:rPr>
          <w:rFonts w:ascii="Arial" w:hAnsi="Arial" w:cs="Arial"/>
          <w:b/>
          <w:bCs/>
          <w:color w:val="000000"/>
          <w:spacing w:val="1"/>
          <w:w w:val="102"/>
          <w:sz w:val="20"/>
          <w:szCs w:val="20"/>
        </w:rPr>
        <w:t>Assistanc</w:t>
      </w:r>
      <w:r w:rsidRPr="001B5B93">
        <w:rPr>
          <w:rFonts w:ascii="Arial" w:hAnsi="Arial" w:cs="Arial"/>
          <w:b/>
          <w:bCs/>
          <w:color w:val="000000"/>
          <w:w w:val="102"/>
          <w:sz w:val="20"/>
          <w:szCs w:val="20"/>
        </w:rPr>
        <w:t>e</w:t>
      </w:r>
      <w:r w:rsidRPr="001B5B93">
        <w:rPr>
          <w:rFonts w:ascii="Arial" w:hAnsi="Arial" w:cs="Arial"/>
          <w:b/>
          <w:bCs/>
          <w:color w:val="000000"/>
          <w:spacing w:val="-3"/>
          <w:sz w:val="20"/>
          <w:szCs w:val="20"/>
        </w:rPr>
        <w:t xml:space="preserve"> </w:t>
      </w:r>
      <w:r w:rsidRPr="001B5B93">
        <w:rPr>
          <w:rFonts w:ascii="Arial" w:hAnsi="Arial" w:cs="Arial"/>
          <w:b/>
          <w:bCs/>
          <w:color w:val="000000"/>
          <w:spacing w:val="1"/>
          <w:w w:val="102"/>
          <w:sz w:val="20"/>
          <w:szCs w:val="20"/>
        </w:rPr>
        <w:t>Programs</w:t>
      </w:r>
    </w:p>
    <w:p w:rsidR="00082EAA" w:rsidRPr="001B5B93" w:rsidRDefault="00082EAA">
      <w:pPr>
        <w:widowControl w:val="0"/>
        <w:tabs>
          <w:tab w:val="left" w:pos="8280"/>
          <w:tab w:val="left" w:pos="9360"/>
        </w:tabs>
        <w:autoSpaceDE w:val="0"/>
        <w:autoSpaceDN w:val="0"/>
        <w:adjustRightInd w:val="0"/>
        <w:spacing w:before="12"/>
        <w:ind w:left="4204" w:right="-20"/>
        <w:rPr>
          <w:rFonts w:ascii="Arial" w:hAnsi="Arial" w:cs="Arial"/>
          <w:color w:val="000000"/>
          <w:sz w:val="20"/>
          <w:szCs w:val="20"/>
        </w:rPr>
      </w:pPr>
      <w:r w:rsidRPr="001B5B93">
        <w:rPr>
          <w:rFonts w:ascii="Arial" w:hAnsi="Arial" w:cs="Arial"/>
          <w:b/>
          <w:bCs/>
          <w:color w:val="000000"/>
          <w:spacing w:val="1"/>
          <w:w w:val="104"/>
          <w:sz w:val="20"/>
          <w:szCs w:val="20"/>
        </w:rPr>
        <w:t>Th</w:t>
      </w:r>
      <w:r w:rsidRPr="001B5B93">
        <w:rPr>
          <w:rFonts w:ascii="Arial" w:hAnsi="Arial" w:cs="Arial"/>
          <w:b/>
          <w:bCs/>
          <w:color w:val="000000"/>
          <w:w w:val="104"/>
          <w:sz w:val="20"/>
          <w:szCs w:val="20"/>
        </w:rPr>
        <w:t>e</w:t>
      </w:r>
      <w:r w:rsidRPr="001B5B93">
        <w:rPr>
          <w:rFonts w:ascii="Arial" w:hAnsi="Arial" w:cs="Arial"/>
          <w:b/>
          <w:bCs/>
          <w:color w:val="000000"/>
          <w:spacing w:val="-3"/>
          <w:sz w:val="20"/>
          <w:szCs w:val="20"/>
        </w:rPr>
        <w:t xml:space="preserve"> </w:t>
      </w:r>
      <w:r w:rsidRPr="001B5B93">
        <w:rPr>
          <w:rFonts w:ascii="Arial" w:hAnsi="Arial" w:cs="Arial"/>
          <w:b/>
          <w:bCs/>
          <w:color w:val="000000"/>
          <w:spacing w:val="1"/>
          <w:w w:val="101"/>
          <w:sz w:val="20"/>
          <w:szCs w:val="20"/>
        </w:rPr>
        <w:t>Eligibilit</w:t>
      </w:r>
      <w:r w:rsidRPr="001B5B93">
        <w:rPr>
          <w:rFonts w:ascii="Arial" w:hAnsi="Arial" w:cs="Arial"/>
          <w:b/>
          <w:bCs/>
          <w:color w:val="000000"/>
          <w:w w:val="101"/>
          <w:sz w:val="20"/>
          <w:szCs w:val="20"/>
        </w:rPr>
        <w:t>y</w:t>
      </w:r>
      <w:r w:rsidRPr="001B5B93">
        <w:rPr>
          <w:rFonts w:ascii="Arial" w:hAnsi="Arial" w:cs="Arial"/>
          <w:b/>
          <w:bCs/>
          <w:color w:val="000000"/>
          <w:spacing w:val="-3"/>
          <w:sz w:val="20"/>
          <w:szCs w:val="20"/>
        </w:rPr>
        <w:t xml:space="preserve"> </w:t>
      </w:r>
      <w:r w:rsidRPr="001B5B93">
        <w:rPr>
          <w:rFonts w:ascii="Arial" w:hAnsi="Arial" w:cs="Arial"/>
          <w:b/>
          <w:bCs/>
          <w:color w:val="000000"/>
          <w:spacing w:val="1"/>
          <w:w w:val="103"/>
          <w:sz w:val="20"/>
          <w:szCs w:val="20"/>
        </w:rPr>
        <w:t>Proces</w:t>
      </w:r>
      <w:r w:rsidRPr="001B5B93">
        <w:rPr>
          <w:rFonts w:ascii="Arial" w:hAnsi="Arial" w:cs="Arial"/>
          <w:b/>
          <w:bCs/>
          <w:color w:val="000000"/>
          <w:w w:val="103"/>
          <w:sz w:val="20"/>
          <w:szCs w:val="20"/>
        </w:rPr>
        <w:t>s</w:t>
      </w:r>
      <w:r w:rsidRPr="001B5B93">
        <w:rPr>
          <w:rFonts w:ascii="Arial" w:hAnsi="Arial" w:cs="Arial"/>
          <w:b/>
          <w:bCs/>
          <w:color w:val="000000"/>
          <w:sz w:val="20"/>
          <w:szCs w:val="20"/>
        </w:rPr>
        <w:tab/>
      </w:r>
      <w:r w:rsidRPr="001B5B93">
        <w:rPr>
          <w:rFonts w:ascii="Arial" w:hAnsi="Arial" w:cs="Arial"/>
          <w:b/>
          <w:bCs/>
          <w:color w:val="000000"/>
          <w:spacing w:val="1"/>
          <w:w w:val="103"/>
          <w:position w:val="-3"/>
          <w:sz w:val="20"/>
          <w:szCs w:val="20"/>
        </w:rPr>
        <w:t>Chapte</w:t>
      </w:r>
      <w:r w:rsidRPr="001B5B93">
        <w:rPr>
          <w:rFonts w:ascii="Arial" w:hAnsi="Arial" w:cs="Arial"/>
          <w:b/>
          <w:bCs/>
          <w:color w:val="000000"/>
          <w:w w:val="103"/>
          <w:position w:val="-3"/>
          <w:sz w:val="20"/>
          <w:szCs w:val="20"/>
        </w:rPr>
        <w:t>r</w:t>
      </w:r>
      <w:r w:rsidRPr="001B5B93">
        <w:rPr>
          <w:rFonts w:ascii="Arial" w:hAnsi="Arial" w:cs="Arial"/>
          <w:b/>
          <w:bCs/>
          <w:color w:val="000000"/>
          <w:position w:val="-3"/>
          <w:sz w:val="20"/>
          <w:szCs w:val="20"/>
        </w:rPr>
        <w:tab/>
      </w:r>
      <w:r w:rsidRPr="001B5B93">
        <w:rPr>
          <w:rFonts w:ascii="Arial" w:hAnsi="Arial" w:cs="Arial"/>
          <w:b/>
          <w:bCs/>
          <w:color w:val="000000"/>
          <w:spacing w:val="1"/>
          <w:w w:val="103"/>
          <w:position w:val="-3"/>
          <w:sz w:val="20"/>
          <w:szCs w:val="20"/>
        </w:rPr>
        <w:t>702</w:t>
      </w:r>
    </w:p>
    <w:p w:rsidR="00082EAA" w:rsidRPr="001B5B93" w:rsidRDefault="00082EAA">
      <w:pPr>
        <w:widowControl w:val="0"/>
        <w:tabs>
          <w:tab w:val="left" w:pos="6760"/>
          <w:tab w:val="left" w:pos="8280"/>
          <w:tab w:val="left" w:pos="9360"/>
        </w:tabs>
        <w:autoSpaceDE w:val="0"/>
        <w:autoSpaceDN w:val="0"/>
        <w:adjustRightInd w:val="0"/>
        <w:spacing w:before="44"/>
        <w:ind w:left="105" w:right="-131"/>
        <w:rPr>
          <w:rFonts w:ascii="Arial" w:hAnsi="Arial" w:cs="Arial"/>
          <w:color w:val="000000"/>
          <w:spacing w:val="1"/>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spacing w:val="-3"/>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spacing w:val="2"/>
          <w:w w:val="104"/>
          <w:sz w:val="20"/>
          <w:szCs w:val="20"/>
          <w:u w:val="single"/>
        </w:rPr>
        <w:t>(</w:t>
      </w:r>
      <w:r w:rsidRPr="001B5B93">
        <w:rPr>
          <w:rFonts w:ascii="Arial" w:hAnsi="Arial" w:cs="Arial"/>
          <w:b/>
          <w:bCs/>
          <w:color w:val="000000"/>
          <w:w w:val="104"/>
          <w:sz w:val="20"/>
          <w:szCs w:val="20"/>
          <w:u w:val="single"/>
        </w:rPr>
        <w:t>1</w:t>
      </w:r>
      <w:r w:rsidRPr="001B5B93">
        <w:rPr>
          <w:rFonts w:ascii="Arial" w:hAnsi="Arial" w:cs="Arial"/>
          <w:b/>
          <w:bCs/>
          <w:color w:val="000000"/>
          <w:spacing w:val="-2"/>
          <w:sz w:val="20"/>
          <w:szCs w:val="20"/>
          <w:u w:val="single"/>
        </w:rPr>
        <w:t xml:space="preserve"> </w:t>
      </w:r>
      <w:r w:rsidRPr="001B5B93">
        <w:rPr>
          <w:rFonts w:ascii="Arial" w:hAnsi="Arial" w:cs="Arial"/>
          <w:b/>
          <w:bCs/>
          <w:color w:val="000000"/>
          <w:spacing w:val="2"/>
          <w:w w:val="103"/>
          <w:sz w:val="20"/>
          <w:szCs w:val="20"/>
          <w:u w:val="single"/>
        </w:rPr>
        <w:t>o</w:t>
      </w:r>
      <w:r w:rsidRPr="001B5B93">
        <w:rPr>
          <w:rFonts w:ascii="Arial" w:hAnsi="Arial" w:cs="Arial"/>
          <w:b/>
          <w:bCs/>
          <w:color w:val="000000"/>
          <w:w w:val="103"/>
          <w:sz w:val="20"/>
          <w:szCs w:val="20"/>
          <w:u w:val="single"/>
        </w:rPr>
        <w:t>f</w:t>
      </w:r>
      <w:r w:rsidRPr="001B5B93">
        <w:rPr>
          <w:rFonts w:ascii="Arial" w:hAnsi="Arial" w:cs="Arial"/>
          <w:b/>
          <w:bCs/>
          <w:color w:val="000000"/>
          <w:spacing w:val="-2"/>
          <w:sz w:val="20"/>
          <w:szCs w:val="20"/>
          <w:u w:val="single"/>
        </w:rPr>
        <w:t xml:space="preserve"> </w:t>
      </w:r>
      <w:r w:rsidRPr="001B5B93">
        <w:rPr>
          <w:rFonts w:ascii="Arial" w:hAnsi="Arial" w:cs="Arial"/>
          <w:b/>
          <w:bCs/>
          <w:color w:val="000000"/>
          <w:spacing w:val="2"/>
          <w:w w:val="104"/>
          <w:sz w:val="20"/>
          <w:szCs w:val="20"/>
          <w:u w:val="single"/>
        </w:rPr>
        <w:t>2)</w:t>
      </w:r>
      <w:r w:rsidRPr="001B5B93">
        <w:rPr>
          <w:rFonts w:ascii="Arial" w:hAnsi="Arial" w:cs="Arial"/>
          <w:b/>
          <w:bCs/>
          <w:color w:val="000000"/>
          <w:spacing w:val="2"/>
          <w:w w:val="99"/>
          <w:sz w:val="20"/>
          <w:szCs w:val="20"/>
          <w:u w:val="single"/>
        </w:rPr>
        <w:t xml:space="preserve"> </w:t>
      </w:r>
      <w:r w:rsidRPr="001B5B93">
        <w:rPr>
          <w:rFonts w:ascii="Arial" w:hAnsi="Arial" w:cs="Arial"/>
          <w:b/>
          <w:bCs/>
          <w:color w:val="000000"/>
          <w:spacing w:val="2"/>
          <w:sz w:val="20"/>
          <w:szCs w:val="20"/>
          <w:u w:val="single"/>
        </w:rPr>
        <w:tab/>
      </w:r>
      <w:r w:rsidRPr="001B5B93">
        <w:rPr>
          <w:rFonts w:ascii="Arial" w:hAnsi="Arial" w:cs="Arial"/>
          <w:b/>
          <w:bCs/>
          <w:color w:val="000000"/>
          <w:spacing w:val="1"/>
          <w:w w:val="103"/>
          <w:sz w:val="20"/>
          <w:szCs w:val="20"/>
          <w:u w:val="single"/>
        </w:rPr>
        <w:t>Page</w:t>
      </w:r>
      <w:r w:rsidRPr="001B5B93">
        <w:rPr>
          <w:rFonts w:ascii="Arial" w:hAnsi="Arial" w:cs="Arial"/>
          <w:b/>
          <w:bCs/>
          <w:color w:val="000000"/>
          <w:spacing w:val="1"/>
          <w:w w:val="99"/>
          <w:sz w:val="20"/>
          <w:szCs w:val="20"/>
          <w:u w:val="single"/>
        </w:rPr>
        <w:t xml:space="preserve"> </w:t>
      </w:r>
      <w:r w:rsidRPr="001B5B93">
        <w:rPr>
          <w:rFonts w:ascii="Arial" w:hAnsi="Arial" w:cs="Arial"/>
          <w:b/>
          <w:bCs/>
          <w:color w:val="000000"/>
          <w:spacing w:val="1"/>
          <w:sz w:val="20"/>
          <w:szCs w:val="20"/>
          <w:u w:val="single"/>
        </w:rPr>
        <w:tab/>
      </w:r>
      <w:r w:rsidRPr="001B5B93">
        <w:rPr>
          <w:rFonts w:ascii="Arial" w:hAnsi="Arial" w:cs="Arial"/>
          <w:b/>
          <w:bCs/>
          <w:color w:val="000000"/>
          <w:spacing w:val="1"/>
          <w:w w:val="103"/>
          <w:sz w:val="20"/>
          <w:szCs w:val="20"/>
          <w:u w:val="single"/>
        </w:rPr>
        <w:t>702.800</w:t>
      </w:r>
      <w:r w:rsidRPr="001B5B93">
        <w:rPr>
          <w:rFonts w:ascii="Arial" w:hAnsi="Arial" w:cs="Arial"/>
          <w:b/>
          <w:bCs/>
          <w:color w:val="000000"/>
          <w:spacing w:val="1"/>
          <w:w w:val="99"/>
          <w:sz w:val="20"/>
          <w:szCs w:val="20"/>
          <w:u w:val="single"/>
        </w:rPr>
        <w:t xml:space="preserve"> </w:t>
      </w:r>
      <w:r w:rsidRPr="001B5B93">
        <w:rPr>
          <w:rFonts w:ascii="Arial" w:hAnsi="Arial" w:cs="Arial"/>
          <w:b/>
          <w:bCs/>
          <w:color w:val="000000"/>
          <w:spacing w:val="1"/>
          <w:sz w:val="20"/>
          <w:szCs w:val="20"/>
          <w:u w:val="single"/>
        </w:rPr>
        <w:t xml:space="preserve">  </w:t>
      </w:r>
      <w:r w:rsidRPr="001B5B93">
        <w:rPr>
          <w:rFonts w:ascii="Arial" w:hAnsi="Arial" w:cs="Arial"/>
          <w:b/>
          <w:bCs/>
          <w:color w:val="000000"/>
          <w:spacing w:val="-22"/>
          <w:sz w:val="20"/>
          <w:szCs w:val="20"/>
          <w:u w:val="single"/>
        </w:rPr>
        <w:t xml:space="preserve"> </w:t>
      </w:r>
    </w:p>
    <w:p w:rsidR="00082EAA" w:rsidRPr="001B5B93" w:rsidRDefault="00082EAA">
      <w:pPr>
        <w:widowControl w:val="0"/>
        <w:autoSpaceDE w:val="0"/>
        <w:autoSpaceDN w:val="0"/>
        <w:adjustRightInd w:val="0"/>
        <w:spacing w:before="1" w:line="100" w:lineRule="exact"/>
        <w:rPr>
          <w:rFonts w:ascii="Arial" w:hAnsi="Arial" w:cs="Arial"/>
          <w:color w:val="000000"/>
          <w:spacing w:val="1"/>
          <w:sz w:val="20"/>
          <w:szCs w:val="20"/>
        </w:rPr>
      </w:pPr>
    </w:p>
    <w:p w:rsidR="00082EAA" w:rsidRDefault="00082EAA">
      <w:pPr>
        <w:widowControl w:val="0"/>
        <w:autoSpaceDE w:val="0"/>
        <w:autoSpaceDN w:val="0"/>
        <w:adjustRightInd w:val="0"/>
        <w:spacing w:line="200" w:lineRule="exact"/>
        <w:rPr>
          <w:rFonts w:ascii="Arial" w:hAnsi="Arial" w:cs="Arial"/>
          <w:color w:val="000000"/>
          <w:spacing w:val="1"/>
          <w:sz w:val="20"/>
          <w:szCs w:val="20"/>
        </w:rPr>
      </w:pPr>
    </w:p>
    <w:p w:rsidR="00082EAA" w:rsidRPr="006A4375" w:rsidRDefault="00082EAA" w:rsidP="006A4375">
      <w:pPr>
        <w:widowControl w:val="0"/>
        <w:tabs>
          <w:tab w:val="left" w:pos="1240"/>
        </w:tabs>
        <w:autoSpaceDE w:val="0"/>
        <w:autoSpaceDN w:val="0"/>
        <w:adjustRightInd w:val="0"/>
        <w:ind w:left="105" w:right="-20"/>
        <w:rPr>
          <w:color w:val="000000"/>
          <w:sz w:val="22"/>
          <w:szCs w:val="22"/>
        </w:rPr>
      </w:pPr>
      <w:r w:rsidRPr="006A4375">
        <w:rPr>
          <w:color w:val="000000"/>
          <w:sz w:val="22"/>
          <w:szCs w:val="22"/>
          <w:u w:val="single"/>
        </w:rPr>
        <w:t xml:space="preserve">702.800: </w:t>
      </w:r>
      <w:r w:rsidRPr="006A4375">
        <w:rPr>
          <w:color w:val="000000"/>
          <w:sz w:val="22"/>
          <w:szCs w:val="22"/>
          <w:u w:val="single"/>
        </w:rPr>
        <w:tab/>
        <w:t>Assignments for Third Party Recoveries</w:t>
      </w:r>
    </w:p>
    <w:p w:rsidR="00082EAA" w:rsidRPr="006A4375" w:rsidRDefault="00082EAA" w:rsidP="006A4375">
      <w:pPr>
        <w:widowControl w:val="0"/>
        <w:autoSpaceDE w:val="0"/>
        <w:autoSpaceDN w:val="0"/>
        <w:adjustRightInd w:val="0"/>
        <w:spacing w:before="4"/>
        <w:rPr>
          <w:color w:val="000000"/>
          <w:sz w:val="22"/>
          <w:szCs w:val="22"/>
        </w:rPr>
      </w:pPr>
    </w:p>
    <w:p w:rsidR="00082EAA" w:rsidRPr="006A4375" w:rsidRDefault="00082EAA" w:rsidP="006A4375">
      <w:pPr>
        <w:widowControl w:val="0"/>
        <w:autoSpaceDE w:val="0"/>
        <w:autoSpaceDN w:val="0"/>
        <w:adjustRightInd w:val="0"/>
        <w:rPr>
          <w:color w:val="000000"/>
          <w:sz w:val="22"/>
          <w:szCs w:val="22"/>
        </w:rPr>
      </w:pPr>
    </w:p>
    <w:p w:rsidR="00082EAA" w:rsidRPr="006A4375" w:rsidRDefault="00082EAA" w:rsidP="006A4375">
      <w:pPr>
        <w:widowControl w:val="0"/>
        <w:autoSpaceDE w:val="0"/>
        <w:autoSpaceDN w:val="0"/>
        <w:adjustRightInd w:val="0"/>
        <w:ind w:left="1247" w:right="-20"/>
        <w:rPr>
          <w:color w:val="000000"/>
          <w:sz w:val="22"/>
          <w:szCs w:val="22"/>
        </w:rPr>
      </w:pPr>
      <w:r w:rsidRPr="006A4375">
        <w:rPr>
          <w:color w:val="000000"/>
          <w:sz w:val="22"/>
          <w:szCs w:val="22"/>
        </w:rPr>
        <w:t>Benefits may be provided under the TAFDC, EAEDC, MassHealth  or Emergency Assistance programs as a result of an accident, injury, or illness.  When payment is expected to be provided by liability insurance, Workers' Compensation, or other source, the Department and the Division  of Medical Assistance require an assignment which conveys and transfers to the Department the right to recover an amount equal to the benefits provided as a result of said accident, injury, or illness.  This assignment is required as a condition of initial and continuing eligibility at application, eligibility review, or at any time that the information becomes known to the Department.</w:t>
      </w:r>
    </w:p>
    <w:p w:rsidR="00082EAA" w:rsidRPr="006A4375" w:rsidRDefault="00082EAA" w:rsidP="006A4375">
      <w:pPr>
        <w:widowControl w:val="0"/>
        <w:autoSpaceDE w:val="0"/>
        <w:autoSpaceDN w:val="0"/>
        <w:adjustRightInd w:val="0"/>
        <w:spacing w:before="19"/>
        <w:rPr>
          <w:color w:val="000000"/>
          <w:sz w:val="22"/>
          <w:szCs w:val="22"/>
        </w:rPr>
      </w:pPr>
    </w:p>
    <w:p w:rsidR="00082EAA" w:rsidRPr="006A4375" w:rsidRDefault="00082EAA" w:rsidP="006A4375">
      <w:pPr>
        <w:widowControl w:val="0"/>
        <w:autoSpaceDE w:val="0"/>
        <w:autoSpaceDN w:val="0"/>
        <w:adjustRightInd w:val="0"/>
        <w:ind w:left="1247" w:right="-81"/>
        <w:rPr>
          <w:color w:val="000000"/>
          <w:sz w:val="22"/>
          <w:szCs w:val="22"/>
        </w:rPr>
      </w:pPr>
      <w:r w:rsidRPr="006A4375">
        <w:rPr>
          <w:color w:val="000000"/>
          <w:sz w:val="22"/>
          <w:szCs w:val="22"/>
        </w:rPr>
        <w:t>The applicant or recipient is required to notify the Department, in writing, when a claim for compensation or recovery has begun, and of any settlement negotiations before they become final.  A claim includes, but is not limited to:</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(A)</w:t>
      </w:r>
      <w:r w:rsidRPr="006A4375">
        <w:rPr>
          <w:color w:val="000000"/>
          <w:sz w:val="22"/>
          <w:szCs w:val="22"/>
        </w:rPr>
        <w:tab/>
        <w:t>a court action or other proceeding;</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(B)</w:t>
      </w:r>
      <w:r w:rsidRPr="006A4375">
        <w:rPr>
          <w:color w:val="000000"/>
          <w:sz w:val="22"/>
          <w:szCs w:val="22"/>
        </w:rPr>
        <w:tab/>
        <w:t>notification to the applicant's or recipient's own insurance company; and/or</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(C)</w:t>
      </w:r>
      <w:r w:rsidRPr="006A4375">
        <w:rPr>
          <w:color w:val="000000"/>
          <w:sz w:val="22"/>
          <w:szCs w:val="22"/>
        </w:rPr>
        <w:tab/>
        <w:t>notification to any third party that may be liable.</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autoSpaceDE w:val="0"/>
        <w:autoSpaceDN w:val="0"/>
        <w:adjustRightInd w:val="0"/>
        <w:ind w:left="1247" w:right="-32"/>
        <w:rPr>
          <w:color w:val="000000"/>
          <w:sz w:val="22"/>
          <w:szCs w:val="22"/>
        </w:rPr>
      </w:pPr>
      <w:r w:rsidRPr="006A4375">
        <w:rPr>
          <w:color w:val="000000"/>
          <w:sz w:val="22"/>
          <w:szCs w:val="22"/>
        </w:rPr>
        <w:t>It is the responsibility of the applicant or recipient to provide the details of a claim for any member of the filing unit.  The information required includes, but is not limited to, the following:</w:t>
      </w:r>
    </w:p>
    <w:p w:rsidR="00082EAA" w:rsidRPr="006A4375" w:rsidRDefault="00082EAA" w:rsidP="006A4375">
      <w:pPr>
        <w:widowControl w:val="0"/>
        <w:autoSpaceDE w:val="0"/>
        <w:autoSpaceDN w:val="0"/>
        <w:adjustRightInd w:val="0"/>
        <w:spacing w:before="19"/>
        <w:rPr>
          <w:color w:val="000000"/>
          <w:sz w:val="22"/>
          <w:szCs w:val="22"/>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(A)</w:t>
      </w:r>
      <w:r w:rsidRPr="006A4375">
        <w:rPr>
          <w:color w:val="000000"/>
          <w:sz w:val="22"/>
          <w:szCs w:val="22"/>
        </w:rPr>
        <w:tab/>
        <w:t>name and address of the applicant or recipient;</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(B)</w:t>
      </w:r>
      <w:r w:rsidRPr="006A4375">
        <w:rPr>
          <w:color w:val="000000"/>
          <w:sz w:val="22"/>
          <w:szCs w:val="22"/>
        </w:rPr>
        <w:tab/>
        <w:t>date and place of the accident, injury, or illness;</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(C)</w:t>
      </w:r>
      <w:r w:rsidRPr="006A4375">
        <w:rPr>
          <w:color w:val="000000"/>
          <w:sz w:val="22"/>
          <w:szCs w:val="22"/>
        </w:rPr>
        <w:tab/>
        <w:t>type of case (i.e., industrial accident, automobile, etc.);</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tabs>
          <w:tab w:val="left" w:pos="1780"/>
        </w:tabs>
        <w:autoSpaceDE w:val="0"/>
        <w:autoSpaceDN w:val="0"/>
        <w:adjustRightInd w:val="0"/>
        <w:ind w:left="1785" w:right="190" w:hanging="538"/>
        <w:rPr>
          <w:color w:val="000000"/>
          <w:sz w:val="22"/>
          <w:szCs w:val="22"/>
        </w:rPr>
      </w:pPr>
      <w:r w:rsidRPr="006A4375">
        <w:rPr>
          <w:color w:val="000000"/>
          <w:sz w:val="22"/>
          <w:szCs w:val="22"/>
        </w:rPr>
        <w:t>(D)</w:t>
      </w:r>
      <w:r w:rsidRPr="006A4375">
        <w:rPr>
          <w:color w:val="000000"/>
          <w:sz w:val="22"/>
          <w:szCs w:val="22"/>
        </w:rPr>
        <w:tab/>
        <w:t>explanation of the circumstances surrounding the accident, injury, or illness and the status of the case;</w:t>
      </w:r>
    </w:p>
    <w:p w:rsidR="00082EAA" w:rsidRPr="006A4375" w:rsidRDefault="00082EAA" w:rsidP="006A4375">
      <w:pPr>
        <w:widowControl w:val="0"/>
        <w:autoSpaceDE w:val="0"/>
        <w:autoSpaceDN w:val="0"/>
        <w:adjustRightInd w:val="0"/>
        <w:spacing w:before="19"/>
        <w:rPr>
          <w:color w:val="000000"/>
          <w:sz w:val="22"/>
          <w:szCs w:val="22"/>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(E)</w:t>
      </w:r>
      <w:r w:rsidRPr="006A4375">
        <w:rPr>
          <w:color w:val="000000"/>
          <w:sz w:val="22"/>
          <w:szCs w:val="22"/>
        </w:rPr>
        <w:tab/>
        <w:t>name and address of the applicant's or recipient's attorney;</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(F)</w:t>
      </w:r>
      <w:r w:rsidRPr="006A4375">
        <w:rPr>
          <w:color w:val="000000"/>
          <w:sz w:val="22"/>
          <w:szCs w:val="22"/>
        </w:rPr>
        <w:tab/>
        <w:t>name and address of all insurance companies involved including Personal Injury Protection (PIP)</w:t>
      </w:r>
    </w:p>
    <w:p w:rsidR="00082EAA" w:rsidRPr="006A4375" w:rsidRDefault="00082EAA" w:rsidP="006A4375">
      <w:pPr>
        <w:widowControl w:val="0"/>
        <w:autoSpaceDE w:val="0"/>
        <w:autoSpaceDN w:val="0"/>
        <w:adjustRightInd w:val="0"/>
        <w:spacing w:before="18"/>
        <w:ind w:left="1785" w:right="-20"/>
        <w:rPr>
          <w:color w:val="000000"/>
          <w:sz w:val="22"/>
          <w:szCs w:val="22"/>
        </w:rPr>
      </w:pPr>
      <w:r w:rsidRPr="006A4375">
        <w:rPr>
          <w:color w:val="000000"/>
          <w:sz w:val="22"/>
          <w:szCs w:val="22"/>
        </w:rPr>
        <w:t>carriers, and the name of the insured individual;</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(G)</w:t>
      </w:r>
      <w:r w:rsidRPr="006A4375">
        <w:rPr>
          <w:color w:val="000000"/>
          <w:sz w:val="22"/>
          <w:szCs w:val="22"/>
        </w:rPr>
        <w:tab/>
        <w:t>a copy of the applicant's or recipient's automobile insurance Coverage Selection Page (if involved</w:t>
      </w:r>
    </w:p>
    <w:p w:rsidR="00082EAA" w:rsidRPr="006A4375" w:rsidRDefault="00082EAA" w:rsidP="006A4375">
      <w:pPr>
        <w:widowControl w:val="0"/>
        <w:autoSpaceDE w:val="0"/>
        <w:autoSpaceDN w:val="0"/>
        <w:adjustRightInd w:val="0"/>
        <w:spacing w:before="18"/>
        <w:ind w:left="1785" w:right="-20"/>
        <w:rPr>
          <w:color w:val="000000"/>
          <w:sz w:val="22"/>
          <w:szCs w:val="22"/>
        </w:rPr>
      </w:pPr>
      <w:r w:rsidRPr="006A4375">
        <w:rPr>
          <w:color w:val="000000"/>
          <w:sz w:val="22"/>
          <w:szCs w:val="22"/>
        </w:rPr>
        <w:t>in an automobile accident);</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(H)</w:t>
      </w:r>
      <w:r w:rsidRPr="006A4375">
        <w:rPr>
          <w:color w:val="000000"/>
          <w:sz w:val="22"/>
          <w:szCs w:val="22"/>
        </w:rPr>
        <w:tab/>
        <w:t>a copy of any other type of insurance that the applicant or recipient owns that may be applicable.</w:t>
      </w:r>
    </w:p>
    <w:p w:rsidR="00082EAA" w:rsidRPr="006A4375" w:rsidRDefault="00082EAA" w:rsidP="006A4375">
      <w:pPr>
        <w:widowControl w:val="0"/>
        <w:tabs>
          <w:tab w:val="left" w:pos="1780"/>
        </w:tabs>
        <w:autoSpaceDE w:val="0"/>
        <w:autoSpaceDN w:val="0"/>
        <w:adjustRightInd w:val="0"/>
        <w:ind w:left="1247" w:right="-20"/>
        <w:rPr>
          <w:color w:val="000000"/>
          <w:sz w:val="22"/>
          <w:szCs w:val="22"/>
        </w:rPr>
        <w:sectPr w:rsidR="00082EAA" w:rsidRPr="006A4375">
          <w:pgSz w:w="12240" w:h="15840"/>
          <w:pgMar w:top="680" w:right="740" w:bottom="280" w:left="1100" w:header="720" w:footer="720" w:gutter="0"/>
          <w:cols w:space="720"/>
          <w:noEndnote/>
        </w:sectPr>
      </w:pPr>
    </w:p>
    <w:p w:rsidR="00082EAA" w:rsidRPr="001B5B93" w:rsidRDefault="00082EAA">
      <w:pPr>
        <w:widowControl w:val="0"/>
        <w:autoSpaceDE w:val="0"/>
        <w:autoSpaceDN w:val="0"/>
        <w:adjustRightInd w:val="0"/>
        <w:spacing w:before="16" w:line="140" w:lineRule="exact"/>
        <w:rPr>
          <w:color w:val="000000"/>
          <w:sz w:val="20"/>
          <w:szCs w:val="20"/>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pPr>
        <w:widowControl w:val="0"/>
        <w:autoSpaceDE w:val="0"/>
        <w:autoSpaceDN w:val="0"/>
        <w:adjustRightInd w:val="0"/>
        <w:ind w:left="225" w:right="-60"/>
        <w:rPr>
          <w:rFonts w:ascii="Arial" w:hAnsi="Arial" w:cs="Arial"/>
          <w:color w:val="000000"/>
          <w:sz w:val="20"/>
          <w:szCs w:val="20"/>
        </w:rPr>
      </w:pPr>
      <w:r>
        <w:rPr>
          <w:noProof/>
        </w:rPr>
        <w:pict>
          <v:shape id="_x0000_s1074" style="position:absolute;left:0;text-align:left;margin-left:60.2pt;margin-top:-1.85pt;width:508.8pt;height:0;z-index:-251664896;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rsidSect="001B5B93">
          <w:pgSz w:w="12240" w:h="15840"/>
          <w:pgMar w:top="680" w:right="740" w:bottom="280" w:left="1100" w:header="720" w:footer="720" w:gutter="0"/>
          <w:cols w:num="2" w:space="720" w:equalWidth="0">
            <w:col w:w="2590" w:space="332"/>
            <w:col w:w="7478"/>
          </w:cols>
          <w:noEndnote/>
        </w:sectPr>
      </w:pPr>
    </w:p>
    <w:p w:rsidR="00082EAA" w:rsidRPr="001B5B93" w:rsidRDefault="00082EAA">
      <w:pPr>
        <w:widowControl w:val="0"/>
        <w:tabs>
          <w:tab w:val="left" w:pos="6760"/>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4"/>
          <w:sz w:val="20"/>
          <w:szCs w:val="20"/>
          <w:u w:val="single"/>
        </w:rPr>
        <w:t>(2</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of</w:t>
      </w:r>
      <w:r w:rsidRPr="001B5B93">
        <w:rPr>
          <w:rFonts w:ascii="Arial" w:hAnsi="Arial" w:cs="Arial"/>
          <w:b/>
          <w:bCs/>
          <w:color w:val="000000"/>
          <w:w w:val="99"/>
          <w:sz w:val="20"/>
          <w:szCs w:val="20"/>
          <w:u w:val="single"/>
        </w:rPr>
        <w:t xml:space="preserve"> </w:t>
      </w:r>
      <w:r w:rsidRPr="001B5B93">
        <w:rPr>
          <w:rFonts w:ascii="Arial" w:hAnsi="Arial" w:cs="Arial"/>
          <w:b/>
          <w:bCs/>
          <w:color w:val="000000"/>
          <w:w w:val="104"/>
          <w:sz w:val="20"/>
          <w:szCs w:val="20"/>
          <w:u w:val="single"/>
        </w:rPr>
        <w:t>2)</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702.800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 w:line="100" w:lineRule="exact"/>
        <w:rPr>
          <w:rFonts w:ascii="Arial" w:hAnsi="Arial" w:cs="Arial"/>
          <w:color w:val="000000"/>
          <w:sz w:val="10"/>
          <w:szCs w:val="10"/>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(I)</w:t>
      </w:r>
      <w:r w:rsidRPr="006A4375">
        <w:rPr>
          <w:color w:val="000000"/>
          <w:sz w:val="22"/>
          <w:szCs w:val="22"/>
        </w:rPr>
        <w:tab/>
        <w:t>a copy of any complaints and/or other legal documents filed by the applicant or recipient or on his</w:t>
      </w:r>
    </w:p>
    <w:p w:rsidR="00082EAA" w:rsidRPr="006A4375" w:rsidRDefault="00082EAA" w:rsidP="006A4375">
      <w:pPr>
        <w:widowControl w:val="0"/>
        <w:autoSpaceDE w:val="0"/>
        <w:autoSpaceDN w:val="0"/>
        <w:adjustRightInd w:val="0"/>
        <w:spacing w:before="18"/>
        <w:ind w:left="1785" w:right="-20"/>
        <w:rPr>
          <w:color w:val="000000"/>
          <w:sz w:val="22"/>
          <w:szCs w:val="22"/>
        </w:rPr>
      </w:pPr>
      <w:r w:rsidRPr="006A4375">
        <w:rPr>
          <w:color w:val="000000"/>
          <w:sz w:val="22"/>
          <w:szCs w:val="22"/>
        </w:rPr>
        <w:t>or her behalf or on behalf of any member(s) of the filing unit; and</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tabs>
          <w:tab w:val="left" w:pos="1780"/>
        </w:tabs>
        <w:autoSpaceDE w:val="0"/>
        <w:autoSpaceDN w:val="0"/>
        <w:adjustRightInd w:val="0"/>
        <w:ind w:left="1247" w:right="-20"/>
        <w:rPr>
          <w:color w:val="000000"/>
          <w:sz w:val="22"/>
          <w:szCs w:val="22"/>
        </w:rPr>
      </w:pPr>
      <w:r w:rsidRPr="006A4375">
        <w:rPr>
          <w:color w:val="000000"/>
          <w:sz w:val="22"/>
          <w:szCs w:val="22"/>
        </w:rPr>
        <w:t>(J)</w:t>
      </w:r>
      <w:r w:rsidRPr="006A4375">
        <w:rPr>
          <w:color w:val="000000"/>
          <w:sz w:val="22"/>
          <w:szCs w:val="22"/>
        </w:rPr>
        <w:tab/>
        <w:t>a copy of the police report (if applicable).</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autoSpaceDE w:val="0"/>
        <w:autoSpaceDN w:val="0"/>
        <w:adjustRightInd w:val="0"/>
        <w:ind w:left="1247" w:right="60"/>
        <w:rPr>
          <w:color w:val="000000"/>
          <w:sz w:val="22"/>
          <w:szCs w:val="22"/>
        </w:rPr>
      </w:pPr>
      <w:r w:rsidRPr="006A4375">
        <w:rPr>
          <w:color w:val="000000"/>
          <w:sz w:val="22"/>
          <w:szCs w:val="22"/>
        </w:rPr>
        <w:t>Upon any partial or final settlement of the case, the applicant or recipient who signed the original assignment or his or her attorney or authorized representative (if the recipient has one) is required to provide the Department with information on the amount of the settlement and the details surrounding it.</w:t>
      </w:r>
    </w:p>
    <w:p w:rsidR="00082EAA" w:rsidRPr="006A4375" w:rsidRDefault="00082EAA" w:rsidP="006A4375">
      <w:pPr>
        <w:widowControl w:val="0"/>
        <w:autoSpaceDE w:val="0"/>
        <w:autoSpaceDN w:val="0"/>
        <w:adjustRightInd w:val="0"/>
        <w:spacing w:before="19"/>
        <w:rPr>
          <w:color w:val="000000"/>
          <w:sz w:val="22"/>
          <w:szCs w:val="22"/>
        </w:rPr>
      </w:pPr>
    </w:p>
    <w:p w:rsidR="00082EAA" w:rsidRPr="006A4375" w:rsidRDefault="00082EAA" w:rsidP="006A4375">
      <w:pPr>
        <w:widowControl w:val="0"/>
        <w:autoSpaceDE w:val="0"/>
        <w:autoSpaceDN w:val="0"/>
        <w:adjustRightInd w:val="0"/>
        <w:ind w:left="1247" w:right="-91"/>
        <w:rPr>
          <w:color w:val="000000"/>
          <w:sz w:val="22"/>
          <w:szCs w:val="22"/>
        </w:rPr>
      </w:pPr>
      <w:r w:rsidRPr="006A4375">
        <w:rPr>
          <w:color w:val="000000"/>
          <w:sz w:val="22"/>
          <w:szCs w:val="22"/>
        </w:rPr>
        <w:t>Failure to comply with any of these provisions is grounds for denial, closing, and/or referral to the Bureau of Special Investigations.</w:t>
      </w:r>
    </w:p>
    <w:p w:rsidR="00082EAA" w:rsidRPr="006A4375" w:rsidRDefault="00082EAA" w:rsidP="006A4375">
      <w:pPr>
        <w:widowControl w:val="0"/>
        <w:autoSpaceDE w:val="0"/>
        <w:autoSpaceDN w:val="0"/>
        <w:adjustRightInd w:val="0"/>
        <w:spacing w:before="17"/>
        <w:rPr>
          <w:color w:val="000000"/>
          <w:sz w:val="22"/>
          <w:szCs w:val="22"/>
        </w:rPr>
      </w:pPr>
    </w:p>
    <w:p w:rsidR="00082EAA" w:rsidRPr="006A4375" w:rsidRDefault="00082EAA" w:rsidP="006A4375">
      <w:pPr>
        <w:widowControl w:val="0"/>
        <w:autoSpaceDE w:val="0"/>
        <w:autoSpaceDN w:val="0"/>
        <w:adjustRightInd w:val="0"/>
        <w:ind w:left="1247" w:right="126"/>
        <w:rPr>
          <w:color w:val="000000"/>
          <w:sz w:val="22"/>
          <w:szCs w:val="22"/>
        </w:rPr>
      </w:pPr>
      <w:r w:rsidRPr="006A4375">
        <w:rPr>
          <w:color w:val="000000"/>
          <w:sz w:val="22"/>
          <w:szCs w:val="22"/>
        </w:rPr>
        <w:t>Workers may not compute the amount of a lien, but must make a referral to the Department's collection agent, which is the only authorized agent for computing the amount of a lien.</w:t>
      </w:r>
    </w:p>
    <w:p w:rsidR="00082EAA" w:rsidRDefault="00082EAA">
      <w:pPr>
        <w:widowControl w:val="0"/>
        <w:autoSpaceDE w:val="0"/>
        <w:autoSpaceDN w:val="0"/>
        <w:adjustRightInd w:val="0"/>
        <w:spacing w:line="258" w:lineRule="auto"/>
        <w:ind w:left="1247" w:right="126"/>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pPr>
        <w:widowControl w:val="0"/>
        <w:autoSpaceDE w:val="0"/>
        <w:autoSpaceDN w:val="0"/>
        <w:adjustRightInd w:val="0"/>
        <w:ind w:left="225" w:right="-60"/>
        <w:rPr>
          <w:rFonts w:ascii="Arial" w:hAnsi="Arial" w:cs="Arial"/>
          <w:color w:val="000000"/>
          <w:sz w:val="20"/>
          <w:szCs w:val="20"/>
        </w:rPr>
      </w:pPr>
      <w:r>
        <w:rPr>
          <w:noProof/>
        </w:rPr>
        <w:pict>
          <v:shape id="_x0000_s1075" style="position:absolute;left:0;text-align:left;margin-left:60.2pt;margin-top:-1.85pt;width:508.8pt;height:0;z-index:-251663872;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rsidSect="001B5B93">
          <w:pgSz w:w="12240" w:h="15840"/>
          <w:pgMar w:top="680" w:right="740" w:bottom="280" w:left="1100" w:header="720" w:footer="720" w:gutter="0"/>
          <w:cols w:num="2" w:space="720" w:equalWidth="0">
            <w:col w:w="2410" w:space="512"/>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702.900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Pr="001B5B93" w:rsidRDefault="00082EAA">
      <w:pPr>
        <w:widowControl w:val="0"/>
        <w:autoSpaceDE w:val="0"/>
        <w:autoSpaceDN w:val="0"/>
        <w:adjustRightInd w:val="0"/>
        <w:spacing w:before="1" w:line="100" w:lineRule="exact"/>
        <w:rPr>
          <w:rFonts w:ascii="Arial" w:hAnsi="Arial" w:cs="Arial"/>
          <w:color w:val="000000"/>
          <w:sz w:val="20"/>
          <w:szCs w:val="20"/>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F72482" w:rsidRDefault="00082EAA" w:rsidP="00F72482">
      <w:pPr>
        <w:widowControl w:val="0"/>
        <w:tabs>
          <w:tab w:val="left" w:pos="1240"/>
        </w:tabs>
        <w:autoSpaceDE w:val="0"/>
        <w:autoSpaceDN w:val="0"/>
        <w:adjustRightInd w:val="0"/>
        <w:ind w:left="105" w:right="-20"/>
        <w:rPr>
          <w:color w:val="000000"/>
          <w:sz w:val="22"/>
          <w:szCs w:val="22"/>
        </w:rPr>
      </w:pPr>
      <w:r w:rsidRPr="00F72482">
        <w:rPr>
          <w:color w:val="000000"/>
          <w:sz w:val="22"/>
          <w:szCs w:val="22"/>
          <w:u w:val="single"/>
        </w:rPr>
        <w:t xml:space="preserve">702.900: </w:t>
      </w:r>
      <w:r w:rsidRPr="00F72482">
        <w:rPr>
          <w:color w:val="000000"/>
          <w:sz w:val="22"/>
          <w:szCs w:val="22"/>
          <w:u w:val="single"/>
        </w:rPr>
        <w:tab/>
        <w:t>TAFDC Monthly Reporting and Retrospective Budgeting Overview (MRRB)</w:t>
      </w:r>
    </w:p>
    <w:p w:rsidR="00082EAA" w:rsidRPr="00F72482" w:rsidRDefault="00082EAA" w:rsidP="00F72482">
      <w:pPr>
        <w:widowControl w:val="0"/>
        <w:autoSpaceDE w:val="0"/>
        <w:autoSpaceDN w:val="0"/>
        <w:adjustRightInd w:val="0"/>
        <w:spacing w:before="4"/>
        <w:rPr>
          <w:color w:val="000000"/>
          <w:sz w:val="22"/>
          <w:szCs w:val="22"/>
        </w:rPr>
      </w:pPr>
    </w:p>
    <w:p w:rsidR="00082EAA" w:rsidRPr="00F72482" w:rsidRDefault="00082EAA" w:rsidP="00F72482">
      <w:pPr>
        <w:widowControl w:val="0"/>
        <w:autoSpaceDE w:val="0"/>
        <w:autoSpaceDN w:val="0"/>
        <w:adjustRightInd w:val="0"/>
        <w:ind w:left="1247" w:right="-20"/>
        <w:rPr>
          <w:color w:val="000000"/>
          <w:sz w:val="22"/>
          <w:szCs w:val="22"/>
        </w:rPr>
      </w:pPr>
      <w:r w:rsidRPr="00F72482">
        <w:rPr>
          <w:color w:val="000000"/>
          <w:sz w:val="22"/>
          <w:szCs w:val="22"/>
        </w:rPr>
        <w:t>The Monthly Reporting system requires certain TAFDC filing units (702.930) to report every month on</w:t>
      </w:r>
    </w:p>
    <w:p w:rsidR="00082EAA" w:rsidRPr="00F72482" w:rsidRDefault="00082EAA" w:rsidP="00F72482">
      <w:pPr>
        <w:widowControl w:val="0"/>
        <w:autoSpaceDE w:val="0"/>
        <w:autoSpaceDN w:val="0"/>
        <w:adjustRightInd w:val="0"/>
        <w:spacing w:before="18"/>
        <w:ind w:left="1247" w:right="-20"/>
        <w:rPr>
          <w:color w:val="000000"/>
          <w:sz w:val="22"/>
          <w:szCs w:val="22"/>
        </w:rPr>
      </w:pPr>
      <w:r w:rsidRPr="00F72482">
        <w:rPr>
          <w:color w:val="000000"/>
          <w:sz w:val="22"/>
          <w:szCs w:val="22"/>
        </w:rPr>
        <w:t>the income and financial status of the filing unit during a prior month.</w:t>
      </w:r>
    </w:p>
    <w:p w:rsidR="00082EAA" w:rsidRPr="00F72482" w:rsidRDefault="00082EAA" w:rsidP="00F72482">
      <w:pPr>
        <w:widowControl w:val="0"/>
        <w:autoSpaceDE w:val="0"/>
        <w:autoSpaceDN w:val="0"/>
        <w:adjustRightInd w:val="0"/>
        <w:spacing w:before="17"/>
        <w:rPr>
          <w:color w:val="000000"/>
          <w:sz w:val="22"/>
          <w:szCs w:val="22"/>
        </w:rPr>
      </w:pPr>
    </w:p>
    <w:p w:rsidR="00082EAA" w:rsidRPr="00F72482" w:rsidRDefault="00082EAA" w:rsidP="00F72482">
      <w:pPr>
        <w:widowControl w:val="0"/>
        <w:autoSpaceDE w:val="0"/>
        <w:autoSpaceDN w:val="0"/>
        <w:adjustRightInd w:val="0"/>
        <w:ind w:left="1247" w:right="824"/>
        <w:rPr>
          <w:color w:val="000000"/>
          <w:sz w:val="22"/>
          <w:szCs w:val="22"/>
        </w:rPr>
      </w:pPr>
      <w:r w:rsidRPr="00F72482">
        <w:rPr>
          <w:color w:val="000000"/>
          <w:sz w:val="22"/>
          <w:szCs w:val="22"/>
        </w:rPr>
        <w:t xml:space="preserve">Retrospective budgeting applies only to filing units subject to Monthly Reporting. </w:t>
      </w:r>
      <w:r w:rsidRPr="00F72482">
        <w:rPr>
          <w:color w:val="000000"/>
          <w:spacing w:val="1"/>
          <w:sz w:val="22"/>
          <w:szCs w:val="22"/>
        </w:rPr>
        <w:t xml:space="preserve"> </w:t>
      </w:r>
      <w:r w:rsidRPr="00F72482">
        <w:rPr>
          <w:color w:val="000000"/>
          <w:sz w:val="22"/>
          <w:szCs w:val="22"/>
        </w:rPr>
        <w:t>The grant is determined through the use of income and circumstances in an earlier month.</w:t>
      </w:r>
    </w:p>
    <w:p w:rsidR="00082EAA" w:rsidRPr="00F72482" w:rsidRDefault="00082EAA" w:rsidP="00F72482">
      <w:pPr>
        <w:widowControl w:val="0"/>
        <w:autoSpaceDE w:val="0"/>
        <w:autoSpaceDN w:val="0"/>
        <w:adjustRightInd w:val="0"/>
        <w:spacing w:before="19"/>
        <w:rPr>
          <w:color w:val="000000"/>
          <w:sz w:val="22"/>
          <w:szCs w:val="22"/>
        </w:rPr>
      </w:pPr>
    </w:p>
    <w:p w:rsidR="00082EAA" w:rsidRPr="00F72482" w:rsidRDefault="00082EAA" w:rsidP="00F72482">
      <w:pPr>
        <w:widowControl w:val="0"/>
        <w:autoSpaceDE w:val="0"/>
        <w:autoSpaceDN w:val="0"/>
        <w:adjustRightInd w:val="0"/>
        <w:ind w:left="1247" w:right="839"/>
        <w:rPr>
          <w:color w:val="000000"/>
          <w:sz w:val="22"/>
          <w:szCs w:val="22"/>
        </w:rPr>
      </w:pPr>
      <w:r w:rsidRPr="00F72482">
        <w:rPr>
          <w:color w:val="000000"/>
          <w:sz w:val="22"/>
          <w:szCs w:val="22"/>
        </w:rPr>
        <w:t>An assistance unit's benefits are determined prospectively for the first two cyclical months, and retrospectively thereafter with the exceptions noted in 106 CMR 702.930(A).</w:t>
      </w:r>
    </w:p>
    <w:p w:rsidR="00082EAA" w:rsidRPr="00F72482" w:rsidRDefault="00082EAA" w:rsidP="00F72482">
      <w:pPr>
        <w:widowControl w:val="0"/>
        <w:autoSpaceDE w:val="0"/>
        <w:autoSpaceDN w:val="0"/>
        <w:adjustRightInd w:val="0"/>
        <w:spacing w:before="19"/>
        <w:rPr>
          <w:color w:val="000000"/>
          <w:sz w:val="22"/>
          <w:szCs w:val="22"/>
        </w:rPr>
      </w:pPr>
    </w:p>
    <w:p w:rsidR="00082EAA" w:rsidRPr="00F72482" w:rsidRDefault="00082EAA" w:rsidP="00F72482">
      <w:pPr>
        <w:widowControl w:val="0"/>
        <w:tabs>
          <w:tab w:val="left" w:pos="1240"/>
        </w:tabs>
        <w:autoSpaceDE w:val="0"/>
        <w:autoSpaceDN w:val="0"/>
        <w:adjustRightInd w:val="0"/>
        <w:ind w:left="105" w:right="-20"/>
        <w:rPr>
          <w:color w:val="000000"/>
          <w:sz w:val="22"/>
          <w:szCs w:val="22"/>
        </w:rPr>
      </w:pPr>
      <w:r w:rsidRPr="00F72482">
        <w:rPr>
          <w:color w:val="000000"/>
          <w:sz w:val="22"/>
          <w:szCs w:val="22"/>
          <w:u w:val="single"/>
        </w:rPr>
        <w:t xml:space="preserve">702.910: </w:t>
      </w:r>
      <w:r w:rsidRPr="00F72482">
        <w:rPr>
          <w:color w:val="000000"/>
          <w:sz w:val="22"/>
          <w:szCs w:val="22"/>
          <w:u w:val="single"/>
        </w:rPr>
        <w:tab/>
        <w:t>Definitions</w:t>
      </w:r>
    </w:p>
    <w:p w:rsidR="00082EAA" w:rsidRPr="00F72482" w:rsidRDefault="00082EAA" w:rsidP="00F72482">
      <w:pPr>
        <w:widowControl w:val="0"/>
        <w:autoSpaceDE w:val="0"/>
        <w:autoSpaceDN w:val="0"/>
        <w:adjustRightInd w:val="0"/>
        <w:spacing w:before="4"/>
        <w:rPr>
          <w:color w:val="000000"/>
          <w:sz w:val="22"/>
          <w:szCs w:val="22"/>
        </w:rPr>
      </w:pPr>
    </w:p>
    <w:p w:rsidR="00082EAA" w:rsidRPr="00F72482" w:rsidRDefault="00082EAA" w:rsidP="00F72482">
      <w:pPr>
        <w:widowControl w:val="0"/>
        <w:tabs>
          <w:tab w:val="left" w:pos="1780"/>
        </w:tabs>
        <w:autoSpaceDE w:val="0"/>
        <w:autoSpaceDN w:val="0"/>
        <w:adjustRightInd w:val="0"/>
        <w:ind w:left="1247" w:right="-20"/>
        <w:rPr>
          <w:color w:val="000000"/>
          <w:sz w:val="22"/>
          <w:szCs w:val="22"/>
        </w:rPr>
      </w:pPr>
      <w:r w:rsidRPr="00F72482">
        <w:rPr>
          <w:color w:val="000000"/>
          <w:sz w:val="22"/>
          <w:szCs w:val="22"/>
        </w:rPr>
        <w:t>(A)</w:t>
      </w:r>
      <w:r w:rsidRPr="00F72482">
        <w:rPr>
          <w:color w:val="000000"/>
          <w:sz w:val="22"/>
          <w:szCs w:val="22"/>
        </w:rPr>
        <w:tab/>
      </w:r>
      <w:r w:rsidRPr="00F72482">
        <w:rPr>
          <w:color w:val="000000"/>
          <w:sz w:val="22"/>
          <w:szCs w:val="22"/>
          <w:u w:val="single"/>
        </w:rPr>
        <w:t>Budget Month</w:t>
      </w:r>
    </w:p>
    <w:p w:rsidR="00082EAA" w:rsidRPr="00F72482" w:rsidRDefault="00082EAA" w:rsidP="00F72482">
      <w:pPr>
        <w:widowControl w:val="0"/>
        <w:autoSpaceDE w:val="0"/>
        <w:autoSpaceDN w:val="0"/>
        <w:adjustRightInd w:val="0"/>
        <w:spacing w:before="4"/>
        <w:rPr>
          <w:color w:val="000000"/>
          <w:sz w:val="22"/>
          <w:szCs w:val="22"/>
        </w:rPr>
      </w:pPr>
    </w:p>
    <w:p w:rsidR="00082EAA" w:rsidRPr="00F72482" w:rsidRDefault="00082EAA" w:rsidP="00F72482">
      <w:pPr>
        <w:widowControl w:val="0"/>
        <w:autoSpaceDE w:val="0"/>
        <w:autoSpaceDN w:val="0"/>
        <w:adjustRightInd w:val="0"/>
        <w:ind w:left="1790" w:right="-20"/>
        <w:rPr>
          <w:color w:val="000000"/>
          <w:sz w:val="22"/>
          <w:szCs w:val="22"/>
        </w:rPr>
      </w:pPr>
      <w:r w:rsidRPr="00F72482">
        <w:rPr>
          <w:color w:val="000000"/>
          <w:sz w:val="22"/>
          <w:szCs w:val="22"/>
        </w:rPr>
        <w:t>The Budget Month is the first of the three cyclical months in retrospective budgeting, made up of</w:t>
      </w:r>
    </w:p>
    <w:p w:rsidR="00082EAA" w:rsidRPr="00F72482" w:rsidRDefault="00082EAA" w:rsidP="00F72482">
      <w:pPr>
        <w:widowControl w:val="0"/>
        <w:autoSpaceDE w:val="0"/>
        <w:autoSpaceDN w:val="0"/>
        <w:adjustRightInd w:val="0"/>
        <w:spacing w:before="18"/>
        <w:ind w:left="1790" w:right="-116"/>
        <w:rPr>
          <w:color w:val="000000"/>
          <w:sz w:val="22"/>
          <w:szCs w:val="22"/>
        </w:rPr>
      </w:pPr>
      <w:r w:rsidRPr="00F72482">
        <w:rPr>
          <w:color w:val="000000"/>
          <w:sz w:val="22"/>
          <w:szCs w:val="22"/>
        </w:rPr>
        <w:t xml:space="preserve">those Sunday-to-Saturday weeks whose Saturdays fall in the cyclical month prior to the household's Report Month. </w:t>
      </w:r>
      <w:r w:rsidRPr="00F72482">
        <w:rPr>
          <w:color w:val="000000"/>
          <w:spacing w:val="1"/>
          <w:sz w:val="22"/>
          <w:szCs w:val="22"/>
        </w:rPr>
        <w:t xml:space="preserve"> </w:t>
      </w:r>
      <w:r w:rsidRPr="00F72482">
        <w:rPr>
          <w:color w:val="000000"/>
          <w:sz w:val="22"/>
          <w:szCs w:val="22"/>
        </w:rPr>
        <w:t>Filing units that are subject to Monthly Reporting must report income received in the Budget Month by completing a Monthly Report and, based upon the income received in this Budget Month, a grant is paid or assistance is terminated for the corresponding Payment Month.</w:t>
      </w:r>
    </w:p>
    <w:p w:rsidR="00082EAA" w:rsidRPr="00F72482" w:rsidRDefault="00082EAA" w:rsidP="00F72482">
      <w:pPr>
        <w:widowControl w:val="0"/>
        <w:autoSpaceDE w:val="0"/>
        <w:autoSpaceDN w:val="0"/>
        <w:adjustRightInd w:val="0"/>
        <w:spacing w:before="19"/>
        <w:rPr>
          <w:color w:val="000000"/>
          <w:sz w:val="22"/>
          <w:szCs w:val="22"/>
        </w:rPr>
      </w:pPr>
    </w:p>
    <w:p w:rsidR="00082EAA" w:rsidRPr="00F72482" w:rsidRDefault="00082EAA" w:rsidP="00F72482">
      <w:pPr>
        <w:widowControl w:val="0"/>
        <w:tabs>
          <w:tab w:val="left" w:pos="1780"/>
        </w:tabs>
        <w:autoSpaceDE w:val="0"/>
        <w:autoSpaceDN w:val="0"/>
        <w:adjustRightInd w:val="0"/>
        <w:ind w:left="1247" w:right="-20"/>
        <w:rPr>
          <w:color w:val="000000"/>
          <w:sz w:val="22"/>
          <w:szCs w:val="22"/>
        </w:rPr>
      </w:pPr>
      <w:r w:rsidRPr="00F72482">
        <w:rPr>
          <w:color w:val="000000"/>
          <w:sz w:val="22"/>
          <w:szCs w:val="22"/>
        </w:rPr>
        <w:t>(B)</w:t>
      </w:r>
      <w:r w:rsidRPr="00F72482">
        <w:rPr>
          <w:color w:val="000000"/>
          <w:sz w:val="22"/>
          <w:szCs w:val="22"/>
        </w:rPr>
        <w:tab/>
      </w:r>
      <w:r w:rsidRPr="00F72482">
        <w:rPr>
          <w:color w:val="000000"/>
          <w:sz w:val="22"/>
          <w:szCs w:val="22"/>
          <w:u w:val="single"/>
        </w:rPr>
        <w:t>Cyclical Month</w:t>
      </w:r>
    </w:p>
    <w:p w:rsidR="00082EAA" w:rsidRPr="00F72482" w:rsidRDefault="00082EAA" w:rsidP="00F72482">
      <w:pPr>
        <w:widowControl w:val="0"/>
        <w:autoSpaceDE w:val="0"/>
        <w:autoSpaceDN w:val="0"/>
        <w:adjustRightInd w:val="0"/>
        <w:spacing w:before="4"/>
        <w:rPr>
          <w:color w:val="000000"/>
          <w:sz w:val="22"/>
          <w:szCs w:val="22"/>
        </w:rPr>
      </w:pPr>
    </w:p>
    <w:p w:rsidR="00082EAA" w:rsidRPr="00F72482" w:rsidRDefault="00082EAA" w:rsidP="00F72482">
      <w:pPr>
        <w:widowControl w:val="0"/>
        <w:autoSpaceDE w:val="0"/>
        <w:autoSpaceDN w:val="0"/>
        <w:adjustRightInd w:val="0"/>
        <w:ind w:left="1790" w:right="-20"/>
        <w:rPr>
          <w:color w:val="000000"/>
          <w:sz w:val="22"/>
          <w:szCs w:val="22"/>
        </w:rPr>
      </w:pPr>
      <w:r w:rsidRPr="00F72482">
        <w:rPr>
          <w:color w:val="000000"/>
          <w:sz w:val="22"/>
          <w:szCs w:val="22"/>
        </w:rPr>
        <w:t>The period of payment that is based on the last digit of a grantee's social security number.</w:t>
      </w:r>
    </w:p>
    <w:p w:rsidR="00082EAA" w:rsidRPr="00F72482" w:rsidRDefault="00082EAA" w:rsidP="00F72482">
      <w:pPr>
        <w:widowControl w:val="0"/>
        <w:autoSpaceDE w:val="0"/>
        <w:autoSpaceDN w:val="0"/>
        <w:adjustRightInd w:val="0"/>
        <w:spacing w:before="17"/>
        <w:rPr>
          <w:color w:val="000000"/>
          <w:sz w:val="22"/>
          <w:szCs w:val="22"/>
        </w:rPr>
      </w:pPr>
    </w:p>
    <w:p w:rsidR="00082EAA" w:rsidRPr="00F72482" w:rsidRDefault="00082EAA" w:rsidP="00F72482">
      <w:pPr>
        <w:widowControl w:val="0"/>
        <w:tabs>
          <w:tab w:val="left" w:pos="1780"/>
        </w:tabs>
        <w:autoSpaceDE w:val="0"/>
        <w:autoSpaceDN w:val="0"/>
        <w:adjustRightInd w:val="0"/>
        <w:ind w:left="1247" w:right="-20"/>
        <w:rPr>
          <w:color w:val="000000"/>
          <w:sz w:val="22"/>
          <w:szCs w:val="22"/>
        </w:rPr>
      </w:pPr>
      <w:r w:rsidRPr="00F72482">
        <w:rPr>
          <w:color w:val="000000"/>
          <w:sz w:val="22"/>
          <w:szCs w:val="22"/>
        </w:rPr>
        <w:t>(C)</w:t>
      </w:r>
      <w:r w:rsidRPr="00F72482">
        <w:rPr>
          <w:color w:val="000000"/>
          <w:sz w:val="22"/>
          <w:szCs w:val="22"/>
        </w:rPr>
        <w:tab/>
      </w:r>
      <w:r w:rsidRPr="00F72482">
        <w:rPr>
          <w:color w:val="000000"/>
          <w:sz w:val="22"/>
          <w:szCs w:val="22"/>
          <w:u w:val="single"/>
        </w:rPr>
        <w:t>Department's Effective Termination Date (DETD)</w:t>
      </w:r>
    </w:p>
    <w:p w:rsidR="00082EAA" w:rsidRPr="00F72482" w:rsidRDefault="00082EAA" w:rsidP="00F72482">
      <w:pPr>
        <w:widowControl w:val="0"/>
        <w:autoSpaceDE w:val="0"/>
        <w:autoSpaceDN w:val="0"/>
        <w:adjustRightInd w:val="0"/>
        <w:spacing w:before="4"/>
        <w:rPr>
          <w:color w:val="000000"/>
          <w:sz w:val="22"/>
          <w:szCs w:val="22"/>
        </w:rPr>
      </w:pPr>
    </w:p>
    <w:p w:rsidR="00082EAA" w:rsidRPr="00F72482" w:rsidRDefault="00082EAA" w:rsidP="00F72482">
      <w:pPr>
        <w:widowControl w:val="0"/>
        <w:autoSpaceDE w:val="0"/>
        <w:autoSpaceDN w:val="0"/>
        <w:adjustRightInd w:val="0"/>
        <w:ind w:left="1790" w:right="-20"/>
        <w:rPr>
          <w:color w:val="000000"/>
          <w:sz w:val="22"/>
          <w:szCs w:val="22"/>
        </w:rPr>
      </w:pPr>
      <w:r w:rsidRPr="00F72482">
        <w:rPr>
          <w:color w:val="000000"/>
          <w:sz w:val="22"/>
          <w:szCs w:val="22"/>
        </w:rPr>
        <w:t>The actual date on which the case action to terminate (or divert) is made effective.</w:t>
      </w:r>
    </w:p>
    <w:p w:rsidR="00082EAA" w:rsidRPr="00F72482" w:rsidRDefault="00082EAA" w:rsidP="00F72482">
      <w:pPr>
        <w:widowControl w:val="0"/>
        <w:autoSpaceDE w:val="0"/>
        <w:autoSpaceDN w:val="0"/>
        <w:adjustRightInd w:val="0"/>
        <w:spacing w:before="17"/>
        <w:rPr>
          <w:color w:val="000000"/>
          <w:sz w:val="22"/>
          <w:szCs w:val="22"/>
        </w:rPr>
      </w:pPr>
    </w:p>
    <w:p w:rsidR="00082EAA" w:rsidRPr="00F72482" w:rsidRDefault="00082EAA" w:rsidP="00F72482">
      <w:pPr>
        <w:widowControl w:val="0"/>
        <w:tabs>
          <w:tab w:val="left" w:pos="1780"/>
        </w:tabs>
        <w:autoSpaceDE w:val="0"/>
        <w:autoSpaceDN w:val="0"/>
        <w:adjustRightInd w:val="0"/>
        <w:ind w:left="1247" w:right="-20"/>
        <w:rPr>
          <w:color w:val="000000"/>
          <w:sz w:val="22"/>
          <w:szCs w:val="22"/>
        </w:rPr>
      </w:pPr>
      <w:r w:rsidRPr="00F72482">
        <w:rPr>
          <w:color w:val="000000"/>
          <w:sz w:val="22"/>
          <w:szCs w:val="22"/>
        </w:rPr>
        <w:t>(D)</w:t>
      </w:r>
      <w:r w:rsidRPr="00F72482">
        <w:rPr>
          <w:color w:val="000000"/>
          <w:sz w:val="22"/>
          <w:szCs w:val="22"/>
        </w:rPr>
        <w:tab/>
      </w:r>
      <w:r w:rsidRPr="00F72482">
        <w:rPr>
          <w:color w:val="000000"/>
          <w:sz w:val="22"/>
          <w:szCs w:val="22"/>
          <w:u w:val="single"/>
        </w:rPr>
        <w:t>Earned Income Case</w:t>
      </w:r>
    </w:p>
    <w:p w:rsidR="00082EAA" w:rsidRPr="00F72482" w:rsidRDefault="00082EAA" w:rsidP="00F72482">
      <w:pPr>
        <w:widowControl w:val="0"/>
        <w:autoSpaceDE w:val="0"/>
        <w:autoSpaceDN w:val="0"/>
        <w:adjustRightInd w:val="0"/>
        <w:spacing w:before="4"/>
        <w:rPr>
          <w:color w:val="000000"/>
          <w:sz w:val="22"/>
          <w:szCs w:val="22"/>
        </w:rPr>
      </w:pPr>
    </w:p>
    <w:p w:rsidR="00082EAA" w:rsidRPr="00F72482" w:rsidRDefault="00082EAA" w:rsidP="00F72482">
      <w:pPr>
        <w:widowControl w:val="0"/>
        <w:autoSpaceDE w:val="0"/>
        <w:autoSpaceDN w:val="0"/>
        <w:adjustRightInd w:val="0"/>
        <w:ind w:left="1790" w:right="-20"/>
        <w:rPr>
          <w:color w:val="000000"/>
          <w:sz w:val="22"/>
          <w:szCs w:val="22"/>
        </w:rPr>
      </w:pPr>
      <w:r w:rsidRPr="00F72482">
        <w:rPr>
          <w:color w:val="000000"/>
          <w:sz w:val="22"/>
          <w:szCs w:val="22"/>
        </w:rPr>
        <w:t>A filing unit that currently has countable earned income.</w:t>
      </w:r>
    </w:p>
    <w:p w:rsidR="00082EAA" w:rsidRPr="00F72482" w:rsidRDefault="00082EAA" w:rsidP="00F72482">
      <w:pPr>
        <w:widowControl w:val="0"/>
        <w:autoSpaceDE w:val="0"/>
        <w:autoSpaceDN w:val="0"/>
        <w:adjustRightInd w:val="0"/>
        <w:spacing w:before="17"/>
        <w:rPr>
          <w:color w:val="000000"/>
          <w:sz w:val="22"/>
          <w:szCs w:val="22"/>
        </w:rPr>
      </w:pPr>
    </w:p>
    <w:p w:rsidR="00082EAA" w:rsidRPr="00F72482" w:rsidRDefault="00082EAA" w:rsidP="00F72482">
      <w:pPr>
        <w:widowControl w:val="0"/>
        <w:tabs>
          <w:tab w:val="left" w:pos="1780"/>
        </w:tabs>
        <w:autoSpaceDE w:val="0"/>
        <w:autoSpaceDN w:val="0"/>
        <w:adjustRightInd w:val="0"/>
        <w:ind w:left="1247" w:right="-20"/>
        <w:rPr>
          <w:color w:val="000000"/>
          <w:sz w:val="22"/>
          <w:szCs w:val="22"/>
        </w:rPr>
      </w:pPr>
      <w:r w:rsidRPr="00F72482">
        <w:rPr>
          <w:color w:val="000000"/>
          <w:sz w:val="22"/>
          <w:szCs w:val="22"/>
        </w:rPr>
        <w:t>(E)</w:t>
      </w:r>
      <w:r w:rsidRPr="00F72482">
        <w:rPr>
          <w:color w:val="000000"/>
          <w:sz w:val="22"/>
          <w:szCs w:val="22"/>
        </w:rPr>
        <w:tab/>
      </w:r>
      <w:r w:rsidRPr="00F72482">
        <w:rPr>
          <w:color w:val="000000"/>
          <w:sz w:val="22"/>
          <w:szCs w:val="22"/>
          <w:u w:val="single"/>
        </w:rPr>
        <w:t>Initial Retrospective Report Month (IRRM)</w:t>
      </w:r>
    </w:p>
    <w:p w:rsidR="00082EAA" w:rsidRPr="00F72482" w:rsidRDefault="00082EAA" w:rsidP="00F72482">
      <w:pPr>
        <w:widowControl w:val="0"/>
        <w:autoSpaceDE w:val="0"/>
        <w:autoSpaceDN w:val="0"/>
        <w:adjustRightInd w:val="0"/>
        <w:spacing w:before="4"/>
        <w:rPr>
          <w:color w:val="000000"/>
          <w:sz w:val="22"/>
          <w:szCs w:val="22"/>
        </w:rPr>
      </w:pPr>
    </w:p>
    <w:p w:rsidR="00082EAA" w:rsidRPr="00F72482" w:rsidRDefault="00082EAA" w:rsidP="00F72482">
      <w:pPr>
        <w:widowControl w:val="0"/>
        <w:autoSpaceDE w:val="0"/>
        <w:autoSpaceDN w:val="0"/>
        <w:adjustRightInd w:val="0"/>
        <w:ind w:left="1790" w:right="-20"/>
        <w:rPr>
          <w:color w:val="000000"/>
          <w:sz w:val="22"/>
          <w:szCs w:val="22"/>
        </w:rPr>
      </w:pPr>
      <w:r w:rsidRPr="00F72482">
        <w:rPr>
          <w:color w:val="000000"/>
          <w:sz w:val="22"/>
          <w:szCs w:val="22"/>
        </w:rPr>
        <w:t>The cyclical month in which the filing unit receives its first Monthly Report.</w:t>
      </w:r>
    </w:p>
    <w:p w:rsidR="00082EAA" w:rsidRPr="00F72482" w:rsidRDefault="00082EAA" w:rsidP="00F72482">
      <w:pPr>
        <w:widowControl w:val="0"/>
        <w:autoSpaceDE w:val="0"/>
        <w:autoSpaceDN w:val="0"/>
        <w:adjustRightInd w:val="0"/>
        <w:spacing w:before="17"/>
        <w:rPr>
          <w:color w:val="000000"/>
          <w:sz w:val="22"/>
          <w:szCs w:val="22"/>
        </w:rPr>
      </w:pPr>
    </w:p>
    <w:p w:rsidR="00082EAA" w:rsidRPr="00F72482" w:rsidRDefault="00082EAA" w:rsidP="00F72482">
      <w:pPr>
        <w:widowControl w:val="0"/>
        <w:tabs>
          <w:tab w:val="left" w:pos="1780"/>
        </w:tabs>
        <w:autoSpaceDE w:val="0"/>
        <w:autoSpaceDN w:val="0"/>
        <w:adjustRightInd w:val="0"/>
        <w:ind w:left="1247" w:right="-20"/>
        <w:rPr>
          <w:color w:val="000000"/>
          <w:sz w:val="22"/>
          <w:szCs w:val="22"/>
        </w:rPr>
      </w:pPr>
      <w:r w:rsidRPr="00F72482">
        <w:rPr>
          <w:color w:val="000000"/>
          <w:sz w:val="22"/>
          <w:szCs w:val="22"/>
        </w:rPr>
        <w:t>(F)</w:t>
      </w:r>
      <w:r w:rsidRPr="00F72482">
        <w:rPr>
          <w:color w:val="000000"/>
          <w:sz w:val="22"/>
          <w:szCs w:val="22"/>
        </w:rPr>
        <w:tab/>
      </w:r>
      <w:r w:rsidRPr="00F72482">
        <w:rPr>
          <w:color w:val="000000"/>
          <w:sz w:val="22"/>
          <w:szCs w:val="22"/>
          <w:u w:val="single"/>
        </w:rPr>
        <w:t>Payment Month</w:t>
      </w:r>
    </w:p>
    <w:p w:rsidR="00082EAA" w:rsidRPr="00F72482" w:rsidRDefault="00082EAA" w:rsidP="00F72482">
      <w:pPr>
        <w:widowControl w:val="0"/>
        <w:autoSpaceDE w:val="0"/>
        <w:autoSpaceDN w:val="0"/>
        <w:adjustRightInd w:val="0"/>
        <w:spacing w:before="4"/>
        <w:rPr>
          <w:color w:val="000000"/>
          <w:sz w:val="22"/>
          <w:szCs w:val="22"/>
        </w:rPr>
      </w:pPr>
    </w:p>
    <w:p w:rsidR="00082EAA" w:rsidRPr="00F72482" w:rsidRDefault="00082EAA" w:rsidP="00F72482">
      <w:pPr>
        <w:widowControl w:val="0"/>
        <w:autoSpaceDE w:val="0"/>
        <w:autoSpaceDN w:val="0"/>
        <w:adjustRightInd w:val="0"/>
        <w:ind w:left="1790" w:right="-20"/>
        <w:rPr>
          <w:color w:val="000000"/>
          <w:sz w:val="22"/>
          <w:szCs w:val="22"/>
        </w:rPr>
      </w:pPr>
      <w:r w:rsidRPr="00F72482">
        <w:rPr>
          <w:color w:val="000000"/>
          <w:sz w:val="22"/>
          <w:szCs w:val="22"/>
        </w:rPr>
        <w:t xml:space="preserve">The Payment Month is the third of the three cyclical months in retrospective budgeting. </w:t>
      </w:r>
      <w:r w:rsidRPr="00F72482">
        <w:rPr>
          <w:color w:val="000000"/>
          <w:spacing w:val="1"/>
          <w:sz w:val="22"/>
          <w:szCs w:val="22"/>
        </w:rPr>
        <w:t xml:space="preserve"> </w:t>
      </w:r>
      <w:r w:rsidRPr="00F72482">
        <w:rPr>
          <w:color w:val="000000"/>
          <w:sz w:val="22"/>
          <w:szCs w:val="22"/>
        </w:rPr>
        <w:t>The</w:t>
      </w:r>
    </w:p>
    <w:p w:rsidR="00082EAA" w:rsidRPr="00F72482" w:rsidRDefault="00082EAA" w:rsidP="00F72482">
      <w:pPr>
        <w:widowControl w:val="0"/>
        <w:autoSpaceDE w:val="0"/>
        <w:autoSpaceDN w:val="0"/>
        <w:adjustRightInd w:val="0"/>
        <w:spacing w:before="18"/>
        <w:ind w:left="1790" w:right="183"/>
        <w:rPr>
          <w:color w:val="000000"/>
          <w:sz w:val="22"/>
          <w:szCs w:val="22"/>
        </w:rPr>
      </w:pPr>
      <w:r w:rsidRPr="00F72482">
        <w:rPr>
          <w:color w:val="000000"/>
          <w:sz w:val="22"/>
          <w:szCs w:val="22"/>
        </w:rPr>
        <w:t xml:space="preserve">Payment Month is the cyclical month in which benefits are received or are terminated/suspended based upon the income received in the corresponding Budget Month. </w:t>
      </w:r>
      <w:r w:rsidRPr="00F72482">
        <w:rPr>
          <w:color w:val="000000"/>
          <w:spacing w:val="1"/>
          <w:sz w:val="22"/>
          <w:szCs w:val="22"/>
        </w:rPr>
        <w:t xml:space="preserve"> </w:t>
      </w:r>
      <w:r w:rsidRPr="00F72482">
        <w:rPr>
          <w:color w:val="000000"/>
          <w:sz w:val="22"/>
          <w:szCs w:val="22"/>
        </w:rPr>
        <w:t>The Payment Month immediately follows the Report Month.</w:t>
      </w:r>
    </w:p>
    <w:p w:rsidR="00082EAA" w:rsidRDefault="00082EAA">
      <w:pPr>
        <w:widowControl w:val="0"/>
        <w:autoSpaceDE w:val="0"/>
        <w:autoSpaceDN w:val="0"/>
        <w:adjustRightInd w:val="0"/>
        <w:spacing w:before="18" w:line="258" w:lineRule="auto"/>
        <w:ind w:left="1790" w:right="183"/>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pPr>
        <w:widowControl w:val="0"/>
        <w:autoSpaceDE w:val="0"/>
        <w:autoSpaceDN w:val="0"/>
        <w:adjustRightInd w:val="0"/>
        <w:ind w:left="225" w:right="-60"/>
        <w:rPr>
          <w:rFonts w:ascii="Arial" w:hAnsi="Arial" w:cs="Arial"/>
          <w:color w:val="000000"/>
          <w:sz w:val="20"/>
          <w:szCs w:val="20"/>
        </w:rPr>
      </w:pPr>
      <w:r>
        <w:rPr>
          <w:noProof/>
        </w:rPr>
        <w:pict>
          <v:shape id="_x0000_s1076" style="position:absolute;left:0;text-align:left;margin-left:60.2pt;margin-top:-1.85pt;width:508.8pt;height:0;z-index:-251662848;mso-position-horizontal-relative:page;mso-position-vertical-relative:text" coordsize="10176,0" path="m,hhl10176,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1142</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75"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1B5B93" w:rsidSect="001B5B93">
          <w:pgSz w:w="12240" w:h="15840"/>
          <w:pgMar w:top="680" w:right="740" w:bottom="280" w:left="1100" w:header="720" w:footer="720" w:gutter="0"/>
          <w:cols w:num="2" w:space="720" w:equalWidth="0">
            <w:col w:w="2320" w:space="602"/>
            <w:col w:w="7478"/>
          </w:cols>
          <w:noEndnote/>
        </w:sectPr>
      </w:pPr>
    </w:p>
    <w:p w:rsidR="00082EAA" w:rsidRPr="001B5B93"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sidRPr="001B5B93">
        <w:rPr>
          <w:rFonts w:ascii="Arial" w:hAnsi="Arial" w:cs="Arial"/>
          <w:b/>
          <w:bCs/>
          <w:color w:val="000000"/>
          <w:w w:val="103"/>
          <w:sz w:val="20"/>
          <w:szCs w:val="20"/>
          <w:u w:val="single"/>
        </w:rPr>
        <w:t>1/98</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702.920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8" w:line="240" w:lineRule="exact"/>
        <w:rPr>
          <w:rFonts w:ascii="Arial" w:hAnsi="Arial" w:cs="Arial"/>
          <w:color w:val="000000"/>
        </w:rPr>
      </w:pPr>
    </w:p>
    <w:p w:rsidR="00082EAA" w:rsidRPr="00F72482" w:rsidRDefault="00082EAA" w:rsidP="00F72482">
      <w:pPr>
        <w:widowControl w:val="0"/>
        <w:tabs>
          <w:tab w:val="left" w:pos="1780"/>
        </w:tabs>
        <w:autoSpaceDE w:val="0"/>
        <w:autoSpaceDN w:val="0"/>
        <w:adjustRightInd w:val="0"/>
        <w:ind w:left="1247" w:right="-20"/>
        <w:rPr>
          <w:color w:val="000000"/>
          <w:sz w:val="22"/>
          <w:szCs w:val="22"/>
        </w:rPr>
      </w:pPr>
      <w:r w:rsidRPr="00F72482">
        <w:rPr>
          <w:color w:val="000000"/>
          <w:sz w:val="22"/>
          <w:szCs w:val="22"/>
        </w:rPr>
        <w:t>(G)</w:t>
      </w:r>
      <w:r w:rsidRPr="00F72482">
        <w:rPr>
          <w:color w:val="000000"/>
          <w:sz w:val="22"/>
          <w:szCs w:val="22"/>
        </w:rPr>
        <w:tab/>
      </w:r>
      <w:r w:rsidRPr="00F72482">
        <w:rPr>
          <w:color w:val="000000"/>
          <w:sz w:val="22"/>
          <w:szCs w:val="22"/>
          <w:u w:val="single"/>
        </w:rPr>
        <w:t>Prospective Budgeting</w:t>
      </w:r>
    </w:p>
    <w:p w:rsidR="00082EAA" w:rsidRPr="00F72482" w:rsidRDefault="00082EAA" w:rsidP="00F72482">
      <w:pPr>
        <w:widowControl w:val="0"/>
        <w:autoSpaceDE w:val="0"/>
        <w:autoSpaceDN w:val="0"/>
        <w:adjustRightInd w:val="0"/>
        <w:spacing w:before="4"/>
        <w:rPr>
          <w:color w:val="000000"/>
          <w:sz w:val="22"/>
          <w:szCs w:val="22"/>
        </w:rPr>
      </w:pPr>
    </w:p>
    <w:p w:rsidR="00082EAA" w:rsidRPr="00F72482" w:rsidRDefault="00082EAA" w:rsidP="00F72482">
      <w:pPr>
        <w:widowControl w:val="0"/>
        <w:autoSpaceDE w:val="0"/>
        <w:autoSpaceDN w:val="0"/>
        <w:adjustRightInd w:val="0"/>
        <w:ind w:left="1785" w:right="-20"/>
        <w:rPr>
          <w:color w:val="000000"/>
          <w:sz w:val="22"/>
          <w:szCs w:val="22"/>
        </w:rPr>
      </w:pPr>
      <w:r w:rsidRPr="00F72482">
        <w:rPr>
          <w:color w:val="000000"/>
          <w:sz w:val="22"/>
          <w:szCs w:val="22"/>
        </w:rPr>
        <w:t>A budgeting method whereby eligibility and grant amount are based on the filing unit's projected</w:t>
      </w:r>
    </w:p>
    <w:p w:rsidR="00082EAA" w:rsidRPr="00F72482" w:rsidRDefault="00082EAA" w:rsidP="00F72482">
      <w:pPr>
        <w:widowControl w:val="0"/>
        <w:autoSpaceDE w:val="0"/>
        <w:autoSpaceDN w:val="0"/>
        <w:adjustRightInd w:val="0"/>
        <w:spacing w:before="18"/>
        <w:ind w:left="1785" w:right="-78"/>
        <w:rPr>
          <w:color w:val="000000"/>
          <w:sz w:val="22"/>
          <w:szCs w:val="22"/>
        </w:rPr>
      </w:pPr>
      <w:r w:rsidRPr="00F72482">
        <w:rPr>
          <w:color w:val="000000"/>
          <w:sz w:val="22"/>
          <w:szCs w:val="22"/>
        </w:rPr>
        <w:t xml:space="preserve">income and assets in the month of application and the cyclical month immediately following the month in which eligibility is determined. </w:t>
      </w:r>
      <w:r w:rsidRPr="00F72482">
        <w:rPr>
          <w:color w:val="000000"/>
          <w:spacing w:val="1"/>
          <w:sz w:val="22"/>
          <w:szCs w:val="22"/>
        </w:rPr>
        <w:t xml:space="preserve"> </w:t>
      </w:r>
      <w:r w:rsidRPr="00F72482">
        <w:rPr>
          <w:color w:val="000000"/>
          <w:sz w:val="22"/>
          <w:szCs w:val="22"/>
        </w:rPr>
        <w:t xml:space="preserve">Prospective budgeting is also used for filing units exempt from Monthly Reporting. </w:t>
      </w:r>
      <w:r w:rsidRPr="00F72482">
        <w:rPr>
          <w:color w:val="000000"/>
          <w:spacing w:val="1"/>
          <w:sz w:val="22"/>
          <w:szCs w:val="22"/>
        </w:rPr>
        <w:t xml:space="preserve"> </w:t>
      </w:r>
      <w:r w:rsidRPr="00F72482">
        <w:rPr>
          <w:color w:val="000000"/>
          <w:sz w:val="22"/>
          <w:szCs w:val="22"/>
        </w:rPr>
        <w:t>See 106 CMR 702.930.</w:t>
      </w:r>
    </w:p>
    <w:p w:rsidR="00082EAA" w:rsidRPr="00F72482" w:rsidRDefault="00082EAA" w:rsidP="00F72482">
      <w:pPr>
        <w:widowControl w:val="0"/>
        <w:autoSpaceDE w:val="0"/>
        <w:autoSpaceDN w:val="0"/>
        <w:adjustRightInd w:val="0"/>
        <w:spacing w:before="19"/>
        <w:rPr>
          <w:color w:val="000000"/>
          <w:sz w:val="22"/>
          <w:szCs w:val="22"/>
        </w:rPr>
      </w:pPr>
    </w:p>
    <w:p w:rsidR="00082EAA" w:rsidRPr="00F72482" w:rsidRDefault="00082EAA" w:rsidP="00F72482">
      <w:pPr>
        <w:widowControl w:val="0"/>
        <w:tabs>
          <w:tab w:val="left" w:pos="1780"/>
        </w:tabs>
        <w:autoSpaceDE w:val="0"/>
        <w:autoSpaceDN w:val="0"/>
        <w:adjustRightInd w:val="0"/>
        <w:ind w:left="1247" w:right="-20"/>
        <w:rPr>
          <w:color w:val="000000"/>
          <w:sz w:val="22"/>
          <w:szCs w:val="22"/>
        </w:rPr>
      </w:pPr>
      <w:r w:rsidRPr="00F72482">
        <w:rPr>
          <w:color w:val="000000"/>
          <w:sz w:val="22"/>
          <w:szCs w:val="22"/>
        </w:rPr>
        <w:t>(H)</w:t>
      </w:r>
      <w:r w:rsidRPr="00F72482">
        <w:rPr>
          <w:color w:val="000000"/>
          <w:sz w:val="22"/>
          <w:szCs w:val="22"/>
        </w:rPr>
        <w:tab/>
      </w:r>
      <w:r w:rsidRPr="00F72482">
        <w:rPr>
          <w:color w:val="000000"/>
          <w:sz w:val="22"/>
          <w:szCs w:val="22"/>
          <w:u w:val="single"/>
        </w:rPr>
        <w:t>Report Month</w:t>
      </w:r>
    </w:p>
    <w:p w:rsidR="00082EAA" w:rsidRPr="00F72482" w:rsidRDefault="00082EAA" w:rsidP="00F72482">
      <w:pPr>
        <w:widowControl w:val="0"/>
        <w:autoSpaceDE w:val="0"/>
        <w:autoSpaceDN w:val="0"/>
        <w:adjustRightInd w:val="0"/>
        <w:spacing w:before="4"/>
        <w:rPr>
          <w:color w:val="000000"/>
          <w:sz w:val="22"/>
          <w:szCs w:val="22"/>
        </w:rPr>
      </w:pPr>
    </w:p>
    <w:p w:rsidR="00082EAA" w:rsidRPr="00F72482" w:rsidRDefault="00082EAA" w:rsidP="00F72482">
      <w:pPr>
        <w:widowControl w:val="0"/>
        <w:autoSpaceDE w:val="0"/>
        <w:autoSpaceDN w:val="0"/>
        <w:adjustRightInd w:val="0"/>
        <w:ind w:left="1785" w:right="-20"/>
        <w:rPr>
          <w:color w:val="000000"/>
          <w:sz w:val="22"/>
          <w:szCs w:val="22"/>
        </w:rPr>
      </w:pPr>
      <w:r w:rsidRPr="00F72482">
        <w:rPr>
          <w:color w:val="000000"/>
          <w:sz w:val="22"/>
          <w:szCs w:val="22"/>
        </w:rPr>
        <w:t xml:space="preserve">The Report Month is the second of the three cyclical months in retrospective budgeting. </w:t>
      </w:r>
      <w:r w:rsidRPr="00F72482">
        <w:rPr>
          <w:color w:val="000000"/>
          <w:spacing w:val="1"/>
          <w:sz w:val="22"/>
          <w:szCs w:val="22"/>
        </w:rPr>
        <w:t xml:space="preserve"> </w:t>
      </w:r>
      <w:r w:rsidRPr="00F72482">
        <w:rPr>
          <w:color w:val="000000"/>
          <w:sz w:val="22"/>
          <w:szCs w:val="22"/>
        </w:rPr>
        <w:t>The</w:t>
      </w:r>
    </w:p>
    <w:p w:rsidR="00082EAA" w:rsidRPr="00F72482" w:rsidRDefault="00082EAA" w:rsidP="00F72482">
      <w:pPr>
        <w:widowControl w:val="0"/>
        <w:autoSpaceDE w:val="0"/>
        <w:autoSpaceDN w:val="0"/>
        <w:adjustRightInd w:val="0"/>
        <w:spacing w:before="18"/>
        <w:ind w:left="1785" w:right="330"/>
        <w:jc w:val="both"/>
        <w:rPr>
          <w:color w:val="000000"/>
          <w:sz w:val="22"/>
          <w:szCs w:val="22"/>
        </w:rPr>
      </w:pPr>
      <w:r w:rsidRPr="00F72482">
        <w:rPr>
          <w:color w:val="000000"/>
          <w:sz w:val="22"/>
          <w:szCs w:val="22"/>
        </w:rPr>
        <w:t xml:space="preserve">Report Month is the cyclical month in which the filing unit receives a Monthly Report and during which the report must be completed and submitted. </w:t>
      </w:r>
      <w:r w:rsidRPr="00F72482">
        <w:rPr>
          <w:color w:val="000000"/>
          <w:spacing w:val="1"/>
          <w:sz w:val="22"/>
          <w:szCs w:val="22"/>
        </w:rPr>
        <w:t xml:space="preserve"> </w:t>
      </w:r>
      <w:r w:rsidRPr="00F72482">
        <w:rPr>
          <w:color w:val="000000"/>
          <w:sz w:val="22"/>
          <w:szCs w:val="22"/>
        </w:rPr>
        <w:t>The Report Month immediately follows the Budget Month.</w:t>
      </w:r>
    </w:p>
    <w:p w:rsidR="00082EAA" w:rsidRPr="00F72482" w:rsidRDefault="00082EAA" w:rsidP="00F72482">
      <w:pPr>
        <w:widowControl w:val="0"/>
        <w:autoSpaceDE w:val="0"/>
        <w:autoSpaceDN w:val="0"/>
        <w:adjustRightInd w:val="0"/>
        <w:spacing w:before="19"/>
        <w:rPr>
          <w:color w:val="000000"/>
          <w:sz w:val="22"/>
          <w:szCs w:val="22"/>
        </w:rPr>
      </w:pPr>
    </w:p>
    <w:p w:rsidR="00082EAA" w:rsidRPr="00F72482" w:rsidRDefault="00082EAA" w:rsidP="00F72482">
      <w:pPr>
        <w:widowControl w:val="0"/>
        <w:tabs>
          <w:tab w:val="left" w:pos="1780"/>
        </w:tabs>
        <w:autoSpaceDE w:val="0"/>
        <w:autoSpaceDN w:val="0"/>
        <w:adjustRightInd w:val="0"/>
        <w:ind w:left="1247" w:right="-20"/>
        <w:rPr>
          <w:color w:val="000000"/>
          <w:sz w:val="22"/>
          <w:szCs w:val="22"/>
        </w:rPr>
      </w:pPr>
      <w:r w:rsidRPr="00F72482">
        <w:rPr>
          <w:color w:val="000000"/>
          <w:sz w:val="22"/>
          <w:szCs w:val="22"/>
        </w:rPr>
        <w:t>(I)</w:t>
      </w:r>
      <w:r w:rsidRPr="00F72482">
        <w:rPr>
          <w:color w:val="000000"/>
          <w:sz w:val="22"/>
          <w:szCs w:val="22"/>
        </w:rPr>
        <w:tab/>
      </w:r>
      <w:r w:rsidRPr="00F72482">
        <w:rPr>
          <w:color w:val="000000"/>
          <w:sz w:val="22"/>
          <w:szCs w:val="22"/>
          <w:u w:val="single"/>
        </w:rPr>
        <w:t>Retrospective Budgeting</w:t>
      </w:r>
    </w:p>
    <w:p w:rsidR="00082EAA" w:rsidRPr="00F72482" w:rsidRDefault="00082EAA" w:rsidP="00F72482">
      <w:pPr>
        <w:widowControl w:val="0"/>
        <w:autoSpaceDE w:val="0"/>
        <w:autoSpaceDN w:val="0"/>
        <w:adjustRightInd w:val="0"/>
        <w:spacing w:before="4"/>
        <w:rPr>
          <w:color w:val="000000"/>
          <w:sz w:val="22"/>
          <w:szCs w:val="22"/>
        </w:rPr>
      </w:pPr>
    </w:p>
    <w:p w:rsidR="00082EAA" w:rsidRPr="00F72482" w:rsidRDefault="00082EAA" w:rsidP="00F72482">
      <w:pPr>
        <w:widowControl w:val="0"/>
        <w:autoSpaceDE w:val="0"/>
        <w:autoSpaceDN w:val="0"/>
        <w:adjustRightInd w:val="0"/>
        <w:ind w:left="1785" w:right="-20"/>
        <w:rPr>
          <w:color w:val="000000"/>
          <w:sz w:val="22"/>
          <w:szCs w:val="22"/>
        </w:rPr>
      </w:pPr>
      <w:r w:rsidRPr="00F72482">
        <w:rPr>
          <w:color w:val="000000"/>
          <w:sz w:val="22"/>
          <w:szCs w:val="22"/>
        </w:rPr>
        <w:t>A budgeting method whereby the grant amount is based on the filing unit's actual income and</w:t>
      </w:r>
    </w:p>
    <w:p w:rsidR="00082EAA" w:rsidRPr="00F72482" w:rsidRDefault="00082EAA" w:rsidP="00F72482">
      <w:pPr>
        <w:widowControl w:val="0"/>
        <w:autoSpaceDE w:val="0"/>
        <w:autoSpaceDN w:val="0"/>
        <w:adjustRightInd w:val="0"/>
        <w:spacing w:before="18"/>
        <w:ind w:left="1785" w:right="-23"/>
        <w:rPr>
          <w:color w:val="000000"/>
          <w:sz w:val="22"/>
          <w:szCs w:val="22"/>
        </w:rPr>
      </w:pPr>
      <w:r w:rsidRPr="00F72482">
        <w:rPr>
          <w:color w:val="000000"/>
          <w:sz w:val="22"/>
          <w:szCs w:val="22"/>
        </w:rPr>
        <w:t xml:space="preserve">family circumstances in an earlier month. </w:t>
      </w:r>
      <w:r w:rsidRPr="00F72482">
        <w:rPr>
          <w:color w:val="000000"/>
          <w:spacing w:val="1"/>
          <w:sz w:val="22"/>
          <w:szCs w:val="22"/>
        </w:rPr>
        <w:t xml:space="preserve"> </w:t>
      </w:r>
      <w:r w:rsidRPr="00F72482">
        <w:rPr>
          <w:color w:val="000000"/>
          <w:sz w:val="22"/>
          <w:szCs w:val="22"/>
        </w:rPr>
        <w:t>Retrospective budgeting is only used for filing units that are subject to Monthly Reporting.</w:t>
      </w:r>
    </w:p>
    <w:p w:rsidR="00082EAA" w:rsidRPr="00F72482" w:rsidRDefault="00082EAA" w:rsidP="00F72482">
      <w:pPr>
        <w:widowControl w:val="0"/>
        <w:autoSpaceDE w:val="0"/>
        <w:autoSpaceDN w:val="0"/>
        <w:adjustRightInd w:val="0"/>
        <w:spacing w:before="19"/>
        <w:rPr>
          <w:color w:val="000000"/>
          <w:sz w:val="22"/>
          <w:szCs w:val="22"/>
        </w:rPr>
      </w:pPr>
    </w:p>
    <w:p w:rsidR="00082EAA" w:rsidRPr="00F72482" w:rsidRDefault="00082EAA" w:rsidP="00F72482">
      <w:pPr>
        <w:widowControl w:val="0"/>
        <w:tabs>
          <w:tab w:val="left" w:pos="1780"/>
        </w:tabs>
        <w:autoSpaceDE w:val="0"/>
        <w:autoSpaceDN w:val="0"/>
        <w:adjustRightInd w:val="0"/>
        <w:ind w:left="1247" w:right="-20"/>
        <w:rPr>
          <w:color w:val="000000"/>
          <w:sz w:val="22"/>
          <w:szCs w:val="22"/>
        </w:rPr>
      </w:pPr>
      <w:r w:rsidRPr="00F72482">
        <w:rPr>
          <w:color w:val="000000"/>
          <w:sz w:val="22"/>
          <w:szCs w:val="22"/>
        </w:rPr>
        <w:t>(J)</w:t>
      </w:r>
      <w:r w:rsidRPr="00F72482">
        <w:rPr>
          <w:color w:val="000000"/>
          <w:sz w:val="22"/>
          <w:szCs w:val="22"/>
        </w:rPr>
        <w:tab/>
      </w:r>
      <w:r w:rsidRPr="00F72482">
        <w:rPr>
          <w:color w:val="000000"/>
          <w:sz w:val="22"/>
          <w:szCs w:val="22"/>
          <w:u w:val="single"/>
        </w:rPr>
        <w:t>Suspended Assistance</w:t>
      </w:r>
    </w:p>
    <w:p w:rsidR="00082EAA" w:rsidRPr="00F72482" w:rsidRDefault="00082EAA" w:rsidP="00F72482">
      <w:pPr>
        <w:widowControl w:val="0"/>
        <w:autoSpaceDE w:val="0"/>
        <w:autoSpaceDN w:val="0"/>
        <w:adjustRightInd w:val="0"/>
        <w:rPr>
          <w:color w:val="000000"/>
          <w:sz w:val="22"/>
          <w:szCs w:val="22"/>
        </w:rPr>
      </w:pPr>
    </w:p>
    <w:p w:rsidR="00082EAA" w:rsidRPr="00F72482" w:rsidRDefault="00082EAA" w:rsidP="00F72482">
      <w:pPr>
        <w:widowControl w:val="0"/>
        <w:autoSpaceDE w:val="0"/>
        <w:autoSpaceDN w:val="0"/>
        <w:adjustRightInd w:val="0"/>
        <w:ind w:left="1785" w:right="-20"/>
        <w:rPr>
          <w:color w:val="000000"/>
          <w:sz w:val="22"/>
          <w:szCs w:val="22"/>
        </w:rPr>
      </w:pPr>
      <w:r w:rsidRPr="00F72482">
        <w:rPr>
          <w:color w:val="000000"/>
          <w:sz w:val="22"/>
          <w:szCs w:val="22"/>
        </w:rPr>
        <w:t>The Department may suspend, rather than terminate, assistance for one month for assistance units</w:t>
      </w:r>
    </w:p>
    <w:p w:rsidR="00082EAA" w:rsidRPr="00F72482" w:rsidRDefault="00082EAA" w:rsidP="00F72482">
      <w:pPr>
        <w:widowControl w:val="0"/>
        <w:autoSpaceDE w:val="0"/>
        <w:autoSpaceDN w:val="0"/>
        <w:adjustRightInd w:val="0"/>
        <w:spacing w:before="18"/>
        <w:ind w:left="1785" w:right="469"/>
        <w:rPr>
          <w:color w:val="000000"/>
          <w:sz w:val="22"/>
          <w:szCs w:val="22"/>
        </w:rPr>
      </w:pPr>
      <w:r w:rsidRPr="00F72482">
        <w:rPr>
          <w:color w:val="000000"/>
          <w:sz w:val="22"/>
          <w:szCs w:val="22"/>
        </w:rPr>
        <w:t>that are subject to Monthly Reporting and who become ineligible for only one month due to a regular and periodic extra paycheck from a recurring income source.</w:t>
      </w:r>
    </w:p>
    <w:p w:rsidR="00082EAA" w:rsidRPr="00F72482" w:rsidRDefault="00082EAA" w:rsidP="00F72482">
      <w:pPr>
        <w:widowControl w:val="0"/>
        <w:autoSpaceDE w:val="0"/>
        <w:autoSpaceDN w:val="0"/>
        <w:adjustRightInd w:val="0"/>
        <w:spacing w:before="19"/>
        <w:rPr>
          <w:color w:val="000000"/>
          <w:sz w:val="22"/>
          <w:szCs w:val="22"/>
        </w:rPr>
      </w:pPr>
    </w:p>
    <w:p w:rsidR="00082EAA" w:rsidRPr="00F72482" w:rsidRDefault="00082EAA" w:rsidP="00F72482">
      <w:pPr>
        <w:widowControl w:val="0"/>
        <w:tabs>
          <w:tab w:val="left" w:pos="1240"/>
        </w:tabs>
        <w:autoSpaceDE w:val="0"/>
        <w:autoSpaceDN w:val="0"/>
        <w:adjustRightInd w:val="0"/>
        <w:ind w:left="105" w:right="-20"/>
        <w:rPr>
          <w:color w:val="000000"/>
          <w:sz w:val="22"/>
          <w:szCs w:val="22"/>
        </w:rPr>
      </w:pPr>
      <w:r w:rsidRPr="00F72482">
        <w:rPr>
          <w:color w:val="000000"/>
          <w:sz w:val="22"/>
          <w:szCs w:val="22"/>
          <w:u w:val="single"/>
        </w:rPr>
        <w:t xml:space="preserve">702.920: </w:t>
      </w:r>
      <w:r w:rsidRPr="00F72482">
        <w:rPr>
          <w:color w:val="000000"/>
          <w:sz w:val="22"/>
          <w:szCs w:val="22"/>
          <w:u w:val="single"/>
        </w:rPr>
        <w:tab/>
        <w:t>Initial Determination of Eligibility and Grant Amount</w:t>
      </w:r>
    </w:p>
    <w:p w:rsidR="00082EAA" w:rsidRPr="00F72482" w:rsidRDefault="00082EAA" w:rsidP="00F72482">
      <w:pPr>
        <w:widowControl w:val="0"/>
        <w:autoSpaceDE w:val="0"/>
        <w:autoSpaceDN w:val="0"/>
        <w:adjustRightInd w:val="0"/>
        <w:spacing w:before="4"/>
        <w:rPr>
          <w:color w:val="000000"/>
          <w:sz w:val="22"/>
          <w:szCs w:val="22"/>
        </w:rPr>
      </w:pPr>
    </w:p>
    <w:p w:rsidR="00082EAA" w:rsidRPr="00F72482" w:rsidRDefault="00082EAA" w:rsidP="00F72482">
      <w:pPr>
        <w:widowControl w:val="0"/>
        <w:tabs>
          <w:tab w:val="left" w:pos="1780"/>
        </w:tabs>
        <w:autoSpaceDE w:val="0"/>
        <w:autoSpaceDN w:val="0"/>
        <w:adjustRightInd w:val="0"/>
        <w:ind w:left="1780" w:right="-22" w:hanging="533"/>
        <w:rPr>
          <w:color w:val="000000"/>
          <w:sz w:val="22"/>
          <w:szCs w:val="22"/>
        </w:rPr>
      </w:pPr>
      <w:r w:rsidRPr="00F72482">
        <w:rPr>
          <w:color w:val="000000"/>
          <w:sz w:val="22"/>
          <w:szCs w:val="22"/>
        </w:rPr>
        <w:t>(A)</w:t>
      </w:r>
      <w:r w:rsidRPr="00F72482">
        <w:rPr>
          <w:color w:val="000000"/>
          <w:sz w:val="22"/>
          <w:szCs w:val="22"/>
        </w:rPr>
        <w:tab/>
        <w:t>The Department shall establish initial eligibility prospectively based on its best estimate of income</w:t>
      </w:r>
      <w:r>
        <w:rPr>
          <w:color w:val="000000"/>
          <w:sz w:val="22"/>
          <w:szCs w:val="22"/>
        </w:rPr>
        <w:t xml:space="preserve"> </w:t>
      </w:r>
      <w:r w:rsidRPr="00F72482">
        <w:rPr>
          <w:color w:val="000000"/>
          <w:sz w:val="22"/>
          <w:szCs w:val="22"/>
        </w:rPr>
        <w:t>and circumstances that will exist in the first cyclical month and the cyclical month immediately following.</w:t>
      </w:r>
    </w:p>
    <w:p w:rsidR="00082EAA" w:rsidRPr="00F72482" w:rsidRDefault="00082EAA" w:rsidP="00F72482">
      <w:pPr>
        <w:widowControl w:val="0"/>
        <w:autoSpaceDE w:val="0"/>
        <w:autoSpaceDN w:val="0"/>
        <w:adjustRightInd w:val="0"/>
        <w:spacing w:before="19"/>
        <w:rPr>
          <w:color w:val="000000"/>
          <w:sz w:val="22"/>
          <w:szCs w:val="22"/>
        </w:rPr>
      </w:pPr>
    </w:p>
    <w:p w:rsidR="00082EAA" w:rsidRPr="00F72482" w:rsidRDefault="00082EAA" w:rsidP="00F72482">
      <w:pPr>
        <w:widowControl w:val="0"/>
        <w:tabs>
          <w:tab w:val="left" w:pos="1780"/>
        </w:tabs>
        <w:autoSpaceDE w:val="0"/>
        <w:autoSpaceDN w:val="0"/>
        <w:adjustRightInd w:val="0"/>
        <w:ind w:left="1785" w:right="189" w:hanging="538"/>
        <w:rPr>
          <w:color w:val="000000"/>
          <w:sz w:val="22"/>
          <w:szCs w:val="22"/>
        </w:rPr>
      </w:pPr>
      <w:r w:rsidRPr="00F72482">
        <w:rPr>
          <w:color w:val="000000"/>
          <w:sz w:val="22"/>
          <w:szCs w:val="22"/>
        </w:rPr>
        <w:t>(B)</w:t>
      </w:r>
      <w:r w:rsidRPr="00F72482">
        <w:rPr>
          <w:color w:val="000000"/>
          <w:sz w:val="22"/>
          <w:szCs w:val="22"/>
        </w:rPr>
        <w:tab/>
        <w:t xml:space="preserve">After the first two cyclical months in which benefits have been paid, the grant amount shall be determined retrospectively based on the actual income and family circumstances received in the corresponding Budget Month for filing units that are subject to Monthly Reporting. </w:t>
      </w:r>
      <w:r w:rsidRPr="00F72482">
        <w:rPr>
          <w:color w:val="000000"/>
          <w:spacing w:val="1"/>
          <w:sz w:val="22"/>
          <w:szCs w:val="22"/>
        </w:rPr>
        <w:t xml:space="preserve"> </w:t>
      </w:r>
      <w:r w:rsidRPr="00F72482">
        <w:rPr>
          <w:color w:val="000000"/>
          <w:sz w:val="22"/>
          <w:szCs w:val="22"/>
        </w:rPr>
        <w:t xml:space="preserve">Filing units that are not subject to Monthly Reporting continue to have the grant amount determined prospectively. </w:t>
      </w:r>
      <w:r w:rsidRPr="00F72482">
        <w:rPr>
          <w:color w:val="000000"/>
          <w:spacing w:val="1"/>
          <w:sz w:val="22"/>
          <w:szCs w:val="22"/>
        </w:rPr>
        <w:t xml:space="preserve"> </w:t>
      </w:r>
      <w:r w:rsidRPr="00F72482">
        <w:rPr>
          <w:color w:val="000000"/>
          <w:sz w:val="22"/>
          <w:szCs w:val="22"/>
        </w:rPr>
        <w:t>See 106 CMR 702.930(A).</w:t>
      </w:r>
    </w:p>
    <w:p w:rsidR="00082EAA" w:rsidRPr="00F72482" w:rsidRDefault="00082EAA" w:rsidP="00F72482">
      <w:pPr>
        <w:widowControl w:val="0"/>
        <w:autoSpaceDE w:val="0"/>
        <w:autoSpaceDN w:val="0"/>
        <w:adjustRightInd w:val="0"/>
        <w:spacing w:before="19"/>
        <w:rPr>
          <w:color w:val="000000"/>
          <w:sz w:val="22"/>
          <w:szCs w:val="22"/>
        </w:rPr>
      </w:pPr>
    </w:p>
    <w:p w:rsidR="00082EAA" w:rsidRPr="00F72482" w:rsidRDefault="00082EAA" w:rsidP="00F72482">
      <w:pPr>
        <w:widowControl w:val="0"/>
        <w:tabs>
          <w:tab w:val="left" w:pos="1780"/>
        </w:tabs>
        <w:autoSpaceDE w:val="0"/>
        <w:autoSpaceDN w:val="0"/>
        <w:adjustRightInd w:val="0"/>
        <w:ind w:left="1247" w:right="-20"/>
        <w:rPr>
          <w:color w:val="000000"/>
          <w:sz w:val="22"/>
          <w:szCs w:val="22"/>
        </w:rPr>
      </w:pPr>
      <w:r w:rsidRPr="00F72482">
        <w:rPr>
          <w:color w:val="000000"/>
          <w:sz w:val="22"/>
          <w:szCs w:val="22"/>
        </w:rPr>
        <w:t>(C)</w:t>
      </w:r>
      <w:r w:rsidRPr="00F72482">
        <w:rPr>
          <w:color w:val="000000"/>
          <w:sz w:val="22"/>
          <w:szCs w:val="22"/>
        </w:rPr>
        <w:tab/>
        <w:t>In the case of an addition to an existing filing unit that is subject to Monthly Reporting, that</w:t>
      </w:r>
    </w:p>
    <w:p w:rsidR="00082EAA" w:rsidRPr="00F72482" w:rsidRDefault="00082EAA" w:rsidP="00F72482">
      <w:pPr>
        <w:widowControl w:val="0"/>
        <w:autoSpaceDE w:val="0"/>
        <w:autoSpaceDN w:val="0"/>
        <w:adjustRightInd w:val="0"/>
        <w:spacing w:before="18"/>
        <w:ind w:left="1785" w:right="-137"/>
        <w:rPr>
          <w:color w:val="000000"/>
          <w:sz w:val="22"/>
          <w:szCs w:val="22"/>
        </w:rPr>
      </w:pPr>
      <w:r w:rsidRPr="00F72482">
        <w:rPr>
          <w:color w:val="000000"/>
          <w:sz w:val="22"/>
          <w:szCs w:val="22"/>
        </w:rPr>
        <w:t xml:space="preserve">additional individual's needs shall be determined prospectively and then added to the existing grant, until such time as that individual's eligibility information is included on the Monthly Report. </w:t>
      </w:r>
      <w:r w:rsidRPr="00F72482">
        <w:rPr>
          <w:color w:val="000000"/>
          <w:spacing w:val="1"/>
          <w:sz w:val="22"/>
          <w:szCs w:val="22"/>
        </w:rPr>
        <w:t xml:space="preserve"> </w:t>
      </w:r>
      <w:r w:rsidRPr="00F72482">
        <w:rPr>
          <w:color w:val="000000"/>
          <w:sz w:val="22"/>
          <w:szCs w:val="22"/>
        </w:rPr>
        <w:t xml:space="preserve">The individual's need shall be determined from the date of application (or in the case of a newborn baby, from the date of birth) if assistance is requested prior to the Department's Effective Termination Date (DETD) for the Monthly Report corresponding to the cycle in which he or she was born. </w:t>
      </w:r>
      <w:r w:rsidRPr="00F72482">
        <w:rPr>
          <w:color w:val="000000"/>
          <w:spacing w:val="1"/>
          <w:sz w:val="22"/>
          <w:szCs w:val="22"/>
        </w:rPr>
        <w:t xml:space="preserve"> </w:t>
      </w:r>
      <w:r w:rsidRPr="00F72482">
        <w:rPr>
          <w:color w:val="000000"/>
          <w:sz w:val="22"/>
          <w:szCs w:val="22"/>
        </w:rPr>
        <w:t>See 106 CMR 702.950(C)(1).</w:t>
      </w:r>
    </w:p>
    <w:p w:rsidR="00082EAA" w:rsidRDefault="00082EAA">
      <w:pPr>
        <w:widowControl w:val="0"/>
        <w:autoSpaceDE w:val="0"/>
        <w:autoSpaceDN w:val="0"/>
        <w:adjustRightInd w:val="0"/>
        <w:spacing w:before="18"/>
        <w:ind w:left="1785" w:right="-20"/>
        <w:rPr>
          <w:color w:val="000000"/>
          <w:sz w:val="21"/>
          <w:szCs w:val="21"/>
        </w:rPr>
        <w:sectPr w:rsidR="00082EAA">
          <w:type w:val="continuous"/>
          <w:pgSz w:w="12240" w:h="15840"/>
          <w:pgMar w:top="680" w:right="740" w:bottom="280" w:left="1100" w:header="720" w:footer="720" w:gutter="0"/>
          <w:cols w:space="720"/>
          <w:noEndnote/>
        </w:sectPr>
      </w:pPr>
    </w:p>
    <w:p w:rsidR="00082EAA" w:rsidRPr="001B5B93" w:rsidRDefault="00082EAA">
      <w:pPr>
        <w:widowControl w:val="0"/>
        <w:autoSpaceDE w:val="0"/>
        <w:autoSpaceDN w:val="0"/>
        <w:adjustRightInd w:val="0"/>
        <w:spacing w:before="16" w:line="140" w:lineRule="exact"/>
        <w:rPr>
          <w:color w:val="000000"/>
          <w:sz w:val="20"/>
          <w:szCs w:val="20"/>
        </w:rPr>
      </w:pPr>
    </w:p>
    <w:p w:rsidR="00082EAA" w:rsidRPr="001B5B93" w:rsidRDefault="00082EAA">
      <w:pPr>
        <w:widowControl w:val="0"/>
        <w:autoSpaceDE w:val="0"/>
        <w:autoSpaceDN w:val="0"/>
        <w:adjustRightInd w:val="0"/>
        <w:spacing w:line="200" w:lineRule="exact"/>
        <w:rPr>
          <w:color w:val="000000"/>
          <w:sz w:val="20"/>
          <w:szCs w:val="20"/>
        </w:rPr>
      </w:pPr>
    </w:p>
    <w:p w:rsidR="00082EAA" w:rsidRPr="001B5B93" w:rsidRDefault="00082EAA">
      <w:pPr>
        <w:widowControl w:val="0"/>
        <w:autoSpaceDE w:val="0"/>
        <w:autoSpaceDN w:val="0"/>
        <w:adjustRightInd w:val="0"/>
        <w:ind w:left="236" w:right="-60"/>
        <w:rPr>
          <w:rFonts w:ascii="Arial" w:hAnsi="Arial" w:cs="Arial"/>
          <w:color w:val="000000"/>
          <w:sz w:val="20"/>
          <w:szCs w:val="20"/>
        </w:rPr>
      </w:pPr>
      <w:r>
        <w:rPr>
          <w:noProof/>
        </w:rPr>
        <w:pict>
          <v:shape id="_x0000_s1077" style="position:absolute;left:0;text-align:left;margin-left:58.8pt;margin-top:-1.85pt;width:510.2pt;height:0;z-index:-251661824;mso-position-horizontal-relative:page;mso-position-vertical-relative:text" coordsize="10204,0" path="m,hhl10204,e" filled="f" strokeweight=".96pt">
            <v:path arrowok="t"/>
            <w10:wrap anchorx="page"/>
          </v:shape>
        </w:pict>
      </w:r>
      <w:r w:rsidRPr="001B5B93">
        <w:rPr>
          <w:rFonts w:ascii="Arial" w:hAnsi="Arial" w:cs="Arial"/>
          <w:b/>
          <w:bCs/>
          <w:color w:val="000000"/>
          <w:w w:val="103"/>
          <w:sz w:val="20"/>
          <w:szCs w:val="20"/>
        </w:rPr>
        <w:t>Trans.</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by</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S.L.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1</w:t>
      </w:r>
      <w:r>
        <w:rPr>
          <w:rFonts w:ascii="Arial" w:hAnsi="Arial" w:cs="Arial"/>
          <w:b/>
          <w:bCs/>
          <w:color w:val="000000"/>
          <w:w w:val="103"/>
          <w:sz w:val="20"/>
          <w:szCs w:val="20"/>
        </w:rPr>
        <w:t>358</w:t>
      </w:r>
    </w:p>
    <w:p w:rsidR="00082EAA" w:rsidRPr="001B5B93" w:rsidRDefault="00082EAA">
      <w:pPr>
        <w:widowControl w:val="0"/>
        <w:autoSpaceDE w:val="0"/>
        <w:autoSpaceDN w:val="0"/>
        <w:adjustRightInd w:val="0"/>
        <w:spacing w:before="73"/>
        <w:ind w:right="-20"/>
        <w:rPr>
          <w:rFonts w:ascii="Arial" w:hAnsi="Arial" w:cs="Arial"/>
          <w:color w:val="000000"/>
          <w:sz w:val="20"/>
          <w:szCs w:val="20"/>
        </w:rPr>
      </w:pPr>
      <w:r w:rsidRPr="001B5B93">
        <w:rPr>
          <w:rFonts w:ascii="Arial" w:hAnsi="Arial" w:cs="Arial"/>
          <w:color w:val="000000"/>
          <w:sz w:val="20"/>
          <w:szCs w:val="20"/>
        </w:rPr>
        <w:br w:type="column"/>
      </w:r>
      <w:r w:rsidRPr="001B5B93">
        <w:rPr>
          <w:rFonts w:ascii="Arial" w:hAnsi="Arial" w:cs="Arial"/>
          <w:b/>
          <w:bCs/>
          <w:color w:val="000000"/>
          <w:w w:val="103"/>
          <w:sz w:val="20"/>
          <w:szCs w:val="20"/>
        </w:rPr>
        <w:t>106</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CMR:</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Department</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of</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p>
    <w:p w:rsidR="00082EAA" w:rsidRPr="001B5B93" w:rsidRDefault="00082EAA">
      <w:pPr>
        <w:widowControl w:val="0"/>
        <w:autoSpaceDE w:val="0"/>
        <w:autoSpaceDN w:val="0"/>
        <w:adjustRightInd w:val="0"/>
        <w:spacing w:before="4" w:line="120" w:lineRule="exact"/>
        <w:rPr>
          <w:rFonts w:ascii="Arial" w:hAnsi="Arial" w:cs="Arial"/>
          <w:color w:val="000000"/>
          <w:sz w:val="20"/>
          <w:szCs w:val="20"/>
        </w:rPr>
      </w:pPr>
    </w:p>
    <w:p w:rsidR="00082EAA" w:rsidRPr="001B5B93" w:rsidRDefault="00082EAA">
      <w:pPr>
        <w:widowControl w:val="0"/>
        <w:autoSpaceDE w:val="0"/>
        <w:autoSpaceDN w:val="0"/>
        <w:adjustRightInd w:val="0"/>
        <w:spacing w:line="200" w:lineRule="exact"/>
        <w:rPr>
          <w:rFonts w:ascii="Arial" w:hAnsi="Arial" w:cs="Arial"/>
          <w:color w:val="000000"/>
          <w:sz w:val="20"/>
          <w:szCs w:val="20"/>
        </w:rPr>
      </w:pPr>
    </w:p>
    <w:p w:rsidR="00082EAA" w:rsidRPr="001B5B93" w:rsidRDefault="00082EAA">
      <w:pPr>
        <w:widowControl w:val="0"/>
        <w:autoSpaceDE w:val="0"/>
        <w:autoSpaceDN w:val="0"/>
        <w:adjustRightInd w:val="0"/>
        <w:ind w:left="490" w:right="-20"/>
        <w:rPr>
          <w:rFonts w:ascii="Arial" w:hAnsi="Arial" w:cs="Arial"/>
          <w:color w:val="000000"/>
          <w:sz w:val="20"/>
          <w:szCs w:val="20"/>
        </w:rPr>
      </w:pPr>
      <w:r w:rsidRPr="001B5B93">
        <w:rPr>
          <w:rFonts w:ascii="Arial" w:hAnsi="Arial" w:cs="Arial"/>
          <w:b/>
          <w:bCs/>
          <w:color w:val="000000"/>
          <w:w w:val="103"/>
          <w:sz w:val="20"/>
          <w:szCs w:val="20"/>
        </w:rPr>
        <w:t>Transitional</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Cash</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Assistance</w:t>
      </w:r>
      <w:r w:rsidRPr="001B5B93">
        <w:rPr>
          <w:rFonts w:ascii="Arial" w:hAnsi="Arial" w:cs="Arial"/>
          <w:b/>
          <w:bCs/>
          <w:color w:val="000000"/>
          <w:sz w:val="20"/>
          <w:szCs w:val="20"/>
        </w:rPr>
        <w:t xml:space="preserve"> </w:t>
      </w:r>
      <w:r w:rsidRPr="001B5B93">
        <w:rPr>
          <w:rFonts w:ascii="Arial" w:hAnsi="Arial" w:cs="Arial"/>
          <w:b/>
          <w:bCs/>
          <w:color w:val="000000"/>
          <w:w w:val="102"/>
          <w:sz w:val="20"/>
          <w:szCs w:val="20"/>
        </w:rPr>
        <w:t>Programs</w:t>
      </w:r>
    </w:p>
    <w:p w:rsidR="00082EAA" w:rsidRPr="001B5B93" w:rsidRDefault="00082EAA">
      <w:pPr>
        <w:widowControl w:val="0"/>
        <w:tabs>
          <w:tab w:val="left" w:pos="5380"/>
          <w:tab w:val="left" w:pos="6460"/>
        </w:tabs>
        <w:autoSpaceDE w:val="0"/>
        <w:autoSpaceDN w:val="0"/>
        <w:adjustRightInd w:val="0"/>
        <w:spacing w:before="12"/>
        <w:ind w:left="1296" w:right="-20"/>
        <w:rPr>
          <w:rFonts w:ascii="Arial" w:hAnsi="Arial" w:cs="Arial"/>
          <w:color w:val="000000"/>
          <w:sz w:val="20"/>
          <w:szCs w:val="20"/>
        </w:rPr>
      </w:pPr>
      <w:r w:rsidRPr="001B5B93">
        <w:rPr>
          <w:rFonts w:ascii="Arial" w:hAnsi="Arial" w:cs="Arial"/>
          <w:b/>
          <w:bCs/>
          <w:color w:val="000000"/>
          <w:w w:val="104"/>
          <w:sz w:val="20"/>
          <w:szCs w:val="20"/>
        </w:rPr>
        <w:t>The</w:t>
      </w:r>
      <w:r w:rsidRPr="001B5B93">
        <w:rPr>
          <w:rFonts w:ascii="Arial" w:hAnsi="Arial" w:cs="Arial"/>
          <w:b/>
          <w:bCs/>
          <w:color w:val="000000"/>
          <w:sz w:val="20"/>
          <w:szCs w:val="20"/>
        </w:rPr>
        <w:t xml:space="preserve"> </w:t>
      </w:r>
      <w:r w:rsidRPr="001B5B93">
        <w:rPr>
          <w:rFonts w:ascii="Arial" w:hAnsi="Arial" w:cs="Arial"/>
          <w:b/>
          <w:bCs/>
          <w:color w:val="000000"/>
          <w:w w:val="101"/>
          <w:sz w:val="20"/>
          <w:szCs w:val="20"/>
        </w:rPr>
        <w:t>Eligibility</w:t>
      </w:r>
      <w:r w:rsidRPr="001B5B93">
        <w:rPr>
          <w:rFonts w:ascii="Arial" w:hAnsi="Arial" w:cs="Arial"/>
          <w:b/>
          <w:bCs/>
          <w:color w:val="000000"/>
          <w:sz w:val="20"/>
          <w:szCs w:val="20"/>
        </w:rPr>
        <w:t xml:space="preserve"> </w:t>
      </w:r>
      <w:r w:rsidRPr="001B5B93">
        <w:rPr>
          <w:rFonts w:ascii="Arial" w:hAnsi="Arial" w:cs="Arial"/>
          <w:b/>
          <w:bCs/>
          <w:color w:val="000000"/>
          <w:w w:val="103"/>
          <w:sz w:val="20"/>
          <w:szCs w:val="20"/>
        </w:rPr>
        <w:t>Process</w:t>
      </w:r>
      <w:r w:rsidRPr="001B5B93">
        <w:rPr>
          <w:rFonts w:ascii="Arial" w:hAnsi="Arial" w:cs="Arial"/>
          <w:b/>
          <w:bCs/>
          <w:color w:val="000000"/>
          <w:sz w:val="20"/>
          <w:szCs w:val="20"/>
        </w:rPr>
        <w:tab/>
      </w:r>
      <w:r w:rsidRPr="001B5B93">
        <w:rPr>
          <w:rFonts w:ascii="Arial" w:hAnsi="Arial" w:cs="Arial"/>
          <w:b/>
          <w:bCs/>
          <w:color w:val="000000"/>
          <w:w w:val="103"/>
          <w:position w:val="-3"/>
          <w:sz w:val="20"/>
          <w:szCs w:val="20"/>
        </w:rPr>
        <w:t>Chapter</w:t>
      </w:r>
      <w:r w:rsidRPr="001B5B93">
        <w:rPr>
          <w:rFonts w:ascii="Arial" w:hAnsi="Arial" w:cs="Arial"/>
          <w:b/>
          <w:bCs/>
          <w:color w:val="000000"/>
          <w:position w:val="-3"/>
          <w:sz w:val="20"/>
          <w:szCs w:val="20"/>
        </w:rPr>
        <w:tab/>
      </w:r>
      <w:r w:rsidRPr="001B5B93">
        <w:rPr>
          <w:rFonts w:ascii="Arial" w:hAnsi="Arial" w:cs="Arial"/>
          <w:b/>
          <w:bCs/>
          <w:color w:val="000000"/>
          <w:w w:val="103"/>
          <w:position w:val="-3"/>
          <w:sz w:val="20"/>
          <w:szCs w:val="20"/>
        </w:rPr>
        <w:t>702</w:t>
      </w:r>
    </w:p>
    <w:p w:rsidR="00082EAA" w:rsidRPr="001B5B93" w:rsidRDefault="00082EAA">
      <w:pPr>
        <w:widowControl w:val="0"/>
        <w:tabs>
          <w:tab w:val="left" w:pos="5380"/>
          <w:tab w:val="left" w:pos="6460"/>
        </w:tabs>
        <w:autoSpaceDE w:val="0"/>
        <w:autoSpaceDN w:val="0"/>
        <w:adjustRightInd w:val="0"/>
        <w:spacing w:before="12"/>
        <w:ind w:left="1296" w:right="-20"/>
        <w:rPr>
          <w:rFonts w:ascii="Arial" w:hAnsi="Arial" w:cs="Arial"/>
          <w:color w:val="000000"/>
          <w:sz w:val="20"/>
          <w:szCs w:val="20"/>
        </w:rPr>
        <w:sectPr w:rsidR="00082EAA" w:rsidRPr="001B5B93" w:rsidSect="001B5B93">
          <w:pgSz w:w="12240" w:h="15840"/>
          <w:pgMar w:top="680" w:right="740" w:bottom="280" w:left="1060" w:header="720" w:footer="720" w:gutter="0"/>
          <w:cols w:num="2" w:space="720" w:equalWidth="0">
            <w:col w:w="2360" w:space="588"/>
            <w:col w:w="7492"/>
          </w:cols>
          <w:noEndnote/>
        </w:sectPr>
      </w:pPr>
    </w:p>
    <w:p w:rsidR="00082EAA" w:rsidRPr="001B5B93" w:rsidRDefault="00082EAA">
      <w:pPr>
        <w:widowControl w:val="0"/>
        <w:tabs>
          <w:tab w:val="left" w:pos="8320"/>
          <w:tab w:val="left" w:pos="9400"/>
        </w:tabs>
        <w:autoSpaceDE w:val="0"/>
        <w:autoSpaceDN w:val="0"/>
        <w:adjustRightInd w:val="0"/>
        <w:spacing w:before="44"/>
        <w:ind w:left="116" w:right="-132"/>
        <w:rPr>
          <w:rFonts w:ascii="Arial" w:hAnsi="Arial" w:cs="Arial"/>
          <w:color w:val="000000"/>
          <w:sz w:val="20"/>
          <w:szCs w:val="20"/>
        </w:rPr>
      </w:pPr>
      <w:r w:rsidRPr="001B5B93">
        <w:rPr>
          <w:rFonts w:ascii="Arial" w:hAnsi="Arial" w:cs="Arial"/>
          <w:b/>
          <w:bCs/>
          <w:color w:val="000000"/>
          <w:w w:val="99"/>
          <w:sz w:val="20"/>
          <w:szCs w:val="20"/>
          <w:u w:val="single"/>
        </w:rPr>
        <w:t xml:space="preserve"> </w:t>
      </w:r>
      <w:r w:rsidRPr="001B5B93">
        <w:rPr>
          <w:rFonts w:ascii="Arial" w:hAnsi="Arial" w:cs="Arial"/>
          <w:b/>
          <w:bCs/>
          <w:color w:val="000000"/>
          <w:spacing w:val="15"/>
          <w:sz w:val="20"/>
          <w:szCs w:val="20"/>
          <w:u w:val="single"/>
        </w:rPr>
        <w:t xml:space="preserve"> </w:t>
      </w:r>
      <w:r w:rsidRPr="001B5B93">
        <w:rPr>
          <w:rFonts w:ascii="Arial" w:hAnsi="Arial" w:cs="Arial"/>
          <w:b/>
          <w:bCs/>
          <w:color w:val="000000"/>
          <w:w w:val="103"/>
          <w:sz w:val="20"/>
          <w:szCs w:val="20"/>
          <w:u w:val="single"/>
        </w:rPr>
        <w:t>Rev.</w:t>
      </w:r>
      <w:r w:rsidRPr="001B5B93">
        <w:rPr>
          <w:rFonts w:ascii="Arial" w:hAnsi="Arial" w:cs="Arial"/>
          <w:b/>
          <w:bCs/>
          <w:color w:val="000000"/>
          <w:w w:val="99"/>
          <w:sz w:val="20"/>
          <w:szCs w:val="20"/>
          <w:u w:val="single"/>
        </w:rPr>
        <w:t xml:space="preserve"> </w:t>
      </w:r>
      <w:r>
        <w:rPr>
          <w:rFonts w:ascii="Arial" w:hAnsi="Arial" w:cs="Arial"/>
          <w:b/>
          <w:bCs/>
          <w:color w:val="000000"/>
          <w:w w:val="103"/>
          <w:sz w:val="20"/>
          <w:szCs w:val="20"/>
          <w:u w:val="single"/>
        </w:rPr>
        <w:t>6</w:t>
      </w:r>
      <w:r w:rsidRPr="001B5B93">
        <w:rPr>
          <w:rFonts w:ascii="Arial" w:hAnsi="Arial" w:cs="Arial"/>
          <w:b/>
          <w:bCs/>
          <w:color w:val="000000"/>
          <w:w w:val="103"/>
          <w:sz w:val="20"/>
          <w:szCs w:val="20"/>
          <w:u w:val="single"/>
        </w:rPr>
        <w:t>/</w:t>
      </w:r>
      <w:r>
        <w:rPr>
          <w:rFonts w:ascii="Arial" w:hAnsi="Arial" w:cs="Arial"/>
          <w:b/>
          <w:bCs/>
          <w:color w:val="000000"/>
          <w:w w:val="103"/>
          <w:sz w:val="20"/>
          <w:szCs w:val="20"/>
          <w:u w:val="single"/>
        </w:rPr>
        <w:t>2010</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Page</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ab/>
      </w:r>
      <w:r w:rsidRPr="001B5B93">
        <w:rPr>
          <w:rFonts w:ascii="Arial" w:hAnsi="Arial" w:cs="Arial"/>
          <w:b/>
          <w:bCs/>
          <w:color w:val="000000"/>
          <w:w w:val="103"/>
          <w:sz w:val="20"/>
          <w:szCs w:val="20"/>
          <w:u w:val="single"/>
        </w:rPr>
        <w:t>702.930</w:t>
      </w:r>
      <w:r w:rsidRPr="001B5B93">
        <w:rPr>
          <w:rFonts w:ascii="Arial" w:hAnsi="Arial" w:cs="Arial"/>
          <w:b/>
          <w:bCs/>
          <w:color w:val="000000"/>
          <w:w w:val="99"/>
          <w:sz w:val="20"/>
          <w:szCs w:val="20"/>
          <w:u w:val="single"/>
        </w:rPr>
        <w:t xml:space="preserve"> </w:t>
      </w:r>
      <w:r w:rsidRPr="001B5B93">
        <w:rPr>
          <w:rFonts w:ascii="Arial" w:hAnsi="Arial" w:cs="Arial"/>
          <w:b/>
          <w:bCs/>
          <w:color w:val="000000"/>
          <w:sz w:val="20"/>
          <w:szCs w:val="20"/>
          <w:u w:val="single"/>
        </w:rPr>
        <w:t xml:space="preserve">  </w:t>
      </w:r>
      <w:r w:rsidRPr="001B5B93">
        <w:rPr>
          <w:rFonts w:ascii="Arial" w:hAnsi="Arial" w:cs="Arial"/>
          <w:b/>
          <w:bCs/>
          <w:color w:val="000000"/>
          <w:spacing w:val="-19"/>
          <w:sz w:val="20"/>
          <w:szCs w:val="20"/>
          <w:u w:val="single"/>
        </w:rPr>
        <w:t xml:space="preserve"> </w:t>
      </w:r>
    </w:p>
    <w:p w:rsidR="00082EAA" w:rsidRPr="00D16F3B" w:rsidRDefault="00082EAA">
      <w:pPr>
        <w:widowControl w:val="0"/>
        <w:autoSpaceDE w:val="0"/>
        <w:autoSpaceDN w:val="0"/>
        <w:adjustRightInd w:val="0"/>
        <w:spacing w:before="2" w:line="280" w:lineRule="exact"/>
        <w:rPr>
          <w:color w:val="000000"/>
          <w:sz w:val="28"/>
          <w:szCs w:val="28"/>
        </w:rPr>
      </w:pP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D16F3B">
        <w:rPr>
          <w:rStyle w:val="InitialStyle"/>
          <w:rFonts w:ascii="Times New Roman" w:hAnsi="Times New Roman"/>
          <w:sz w:val="22"/>
          <w:szCs w:val="22"/>
          <w:u w:val="single"/>
        </w:rPr>
        <w:t>702.930:</w:t>
      </w:r>
      <w:r w:rsidRPr="00D16F3B">
        <w:rPr>
          <w:rStyle w:val="InitialStyle"/>
          <w:rFonts w:ascii="Times New Roman" w:hAnsi="Times New Roman"/>
          <w:sz w:val="22"/>
          <w:szCs w:val="22"/>
          <w:u w:val="single"/>
        </w:rPr>
        <w:tab/>
        <w:t>TAFDC Monthly Reporting and Retrospective Budgeting</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D16F3B">
        <w:rPr>
          <w:rStyle w:val="InitialStyle"/>
          <w:rFonts w:ascii="Times New Roman" w:hAnsi="Times New Roman"/>
          <w:sz w:val="22"/>
          <w:szCs w:val="22"/>
        </w:rPr>
        <w:tab/>
      </w:r>
      <w:r w:rsidRPr="00D16F3B">
        <w:rPr>
          <w:rStyle w:val="InitialStyle"/>
          <w:rFonts w:ascii="Times New Roman" w:hAnsi="Times New Roman"/>
          <w:sz w:val="22"/>
          <w:szCs w:val="22"/>
        </w:rPr>
        <w:tab/>
        <w:t>(A)</w:t>
      </w:r>
      <w:r w:rsidRPr="00D16F3B">
        <w:rPr>
          <w:rStyle w:val="InitialStyle"/>
          <w:rFonts w:ascii="Times New Roman" w:hAnsi="Times New Roman"/>
          <w:sz w:val="22"/>
          <w:szCs w:val="22"/>
        </w:rPr>
        <w:tab/>
      </w:r>
      <w:r w:rsidRPr="00D16F3B">
        <w:rPr>
          <w:rStyle w:val="InitialStyle"/>
          <w:rFonts w:ascii="Times New Roman" w:hAnsi="Times New Roman"/>
          <w:sz w:val="22"/>
          <w:szCs w:val="22"/>
          <w:u w:val="single"/>
        </w:rPr>
        <w:t>Requirements</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 w:hanging="60"/>
        <w:rPr>
          <w:rStyle w:val="InitialStyle"/>
          <w:rFonts w:ascii="Times New Roman" w:hAnsi="Times New Roman"/>
          <w:sz w:val="22"/>
          <w:szCs w:val="22"/>
        </w:rPr>
      </w:pP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t xml:space="preserve">Monthly Reporting and retrospective budgeting requirements shall apply to: </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082EAA"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pict>
          <v:polyline id="_x0000_s1078" style="position:absolute;left:0;text-align:left;z-index:251668992" points="504.75pt,.75pt,504.75pt,9.75pt" coordsize="1,180" filled="f" strokeweight="2pt">
            <v:path arrowok="t"/>
          </v:polyline>
        </w:pict>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t>(1)</w:t>
      </w:r>
      <w:r w:rsidRPr="00D16F3B">
        <w:rPr>
          <w:rStyle w:val="InitialStyle"/>
          <w:rFonts w:ascii="Times New Roman" w:hAnsi="Times New Roman"/>
          <w:sz w:val="22"/>
          <w:szCs w:val="22"/>
        </w:rPr>
        <w:tab/>
        <w:t xml:space="preserve">TAFDC filing units whose members have earned income unless a member(s) is </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D16F3B">
        <w:rPr>
          <w:rStyle w:val="InitialStyle"/>
          <w:rFonts w:ascii="Times New Roman" w:hAnsi="Times New Roman"/>
          <w:sz w:val="22"/>
          <w:szCs w:val="22"/>
        </w:rPr>
        <w:t>participating in the Full Employment Program;</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082EAA"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pict>
          <v:line id="_x0000_s1079" style="position:absolute;left:0;text-align:left;z-index:251671040" from="506.05pt,.3pt" to="506.05pt,12.3pt" strokeweight="2pt"/>
        </w:pict>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t>(2)</w:t>
      </w:r>
      <w:r w:rsidRPr="00D16F3B">
        <w:rPr>
          <w:rStyle w:val="InitialStyle"/>
          <w:rFonts w:ascii="Times New Roman" w:hAnsi="Times New Roman"/>
          <w:sz w:val="22"/>
          <w:szCs w:val="22"/>
        </w:rPr>
        <w:tab/>
        <w:t>TAFDC filing units that have income deemed from individuals with earned income who</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D16F3B">
        <w:rPr>
          <w:rStyle w:val="InitialStyle"/>
          <w:rFonts w:ascii="Times New Roman" w:hAnsi="Times New Roman"/>
          <w:sz w:val="22"/>
          <w:szCs w:val="22"/>
        </w:rPr>
        <w:t xml:space="preserve"> live with the filing unit; and </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t>(3)</w:t>
      </w:r>
      <w:r w:rsidRPr="00D16F3B">
        <w:rPr>
          <w:rStyle w:val="InitialStyle"/>
          <w:rFonts w:ascii="Times New Roman" w:hAnsi="Times New Roman"/>
          <w:sz w:val="22"/>
          <w:szCs w:val="22"/>
        </w:rPr>
        <w:tab/>
        <w:t>TAFDC recipients who are temporary workers employed by temporary employment agencies, whether or not they are currently receiving income.</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line id="_x0000_s1080" style="position:absolute;z-index:251672064" from="511.05pt,1.5pt" to="511.05pt,25.5pt" strokeweight="2pt"/>
        </w:pic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D16F3B">
        <w:rPr>
          <w:rStyle w:val="InitialStyle"/>
          <w:rFonts w:ascii="Times New Roman" w:hAnsi="Times New Roman"/>
          <w:sz w:val="22"/>
          <w:szCs w:val="22"/>
        </w:rPr>
        <w:t xml:space="preserve">  </w:t>
      </w:r>
      <w:r w:rsidRPr="00D16F3B">
        <w:rPr>
          <w:rStyle w:val="InitialStyle"/>
          <w:rFonts w:ascii="Times New Roman" w:hAnsi="Times New Roman"/>
          <w:sz w:val="22"/>
          <w:szCs w:val="22"/>
        </w:rPr>
        <w:tab/>
      </w:r>
    </w:p>
    <w:p w:rsidR="00082EAA"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60"/>
        <w:rPr>
          <w:rStyle w:val="InitialStyle"/>
          <w:rFonts w:ascii="Times New Roman" w:hAnsi="Times New Roman"/>
          <w:sz w:val="22"/>
          <w:szCs w:val="22"/>
        </w:rPr>
      </w:pPr>
      <w:r w:rsidRPr="00D16F3B">
        <w:rPr>
          <w:rStyle w:val="InitialStyle"/>
          <w:rFonts w:ascii="Times New Roman" w:hAnsi="Times New Roman"/>
          <w:sz w:val="22"/>
          <w:szCs w:val="22"/>
        </w:rPr>
        <w:tab/>
        <w:t xml:space="preserve">All categorical, financial, and related criteria not specifically addressed by 106 CMR 702.900 </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60"/>
        <w:rPr>
          <w:rStyle w:val="InitialStyle"/>
          <w:rFonts w:ascii="Times New Roman" w:hAnsi="Times New Roman"/>
          <w:sz w:val="22"/>
          <w:szCs w:val="22"/>
        </w:rPr>
      </w:pPr>
      <w:r>
        <w:rPr>
          <w:rStyle w:val="InitialStyle"/>
          <w:rFonts w:ascii="Times New Roman" w:hAnsi="Times New Roman"/>
          <w:sz w:val="22"/>
          <w:szCs w:val="22"/>
        </w:rPr>
        <w:tab/>
      </w:r>
      <w:r w:rsidRPr="00D16F3B">
        <w:rPr>
          <w:rStyle w:val="InitialStyle"/>
          <w:rFonts w:ascii="Times New Roman" w:hAnsi="Times New Roman"/>
          <w:sz w:val="22"/>
          <w:szCs w:val="22"/>
        </w:rPr>
        <w:t>et seq. shall remain in effect.</w:t>
      </w:r>
      <w:r w:rsidRPr="00D16F3B">
        <w:rPr>
          <w:rStyle w:val="InitialStyle"/>
          <w:rFonts w:ascii="Times New Roman" w:hAnsi="Times New Roman"/>
          <w:sz w:val="22"/>
          <w:szCs w:val="22"/>
        </w:rPr>
        <w:tab/>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 w:hanging="60"/>
        <w:rPr>
          <w:rStyle w:val="InitialStyle"/>
          <w:rFonts w:ascii="Times New Roman" w:hAnsi="Times New Roman"/>
          <w:sz w:val="22"/>
          <w:szCs w:val="22"/>
        </w:rPr>
      </w:pPr>
    </w:p>
    <w:p w:rsidR="00082EAA"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pict>
          <v:line id="_x0000_s1081" style="position:absolute;left:0;text-align:left;z-index:251673088" from="518.05pt,10pt" to="518.05pt,34pt" strokeweight="2pt"/>
        </w:pict>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t>Except as provided in (B) below, all filing units subject to Monthly Reporting and retrospective budgeting shall submit a completed Monthly Report. Filing units on Monthly Reporting that</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D16F3B">
        <w:rPr>
          <w:rStyle w:val="InitialStyle"/>
          <w:rFonts w:ascii="Times New Roman" w:hAnsi="Times New Roman"/>
          <w:sz w:val="22"/>
          <w:szCs w:val="22"/>
        </w:rPr>
        <w:t>report zero earnings must return a completed Monthly Report for the following Payment Month.</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16F3B">
        <w:rPr>
          <w:rStyle w:val="InitialStyle"/>
          <w:rFonts w:ascii="Times New Roman" w:hAnsi="Times New Roman"/>
          <w:sz w:val="22"/>
          <w:szCs w:val="22"/>
        </w:rPr>
        <w:tab/>
      </w:r>
      <w:r w:rsidRPr="00D16F3B">
        <w:rPr>
          <w:rStyle w:val="InitialStyle"/>
          <w:rFonts w:ascii="Times New Roman" w:hAnsi="Times New Roman"/>
          <w:sz w:val="22"/>
          <w:szCs w:val="22"/>
        </w:rPr>
        <w:tab/>
        <w:t>(B)</w:t>
      </w:r>
      <w:r w:rsidRPr="00D16F3B">
        <w:rPr>
          <w:rStyle w:val="InitialStyle"/>
          <w:rFonts w:ascii="Times New Roman" w:hAnsi="Times New Roman"/>
          <w:sz w:val="22"/>
          <w:szCs w:val="22"/>
        </w:rPr>
        <w:tab/>
      </w:r>
      <w:r w:rsidRPr="00D16F3B">
        <w:rPr>
          <w:rStyle w:val="InitialStyle"/>
          <w:rFonts w:ascii="Times New Roman" w:hAnsi="Times New Roman"/>
          <w:sz w:val="22"/>
          <w:szCs w:val="22"/>
          <w:u w:val="single"/>
        </w:rPr>
        <w:t>Exemptions</w:t>
      </w:r>
      <w:r w:rsidRPr="00D16F3B">
        <w:rPr>
          <w:rStyle w:val="InitialStyle"/>
          <w:rFonts w:ascii="Times New Roman" w:hAnsi="Times New Roman"/>
          <w:sz w:val="22"/>
          <w:szCs w:val="22"/>
        </w:rPr>
        <w:t xml:space="preserve"> </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082EAA"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t xml:space="preserve">Filing units are exempt from Monthly Reporting and retrospective budgeting if their only </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D16F3B">
        <w:rPr>
          <w:rStyle w:val="InitialStyle"/>
          <w:rFonts w:ascii="Times New Roman" w:hAnsi="Times New Roman"/>
          <w:sz w:val="22"/>
          <w:szCs w:val="22"/>
        </w:rPr>
        <w:t>income (including income deemed from an individual living with the unit) is one or more of the following:</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t>(1)</w:t>
      </w:r>
      <w:r w:rsidRPr="00D16F3B">
        <w:rPr>
          <w:rStyle w:val="InitialStyle"/>
          <w:rFonts w:ascii="Times New Roman" w:hAnsi="Times New Roman"/>
          <w:sz w:val="22"/>
          <w:szCs w:val="22"/>
        </w:rPr>
        <w:tab/>
        <w:t>from public assistance;</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t>(2)</w:t>
      </w:r>
      <w:r w:rsidRPr="00D16F3B">
        <w:rPr>
          <w:rStyle w:val="InitialStyle"/>
          <w:rFonts w:ascii="Times New Roman" w:hAnsi="Times New Roman"/>
          <w:sz w:val="22"/>
          <w:szCs w:val="22"/>
        </w:rPr>
        <w:tab/>
        <w:t>unearned;</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t>(3)</w:t>
      </w:r>
      <w:r w:rsidRPr="00D16F3B">
        <w:rPr>
          <w:rStyle w:val="InitialStyle"/>
          <w:rFonts w:ascii="Times New Roman" w:hAnsi="Times New Roman"/>
          <w:sz w:val="22"/>
          <w:szCs w:val="22"/>
        </w:rPr>
        <w:tab/>
        <w:t>earnings from the Full Employment Program;</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t>(4)</w:t>
      </w:r>
      <w:r w:rsidRPr="00D16F3B">
        <w:rPr>
          <w:rStyle w:val="InitialStyle"/>
          <w:rFonts w:ascii="Times New Roman" w:hAnsi="Times New Roman"/>
          <w:sz w:val="22"/>
          <w:szCs w:val="22"/>
        </w:rPr>
        <w:tab/>
        <w:t xml:space="preserve">earnings deemed from the parent(s) of a teen parent; </w:t>
      </w:r>
    </w:p>
    <w:p w:rsidR="00082EAA" w:rsidRPr="00D16F3B"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t>(5)</w:t>
      </w:r>
      <w:r w:rsidRPr="00D16F3B">
        <w:rPr>
          <w:rStyle w:val="InitialStyle"/>
          <w:rFonts w:ascii="Times New Roman" w:hAnsi="Times New Roman"/>
          <w:sz w:val="22"/>
          <w:szCs w:val="22"/>
        </w:rPr>
        <w:tab/>
        <w:t>from self-employment; and/or</w:t>
      </w:r>
    </w:p>
    <w:p w:rsidR="00082EAA"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pict>
          <v:polyline id="_x0000_s1082" style="position:absolute;left:0;text-align:left;z-index:251670016" points="7in,14.55pt,505.1pt,86pt" coordsize="22,1429" filled="f" strokeweight="2pt">
            <v:path arrowok="t"/>
          </v:polyline>
        </w:pict>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r>
      <w:r w:rsidRPr="00D16F3B">
        <w:rPr>
          <w:rStyle w:val="InitialStyle"/>
          <w:rFonts w:ascii="Times New Roman" w:hAnsi="Times New Roman"/>
          <w:sz w:val="22"/>
          <w:szCs w:val="22"/>
        </w:rPr>
        <w:tab/>
        <w:t>(6)</w:t>
      </w:r>
      <w:r w:rsidRPr="00D16F3B">
        <w:rPr>
          <w:rStyle w:val="InitialStyle"/>
          <w:rFonts w:ascii="Times New Roman" w:hAnsi="Times New Roman"/>
          <w:sz w:val="22"/>
          <w:szCs w:val="22"/>
        </w:rPr>
        <w:tab/>
        <w:t xml:space="preserve">from a dependent child who is: (i) a full-time student; (ii) a part-time student, not </w:t>
      </w:r>
    </w:p>
    <w:p w:rsidR="00082EAA"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D16F3B">
        <w:rPr>
          <w:rStyle w:val="InitialStyle"/>
          <w:rFonts w:ascii="Times New Roman" w:hAnsi="Times New Roman"/>
          <w:sz w:val="22"/>
          <w:szCs w:val="22"/>
        </w:rPr>
        <w:t xml:space="preserve">employed full-time; or (iii) regardless of student status, employed in a Workforce </w:t>
      </w:r>
    </w:p>
    <w:p w:rsidR="00082EAA" w:rsidRPr="00EC1B2A"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dstrike/>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D16F3B">
        <w:rPr>
          <w:rStyle w:val="InitialStyle"/>
          <w:rFonts w:ascii="Times New Roman" w:hAnsi="Times New Roman"/>
          <w:sz w:val="22"/>
          <w:szCs w:val="22"/>
        </w:rPr>
        <w:t>Investment Act (WIA) program;</w:t>
      </w:r>
      <w:r w:rsidRPr="00C70769">
        <w:rPr>
          <w:rStyle w:val="InitialStyle"/>
          <w:sz w:val="22"/>
          <w:szCs w:val="22"/>
        </w:rPr>
        <w:t xml:space="preserve"> </w:t>
      </w:r>
    </w:p>
    <w:p w:rsidR="00082EAA" w:rsidRPr="00C70769" w:rsidRDefault="00082EAA" w:rsidP="00D16F3B">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szCs w:val="22"/>
        </w:rPr>
      </w:pPr>
    </w:p>
    <w:p w:rsidR="00082EAA" w:rsidRDefault="00082EAA">
      <w:pPr>
        <w:widowControl w:val="0"/>
        <w:autoSpaceDE w:val="0"/>
        <w:autoSpaceDN w:val="0"/>
        <w:adjustRightInd w:val="0"/>
        <w:spacing w:line="258" w:lineRule="auto"/>
        <w:ind w:left="2367" w:right="428"/>
        <w:rPr>
          <w:color w:val="000000"/>
          <w:sz w:val="21"/>
          <w:szCs w:val="21"/>
        </w:rPr>
        <w:sectPr w:rsidR="00082EAA">
          <w:type w:val="continuous"/>
          <w:pgSz w:w="12240" w:h="15840"/>
          <w:pgMar w:top="680" w:right="740" w:bottom="280" w:left="106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Default="00082EAA">
      <w:pPr>
        <w:widowControl w:val="0"/>
        <w:autoSpaceDE w:val="0"/>
        <w:autoSpaceDN w:val="0"/>
        <w:adjustRightInd w:val="0"/>
        <w:spacing w:line="200" w:lineRule="exact"/>
        <w:rPr>
          <w:color w:val="000000"/>
          <w:sz w:val="20"/>
          <w:szCs w:val="20"/>
        </w:rPr>
      </w:pPr>
    </w:p>
    <w:p w:rsidR="00082EAA" w:rsidRDefault="00082EAA">
      <w:pPr>
        <w:widowControl w:val="0"/>
        <w:autoSpaceDE w:val="0"/>
        <w:autoSpaceDN w:val="0"/>
        <w:adjustRightInd w:val="0"/>
        <w:ind w:left="225" w:right="-60"/>
        <w:rPr>
          <w:rFonts w:ascii="Arial" w:hAnsi="Arial" w:cs="Arial"/>
          <w:color w:val="000000"/>
          <w:sz w:val="19"/>
          <w:szCs w:val="19"/>
        </w:rPr>
      </w:pPr>
      <w:r>
        <w:rPr>
          <w:noProof/>
        </w:rPr>
        <w:pict>
          <v:shape id="_x0000_s1083" style="position:absolute;left:0;text-align:left;margin-left:60.2pt;margin-top:-1.85pt;width:508.8pt;height:0;z-index:-251660800;mso-position-horizontal-relative:page;mso-position-vertical-relative:text" coordsize="10176,0" path="m,hhl10176,e" filled="f" strokeweight=".96pt">
            <v:path arrowok="t"/>
            <w10:wrap anchorx="page"/>
          </v:shape>
        </w:pict>
      </w:r>
      <w:r>
        <w:rPr>
          <w:rFonts w:ascii="Arial" w:hAnsi="Arial" w:cs="Arial"/>
          <w:b/>
          <w:bCs/>
          <w:color w:val="000000"/>
          <w:w w:val="103"/>
          <w:sz w:val="19"/>
          <w:szCs w:val="19"/>
        </w:rPr>
        <w:t>Trans.</w:t>
      </w:r>
      <w:r>
        <w:rPr>
          <w:rFonts w:ascii="Arial" w:hAnsi="Arial" w:cs="Arial"/>
          <w:b/>
          <w:bCs/>
          <w:color w:val="000000"/>
          <w:sz w:val="19"/>
          <w:szCs w:val="19"/>
        </w:rPr>
        <w:t xml:space="preserve"> </w:t>
      </w:r>
      <w:r>
        <w:rPr>
          <w:rFonts w:ascii="Arial" w:hAnsi="Arial" w:cs="Arial"/>
          <w:b/>
          <w:bCs/>
          <w:color w:val="000000"/>
          <w:w w:val="103"/>
          <w:sz w:val="19"/>
          <w:szCs w:val="19"/>
        </w:rPr>
        <w:t>by</w:t>
      </w:r>
      <w:r>
        <w:rPr>
          <w:rFonts w:ascii="Arial" w:hAnsi="Arial" w:cs="Arial"/>
          <w:b/>
          <w:bCs/>
          <w:color w:val="000000"/>
          <w:sz w:val="19"/>
          <w:szCs w:val="19"/>
        </w:rPr>
        <w:t xml:space="preserve"> </w:t>
      </w:r>
      <w:r>
        <w:rPr>
          <w:rFonts w:ascii="Arial" w:hAnsi="Arial" w:cs="Arial"/>
          <w:b/>
          <w:bCs/>
          <w:color w:val="000000"/>
          <w:w w:val="101"/>
          <w:sz w:val="19"/>
          <w:szCs w:val="19"/>
        </w:rPr>
        <w:t>S.L.</w:t>
      </w:r>
      <w:r>
        <w:rPr>
          <w:rFonts w:ascii="Arial" w:hAnsi="Arial" w:cs="Arial"/>
          <w:b/>
          <w:bCs/>
          <w:color w:val="000000"/>
          <w:sz w:val="19"/>
          <w:szCs w:val="19"/>
        </w:rPr>
        <w:t xml:space="preserve"> </w:t>
      </w:r>
      <w:r>
        <w:rPr>
          <w:rFonts w:ascii="Arial" w:hAnsi="Arial" w:cs="Arial"/>
          <w:b/>
          <w:bCs/>
          <w:color w:val="000000"/>
          <w:w w:val="103"/>
          <w:sz w:val="19"/>
          <w:szCs w:val="19"/>
        </w:rPr>
        <w:t>1142</w:t>
      </w:r>
    </w:p>
    <w:p w:rsidR="00082EAA" w:rsidRDefault="00082EAA">
      <w:pPr>
        <w:widowControl w:val="0"/>
        <w:autoSpaceDE w:val="0"/>
        <w:autoSpaceDN w:val="0"/>
        <w:adjustRightInd w:val="0"/>
        <w:spacing w:before="73"/>
        <w:ind w:right="-20"/>
        <w:rPr>
          <w:rFonts w:ascii="Arial" w:hAnsi="Arial" w:cs="Arial"/>
          <w:color w:val="000000"/>
          <w:sz w:val="19"/>
          <w:szCs w:val="19"/>
        </w:rPr>
      </w:pPr>
      <w:r>
        <w:rPr>
          <w:rFonts w:ascii="Arial" w:hAnsi="Arial" w:cs="Arial"/>
          <w:color w:val="000000"/>
          <w:sz w:val="19"/>
          <w:szCs w:val="19"/>
        </w:rPr>
        <w:br w:type="column"/>
      </w:r>
      <w:r>
        <w:rPr>
          <w:rFonts w:ascii="Arial" w:hAnsi="Arial" w:cs="Arial"/>
          <w:b/>
          <w:bCs/>
          <w:color w:val="000000"/>
          <w:w w:val="103"/>
          <w:sz w:val="19"/>
          <w:szCs w:val="19"/>
        </w:rPr>
        <w:t>106</w:t>
      </w:r>
      <w:r>
        <w:rPr>
          <w:rFonts w:ascii="Arial" w:hAnsi="Arial" w:cs="Arial"/>
          <w:b/>
          <w:bCs/>
          <w:color w:val="000000"/>
          <w:sz w:val="19"/>
          <w:szCs w:val="19"/>
        </w:rPr>
        <w:t xml:space="preserve"> </w:t>
      </w:r>
      <w:r>
        <w:rPr>
          <w:rFonts w:ascii="Arial" w:hAnsi="Arial" w:cs="Arial"/>
          <w:b/>
          <w:bCs/>
          <w:color w:val="000000"/>
          <w:w w:val="102"/>
          <w:sz w:val="19"/>
          <w:szCs w:val="19"/>
        </w:rPr>
        <w:t>CMR:</w:t>
      </w:r>
      <w:r>
        <w:rPr>
          <w:rFonts w:ascii="Arial" w:hAnsi="Arial" w:cs="Arial"/>
          <w:b/>
          <w:bCs/>
          <w:color w:val="000000"/>
          <w:sz w:val="19"/>
          <w:szCs w:val="19"/>
        </w:rPr>
        <w:t xml:space="preserve"> </w:t>
      </w:r>
      <w:r>
        <w:rPr>
          <w:rFonts w:ascii="Arial" w:hAnsi="Arial" w:cs="Arial"/>
          <w:b/>
          <w:bCs/>
          <w:color w:val="000000"/>
          <w:w w:val="103"/>
          <w:sz w:val="19"/>
          <w:szCs w:val="19"/>
        </w:rPr>
        <w:t>Department</w:t>
      </w:r>
      <w:r>
        <w:rPr>
          <w:rFonts w:ascii="Arial" w:hAnsi="Arial" w:cs="Arial"/>
          <w:b/>
          <w:bCs/>
          <w:color w:val="000000"/>
          <w:sz w:val="19"/>
          <w:szCs w:val="19"/>
        </w:rPr>
        <w:t xml:space="preserve"> </w:t>
      </w:r>
      <w:r>
        <w:rPr>
          <w:rFonts w:ascii="Arial" w:hAnsi="Arial" w:cs="Arial"/>
          <w:b/>
          <w:bCs/>
          <w:color w:val="000000"/>
          <w:w w:val="103"/>
          <w:sz w:val="19"/>
          <w:szCs w:val="19"/>
        </w:rPr>
        <w:t>of</w:t>
      </w:r>
      <w:r>
        <w:rPr>
          <w:rFonts w:ascii="Arial" w:hAnsi="Arial" w:cs="Arial"/>
          <w:b/>
          <w:bCs/>
          <w:color w:val="000000"/>
          <w:sz w:val="19"/>
          <w:szCs w:val="19"/>
        </w:rPr>
        <w:t xml:space="preserve"> </w:t>
      </w:r>
      <w:r>
        <w:rPr>
          <w:rFonts w:ascii="Arial" w:hAnsi="Arial" w:cs="Arial"/>
          <w:b/>
          <w:bCs/>
          <w:color w:val="000000"/>
          <w:w w:val="103"/>
          <w:sz w:val="19"/>
          <w:szCs w:val="19"/>
        </w:rPr>
        <w:t>Transitional</w:t>
      </w:r>
      <w:r>
        <w:rPr>
          <w:rFonts w:ascii="Arial" w:hAnsi="Arial" w:cs="Arial"/>
          <w:b/>
          <w:bCs/>
          <w:color w:val="000000"/>
          <w:sz w:val="19"/>
          <w:szCs w:val="19"/>
        </w:rPr>
        <w:t xml:space="preserve"> </w:t>
      </w:r>
      <w:r>
        <w:rPr>
          <w:rFonts w:ascii="Arial" w:hAnsi="Arial" w:cs="Arial"/>
          <w:b/>
          <w:bCs/>
          <w:color w:val="000000"/>
          <w:w w:val="102"/>
          <w:sz w:val="19"/>
          <w:szCs w:val="19"/>
        </w:rPr>
        <w:t>Assistance</w:t>
      </w:r>
    </w:p>
    <w:p w:rsidR="00082EAA" w:rsidRDefault="00082EAA">
      <w:pPr>
        <w:widowControl w:val="0"/>
        <w:autoSpaceDE w:val="0"/>
        <w:autoSpaceDN w:val="0"/>
        <w:adjustRightInd w:val="0"/>
        <w:spacing w:before="4" w:line="120" w:lineRule="exact"/>
        <w:rPr>
          <w:rFonts w:ascii="Arial" w:hAnsi="Arial" w:cs="Arial"/>
          <w:color w:val="000000"/>
          <w:sz w:val="12"/>
          <w:szCs w:val="12"/>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Default="00082EAA">
      <w:pPr>
        <w:widowControl w:val="0"/>
        <w:autoSpaceDE w:val="0"/>
        <w:autoSpaceDN w:val="0"/>
        <w:adjustRightInd w:val="0"/>
        <w:ind w:left="475" w:right="-20"/>
        <w:rPr>
          <w:rFonts w:ascii="Arial" w:hAnsi="Arial" w:cs="Arial"/>
          <w:color w:val="000000"/>
          <w:sz w:val="19"/>
          <w:szCs w:val="19"/>
        </w:rPr>
      </w:pPr>
      <w:r>
        <w:rPr>
          <w:rFonts w:ascii="Arial" w:hAnsi="Arial" w:cs="Arial"/>
          <w:b/>
          <w:bCs/>
          <w:color w:val="000000"/>
          <w:w w:val="103"/>
          <w:sz w:val="19"/>
          <w:szCs w:val="19"/>
        </w:rPr>
        <w:t>Transitional</w:t>
      </w:r>
      <w:r>
        <w:rPr>
          <w:rFonts w:ascii="Arial" w:hAnsi="Arial" w:cs="Arial"/>
          <w:b/>
          <w:bCs/>
          <w:color w:val="000000"/>
          <w:sz w:val="19"/>
          <w:szCs w:val="19"/>
        </w:rPr>
        <w:t xml:space="preserve"> </w:t>
      </w:r>
      <w:r>
        <w:rPr>
          <w:rFonts w:ascii="Arial" w:hAnsi="Arial" w:cs="Arial"/>
          <w:b/>
          <w:bCs/>
          <w:color w:val="000000"/>
          <w:w w:val="103"/>
          <w:sz w:val="19"/>
          <w:szCs w:val="19"/>
        </w:rPr>
        <w:t>Cash</w:t>
      </w:r>
      <w:r>
        <w:rPr>
          <w:rFonts w:ascii="Arial" w:hAnsi="Arial" w:cs="Arial"/>
          <w:b/>
          <w:bCs/>
          <w:color w:val="000000"/>
          <w:sz w:val="19"/>
          <w:szCs w:val="19"/>
        </w:rPr>
        <w:t xml:space="preserve"> </w:t>
      </w:r>
      <w:r>
        <w:rPr>
          <w:rFonts w:ascii="Arial" w:hAnsi="Arial" w:cs="Arial"/>
          <w:b/>
          <w:bCs/>
          <w:color w:val="000000"/>
          <w:w w:val="102"/>
          <w:sz w:val="19"/>
          <w:szCs w:val="19"/>
        </w:rPr>
        <w:t>Assistance</w:t>
      </w:r>
      <w:r>
        <w:rPr>
          <w:rFonts w:ascii="Arial" w:hAnsi="Arial" w:cs="Arial"/>
          <w:b/>
          <w:bCs/>
          <w:color w:val="000000"/>
          <w:sz w:val="19"/>
          <w:szCs w:val="19"/>
        </w:rPr>
        <w:t xml:space="preserve"> </w:t>
      </w:r>
      <w:r>
        <w:rPr>
          <w:rFonts w:ascii="Arial" w:hAnsi="Arial" w:cs="Arial"/>
          <w:b/>
          <w:bCs/>
          <w:color w:val="000000"/>
          <w:w w:val="102"/>
          <w:sz w:val="19"/>
          <w:szCs w:val="19"/>
        </w:rPr>
        <w:t>Programs</w:t>
      </w:r>
    </w:p>
    <w:p w:rsidR="00082EAA"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19"/>
          <w:szCs w:val="19"/>
        </w:rPr>
      </w:pPr>
      <w:r>
        <w:rPr>
          <w:rFonts w:ascii="Arial" w:hAnsi="Arial" w:cs="Arial"/>
          <w:b/>
          <w:bCs/>
          <w:color w:val="000000"/>
          <w:w w:val="104"/>
          <w:sz w:val="19"/>
          <w:szCs w:val="19"/>
        </w:rPr>
        <w:t>The</w:t>
      </w:r>
      <w:r>
        <w:rPr>
          <w:rFonts w:ascii="Arial" w:hAnsi="Arial" w:cs="Arial"/>
          <w:b/>
          <w:bCs/>
          <w:color w:val="000000"/>
          <w:sz w:val="19"/>
          <w:szCs w:val="19"/>
        </w:rPr>
        <w:t xml:space="preserve"> </w:t>
      </w:r>
      <w:r>
        <w:rPr>
          <w:rFonts w:ascii="Arial" w:hAnsi="Arial" w:cs="Arial"/>
          <w:b/>
          <w:bCs/>
          <w:color w:val="000000"/>
          <w:w w:val="101"/>
          <w:sz w:val="19"/>
          <w:szCs w:val="19"/>
        </w:rPr>
        <w:t>Eligibility</w:t>
      </w:r>
      <w:r>
        <w:rPr>
          <w:rFonts w:ascii="Arial" w:hAnsi="Arial" w:cs="Arial"/>
          <w:b/>
          <w:bCs/>
          <w:color w:val="000000"/>
          <w:sz w:val="19"/>
          <w:szCs w:val="19"/>
        </w:rPr>
        <w:t xml:space="preserve"> </w:t>
      </w:r>
      <w:r>
        <w:rPr>
          <w:rFonts w:ascii="Arial" w:hAnsi="Arial" w:cs="Arial"/>
          <w:b/>
          <w:bCs/>
          <w:color w:val="000000"/>
          <w:w w:val="103"/>
          <w:sz w:val="19"/>
          <w:szCs w:val="19"/>
        </w:rPr>
        <w:t>Process</w:t>
      </w:r>
      <w:r>
        <w:rPr>
          <w:rFonts w:ascii="Arial" w:hAnsi="Arial" w:cs="Arial"/>
          <w:b/>
          <w:bCs/>
          <w:color w:val="000000"/>
          <w:sz w:val="19"/>
          <w:szCs w:val="19"/>
        </w:rPr>
        <w:tab/>
      </w:r>
      <w:r>
        <w:rPr>
          <w:rFonts w:ascii="Arial" w:hAnsi="Arial" w:cs="Arial"/>
          <w:b/>
          <w:bCs/>
          <w:color w:val="000000"/>
          <w:w w:val="103"/>
          <w:position w:val="-3"/>
          <w:sz w:val="19"/>
          <w:szCs w:val="19"/>
        </w:rPr>
        <w:t>Chapter</w:t>
      </w:r>
      <w:r>
        <w:rPr>
          <w:rFonts w:ascii="Arial" w:hAnsi="Arial" w:cs="Arial"/>
          <w:b/>
          <w:bCs/>
          <w:color w:val="000000"/>
          <w:position w:val="-3"/>
          <w:sz w:val="19"/>
          <w:szCs w:val="19"/>
        </w:rPr>
        <w:tab/>
      </w:r>
      <w:r>
        <w:rPr>
          <w:rFonts w:ascii="Arial" w:hAnsi="Arial" w:cs="Arial"/>
          <w:b/>
          <w:bCs/>
          <w:color w:val="000000"/>
          <w:w w:val="103"/>
          <w:position w:val="-3"/>
          <w:sz w:val="19"/>
          <w:szCs w:val="19"/>
        </w:rPr>
        <w:t>702</w:t>
      </w:r>
    </w:p>
    <w:p w:rsidR="00082EAA"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19"/>
          <w:szCs w:val="19"/>
        </w:rPr>
        <w:sectPr w:rsidR="00082EAA">
          <w:pgSz w:w="12240" w:h="15840"/>
          <w:pgMar w:top="680" w:right="740" w:bottom="280" w:left="1100" w:header="720" w:footer="720" w:gutter="0"/>
          <w:cols w:num="2" w:space="720" w:equalWidth="0">
            <w:col w:w="2006" w:space="916"/>
            <w:col w:w="7478"/>
          </w:cols>
          <w:noEndnote/>
        </w:sectPr>
      </w:pPr>
    </w:p>
    <w:p w:rsidR="00082EAA"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19"/>
          <w:szCs w:val="19"/>
        </w:rPr>
      </w:pPr>
      <w:r>
        <w:rPr>
          <w:rFonts w:ascii="Arial" w:hAnsi="Arial" w:cs="Arial"/>
          <w:b/>
          <w:bCs/>
          <w:color w:val="000000"/>
          <w:w w:val="99"/>
          <w:sz w:val="19"/>
          <w:szCs w:val="19"/>
          <w:u w:val="single"/>
        </w:rPr>
        <w:t xml:space="preserve"> </w:t>
      </w:r>
      <w:r>
        <w:rPr>
          <w:rFonts w:ascii="Arial" w:hAnsi="Arial" w:cs="Arial"/>
          <w:b/>
          <w:bCs/>
          <w:color w:val="000000"/>
          <w:spacing w:val="15"/>
          <w:sz w:val="19"/>
          <w:szCs w:val="19"/>
          <w:u w:val="single"/>
        </w:rPr>
        <w:t xml:space="preserve"> </w:t>
      </w:r>
      <w:r>
        <w:rPr>
          <w:rFonts w:ascii="Arial" w:hAnsi="Arial" w:cs="Arial"/>
          <w:b/>
          <w:bCs/>
          <w:color w:val="000000"/>
          <w:w w:val="103"/>
          <w:sz w:val="19"/>
          <w:szCs w:val="19"/>
          <w:u w:val="single"/>
        </w:rPr>
        <w:t>Rev.</w:t>
      </w:r>
      <w:r>
        <w:rPr>
          <w:rFonts w:ascii="Arial" w:hAnsi="Arial" w:cs="Arial"/>
          <w:b/>
          <w:bCs/>
          <w:color w:val="000000"/>
          <w:w w:val="99"/>
          <w:sz w:val="19"/>
          <w:szCs w:val="19"/>
          <w:u w:val="single"/>
        </w:rPr>
        <w:t xml:space="preserve"> </w:t>
      </w:r>
      <w:r>
        <w:rPr>
          <w:rFonts w:ascii="Arial" w:hAnsi="Arial" w:cs="Arial"/>
          <w:b/>
          <w:bCs/>
          <w:color w:val="000000"/>
          <w:w w:val="103"/>
          <w:sz w:val="19"/>
          <w:szCs w:val="19"/>
          <w:u w:val="single"/>
        </w:rPr>
        <w:t>1/98</w:t>
      </w:r>
      <w:r>
        <w:rPr>
          <w:rFonts w:ascii="Arial" w:hAnsi="Arial" w:cs="Arial"/>
          <w:b/>
          <w:bCs/>
          <w:color w:val="000000"/>
          <w:w w:val="99"/>
          <w:sz w:val="19"/>
          <w:szCs w:val="19"/>
          <w:u w:val="single"/>
        </w:rPr>
        <w:t xml:space="preserve"> </w:t>
      </w:r>
      <w:r>
        <w:rPr>
          <w:rFonts w:ascii="Arial" w:hAnsi="Arial" w:cs="Arial"/>
          <w:b/>
          <w:bCs/>
          <w:color w:val="000000"/>
          <w:sz w:val="19"/>
          <w:szCs w:val="19"/>
          <w:u w:val="single"/>
        </w:rPr>
        <w:tab/>
      </w:r>
      <w:r>
        <w:rPr>
          <w:rFonts w:ascii="Arial" w:hAnsi="Arial" w:cs="Arial"/>
          <w:b/>
          <w:bCs/>
          <w:color w:val="000000"/>
          <w:w w:val="103"/>
          <w:sz w:val="19"/>
          <w:szCs w:val="19"/>
          <w:u w:val="single"/>
        </w:rPr>
        <w:t>Page</w:t>
      </w:r>
      <w:r>
        <w:rPr>
          <w:rFonts w:ascii="Arial" w:hAnsi="Arial" w:cs="Arial"/>
          <w:b/>
          <w:bCs/>
          <w:color w:val="000000"/>
          <w:w w:val="99"/>
          <w:sz w:val="19"/>
          <w:szCs w:val="19"/>
          <w:u w:val="single"/>
        </w:rPr>
        <w:t xml:space="preserve"> </w:t>
      </w:r>
      <w:r>
        <w:rPr>
          <w:rFonts w:ascii="Arial" w:hAnsi="Arial" w:cs="Arial"/>
          <w:b/>
          <w:bCs/>
          <w:color w:val="000000"/>
          <w:sz w:val="19"/>
          <w:szCs w:val="19"/>
          <w:u w:val="single"/>
        </w:rPr>
        <w:tab/>
      </w:r>
      <w:r>
        <w:rPr>
          <w:rFonts w:ascii="Arial" w:hAnsi="Arial" w:cs="Arial"/>
          <w:b/>
          <w:bCs/>
          <w:color w:val="000000"/>
          <w:w w:val="103"/>
          <w:sz w:val="19"/>
          <w:szCs w:val="19"/>
          <w:u w:val="single"/>
        </w:rPr>
        <w:t>702.940</w:t>
      </w:r>
      <w:r>
        <w:rPr>
          <w:rFonts w:ascii="Arial" w:hAnsi="Arial" w:cs="Arial"/>
          <w:b/>
          <w:bCs/>
          <w:color w:val="000000"/>
          <w:w w:val="99"/>
          <w:sz w:val="19"/>
          <w:szCs w:val="19"/>
          <w:u w:val="single"/>
        </w:rPr>
        <w:t xml:space="preserve"> </w:t>
      </w:r>
      <w:r>
        <w:rPr>
          <w:rFonts w:ascii="Arial" w:hAnsi="Arial" w:cs="Arial"/>
          <w:b/>
          <w:bCs/>
          <w:color w:val="000000"/>
          <w:sz w:val="19"/>
          <w:szCs w:val="19"/>
          <w:u w:val="single"/>
        </w:rPr>
        <w:t xml:space="preserve">  </w:t>
      </w:r>
      <w:r>
        <w:rPr>
          <w:rFonts w:ascii="Arial" w:hAnsi="Arial" w:cs="Arial"/>
          <w:b/>
          <w:bCs/>
          <w:color w:val="000000"/>
          <w:spacing w:val="-19"/>
          <w:sz w:val="19"/>
          <w:szCs w:val="19"/>
          <w:u w:val="single"/>
        </w:rPr>
        <w:t xml:space="preserve"> </w:t>
      </w: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Pr="00F72482" w:rsidRDefault="00082EAA" w:rsidP="00F72482">
      <w:pPr>
        <w:widowControl w:val="0"/>
        <w:tabs>
          <w:tab w:val="left" w:pos="1780"/>
        </w:tabs>
        <w:autoSpaceDE w:val="0"/>
        <w:autoSpaceDN w:val="0"/>
        <w:adjustRightInd w:val="0"/>
        <w:ind w:left="1247" w:right="-20"/>
        <w:rPr>
          <w:color w:val="000000"/>
          <w:szCs w:val="21"/>
        </w:rPr>
      </w:pPr>
      <w:r w:rsidRPr="00F72482">
        <w:rPr>
          <w:color w:val="000000"/>
          <w:szCs w:val="21"/>
        </w:rPr>
        <w:t>(C)</w:t>
      </w:r>
      <w:r w:rsidRPr="00F72482">
        <w:rPr>
          <w:color w:val="000000"/>
          <w:szCs w:val="21"/>
        </w:rPr>
        <w:tab/>
      </w:r>
      <w:r w:rsidRPr="00F72482">
        <w:rPr>
          <w:color w:val="000000"/>
          <w:szCs w:val="21"/>
          <w:u w:val="single"/>
        </w:rPr>
        <w:t>Eligibility Reviews</w:t>
      </w:r>
    </w:p>
    <w:p w:rsidR="00082EAA" w:rsidRPr="00F72482" w:rsidRDefault="00082EAA" w:rsidP="00F72482">
      <w:pPr>
        <w:widowControl w:val="0"/>
        <w:autoSpaceDE w:val="0"/>
        <w:autoSpaceDN w:val="0"/>
        <w:adjustRightInd w:val="0"/>
        <w:spacing w:before="4"/>
        <w:rPr>
          <w:color w:val="000000"/>
          <w:sz w:val="14"/>
          <w:szCs w:val="10"/>
        </w:rPr>
      </w:pPr>
    </w:p>
    <w:p w:rsidR="00082EAA" w:rsidRPr="00F72482" w:rsidRDefault="00082EAA" w:rsidP="00F72482">
      <w:pPr>
        <w:widowControl w:val="0"/>
        <w:autoSpaceDE w:val="0"/>
        <w:autoSpaceDN w:val="0"/>
        <w:adjustRightInd w:val="0"/>
        <w:ind w:left="1785" w:right="-20"/>
        <w:rPr>
          <w:color w:val="000000"/>
          <w:szCs w:val="21"/>
        </w:rPr>
      </w:pPr>
      <w:r w:rsidRPr="00F72482">
        <w:rPr>
          <w:color w:val="000000"/>
          <w:szCs w:val="21"/>
        </w:rPr>
        <w:t>Eligibility reviews shall occur in accordance with 106 CMR 702.200, 702.210, 702.220, 702.230,</w:t>
      </w:r>
      <w:r>
        <w:rPr>
          <w:color w:val="000000"/>
          <w:szCs w:val="21"/>
        </w:rPr>
        <w:t xml:space="preserve"> </w:t>
      </w:r>
      <w:r w:rsidRPr="00F72482">
        <w:rPr>
          <w:color w:val="000000"/>
          <w:szCs w:val="21"/>
        </w:rPr>
        <w:t>and 702.240.</w:t>
      </w:r>
    </w:p>
    <w:p w:rsidR="00082EAA" w:rsidRPr="00F72482" w:rsidRDefault="00082EAA" w:rsidP="00F72482">
      <w:pPr>
        <w:widowControl w:val="0"/>
        <w:autoSpaceDE w:val="0"/>
        <w:autoSpaceDN w:val="0"/>
        <w:adjustRightInd w:val="0"/>
        <w:spacing w:before="17"/>
        <w:rPr>
          <w:color w:val="000000"/>
          <w:sz w:val="20"/>
          <w:szCs w:val="26"/>
        </w:rPr>
      </w:pPr>
    </w:p>
    <w:p w:rsidR="00082EAA" w:rsidRPr="00F72482" w:rsidRDefault="00082EAA" w:rsidP="00F72482">
      <w:pPr>
        <w:widowControl w:val="0"/>
        <w:tabs>
          <w:tab w:val="left" w:pos="1780"/>
        </w:tabs>
        <w:autoSpaceDE w:val="0"/>
        <w:autoSpaceDN w:val="0"/>
        <w:adjustRightInd w:val="0"/>
        <w:ind w:left="1247" w:right="-20"/>
        <w:rPr>
          <w:color w:val="000000"/>
          <w:sz w:val="14"/>
          <w:szCs w:val="10"/>
        </w:rPr>
      </w:pPr>
      <w:r w:rsidRPr="00F72482">
        <w:rPr>
          <w:color w:val="000000"/>
          <w:szCs w:val="21"/>
        </w:rPr>
        <w:t>(D)</w:t>
      </w:r>
      <w:r w:rsidRPr="00F72482">
        <w:rPr>
          <w:color w:val="000000"/>
          <w:szCs w:val="21"/>
        </w:rPr>
        <w:tab/>
      </w:r>
      <w:r w:rsidRPr="00F72482">
        <w:rPr>
          <w:color w:val="000000"/>
          <w:szCs w:val="21"/>
          <w:u w:val="single"/>
        </w:rPr>
        <w:t>Information Required on the Monthly Report</w:t>
      </w:r>
    </w:p>
    <w:p w:rsidR="00082EAA" w:rsidRPr="00F72482" w:rsidRDefault="00082EAA" w:rsidP="00F72482">
      <w:pPr>
        <w:widowControl w:val="0"/>
        <w:autoSpaceDE w:val="0"/>
        <w:autoSpaceDN w:val="0"/>
        <w:adjustRightInd w:val="0"/>
        <w:rPr>
          <w:color w:val="000000"/>
          <w:szCs w:val="20"/>
        </w:rPr>
      </w:pPr>
    </w:p>
    <w:p w:rsidR="00082EAA" w:rsidRPr="00F72482" w:rsidRDefault="00082EAA" w:rsidP="00F72482">
      <w:pPr>
        <w:widowControl w:val="0"/>
        <w:tabs>
          <w:tab w:val="left" w:pos="2320"/>
        </w:tabs>
        <w:autoSpaceDE w:val="0"/>
        <w:autoSpaceDN w:val="0"/>
        <w:adjustRightInd w:val="0"/>
        <w:ind w:left="1785" w:right="-20"/>
        <w:rPr>
          <w:color w:val="000000"/>
          <w:sz w:val="32"/>
          <w:szCs w:val="26"/>
        </w:rPr>
      </w:pPr>
      <w:r w:rsidRPr="00F72482">
        <w:rPr>
          <w:color w:val="000000"/>
          <w:szCs w:val="21"/>
        </w:rPr>
        <w:t>(1)</w:t>
      </w:r>
      <w:r w:rsidRPr="00F72482">
        <w:rPr>
          <w:color w:val="000000"/>
          <w:szCs w:val="21"/>
        </w:rPr>
        <w:tab/>
        <w:t>Information required includes, but is not limited to:</w:t>
      </w:r>
    </w:p>
    <w:p w:rsidR="00082EAA" w:rsidRPr="00F72482" w:rsidRDefault="00082EAA" w:rsidP="00F72482">
      <w:pPr>
        <w:widowControl w:val="0"/>
        <w:tabs>
          <w:tab w:val="left" w:pos="2860"/>
        </w:tabs>
        <w:autoSpaceDE w:val="0"/>
        <w:autoSpaceDN w:val="0"/>
        <w:adjustRightInd w:val="0"/>
        <w:ind w:left="2865" w:right="-65" w:hanging="538"/>
        <w:rPr>
          <w:color w:val="000000"/>
          <w:sz w:val="32"/>
        </w:rPr>
      </w:pPr>
      <w:r w:rsidRPr="00F72482">
        <w:rPr>
          <w:color w:val="000000"/>
          <w:szCs w:val="21"/>
        </w:rPr>
        <w:t>(a)</w:t>
      </w:r>
      <w:r w:rsidRPr="00F72482">
        <w:rPr>
          <w:color w:val="000000"/>
          <w:szCs w:val="21"/>
        </w:rPr>
        <w:tab/>
        <w:t>the Budget Month information of the filing unit regarding income, family composition, and other circumstances relevant to eligibility and the amount of the assistance;</w:t>
      </w:r>
    </w:p>
    <w:p w:rsidR="00082EAA" w:rsidRPr="00F72482" w:rsidRDefault="00082EAA" w:rsidP="00F72482">
      <w:pPr>
        <w:widowControl w:val="0"/>
        <w:tabs>
          <w:tab w:val="left" w:pos="2860"/>
        </w:tabs>
        <w:autoSpaceDE w:val="0"/>
        <w:autoSpaceDN w:val="0"/>
        <w:adjustRightInd w:val="0"/>
        <w:ind w:left="2865" w:right="139" w:hanging="538"/>
        <w:rPr>
          <w:color w:val="000000"/>
          <w:sz w:val="32"/>
        </w:rPr>
      </w:pPr>
      <w:r w:rsidRPr="00F72482">
        <w:rPr>
          <w:color w:val="000000"/>
          <w:szCs w:val="21"/>
        </w:rPr>
        <w:t>(b)</w:t>
      </w:r>
      <w:r w:rsidRPr="00F72482">
        <w:rPr>
          <w:color w:val="000000"/>
          <w:szCs w:val="21"/>
        </w:rPr>
        <w:tab/>
        <w:t>any changes in assets, or other relevant circumstances affecting continued eligibility, that the filing unit expects to occur in the current month or future months;</w:t>
      </w:r>
    </w:p>
    <w:p w:rsidR="00082EAA" w:rsidRPr="00F72482" w:rsidRDefault="00082EAA" w:rsidP="00F72482">
      <w:pPr>
        <w:widowControl w:val="0"/>
        <w:tabs>
          <w:tab w:val="left" w:pos="2860"/>
        </w:tabs>
        <w:autoSpaceDE w:val="0"/>
        <w:autoSpaceDN w:val="0"/>
        <w:adjustRightInd w:val="0"/>
        <w:ind w:left="2327" w:right="-20"/>
        <w:rPr>
          <w:color w:val="000000"/>
          <w:sz w:val="32"/>
          <w:szCs w:val="26"/>
        </w:rPr>
      </w:pPr>
      <w:r w:rsidRPr="00F72482">
        <w:rPr>
          <w:color w:val="000000"/>
          <w:szCs w:val="21"/>
        </w:rPr>
        <w:t>(c)</w:t>
      </w:r>
      <w:r w:rsidRPr="00F72482">
        <w:rPr>
          <w:color w:val="000000"/>
          <w:szCs w:val="21"/>
        </w:rPr>
        <w:tab/>
        <w:t>stepparent's income when appropriate; and</w:t>
      </w:r>
    </w:p>
    <w:p w:rsidR="00082EAA" w:rsidRPr="00F72482" w:rsidRDefault="00082EAA" w:rsidP="00F72482">
      <w:pPr>
        <w:widowControl w:val="0"/>
        <w:tabs>
          <w:tab w:val="left" w:pos="2860"/>
        </w:tabs>
        <w:autoSpaceDE w:val="0"/>
        <w:autoSpaceDN w:val="0"/>
        <w:adjustRightInd w:val="0"/>
        <w:ind w:left="2327" w:right="-20"/>
        <w:rPr>
          <w:color w:val="000000"/>
          <w:szCs w:val="21"/>
        </w:rPr>
      </w:pPr>
      <w:r w:rsidRPr="00F72482">
        <w:rPr>
          <w:color w:val="000000"/>
          <w:szCs w:val="21"/>
        </w:rPr>
        <w:t>(d)</w:t>
      </w:r>
      <w:r w:rsidRPr="00F72482">
        <w:rPr>
          <w:color w:val="000000"/>
          <w:szCs w:val="21"/>
        </w:rPr>
        <w:tab/>
        <w:t>the income of the parent(s) of a minor parent(s) in accordance with 106 CMR</w:t>
      </w:r>
    </w:p>
    <w:p w:rsidR="00082EAA" w:rsidRPr="00F72482" w:rsidRDefault="00082EAA" w:rsidP="00F72482">
      <w:pPr>
        <w:widowControl w:val="0"/>
        <w:autoSpaceDE w:val="0"/>
        <w:autoSpaceDN w:val="0"/>
        <w:adjustRightInd w:val="0"/>
        <w:spacing w:before="18"/>
        <w:ind w:left="2865" w:right="-20"/>
        <w:rPr>
          <w:color w:val="000000"/>
          <w:szCs w:val="21"/>
        </w:rPr>
      </w:pPr>
      <w:r w:rsidRPr="00F72482">
        <w:rPr>
          <w:color w:val="000000"/>
          <w:szCs w:val="21"/>
        </w:rPr>
        <w:t>204.236, when appropriate.</w:t>
      </w:r>
    </w:p>
    <w:p w:rsidR="00082EAA" w:rsidRPr="00F72482" w:rsidRDefault="00082EAA" w:rsidP="00F72482">
      <w:pPr>
        <w:widowControl w:val="0"/>
        <w:autoSpaceDE w:val="0"/>
        <w:autoSpaceDN w:val="0"/>
        <w:adjustRightInd w:val="0"/>
        <w:spacing w:before="17"/>
        <w:rPr>
          <w:color w:val="000000"/>
          <w:sz w:val="32"/>
          <w:szCs w:val="26"/>
        </w:rPr>
      </w:pPr>
    </w:p>
    <w:p w:rsidR="00082EAA" w:rsidRPr="00F72482" w:rsidRDefault="00082EAA" w:rsidP="00F72482">
      <w:pPr>
        <w:widowControl w:val="0"/>
        <w:tabs>
          <w:tab w:val="left" w:pos="2320"/>
        </w:tabs>
        <w:autoSpaceDE w:val="0"/>
        <w:autoSpaceDN w:val="0"/>
        <w:adjustRightInd w:val="0"/>
        <w:ind w:left="2320" w:right="-20" w:hanging="535"/>
        <w:rPr>
          <w:color w:val="000000"/>
          <w:sz w:val="32"/>
          <w:szCs w:val="26"/>
        </w:rPr>
      </w:pPr>
      <w:r w:rsidRPr="00F72482">
        <w:rPr>
          <w:color w:val="000000"/>
          <w:szCs w:val="21"/>
        </w:rPr>
        <w:t>(2)</w:t>
      </w:r>
      <w:r w:rsidRPr="00F72482">
        <w:rPr>
          <w:color w:val="000000"/>
          <w:szCs w:val="21"/>
        </w:rPr>
        <w:tab/>
        <w:t>Verifications that are required by the Monthly Report must be included and filed with the</w:t>
      </w:r>
      <w:r>
        <w:rPr>
          <w:color w:val="000000"/>
          <w:szCs w:val="21"/>
        </w:rPr>
        <w:t xml:space="preserve"> </w:t>
      </w:r>
      <w:r w:rsidRPr="00F72482">
        <w:rPr>
          <w:color w:val="000000"/>
          <w:szCs w:val="21"/>
        </w:rPr>
        <w:t xml:space="preserve">Monthly Report. </w:t>
      </w:r>
      <w:r w:rsidRPr="00F72482">
        <w:rPr>
          <w:color w:val="000000"/>
          <w:spacing w:val="1"/>
          <w:szCs w:val="21"/>
        </w:rPr>
        <w:t xml:space="preserve"> </w:t>
      </w:r>
      <w:r w:rsidRPr="00F72482">
        <w:rPr>
          <w:color w:val="000000"/>
          <w:szCs w:val="21"/>
        </w:rPr>
        <w:t>Verifications may include, but are not limited to:</w:t>
      </w:r>
    </w:p>
    <w:p w:rsidR="00082EAA" w:rsidRPr="00F72482" w:rsidRDefault="00082EAA" w:rsidP="00F72482">
      <w:pPr>
        <w:widowControl w:val="0"/>
        <w:tabs>
          <w:tab w:val="left" w:pos="2860"/>
        </w:tabs>
        <w:autoSpaceDE w:val="0"/>
        <w:autoSpaceDN w:val="0"/>
        <w:adjustRightInd w:val="0"/>
        <w:ind w:left="2327" w:right="-20"/>
        <w:rPr>
          <w:color w:val="000000"/>
          <w:szCs w:val="21"/>
        </w:rPr>
      </w:pPr>
      <w:r w:rsidRPr="00F72482">
        <w:rPr>
          <w:color w:val="000000"/>
          <w:szCs w:val="21"/>
        </w:rPr>
        <w:t>(a)</w:t>
      </w:r>
      <w:r w:rsidRPr="00F72482">
        <w:rPr>
          <w:color w:val="000000"/>
          <w:szCs w:val="21"/>
        </w:rPr>
        <w:tab/>
        <w:t>Paystubs from wages or salary received in all income cases;</w:t>
      </w:r>
    </w:p>
    <w:p w:rsidR="00082EAA" w:rsidRPr="00F72482" w:rsidRDefault="00082EAA" w:rsidP="00F72482">
      <w:pPr>
        <w:widowControl w:val="0"/>
        <w:tabs>
          <w:tab w:val="left" w:pos="2860"/>
        </w:tabs>
        <w:autoSpaceDE w:val="0"/>
        <w:autoSpaceDN w:val="0"/>
        <w:adjustRightInd w:val="0"/>
        <w:spacing w:before="18"/>
        <w:ind w:left="2327" w:right="-20"/>
        <w:rPr>
          <w:color w:val="000000"/>
          <w:szCs w:val="21"/>
        </w:rPr>
      </w:pPr>
      <w:r w:rsidRPr="00F72482">
        <w:rPr>
          <w:color w:val="000000"/>
          <w:szCs w:val="21"/>
        </w:rPr>
        <w:t>(b)</w:t>
      </w:r>
      <w:r w:rsidRPr="00F72482">
        <w:rPr>
          <w:color w:val="000000"/>
          <w:szCs w:val="21"/>
        </w:rPr>
        <w:tab/>
        <w:t>Copies of other benefit checks or awards; and</w:t>
      </w:r>
    </w:p>
    <w:p w:rsidR="00082EAA" w:rsidRPr="00F72482" w:rsidRDefault="00082EAA" w:rsidP="00F72482">
      <w:pPr>
        <w:widowControl w:val="0"/>
        <w:tabs>
          <w:tab w:val="left" w:pos="2860"/>
        </w:tabs>
        <w:autoSpaceDE w:val="0"/>
        <w:autoSpaceDN w:val="0"/>
        <w:adjustRightInd w:val="0"/>
        <w:spacing w:before="18"/>
        <w:ind w:left="2327" w:right="-20"/>
        <w:rPr>
          <w:color w:val="000000"/>
          <w:szCs w:val="21"/>
        </w:rPr>
      </w:pPr>
      <w:r w:rsidRPr="00F72482">
        <w:rPr>
          <w:color w:val="000000"/>
          <w:szCs w:val="21"/>
        </w:rPr>
        <w:t>(c)</w:t>
      </w:r>
      <w:r w:rsidRPr="00F72482">
        <w:rPr>
          <w:color w:val="000000"/>
          <w:szCs w:val="21"/>
        </w:rPr>
        <w:tab/>
        <w:t>Proof of changes in circumstances.</w:t>
      </w:r>
    </w:p>
    <w:p w:rsidR="00082EAA" w:rsidRPr="00F72482" w:rsidRDefault="00082EAA" w:rsidP="00F72482">
      <w:pPr>
        <w:widowControl w:val="0"/>
        <w:autoSpaceDE w:val="0"/>
        <w:autoSpaceDN w:val="0"/>
        <w:adjustRightInd w:val="0"/>
        <w:spacing w:before="17"/>
        <w:rPr>
          <w:color w:val="000000"/>
          <w:sz w:val="16"/>
          <w:szCs w:val="26"/>
        </w:rPr>
      </w:pPr>
    </w:p>
    <w:p w:rsidR="00082EAA" w:rsidRPr="00F72482" w:rsidRDefault="00082EAA" w:rsidP="00F72482">
      <w:pPr>
        <w:widowControl w:val="0"/>
        <w:tabs>
          <w:tab w:val="left" w:pos="1240"/>
        </w:tabs>
        <w:autoSpaceDE w:val="0"/>
        <w:autoSpaceDN w:val="0"/>
        <w:adjustRightInd w:val="0"/>
        <w:ind w:left="105" w:right="-20"/>
        <w:rPr>
          <w:color w:val="000000"/>
          <w:szCs w:val="21"/>
        </w:rPr>
      </w:pPr>
      <w:r w:rsidRPr="00F72482">
        <w:rPr>
          <w:color w:val="000000"/>
          <w:szCs w:val="21"/>
          <w:u w:val="single"/>
        </w:rPr>
        <w:t xml:space="preserve">702.940: </w:t>
      </w:r>
      <w:r w:rsidRPr="00F72482">
        <w:rPr>
          <w:color w:val="000000"/>
          <w:szCs w:val="21"/>
          <w:u w:val="single"/>
        </w:rPr>
        <w:tab/>
        <w:t>Determination of Continued Eligibility and Grant Amount</w:t>
      </w:r>
    </w:p>
    <w:p w:rsidR="00082EAA" w:rsidRPr="00F72482" w:rsidRDefault="00082EAA" w:rsidP="00F72482">
      <w:pPr>
        <w:widowControl w:val="0"/>
        <w:autoSpaceDE w:val="0"/>
        <w:autoSpaceDN w:val="0"/>
        <w:adjustRightInd w:val="0"/>
        <w:spacing w:before="4"/>
        <w:rPr>
          <w:color w:val="000000"/>
          <w:sz w:val="14"/>
          <w:szCs w:val="10"/>
        </w:rPr>
      </w:pPr>
    </w:p>
    <w:p w:rsidR="00082EAA" w:rsidRPr="00F72482" w:rsidRDefault="00082EAA" w:rsidP="00F72482">
      <w:pPr>
        <w:widowControl w:val="0"/>
        <w:tabs>
          <w:tab w:val="left" w:pos="1780"/>
        </w:tabs>
        <w:autoSpaceDE w:val="0"/>
        <w:autoSpaceDN w:val="0"/>
        <w:adjustRightInd w:val="0"/>
        <w:ind w:left="1780" w:right="-20" w:hanging="533"/>
        <w:rPr>
          <w:color w:val="000000"/>
          <w:sz w:val="32"/>
        </w:rPr>
      </w:pPr>
      <w:r w:rsidRPr="00F72482">
        <w:rPr>
          <w:color w:val="000000"/>
          <w:szCs w:val="21"/>
        </w:rPr>
        <w:t>(A)</w:t>
      </w:r>
      <w:r w:rsidRPr="00F72482">
        <w:rPr>
          <w:color w:val="000000"/>
          <w:szCs w:val="21"/>
        </w:rPr>
        <w:tab/>
        <w:t xml:space="preserve">Eligibility is determined prospectively. </w:t>
      </w:r>
      <w:r w:rsidRPr="00F72482">
        <w:rPr>
          <w:color w:val="000000"/>
          <w:spacing w:val="1"/>
          <w:szCs w:val="21"/>
        </w:rPr>
        <w:t xml:space="preserve"> </w:t>
      </w:r>
      <w:r w:rsidRPr="00F72482">
        <w:rPr>
          <w:color w:val="000000"/>
          <w:szCs w:val="21"/>
        </w:rPr>
        <w:t>In order to determine eligibility, the Monthly Report must</w:t>
      </w:r>
      <w:r>
        <w:rPr>
          <w:color w:val="000000"/>
          <w:szCs w:val="21"/>
        </w:rPr>
        <w:t xml:space="preserve"> </w:t>
      </w:r>
      <w:r w:rsidRPr="00F72482">
        <w:rPr>
          <w:color w:val="000000"/>
          <w:szCs w:val="21"/>
        </w:rPr>
        <w:t>be returned to the Department within 20 days from its initial mailing and the Monthly Reporting requirements must be fulfilled.</w:t>
      </w:r>
    </w:p>
    <w:p w:rsidR="00082EAA" w:rsidRPr="00F72482" w:rsidRDefault="00082EAA" w:rsidP="00F72482">
      <w:pPr>
        <w:widowControl w:val="0"/>
        <w:autoSpaceDE w:val="0"/>
        <w:autoSpaceDN w:val="0"/>
        <w:adjustRightInd w:val="0"/>
        <w:ind w:left="1785" w:right="-120"/>
        <w:rPr>
          <w:color w:val="000000"/>
          <w:szCs w:val="21"/>
        </w:rPr>
      </w:pPr>
      <w:r w:rsidRPr="00F72482">
        <w:rPr>
          <w:color w:val="000000"/>
          <w:szCs w:val="21"/>
        </w:rPr>
        <w:t xml:space="preserve">If eligibility is terminated, the Department shall notify the </w:t>
      </w:r>
      <w:r w:rsidRPr="00F72482">
        <w:rPr>
          <w:color w:val="000000"/>
          <w:spacing w:val="1"/>
          <w:szCs w:val="21"/>
        </w:rPr>
        <w:t xml:space="preserve"> </w:t>
      </w:r>
      <w:r w:rsidRPr="00F72482">
        <w:rPr>
          <w:color w:val="000000"/>
          <w:szCs w:val="21"/>
        </w:rPr>
        <w:t xml:space="preserve">grantee of the action, the reasons for and the specific regulations supporting such action, and an explanation of his or her right to request a hearing. </w:t>
      </w:r>
      <w:r w:rsidRPr="00F72482">
        <w:rPr>
          <w:color w:val="000000"/>
          <w:spacing w:val="1"/>
          <w:szCs w:val="21"/>
        </w:rPr>
        <w:t xml:space="preserve"> </w:t>
      </w:r>
      <w:r w:rsidRPr="00F72482">
        <w:rPr>
          <w:color w:val="000000"/>
          <w:szCs w:val="21"/>
        </w:rPr>
        <w:t>This notice must be mailed so as to arrive no later than the resulting payment or in lieu of such payment.</w:t>
      </w:r>
    </w:p>
    <w:p w:rsidR="00082EAA" w:rsidRPr="00F72482" w:rsidRDefault="00082EAA" w:rsidP="00F72482">
      <w:pPr>
        <w:widowControl w:val="0"/>
        <w:tabs>
          <w:tab w:val="left" w:pos="1780"/>
        </w:tabs>
        <w:autoSpaceDE w:val="0"/>
        <w:autoSpaceDN w:val="0"/>
        <w:adjustRightInd w:val="0"/>
        <w:spacing w:before="120"/>
        <w:ind w:left="1786" w:right="-130" w:hanging="533"/>
        <w:rPr>
          <w:color w:val="000000"/>
          <w:szCs w:val="21"/>
        </w:rPr>
      </w:pPr>
      <w:r w:rsidRPr="00F72482">
        <w:rPr>
          <w:color w:val="000000"/>
          <w:szCs w:val="21"/>
        </w:rPr>
        <w:t>(B)</w:t>
      </w:r>
      <w:r w:rsidRPr="00F72482">
        <w:rPr>
          <w:color w:val="000000"/>
          <w:szCs w:val="21"/>
        </w:rPr>
        <w:tab/>
        <w:t>Grant amount is determined prospectively or retrospectively in accordance with 106 CMR 702.920,</w:t>
      </w:r>
      <w:r>
        <w:rPr>
          <w:color w:val="000000"/>
          <w:szCs w:val="21"/>
        </w:rPr>
        <w:t xml:space="preserve"> </w:t>
      </w:r>
      <w:r w:rsidRPr="00F72482">
        <w:rPr>
          <w:color w:val="000000"/>
          <w:szCs w:val="21"/>
        </w:rPr>
        <w:t xml:space="preserve">702.930, 702.940, 702.950 and 702.960. </w:t>
      </w:r>
      <w:r w:rsidRPr="00F72482">
        <w:rPr>
          <w:color w:val="000000"/>
          <w:spacing w:val="1"/>
          <w:szCs w:val="21"/>
        </w:rPr>
        <w:t xml:space="preserve"> </w:t>
      </w:r>
      <w:r w:rsidRPr="00F72482">
        <w:rPr>
          <w:color w:val="000000"/>
          <w:szCs w:val="21"/>
        </w:rPr>
        <w:t xml:space="preserve">If the grant amount is adjusted, the Department shall notify the grantee of the action, the reasons for and the specific regulations supporting such action, and an explanation of his or her right to request a hearing. </w:t>
      </w:r>
      <w:r w:rsidRPr="00F72482">
        <w:rPr>
          <w:color w:val="000000"/>
          <w:spacing w:val="1"/>
          <w:szCs w:val="21"/>
        </w:rPr>
        <w:t xml:space="preserve"> </w:t>
      </w:r>
      <w:r w:rsidRPr="00F72482">
        <w:rPr>
          <w:color w:val="000000"/>
          <w:szCs w:val="21"/>
        </w:rPr>
        <w:t>This notice must be mailed so as to</w:t>
      </w:r>
      <w:r>
        <w:rPr>
          <w:color w:val="000000"/>
          <w:szCs w:val="21"/>
        </w:rPr>
        <w:t xml:space="preserve"> </w:t>
      </w:r>
      <w:r w:rsidRPr="00F72482">
        <w:rPr>
          <w:color w:val="000000"/>
          <w:szCs w:val="21"/>
        </w:rPr>
        <w:t>arrive no later than the resulting payment or in lieu of such payment.</w:t>
      </w:r>
    </w:p>
    <w:p w:rsidR="00082EAA" w:rsidRPr="00F72482" w:rsidRDefault="00082EAA" w:rsidP="00F72482">
      <w:pPr>
        <w:widowControl w:val="0"/>
        <w:tabs>
          <w:tab w:val="left" w:pos="1780"/>
        </w:tabs>
        <w:autoSpaceDE w:val="0"/>
        <w:autoSpaceDN w:val="0"/>
        <w:adjustRightInd w:val="0"/>
        <w:spacing w:before="120"/>
        <w:ind w:left="1786" w:right="173" w:hanging="533"/>
        <w:rPr>
          <w:color w:val="000000"/>
          <w:szCs w:val="21"/>
        </w:rPr>
      </w:pPr>
      <w:r w:rsidRPr="00F72482">
        <w:rPr>
          <w:color w:val="000000"/>
          <w:szCs w:val="21"/>
        </w:rPr>
        <w:t>(C)</w:t>
      </w:r>
      <w:r w:rsidRPr="00F72482">
        <w:rPr>
          <w:color w:val="000000"/>
          <w:szCs w:val="21"/>
        </w:rPr>
        <w:tab/>
        <w:t>All income received in the Budget Month shall be considered in determining the Payment Month grant amount.</w:t>
      </w:r>
    </w:p>
    <w:p w:rsidR="00082EAA" w:rsidRDefault="00082EAA">
      <w:pPr>
        <w:widowControl w:val="0"/>
        <w:tabs>
          <w:tab w:val="left" w:pos="1780"/>
        </w:tabs>
        <w:autoSpaceDE w:val="0"/>
        <w:autoSpaceDN w:val="0"/>
        <w:adjustRightInd w:val="0"/>
        <w:spacing w:line="258" w:lineRule="auto"/>
        <w:ind w:left="1785" w:right="175" w:hanging="538"/>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Default="00082EAA">
      <w:pPr>
        <w:widowControl w:val="0"/>
        <w:autoSpaceDE w:val="0"/>
        <w:autoSpaceDN w:val="0"/>
        <w:adjustRightInd w:val="0"/>
        <w:spacing w:line="200" w:lineRule="exact"/>
        <w:rPr>
          <w:color w:val="000000"/>
          <w:sz w:val="20"/>
          <w:szCs w:val="20"/>
        </w:rPr>
      </w:pPr>
    </w:p>
    <w:p w:rsidR="00082EAA" w:rsidRDefault="00082EAA">
      <w:pPr>
        <w:widowControl w:val="0"/>
        <w:autoSpaceDE w:val="0"/>
        <w:autoSpaceDN w:val="0"/>
        <w:adjustRightInd w:val="0"/>
        <w:ind w:left="225" w:right="-60"/>
        <w:rPr>
          <w:rFonts w:ascii="Arial" w:hAnsi="Arial" w:cs="Arial"/>
          <w:color w:val="000000"/>
          <w:sz w:val="19"/>
          <w:szCs w:val="19"/>
        </w:rPr>
      </w:pPr>
      <w:r>
        <w:rPr>
          <w:noProof/>
        </w:rPr>
        <w:pict>
          <v:shape id="_x0000_s1084" style="position:absolute;left:0;text-align:left;margin-left:54.2pt;margin-top:-1.85pt;width:514.8pt;height:0;z-index:-251659776;mso-position-horizontal-relative:page;mso-position-vertical-relative:text" coordsize="10296,0" path="m,hhl10296,e" filled="f" strokeweight=".96pt">
            <v:path arrowok="t"/>
            <w10:wrap anchorx="page"/>
          </v:shape>
        </w:pict>
      </w:r>
      <w:r>
        <w:rPr>
          <w:rFonts w:ascii="Arial" w:hAnsi="Arial" w:cs="Arial"/>
          <w:b/>
          <w:bCs/>
          <w:color w:val="000000"/>
          <w:w w:val="103"/>
          <w:sz w:val="19"/>
          <w:szCs w:val="19"/>
        </w:rPr>
        <w:t>Trans.</w:t>
      </w:r>
      <w:r>
        <w:rPr>
          <w:rFonts w:ascii="Arial" w:hAnsi="Arial" w:cs="Arial"/>
          <w:b/>
          <w:bCs/>
          <w:color w:val="000000"/>
          <w:sz w:val="19"/>
          <w:szCs w:val="19"/>
        </w:rPr>
        <w:t xml:space="preserve"> </w:t>
      </w:r>
      <w:r>
        <w:rPr>
          <w:rFonts w:ascii="Arial" w:hAnsi="Arial" w:cs="Arial"/>
          <w:b/>
          <w:bCs/>
          <w:color w:val="000000"/>
          <w:w w:val="103"/>
          <w:sz w:val="19"/>
          <w:szCs w:val="19"/>
        </w:rPr>
        <w:t>by</w:t>
      </w:r>
      <w:r>
        <w:rPr>
          <w:rFonts w:ascii="Arial" w:hAnsi="Arial" w:cs="Arial"/>
          <w:b/>
          <w:bCs/>
          <w:color w:val="000000"/>
          <w:sz w:val="19"/>
          <w:szCs w:val="19"/>
        </w:rPr>
        <w:t xml:space="preserve"> </w:t>
      </w:r>
      <w:r>
        <w:rPr>
          <w:rFonts w:ascii="Arial" w:hAnsi="Arial" w:cs="Arial"/>
          <w:b/>
          <w:bCs/>
          <w:color w:val="000000"/>
          <w:w w:val="101"/>
          <w:sz w:val="19"/>
          <w:szCs w:val="19"/>
        </w:rPr>
        <w:t>S.L.</w:t>
      </w:r>
      <w:r>
        <w:rPr>
          <w:rFonts w:ascii="Arial" w:hAnsi="Arial" w:cs="Arial"/>
          <w:b/>
          <w:bCs/>
          <w:color w:val="000000"/>
          <w:sz w:val="19"/>
          <w:szCs w:val="19"/>
        </w:rPr>
        <w:t xml:space="preserve"> </w:t>
      </w:r>
      <w:r>
        <w:rPr>
          <w:rFonts w:ascii="Arial" w:hAnsi="Arial" w:cs="Arial"/>
          <w:b/>
          <w:bCs/>
          <w:color w:val="000000"/>
          <w:w w:val="103"/>
          <w:sz w:val="19"/>
          <w:szCs w:val="19"/>
        </w:rPr>
        <w:t>1142</w:t>
      </w:r>
    </w:p>
    <w:p w:rsidR="00082EAA" w:rsidRDefault="00082EAA">
      <w:pPr>
        <w:widowControl w:val="0"/>
        <w:autoSpaceDE w:val="0"/>
        <w:autoSpaceDN w:val="0"/>
        <w:adjustRightInd w:val="0"/>
        <w:spacing w:before="73"/>
        <w:ind w:right="-20"/>
        <w:rPr>
          <w:rFonts w:ascii="Arial" w:hAnsi="Arial" w:cs="Arial"/>
          <w:color w:val="000000"/>
          <w:sz w:val="19"/>
          <w:szCs w:val="19"/>
        </w:rPr>
      </w:pPr>
      <w:r>
        <w:rPr>
          <w:rFonts w:ascii="Arial" w:hAnsi="Arial" w:cs="Arial"/>
          <w:color w:val="000000"/>
          <w:sz w:val="19"/>
          <w:szCs w:val="19"/>
        </w:rPr>
        <w:br w:type="column"/>
      </w:r>
      <w:r>
        <w:rPr>
          <w:rFonts w:ascii="Arial" w:hAnsi="Arial" w:cs="Arial"/>
          <w:b/>
          <w:bCs/>
          <w:color w:val="000000"/>
          <w:w w:val="103"/>
          <w:sz w:val="19"/>
          <w:szCs w:val="19"/>
        </w:rPr>
        <w:t>106</w:t>
      </w:r>
      <w:r>
        <w:rPr>
          <w:rFonts w:ascii="Arial" w:hAnsi="Arial" w:cs="Arial"/>
          <w:b/>
          <w:bCs/>
          <w:color w:val="000000"/>
          <w:sz w:val="19"/>
          <w:szCs w:val="19"/>
        </w:rPr>
        <w:t xml:space="preserve"> </w:t>
      </w:r>
      <w:r>
        <w:rPr>
          <w:rFonts w:ascii="Arial" w:hAnsi="Arial" w:cs="Arial"/>
          <w:b/>
          <w:bCs/>
          <w:color w:val="000000"/>
          <w:w w:val="102"/>
          <w:sz w:val="19"/>
          <w:szCs w:val="19"/>
        </w:rPr>
        <w:t>CMR:</w:t>
      </w:r>
      <w:r>
        <w:rPr>
          <w:rFonts w:ascii="Arial" w:hAnsi="Arial" w:cs="Arial"/>
          <w:b/>
          <w:bCs/>
          <w:color w:val="000000"/>
          <w:sz w:val="19"/>
          <w:szCs w:val="19"/>
        </w:rPr>
        <w:t xml:space="preserve"> </w:t>
      </w:r>
      <w:r>
        <w:rPr>
          <w:rFonts w:ascii="Arial" w:hAnsi="Arial" w:cs="Arial"/>
          <w:b/>
          <w:bCs/>
          <w:color w:val="000000"/>
          <w:w w:val="103"/>
          <w:sz w:val="19"/>
          <w:szCs w:val="19"/>
        </w:rPr>
        <w:t>Department</w:t>
      </w:r>
      <w:r>
        <w:rPr>
          <w:rFonts w:ascii="Arial" w:hAnsi="Arial" w:cs="Arial"/>
          <w:b/>
          <w:bCs/>
          <w:color w:val="000000"/>
          <w:sz w:val="19"/>
          <w:szCs w:val="19"/>
        </w:rPr>
        <w:t xml:space="preserve"> </w:t>
      </w:r>
      <w:r>
        <w:rPr>
          <w:rFonts w:ascii="Arial" w:hAnsi="Arial" w:cs="Arial"/>
          <w:b/>
          <w:bCs/>
          <w:color w:val="000000"/>
          <w:w w:val="103"/>
          <w:sz w:val="19"/>
          <w:szCs w:val="19"/>
        </w:rPr>
        <w:t>of</w:t>
      </w:r>
      <w:r>
        <w:rPr>
          <w:rFonts w:ascii="Arial" w:hAnsi="Arial" w:cs="Arial"/>
          <w:b/>
          <w:bCs/>
          <w:color w:val="000000"/>
          <w:sz w:val="19"/>
          <w:szCs w:val="19"/>
        </w:rPr>
        <w:t xml:space="preserve"> </w:t>
      </w:r>
      <w:r>
        <w:rPr>
          <w:rFonts w:ascii="Arial" w:hAnsi="Arial" w:cs="Arial"/>
          <w:b/>
          <w:bCs/>
          <w:color w:val="000000"/>
          <w:w w:val="103"/>
          <w:sz w:val="19"/>
          <w:szCs w:val="19"/>
        </w:rPr>
        <w:t>Transitional</w:t>
      </w:r>
      <w:r>
        <w:rPr>
          <w:rFonts w:ascii="Arial" w:hAnsi="Arial" w:cs="Arial"/>
          <w:b/>
          <w:bCs/>
          <w:color w:val="000000"/>
          <w:sz w:val="19"/>
          <w:szCs w:val="19"/>
        </w:rPr>
        <w:t xml:space="preserve"> </w:t>
      </w:r>
      <w:r>
        <w:rPr>
          <w:rFonts w:ascii="Arial" w:hAnsi="Arial" w:cs="Arial"/>
          <w:b/>
          <w:bCs/>
          <w:color w:val="000000"/>
          <w:w w:val="102"/>
          <w:sz w:val="19"/>
          <w:szCs w:val="19"/>
        </w:rPr>
        <w:t>Assistance</w:t>
      </w:r>
    </w:p>
    <w:p w:rsidR="00082EAA" w:rsidRDefault="00082EAA">
      <w:pPr>
        <w:widowControl w:val="0"/>
        <w:autoSpaceDE w:val="0"/>
        <w:autoSpaceDN w:val="0"/>
        <w:adjustRightInd w:val="0"/>
        <w:spacing w:before="4" w:line="120" w:lineRule="exact"/>
        <w:rPr>
          <w:rFonts w:ascii="Arial" w:hAnsi="Arial" w:cs="Arial"/>
          <w:color w:val="000000"/>
          <w:sz w:val="12"/>
          <w:szCs w:val="12"/>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Default="00082EAA">
      <w:pPr>
        <w:widowControl w:val="0"/>
        <w:autoSpaceDE w:val="0"/>
        <w:autoSpaceDN w:val="0"/>
        <w:adjustRightInd w:val="0"/>
        <w:ind w:left="538" w:right="-20"/>
        <w:rPr>
          <w:rFonts w:ascii="Arial" w:hAnsi="Arial" w:cs="Arial"/>
          <w:color w:val="000000"/>
          <w:sz w:val="19"/>
          <w:szCs w:val="19"/>
        </w:rPr>
      </w:pPr>
      <w:r>
        <w:rPr>
          <w:rFonts w:ascii="Arial" w:hAnsi="Arial" w:cs="Arial"/>
          <w:b/>
          <w:bCs/>
          <w:color w:val="000000"/>
          <w:w w:val="103"/>
          <w:sz w:val="19"/>
          <w:szCs w:val="19"/>
        </w:rPr>
        <w:t>Transitional</w:t>
      </w:r>
      <w:r>
        <w:rPr>
          <w:rFonts w:ascii="Arial" w:hAnsi="Arial" w:cs="Arial"/>
          <w:b/>
          <w:bCs/>
          <w:color w:val="000000"/>
          <w:sz w:val="19"/>
          <w:szCs w:val="19"/>
        </w:rPr>
        <w:t xml:space="preserve"> </w:t>
      </w:r>
      <w:r>
        <w:rPr>
          <w:rFonts w:ascii="Arial" w:hAnsi="Arial" w:cs="Arial"/>
          <w:b/>
          <w:bCs/>
          <w:color w:val="000000"/>
          <w:w w:val="103"/>
          <w:sz w:val="19"/>
          <w:szCs w:val="19"/>
        </w:rPr>
        <w:t>Cash</w:t>
      </w:r>
      <w:r>
        <w:rPr>
          <w:rFonts w:ascii="Arial" w:hAnsi="Arial" w:cs="Arial"/>
          <w:b/>
          <w:bCs/>
          <w:color w:val="000000"/>
          <w:sz w:val="19"/>
          <w:szCs w:val="19"/>
        </w:rPr>
        <w:t xml:space="preserve"> </w:t>
      </w:r>
      <w:r>
        <w:rPr>
          <w:rFonts w:ascii="Arial" w:hAnsi="Arial" w:cs="Arial"/>
          <w:b/>
          <w:bCs/>
          <w:color w:val="000000"/>
          <w:w w:val="102"/>
          <w:sz w:val="19"/>
          <w:szCs w:val="19"/>
        </w:rPr>
        <w:t>Assistance</w:t>
      </w:r>
      <w:r>
        <w:rPr>
          <w:rFonts w:ascii="Arial" w:hAnsi="Arial" w:cs="Arial"/>
          <w:b/>
          <w:bCs/>
          <w:color w:val="000000"/>
          <w:sz w:val="19"/>
          <w:szCs w:val="19"/>
        </w:rPr>
        <w:t xml:space="preserve"> </w:t>
      </w:r>
      <w:r>
        <w:rPr>
          <w:rFonts w:ascii="Arial" w:hAnsi="Arial" w:cs="Arial"/>
          <w:b/>
          <w:bCs/>
          <w:color w:val="000000"/>
          <w:w w:val="102"/>
          <w:sz w:val="19"/>
          <w:szCs w:val="19"/>
        </w:rPr>
        <w:t>Programs</w:t>
      </w:r>
    </w:p>
    <w:p w:rsidR="00082EAA" w:rsidRDefault="00082EAA">
      <w:pPr>
        <w:widowControl w:val="0"/>
        <w:tabs>
          <w:tab w:val="left" w:pos="5420"/>
          <w:tab w:val="left" w:pos="6500"/>
        </w:tabs>
        <w:autoSpaceDE w:val="0"/>
        <w:autoSpaceDN w:val="0"/>
        <w:adjustRightInd w:val="0"/>
        <w:spacing w:before="12"/>
        <w:ind w:left="1344" w:right="-20"/>
        <w:rPr>
          <w:rFonts w:ascii="Arial" w:hAnsi="Arial" w:cs="Arial"/>
          <w:color w:val="000000"/>
          <w:sz w:val="19"/>
          <w:szCs w:val="19"/>
        </w:rPr>
      </w:pPr>
      <w:r>
        <w:rPr>
          <w:rFonts w:ascii="Arial" w:hAnsi="Arial" w:cs="Arial"/>
          <w:b/>
          <w:bCs/>
          <w:color w:val="000000"/>
          <w:w w:val="104"/>
          <w:sz w:val="19"/>
          <w:szCs w:val="19"/>
        </w:rPr>
        <w:t>The</w:t>
      </w:r>
      <w:r>
        <w:rPr>
          <w:rFonts w:ascii="Arial" w:hAnsi="Arial" w:cs="Arial"/>
          <w:b/>
          <w:bCs/>
          <w:color w:val="000000"/>
          <w:sz w:val="19"/>
          <w:szCs w:val="19"/>
        </w:rPr>
        <w:t xml:space="preserve"> </w:t>
      </w:r>
      <w:r>
        <w:rPr>
          <w:rFonts w:ascii="Arial" w:hAnsi="Arial" w:cs="Arial"/>
          <w:b/>
          <w:bCs/>
          <w:color w:val="000000"/>
          <w:w w:val="101"/>
          <w:sz w:val="19"/>
          <w:szCs w:val="19"/>
        </w:rPr>
        <w:t>Eligibility</w:t>
      </w:r>
      <w:r>
        <w:rPr>
          <w:rFonts w:ascii="Arial" w:hAnsi="Arial" w:cs="Arial"/>
          <w:b/>
          <w:bCs/>
          <w:color w:val="000000"/>
          <w:sz w:val="19"/>
          <w:szCs w:val="19"/>
        </w:rPr>
        <w:t xml:space="preserve"> </w:t>
      </w:r>
      <w:r>
        <w:rPr>
          <w:rFonts w:ascii="Arial" w:hAnsi="Arial" w:cs="Arial"/>
          <w:b/>
          <w:bCs/>
          <w:color w:val="000000"/>
          <w:w w:val="103"/>
          <w:sz w:val="19"/>
          <w:szCs w:val="19"/>
        </w:rPr>
        <w:t>Process</w:t>
      </w:r>
      <w:r>
        <w:rPr>
          <w:rFonts w:ascii="Arial" w:hAnsi="Arial" w:cs="Arial"/>
          <w:b/>
          <w:bCs/>
          <w:color w:val="000000"/>
          <w:sz w:val="19"/>
          <w:szCs w:val="19"/>
        </w:rPr>
        <w:tab/>
      </w:r>
      <w:r>
        <w:rPr>
          <w:rFonts w:ascii="Arial" w:hAnsi="Arial" w:cs="Arial"/>
          <w:b/>
          <w:bCs/>
          <w:color w:val="000000"/>
          <w:w w:val="103"/>
          <w:position w:val="-3"/>
          <w:sz w:val="19"/>
          <w:szCs w:val="19"/>
        </w:rPr>
        <w:t>Chapter</w:t>
      </w:r>
      <w:r>
        <w:rPr>
          <w:rFonts w:ascii="Arial" w:hAnsi="Arial" w:cs="Arial"/>
          <w:b/>
          <w:bCs/>
          <w:color w:val="000000"/>
          <w:position w:val="-3"/>
          <w:sz w:val="19"/>
          <w:szCs w:val="19"/>
        </w:rPr>
        <w:tab/>
      </w:r>
      <w:r>
        <w:rPr>
          <w:rFonts w:ascii="Arial" w:hAnsi="Arial" w:cs="Arial"/>
          <w:b/>
          <w:bCs/>
          <w:color w:val="000000"/>
          <w:w w:val="103"/>
          <w:position w:val="-3"/>
          <w:sz w:val="19"/>
          <w:szCs w:val="19"/>
        </w:rPr>
        <w:t>702</w:t>
      </w:r>
    </w:p>
    <w:p w:rsidR="00082EAA" w:rsidRDefault="00082EAA">
      <w:pPr>
        <w:widowControl w:val="0"/>
        <w:tabs>
          <w:tab w:val="left" w:pos="5420"/>
          <w:tab w:val="left" w:pos="6500"/>
        </w:tabs>
        <w:autoSpaceDE w:val="0"/>
        <w:autoSpaceDN w:val="0"/>
        <w:adjustRightInd w:val="0"/>
        <w:spacing w:before="12"/>
        <w:ind w:left="1344" w:right="-20"/>
        <w:rPr>
          <w:rFonts w:ascii="Arial" w:hAnsi="Arial" w:cs="Arial"/>
          <w:color w:val="000000"/>
          <w:sz w:val="19"/>
          <w:szCs w:val="19"/>
        </w:rPr>
        <w:sectPr w:rsidR="00082EAA">
          <w:pgSz w:w="12240" w:h="15840"/>
          <w:pgMar w:top="680" w:right="740" w:bottom="280" w:left="980" w:header="720" w:footer="720" w:gutter="0"/>
          <w:cols w:num="2" w:space="720" w:equalWidth="0">
            <w:col w:w="2006" w:space="974"/>
            <w:col w:w="7540"/>
          </w:cols>
          <w:noEndnote/>
        </w:sectPr>
      </w:pPr>
    </w:p>
    <w:p w:rsidR="00082EAA" w:rsidRDefault="00082EAA">
      <w:pPr>
        <w:widowControl w:val="0"/>
        <w:tabs>
          <w:tab w:val="left" w:pos="8400"/>
          <w:tab w:val="left" w:pos="9480"/>
        </w:tabs>
        <w:autoSpaceDE w:val="0"/>
        <w:autoSpaceDN w:val="0"/>
        <w:adjustRightInd w:val="0"/>
        <w:spacing w:before="44"/>
        <w:ind w:left="105" w:right="-134"/>
        <w:rPr>
          <w:rFonts w:ascii="Arial" w:hAnsi="Arial" w:cs="Arial"/>
          <w:color w:val="000000"/>
          <w:sz w:val="19"/>
          <w:szCs w:val="19"/>
        </w:rPr>
      </w:pPr>
      <w:r>
        <w:rPr>
          <w:rFonts w:ascii="Arial" w:hAnsi="Arial" w:cs="Arial"/>
          <w:b/>
          <w:bCs/>
          <w:color w:val="000000"/>
          <w:w w:val="99"/>
          <w:sz w:val="19"/>
          <w:szCs w:val="19"/>
          <w:u w:val="single"/>
        </w:rPr>
        <w:t xml:space="preserve"> </w:t>
      </w:r>
      <w:r>
        <w:rPr>
          <w:rFonts w:ascii="Arial" w:hAnsi="Arial" w:cs="Arial"/>
          <w:b/>
          <w:bCs/>
          <w:color w:val="000000"/>
          <w:spacing w:val="15"/>
          <w:sz w:val="19"/>
          <w:szCs w:val="19"/>
          <w:u w:val="single"/>
        </w:rPr>
        <w:t xml:space="preserve"> </w:t>
      </w:r>
      <w:r>
        <w:rPr>
          <w:rFonts w:ascii="Arial" w:hAnsi="Arial" w:cs="Arial"/>
          <w:b/>
          <w:bCs/>
          <w:color w:val="000000"/>
          <w:w w:val="103"/>
          <w:sz w:val="19"/>
          <w:szCs w:val="19"/>
          <w:u w:val="single"/>
        </w:rPr>
        <w:t>Rev.</w:t>
      </w:r>
      <w:r>
        <w:rPr>
          <w:rFonts w:ascii="Arial" w:hAnsi="Arial" w:cs="Arial"/>
          <w:b/>
          <w:bCs/>
          <w:color w:val="000000"/>
          <w:w w:val="99"/>
          <w:sz w:val="19"/>
          <w:szCs w:val="19"/>
          <w:u w:val="single"/>
        </w:rPr>
        <w:t xml:space="preserve"> </w:t>
      </w:r>
      <w:r>
        <w:rPr>
          <w:rFonts w:ascii="Arial" w:hAnsi="Arial" w:cs="Arial"/>
          <w:b/>
          <w:bCs/>
          <w:color w:val="000000"/>
          <w:w w:val="103"/>
          <w:sz w:val="19"/>
          <w:szCs w:val="19"/>
          <w:u w:val="single"/>
        </w:rPr>
        <w:t>1/98</w:t>
      </w:r>
      <w:r>
        <w:rPr>
          <w:rFonts w:ascii="Arial" w:hAnsi="Arial" w:cs="Arial"/>
          <w:b/>
          <w:bCs/>
          <w:color w:val="000000"/>
          <w:w w:val="99"/>
          <w:sz w:val="19"/>
          <w:szCs w:val="19"/>
          <w:u w:val="single"/>
        </w:rPr>
        <w:t xml:space="preserve"> </w:t>
      </w:r>
      <w:r>
        <w:rPr>
          <w:rFonts w:ascii="Arial" w:hAnsi="Arial" w:cs="Arial"/>
          <w:b/>
          <w:bCs/>
          <w:color w:val="000000"/>
          <w:sz w:val="19"/>
          <w:szCs w:val="19"/>
          <w:u w:val="single"/>
        </w:rPr>
        <w:tab/>
      </w:r>
      <w:r>
        <w:rPr>
          <w:rFonts w:ascii="Arial" w:hAnsi="Arial" w:cs="Arial"/>
          <w:b/>
          <w:bCs/>
          <w:color w:val="000000"/>
          <w:w w:val="103"/>
          <w:sz w:val="19"/>
          <w:szCs w:val="19"/>
          <w:u w:val="single"/>
        </w:rPr>
        <w:t>Page</w:t>
      </w:r>
      <w:r>
        <w:rPr>
          <w:rFonts w:ascii="Arial" w:hAnsi="Arial" w:cs="Arial"/>
          <w:b/>
          <w:bCs/>
          <w:color w:val="000000"/>
          <w:w w:val="99"/>
          <w:sz w:val="19"/>
          <w:szCs w:val="19"/>
          <w:u w:val="single"/>
        </w:rPr>
        <w:t xml:space="preserve"> </w:t>
      </w:r>
      <w:r>
        <w:rPr>
          <w:rFonts w:ascii="Arial" w:hAnsi="Arial" w:cs="Arial"/>
          <w:b/>
          <w:bCs/>
          <w:color w:val="000000"/>
          <w:sz w:val="19"/>
          <w:szCs w:val="19"/>
          <w:u w:val="single"/>
        </w:rPr>
        <w:tab/>
      </w:r>
      <w:r>
        <w:rPr>
          <w:rFonts w:ascii="Arial" w:hAnsi="Arial" w:cs="Arial"/>
          <w:b/>
          <w:bCs/>
          <w:color w:val="000000"/>
          <w:w w:val="103"/>
          <w:sz w:val="19"/>
          <w:szCs w:val="19"/>
          <w:u w:val="single"/>
        </w:rPr>
        <w:t>702.950</w:t>
      </w:r>
      <w:r>
        <w:rPr>
          <w:rFonts w:ascii="Arial" w:hAnsi="Arial" w:cs="Arial"/>
          <w:b/>
          <w:bCs/>
          <w:color w:val="000000"/>
          <w:w w:val="99"/>
          <w:sz w:val="19"/>
          <w:szCs w:val="19"/>
          <w:u w:val="single"/>
        </w:rPr>
        <w:t xml:space="preserve"> </w:t>
      </w:r>
      <w:r>
        <w:rPr>
          <w:rFonts w:ascii="Arial" w:hAnsi="Arial" w:cs="Arial"/>
          <w:b/>
          <w:bCs/>
          <w:color w:val="000000"/>
          <w:sz w:val="19"/>
          <w:szCs w:val="19"/>
          <w:u w:val="single"/>
        </w:rPr>
        <w:t xml:space="preserve">  </w:t>
      </w:r>
      <w:r>
        <w:rPr>
          <w:rFonts w:ascii="Arial" w:hAnsi="Arial" w:cs="Arial"/>
          <w:b/>
          <w:bCs/>
          <w:color w:val="000000"/>
          <w:spacing w:val="-19"/>
          <w:sz w:val="19"/>
          <w:szCs w:val="19"/>
          <w:u w:val="single"/>
        </w:rPr>
        <w:t xml:space="preserve"> </w:t>
      </w:r>
    </w:p>
    <w:p w:rsidR="00082EAA" w:rsidRDefault="00082EAA">
      <w:pPr>
        <w:widowControl w:val="0"/>
        <w:autoSpaceDE w:val="0"/>
        <w:autoSpaceDN w:val="0"/>
        <w:adjustRightInd w:val="0"/>
        <w:spacing w:before="18" w:line="240" w:lineRule="exact"/>
        <w:rPr>
          <w:rFonts w:ascii="Arial" w:hAnsi="Arial" w:cs="Arial"/>
          <w:color w:val="000000"/>
        </w:rPr>
      </w:pPr>
    </w:p>
    <w:p w:rsidR="00082EAA" w:rsidRPr="00FB1BF3" w:rsidRDefault="00082EAA" w:rsidP="00FB1BF3">
      <w:pPr>
        <w:widowControl w:val="0"/>
        <w:tabs>
          <w:tab w:val="left" w:pos="1360"/>
        </w:tabs>
        <w:autoSpaceDE w:val="0"/>
        <w:autoSpaceDN w:val="0"/>
        <w:adjustRightInd w:val="0"/>
        <w:ind w:left="225" w:right="-20"/>
        <w:rPr>
          <w:color w:val="000000"/>
          <w:sz w:val="22"/>
          <w:szCs w:val="21"/>
        </w:rPr>
      </w:pPr>
      <w:r w:rsidRPr="00FB1BF3">
        <w:rPr>
          <w:color w:val="000000"/>
          <w:sz w:val="22"/>
          <w:szCs w:val="21"/>
          <w:u w:val="single"/>
        </w:rPr>
        <w:t xml:space="preserve">702.950: </w:t>
      </w:r>
      <w:r w:rsidRPr="00FB1BF3">
        <w:rPr>
          <w:color w:val="000000"/>
          <w:sz w:val="22"/>
          <w:szCs w:val="21"/>
          <w:u w:val="single"/>
        </w:rPr>
        <w:tab/>
        <w:t>Inadequate or Incomplete Monthly Report</w:t>
      </w:r>
    </w:p>
    <w:p w:rsidR="00082EAA" w:rsidRPr="00FB1BF3" w:rsidRDefault="00082EAA" w:rsidP="00FB1BF3">
      <w:pPr>
        <w:widowControl w:val="0"/>
        <w:autoSpaceDE w:val="0"/>
        <w:autoSpaceDN w:val="0"/>
        <w:adjustRightInd w:val="0"/>
        <w:spacing w:before="4"/>
        <w:rPr>
          <w:color w:val="000000"/>
          <w:sz w:val="12"/>
          <w:szCs w:val="10"/>
        </w:rPr>
      </w:pPr>
    </w:p>
    <w:p w:rsidR="00082EAA" w:rsidRDefault="00082EAA" w:rsidP="00FB1BF3">
      <w:pPr>
        <w:widowControl w:val="0"/>
        <w:tabs>
          <w:tab w:val="left" w:pos="1900"/>
        </w:tabs>
        <w:autoSpaceDE w:val="0"/>
        <w:autoSpaceDN w:val="0"/>
        <w:adjustRightInd w:val="0"/>
        <w:ind w:left="1367" w:right="-20"/>
        <w:rPr>
          <w:color w:val="000000"/>
          <w:sz w:val="22"/>
          <w:szCs w:val="21"/>
        </w:rPr>
      </w:pPr>
      <w:r w:rsidRPr="00FB1BF3">
        <w:rPr>
          <w:color w:val="000000"/>
          <w:sz w:val="22"/>
          <w:szCs w:val="21"/>
        </w:rPr>
        <w:t>(A)</w:t>
      </w:r>
      <w:r w:rsidRPr="00FB1BF3">
        <w:rPr>
          <w:color w:val="000000"/>
          <w:sz w:val="22"/>
          <w:szCs w:val="21"/>
        </w:rPr>
        <w:tab/>
        <w:t>The Monthly Report is considered inadequate:</w:t>
      </w:r>
    </w:p>
    <w:p w:rsidR="00082EAA" w:rsidRPr="00FB1BF3" w:rsidRDefault="00082EAA" w:rsidP="00FB1BF3">
      <w:pPr>
        <w:widowControl w:val="0"/>
        <w:tabs>
          <w:tab w:val="left" w:pos="1900"/>
        </w:tabs>
        <w:autoSpaceDE w:val="0"/>
        <w:autoSpaceDN w:val="0"/>
        <w:adjustRightInd w:val="0"/>
        <w:ind w:left="1367" w:right="-20"/>
        <w:rPr>
          <w:color w:val="000000"/>
          <w:sz w:val="28"/>
          <w:szCs w:val="26"/>
        </w:rPr>
      </w:pPr>
    </w:p>
    <w:p w:rsidR="00082EAA" w:rsidRPr="00FB1BF3" w:rsidRDefault="00082EAA" w:rsidP="00FB1BF3">
      <w:pPr>
        <w:widowControl w:val="0"/>
        <w:tabs>
          <w:tab w:val="left" w:pos="2380"/>
        </w:tabs>
        <w:autoSpaceDE w:val="0"/>
        <w:autoSpaceDN w:val="0"/>
        <w:adjustRightInd w:val="0"/>
        <w:ind w:left="1905" w:right="-20"/>
        <w:rPr>
          <w:color w:val="000000"/>
          <w:sz w:val="22"/>
          <w:szCs w:val="21"/>
        </w:rPr>
      </w:pPr>
      <w:r w:rsidRPr="00FB1BF3">
        <w:rPr>
          <w:color w:val="000000"/>
          <w:sz w:val="22"/>
          <w:szCs w:val="21"/>
        </w:rPr>
        <w:t>(1)</w:t>
      </w:r>
      <w:r w:rsidRPr="00FB1BF3">
        <w:rPr>
          <w:color w:val="000000"/>
          <w:sz w:val="22"/>
          <w:szCs w:val="21"/>
        </w:rPr>
        <w:tab/>
        <w:t>when the report is not signed by the grantee;</w:t>
      </w:r>
    </w:p>
    <w:p w:rsidR="00082EAA" w:rsidRPr="00FB1BF3" w:rsidRDefault="00082EAA" w:rsidP="00FB1BF3">
      <w:pPr>
        <w:widowControl w:val="0"/>
        <w:autoSpaceDE w:val="0"/>
        <w:autoSpaceDN w:val="0"/>
        <w:adjustRightInd w:val="0"/>
        <w:spacing w:before="17"/>
        <w:rPr>
          <w:color w:val="000000"/>
          <w:sz w:val="28"/>
          <w:szCs w:val="26"/>
        </w:rPr>
      </w:pPr>
    </w:p>
    <w:p w:rsidR="00082EAA" w:rsidRPr="00FB1BF3" w:rsidRDefault="00082EAA" w:rsidP="00FB1BF3">
      <w:pPr>
        <w:widowControl w:val="0"/>
        <w:tabs>
          <w:tab w:val="left" w:pos="2380"/>
        </w:tabs>
        <w:autoSpaceDE w:val="0"/>
        <w:autoSpaceDN w:val="0"/>
        <w:adjustRightInd w:val="0"/>
        <w:ind w:left="2385" w:right="336" w:hanging="480"/>
        <w:rPr>
          <w:color w:val="000000"/>
          <w:sz w:val="22"/>
          <w:szCs w:val="21"/>
        </w:rPr>
      </w:pPr>
      <w:r w:rsidRPr="00FB1BF3">
        <w:rPr>
          <w:color w:val="000000"/>
          <w:sz w:val="22"/>
          <w:szCs w:val="21"/>
        </w:rPr>
        <w:t>(2)</w:t>
      </w:r>
      <w:r w:rsidRPr="00FB1BF3">
        <w:rPr>
          <w:color w:val="000000"/>
          <w:sz w:val="22"/>
          <w:szCs w:val="21"/>
        </w:rPr>
        <w:tab/>
        <w:t>when the grantee fails to provide necessary verifications for other than the earned income section;</w:t>
      </w:r>
    </w:p>
    <w:p w:rsidR="00082EAA" w:rsidRPr="00FB1BF3" w:rsidRDefault="00082EAA" w:rsidP="00FB1BF3">
      <w:pPr>
        <w:widowControl w:val="0"/>
        <w:autoSpaceDE w:val="0"/>
        <w:autoSpaceDN w:val="0"/>
        <w:adjustRightInd w:val="0"/>
        <w:spacing w:before="19"/>
        <w:ind w:firstLine="720"/>
        <w:rPr>
          <w:color w:val="000000"/>
          <w:sz w:val="28"/>
        </w:rPr>
      </w:pPr>
    </w:p>
    <w:p w:rsidR="00082EAA" w:rsidRPr="00FB1BF3" w:rsidRDefault="00082EAA" w:rsidP="00FB1BF3">
      <w:pPr>
        <w:widowControl w:val="0"/>
        <w:tabs>
          <w:tab w:val="left" w:pos="2380"/>
        </w:tabs>
        <w:autoSpaceDE w:val="0"/>
        <w:autoSpaceDN w:val="0"/>
        <w:adjustRightInd w:val="0"/>
        <w:ind w:left="2385" w:right="237" w:hanging="480"/>
        <w:rPr>
          <w:color w:val="000000"/>
          <w:sz w:val="22"/>
          <w:szCs w:val="21"/>
        </w:rPr>
      </w:pPr>
      <w:r w:rsidRPr="00FB1BF3">
        <w:rPr>
          <w:color w:val="000000"/>
          <w:sz w:val="22"/>
          <w:szCs w:val="21"/>
        </w:rPr>
        <w:t>(3)</w:t>
      </w:r>
      <w:r w:rsidRPr="00FB1BF3">
        <w:rPr>
          <w:color w:val="000000"/>
          <w:sz w:val="22"/>
          <w:szCs w:val="21"/>
        </w:rPr>
        <w:tab/>
        <w:t>when the grantee fails to answer any question regarding the status of any currently eligible dependent that appears on the Monthly Report;</w:t>
      </w:r>
    </w:p>
    <w:p w:rsidR="00082EAA" w:rsidRPr="00FB1BF3" w:rsidRDefault="00082EAA" w:rsidP="00FB1BF3">
      <w:pPr>
        <w:widowControl w:val="0"/>
        <w:autoSpaceDE w:val="0"/>
        <w:autoSpaceDN w:val="0"/>
        <w:adjustRightInd w:val="0"/>
        <w:spacing w:before="19"/>
        <w:rPr>
          <w:color w:val="000000"/>
          <w:sz w:val="28"/>
        </w:rPr>
      </w:pPr>
    </w:p>
    <w:p w:rsidR="00082EAA" w:rsidRPr="00FB1BF3" w:rsidRDefault="00082EAA" w:rsidP="00FB1BF3">
      <w:pPr>
        <w:widowControl w:val="0"/>
        <w:tabs>
          <w:tab w:val="left" w:pos="2380"/>
        </w:tabs>
        <w:autoSpaceDE w:val="0"/>
        <w:autoSpaceDN w:val="0"/>
        <w:adjustRightInd w:val="0"/>
        <w:ind w:left="2385" w:right="242" w:hanging="480"/>
        <w:rPr>
          <w:color w:val="000000"/>
          <w:sz w:val="22"/>
          <w:szCs w:val="21"/>
        </w:rPr>
      </w:pPr>
      <w:r w:rsidRPr="00FB1BF3">
        <w:rPr>
          <w:color w:val="000000"/>
          <w:sz w:val="22"/>
          <w:szCs w:val="21"/>
        </w:rPr>
        <w:t>(4)</w:t>
      </w:r>
      <w:r w:rsidRPr="00FB1BF3">
        <w:rPr>
          <w:color w:val="000000"/>
          <w:sz w:val="22"/>
          <w:szCs w:val="21"/>
        </w:rPr>
        <w:tab/>
        <w:t>when the grantee fails to answer any question regarding unearned income or current assets that appear on the Monthly Report;</w:t>
      </w:r>
    </w:p>
    <w:p w:rsidR="00082EAA" w:rsidRPr="00FB1BF3" w:rsidRDefault="00082EAA" w:rsidP="00FB1BF3">
      <w:pPr>
        <w:widowControl w:val="0"/>
        <w:autoSpaceDE w:val="0"/>
        <w:autoSpaceDN w:val="0"/>
        <w:adjustRightInd w:val="0"/>
        <w:spacing w:before="19"/>
        <w:rPr>
          <w:color w:val="000000"/>
          <w:sz w:val="28"/>
        </w:rPr>
      </w:pPr>
    </w:p>
    <w:p w:rsidR="00082EAA" w:rsidRPr="00FB1BF3" w:rsidRDefault="00082EAA" w:rsidP="00FB1BF3">
      <w:pPr>
        <w:widowControl w:val="0"/>
        <w:tabs>
          <w:tab w:val="left" w:pos="2380"/>
        </w:tabs>
        <w:autoSpaceDE w:val="0"/>
        <w:autoSpaceDN w:val="0"/>
        <w:adjustRightInd w:val="0"/>
        <w:ind w:left="1905" w:right="-20"/>
        <w:rPr>
          <w:color w:val="000000"/>
          <w:sz w:val="22"/>
          <w:szCs w:val="21"/>
        </w:rPr>
      </w:pPr>
      <w:r w:rsidRPr="00FB1BF3">
        <w:rPr>
          <w:color w:val="000000"/>
          <w:sz w:val="22"/>
          <w:szCs w:val="21"/>
        </w:rPr>
        <w:t>(5)</w:t>
      </w:r>
      <w:r w:rsidRPr="00FB1BF3">
        <w:rPr>
          <w:color w:val="000000"/>
          <w:sz w:val="22"/>
          <w:szCs w:val="21"/>
        </w:rPr>
        <w:tab/>
        <w:t>when, for any other reason, the report cannot be processed.</w:t>
      </w:r>
    </w:p>
    <w:p w:rsidR="00082EAA" w:rsidRPr="00FB1BF3" w:rsidRDefault="00082EAA" w:rsidP="00FB1BF3">
      <w:pPr>
        <w:widowControl w:val="0"/>
        <w:autoSpaceDE w:val="0"/>
        <w:autoSpaceDN w:val="0"/>
        <w:adjustRightInd w:val="0"/>
        <w:spacing w:before="17"/>
        <w:rPr>
          <w:color w:val="000000"/>
          <w:sz w:val="28"/>
          <w:szCs w:val="26"/>
        </w:rPr>
      </w:pPr>
    </w:p>
    <w:p w:rsidR="00082EAA" w:rsidRDefault="00082EAA" w:rsidP="00FB1BF3">
      <w:pPr>
        <w:widowControl w:val="0"/>
        <w:tabs>
          <w:tab w:val="left" w:pos="1900"/>
        </w:tabs>
        <w:autoSpaceDE w:val="0"/>
        <w:autoSpaceDN w:val="0"/>
        <w:adjustRightInd w:val="0"/>
        <w:ind w:left="1367" w:right="-20"/>
        <w:rPr>
          <w:color w:val="000000"/>
          <w:sz w:val="22"/>
          <w:szCs w:val="21"/>
        </w:rPr>
      </w:pPr>
      <w:r w:rsidRPr="00FB1BF3">
        <w:rPr>
          <w:color w:val="000000"/>
          <w:sz w:val="22"/>
          <w:szCs w:val="21"/>
        </w:rPr>
        <w:t>(B)</w:t>
      </w:r>
      <w:r w:rsidRPr="00FB1BF3">
        <w:rPr>
          <w:color w:val="000000"/>
          <w:sz w:val="22"/>
          <w:szCs w:val="21"/>
        </w:rPr>
        <w:tab/>
        <w:t>Incomplete or Missing Monthly Report</w:t>
      </w:r>
    </w:p>
    <w:p w:rsidR="00082EAA" w:rsidRPr="00FB1BF3" w:rsidRDefault="00082EAA" w:rsidP="00FB1BF3">
      <w:pPr>
        <w:widowControl w:val="0"/>
        <w:tabs>
          <w:tab w:val="left" w:pos="1900"/>
        </w:tabs>
        <w:autoSpaceDE w:val="0"/>
        <w:autoSpaceDN w:val="0"/>
        <w:adjustRightInd w:val="0"/>
        <w:ind w:left="1367" w:right="-20"/>
        <w:rPr>
          <w:color w:val="000000"/>
          <w:sz w:val="28"/>
          <w:szCs w:val="26"/>
        </w:rPr>
      </w:pPr>
    </w:p>
    <w:p w:rsidR="00082EAA" w:rsidRPr="00FB1BF3" w:rsidRDefault="00082EAA" w:rsidP="00FB1BF3">
      <w:pPr>
        <w:widowControl w:val="0"/>
        <w:autoSpaceDE w:val="0"/>
        <w:autoSpaceDN w:val="0"/>
        <w:adjustRightInd w:val="0"/>
        <w:ind w:left="1905" w:right="253"/>
        <w:jc w:val="both"/>
        <w:rPr>
          <w:color w:val="000000"/>
          <w:sz w:val="22"/>
          <w:szCs w:val="21"/>
        </w:rPr>
      </w:pPr>
      <w:r w:rsidRPr="00FB1BF3">
        <w:rPr>
          <w:color w:val="000000"/>
          <w:sz w:val="22"/>
          <w:szCs w:val="21"/>
        </w:rPr>
        <w:t>A Monthly Report is considered incomplete if the grantee has not filed the Monthly Report or has not provided all the information and verifications required by the earned income section, and good cause in accordance with 106 CMR 702.970 is not determined to exist.</w:t>
      </w:r>
    </w:p>
    <w:p w:rsidR="00082EAA" w:rsidRPr="00FB1BF3" w:rsidRDefault="00082EAA" w:rsidP="00FB1BF3">
      <w:pPr>
        <w:widowControl w:val="0"/>
        <w:autoSpaceDE w:val="0"/>
        <w:autoSpaceDN w:val="0"/>
        <w:adjustRightInd w:val="0"/>
        <w:spacing w:before="19"/>
        <w:rPr>
          <w:color w:val="000000"/>
          <w:sz w:val="28"/>
        </w:rPr>
      </w:pPr>
    </w:p>
    <w:p w:rsidR="00082EAA" w:rsidRPr="00FB1BF3" w:rsidRDefault="00082EAA" w:rsidP="00FB1BF3">
      <w:pPr>
        <w:widowControl w:val="0"/>
        <w:autoSpaceDE w:val="0"/>
        <w:autoSpaceDN w:val="0"/>
        <w:adjustRightInd w:val="0"/>
        <w:ind w:left="1905" w:right="123"/>
        <w:rPr>
          <w:color w:val="000000"/>
          <w:sz w:val="22"/>
          <w:szCs w:val="21"/>
        </w:rPr>
      </w:pPr>
      <w:r w:rsidRPr="00FB1BF3">
        <w:rPr>
          <w:color w:val="000000"/>
          <w:sz w:val="22"/>
          <w:szCs w:val="21"/>
        </w:rPr>
        <w:t>A Monthly Report is considered missing if it is not returned to the Department within the first 10 days from its initial mailing, and good cause in accordance with 106 CMR 702.970 is not determined to exist.</w:t>
      </w:r>
    </w:p>
    <w:p w:rsidR="00082EAA" w:rsidRPr="00FB1BF3" w:rsidRDefault="00082EAA" w:rsidP="00FB1BF3">
      <w:pPr>
        <w:widowControl w:val="0"/>
        <w:autoSpaceDE w:val="0"/>
        <w:autoSpaceDN w:val="0"/>
        <w:adjustRightInd w:val="0"/>
        <w:spacing w:before="19"/>
        <w:rPr>
          <w:color w:val="000000"/>
          <w:sz w:val="28"/>
        </w:rPr>
      </w:pPr>
    </w:p>
    <w:p w:rsidR="00082EAA" w:rsidRPr="00FB1BF3" w:rsidRDefault="00082EAA" w:rsidP="00FB1BF3">
      <w:pPr>
        <w:widowControl w:val="0"/>
        <w:tabs>
          <w:tab w:val="left" w:pos="1900"/>
        </w:tabs>
        <w:autoSpaceDE w:val="0"/>
        <w:autoSpaceDN w:val="0"/>
        <w:adjustRightInd w:val="0"/>
        <w:ind w:left="1367" w:right="-20"/>
        <w:rPr>
          <w:color w:val="000000"/>
          <w:sz w:val="22"/>
          <w:szCs w:val="21"/>
        </w:rPr>
      </w:pPr>
      <w:r w:rsidRPr="00FB1BF3">
        <w:rPr>
          <w:color w:val="000000"/>
          <w:sz w:val="22"/>
          <w:szCs w:val="21"/>
        </w:rPr>
        <w:t>(C)</w:t>
      </w:r>
      <w:r w:rsidRPr="00FB1BF3">
        <w:rPr>
          <w:color w:val="000000"/>
          <w:sz w:val="22"/>
          <w:szCs w:val="21"/>
        </w:rPr>
        <w:tab/>
        <w:t>Consequences of Incomplete, Inadequate or Missing Monthly Report</w:t>
      </w:r>
    </w:p>
    <w:p w:rsidR="00082EAA" w:rsidRPr="00FB1BF3" w:rsidRDefault="00082EAA" w:rsidP="00FB1BF3">
      <w:pPr>
        <w:widowControl w:val="0"/>
        <w:autoSpaceDE w:val="0"/>
        <w:autoSpaceDN w:val="0"/>
        <w:adjustRightInd w:val="0"/>
        <w:spacing w:before="17"/>
        <w:rPr>
          <w:color w:val="000000"/>
          <w:sz w:val="28"/>
          <w:szCs w:val="26"/>
        </w:rPr>
      </w:pPr>
    </w:p>
    <w:p w:rsidR="00082EAA" w:rsidRPr="00FB1BF3" w:rsidRDefault="00082EAA" w:rsidP="00FB1BF3">
      <w:pPr>
        <w:widowControl w:val="0"/>
        <w:tabs>
          <w:tab w:val="left" w:pos="2380"/>
        </w:tabs>
        <w:autoSpaceDE w:val="0"/>
        <w:autoSpaceDN w:val="0"/>
        <w:adjustRightInd w:val="0"/>
        <w:ind w:left="2385" w:right="-113" w:hanging="480"/>
        <w:rPr>
          <w:color w:val="000000"/>
          <w:sz w:val="22"/>
          <w:szCs w:val="21"/>
        </w:rPr>
      </w:pPr>
      <w:r w:rsidRPr="00FB1BF3">
        <w:rPr>
          <w:color w:val="000000"/>
          <w:sz w:val="22"/>
          <w:szCs w:val="21"/>
        </w:rPr>
        <w:t>(1)</w:t>
      </w:r>
      <w:r w:rsidRPr="00FB1BF3">
        <w:rPr>
          <w:color w:val="000000"/>
          <w:sz w:val="22"/>
          <w:szCs w:val="21"/>
        </w:rPr>
        <w:tab/>
        <w:t xml:space="preserve">A Monthly Report shall be considered filed on time if it is not inadequate or incomplete and is received by the Department by the DETD. </w:t>
      </w:r>
      <w:r w:rsidRPr="00FB1BF3">
        <w:rPr>
          <w:color w:val="000000"/>
          <w:spacing w:val="1"/>
          <w:sz w:val="22"/>
          <w:szCs w:val="21"/>
        </w:rPr>
        <w:t xml:space="preserve"> </w:t>
      </w:r>
      <w:r w:rsidRPr="00FB1BF3">
        <w:rPr>
          <w:color w:val="000000"/>
          <w:sz w:val="22"/>
          <w:szCs w:val="21"/>
        </w:rPr>
        <w:t xml:space="preserve">A missing Monthly Report shall result in the Department issuing an additional Monthly Report to the recipient. </w:t>
      </w:r>
      <w:r w:rsidRPr="00FB1BF3">
        <w:rPr>
          <w:color w:val="000000"/>
          <w:spacing w:val="1"/>
          <w:sz w:val="22"/>
          <w:szCs w:val="21"/>
        </w:rPr>
        <w:t xml:space="preserve"> </w:t>
      </w:r>
      <w:r w:rsidRPr="00FB1BF3">
        <w:rPr>
          <w:color w:val="000000"/>
          <w:sz w:val="22"/>
          <w:szCs w:val="21"/>
        </w:rPr>
        <w:t>This Monthly Report shall state that benefits will not be issued if the missing Monthly Report is not received within an additional 10-day period, unless good cause in accordance with 106 CMR 702.970 is</w:t>
      </w:r>
      <w:r>
        <w:rPr>
          <w:color w:val="000000"/>
          <w:sz w:val="22"/>
          <w:szCs w:val="21"/>
        </w:rPr>
        <w:t xml:space="preserve"> </w:t>
      </w:r>
      <w:r w:rsidRPr="00FB1BF3">
        <w:rPr>
          <w:color w:val="000000"/>
          <w:sz w:val="22"/>
          <w:szCs w:val="21"/>
        </w:rPr>
        <w:t>determined to exist.</w:t>
      </w:r>
    </w:p>
    <w:p w:rsidR="00082EAA" w:rsidRPr="00FB1BF3" w:rsidRDefault="00082EAA" w:rsidP="00FB1BF3">
      <w:pPr>
        <w:widowControl w:val="0"/>
        <w:autoSpaceDE w:val="0"/>
        <w:autoSpaceDN w:val="0"/>
        <w:adjustRightInd w:val="0"/>
        <w:spacing w:before="17"/>
        <w:rPr>
          <w:color w:val="000000"/>
          <w:sz w:val="28"/>
          <w:szCs w:val="26"/>
        </w:rPr>
      </w:pPr>
    </w:p>
    <w:p w:rsidR="00082EAA" w:rsidRPr="00FB1BF3" w:rsidRDefault="00082EAA" w:rsidP="00FB1BF3">
      <w:pPr>
        <w:widowControl w:val="0"/>
        <w:tabs>
          <w:tab w:val="left" w:pos="2380"/>
        </w:tabs>
        <w:autoSpaceDE w:val="0"/>
        <w:autoSpaceDN w:val="0"/>
        <w:adjustRightInd w:val="0"/>
        <w:ind w:left="2385" w:right="-81" w:hanging="480"/>
        <w:rPr>
          <w:color w:val="000000"/>
          <w:sz w:val="22"/>
          <w:szCs w:val="21"/>
        </w:rPr>
      </w:pPr>
      <w:r w:rsidRPr="00FB1BF3">
        <w:rPr>
          <w:color w:val="000000"/>
          <w:sz w:val="22"/>
          <w:szCs w:val="21"/>
        </w:rPr>
        <w:t>(2)</w:t>
      </w:r>
      <w:r w:rsidRPr="00FB1BF3">
        <w:rPr>
          <w:color w:val="000000"/>
          <w:sz w:val="22"/>
          <w:szCs w:val="21"/>
        </w:rPr>
        <w:tab/>
        <w:t xml:space="preserve">If the recipient files a completed Monthly Report within the 20-day period outlined above, the Department shall process the Monthly Report and make a payment based on the information contained therein. </w:t>
      </w:r>
      <w:r w:rsidRPr="00FB1BF3">
        <w:rPr>
          <w:color w:val="000000"/>
          <w:spacing w:val="1"/>
          <w:sz w:val="22"/>
          <w:szCs w:val="21"/>
        </w:rPr>
        <w:t xml:space="preserve"> </w:t>
      </w:r>
      <w:r w:rsidRPr="00FB1BF3">
        <w:rPr>
          <w:color w:val="000000"/>
          <w:sz w:val="22"/>
          <w:szCs w:val="21"/>
        </w:rPr>
        <w:t>If, based on the information in the Monthly Report, the recipient is found ineligible, or eligible for an amount different than the prior payment, the Department shall</w:t>
      </w:r>
      <w:r>
        <w:rPr>
          <w:color w:val="000000"/>
          <w:sz w:val="22"/>
          <w:szCs w:val="21"/>
        </w:rPr>
        <w:t xml:space="preserve"> </w:t>
      </w:r>
      <w:r w:rsidRPr="00FB1BF3">
        <w:rPr>
          <w:color w:val="000000"/>
          <w:sz w:val="22"/>
          <w:szCs w:val="21"/>
        </w:rPr>
        <w:t>send adequate notice (as defined in 106 CMR 343.200) to the recipient informing him or her</w:t>
      </w:r>
      <w:r>
        <w:rPr>
          <w:color w:val="000000"/>
          <w:sz w:val="22"/>
          <w:szCs w:val="21"/>
        </w:rPr>
        <w:t xml:space="preserve"> </w:t>
      </w:r>
      <w:r w:rsidRPr="00FB1BF3">
        <w:rPr>
          <w:color w:val="000000"/>
          <w:sz w:val="22"/>
          <w:szCs w:val="21"/>
        </w:rPr>
        <w:t xml:space="preserve">of the change, and of his or her right to a fair hearing in accordance with 106 CMR 343: </w:t>
      </w:r>
      <w:r w:rsidRPr="00FB1BF3">
        <w:rPr>
          <w:color w:val="000000"/>
          <w:sz w:val="22"/>
          <w:szCs w:val="21"/>
          <w:u w:val="single"/>
        </w:rPr>
        <w:t>Fair</w:t>
      </w:r>
      <w:r>
        <w:rPr>
          <w:color w:val="000000"/>
          <w:sz w:val="22"/>
          <w:szCs w:val="21"/>
          <w:u w:val="single"/>
        </w:rPr>
        <w:t xml:space="preserve"> </w:t>
      </w:r>
      <w:r w:rsidRPr="00FB1BF3">
        <w:rPr>
          <w:color w:val="000000"/>
          <w:sz w:val="22"/>
          <w:szCs w:val="21"/>
          <w:u w:val="single"/>
        </w:rPr>
        <w:t>Hearing Rules</w:t>
      </w:r>
      <w:r w:rsidRPr="00FB1BF3">
        <w:rPr>
          <w:color w:val="000000"/>
          <w:sz w:val="22"/>
          <w:szCs w:val="21"/>
        </w:rPr>
        <w:t xml:space="preserve">, </w:t>
      </w:r>
      <w:r w:rsidRPr="00FB1BF3">
        <w:rPr>
          <w:color w:val="000000"/>
          <w:sz w:val="22"/>
          <w:szCs w:val="21"/>
          <w:u w:val="single"/>
        </w:rPr>
        <w:t>et seq.</w:t>
      </w:r>
      <w:r w:rsidRPr="00FB1BF3">
        <w:rPr>
          <w:color w:val="000000"/>
          <w:sz w:val="22"/>
          <w:szCs w:val="21"/>
        </w:rPr>
        <w:t xml:space="preserve"> </w:t>
      </w:r>
      <w:r w:rsidRPr="00FB1BF3">
        <w:rPr>
          <w:color w:val="000000"/>
          <w:spacing w:val="1"/>
          <w:sz w:val="22"/>
          <w:szCs w:val="21"/>
        </w:rPr>
        <w:t xml:space="preserve"> </w:t>
      </w:r>
      <w:r w:rsidRPr="00FB1BF3">
        <w:rPr>
          <w:color w:val="000000"/>
          <w:sz w:val="22"/>
          <w:szCs w:val="21"/>
        </w:rPr>
        <w:t>Timely notice requirements of 106 CMR 343.140 shall not apply.</w:t>
      </w:r>
    </w:p>
    <w:p w:rsidR="00082EAA" w:rsidRDefault="00082EAA">
      <w:pPr>
        <w:widowControl w:val="0"/>
        <w:autoSpaceDE w:val="0"/>
        <w:autoSpaceDN w:val="0"/>
        <w:adjustRightInd w:val="0"/>
        <w:spacing w:before="18"/>
        <w:ind w:left="2385" w:right="-20"/>
        <w:rPr>
          <w:color w:val="000000"/>
          <w:sz w:val="21"/>
          <w:szCs w:val="21"/>
        </w:rPr>
        <w:sectPr w:rsidR="00082EAA">
          <w:type w:val="continuous"/>
          <w:pgSz w:w="12240" w:h="15840"/>
          <w:pgMar w:top="680" w:right="740" w:bottom="280" w:left="98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Default="00082EAA">
      <w:pPr>
        <w:widowControl w:val="0"/>
        <w:autoSpaceDE w:val="0"/>
        <w:autoSpaceDN w:val="0"/>
        <w:adjustRightInd w:val="0"/>
        <w:spacing w:line="200" w:lineRule="exact"/>
        <w:rPr>
          <w:color w:val="000000"/>
          <w:sz w:val="20"/>
          <w:szCs w:val="20"/>
        </w:rPr>
      </w:pPr>
    </w:p>
    <w:p w:rsidR="00082EAA" w:rsidRDefault="00082EAA">
      <w:pPr>
        <w:widowControl w:val="0"/>
        <w:autoSpaceDE w:val="0"/>
        <w:autoSpaceDN w:val="0"/>
        <w:adjustRightInd w:val="0"/>
        <w:ind w:left="225" w:right="-60"/>
        <w:rPr>
          <w:rFonts w:ascii="Arial" w:hAnsi="Arial" w:cs="Arial"/>
          <w:color w:val="000000"/>
          <w:sz w:val="19"/>
          <w:szCs w:val="19"/>
        </w:rPr>
      </w:pPr>
      <w:r>
        <w:rPr>
          <w:noProof/>
        </w:rPr>
        <w:pict>
          <v:shape id="_x0000_s1085" style="position:absolute;left:0;text-align:left;margin-left:60.2pt;margin-top:-1.85pt;width:508.8pt;height:0;z-index:-251658752;mso-position-horizontal-relative:page;mso-position-vertical-relative:text" coordsize="10176,0" path="m,hhl10176,e" filled="f" strokeweight=".96pt">
            <v:path arrowok="t"/>
            <w10:wrap anchorx="page"/>
          </v:shape>
        </w:pict>
      </w:r>
      <w:r>
        <w:rPr>
          <w:rFonts w:ascii="Arial" w:hAnsi="Arial" w:cs="Arial"/>
          <w:b/>
          <w:bCs/>
          <w:color w:val="000000"/>
          <w:w w:val="103"/>
          <w:sz w:val="19"/>
          <w:szCs w:val="19"/>
        </w:rPr>
        <w:t>Trans.</w:t>
      </w:r>
      <w:r>
        <w:rPr>
          <w:rFonts w:ascii="Arial" w:hAnsi="Arial" w:cs="Arial"/>
          <w:b/>
          <w:bCs/>
          <w:color w:val="000000"/>
          <w:sz w:val="19"/>
          <w:szCs w:val="19"/>
        </w:rPr>
        <w:t xml:space="preserve"> </w:t>
      </w:r>
      <w:r>
        <w:rPr>
          <w:rFonts w:ascii="Arial" w:hAnsi="Arial" w:cs="Arial"/>
          <w:b/>
          <w:bCs/>
          <w:color w:val="000000"/>
          <w:w w:val="103"/>
          <w:sz w:val="19"/>
          <w:szCs w:val="19"/>
        </w:rPr>
        <w:t>by</w:t>
      </w:r>
      <w:r>
        <w:rPr>
          <w:rFonts w:ascii="Arial" w:hAnsi="Arial" w:cs="Arial"/>
          <w:b/>
          <w:bCs/>
          <w:color w:val="000000"/>
          <w:sz w:val="19"/>
          <w:szCs w:val="19"/>
        </w:rPr>
        <w:t xml:space="preserve"> </w:t>
      </w:r>
      <w:r>
        <w:rPr>
          <w:rFonts w:ascii="Arial" w:hAnsi="Arial" w:cs="Arial"/>
          <w:b/>
          <w:bCs/>
          <w:color w:val="000000"/>
          <w:w w:val="101"/>
          <w:sz w:val="19"/>
          <w:szCs w:val="19"/>
        </w:rPr>
        <w:t>S.L.</w:t>
      </w:r>
      <w:r>
        <w:rPr>
          <w:rFonts w:ascii="Arial" w:hAnsi="Arial" w:cs="Arial"/>
          <w:b/>
          <w:bCs/>
          <w:color w:val="000000"/>
          <w:sz w:val="19"/>
          <w:szCs w:val="19"/>
        </w:rPr>
        <w:t xml:space="preserve"> </w:t>
      </w:r>
      <w:r>
        <w:rPr>
          <w:rFonts w:ascii="Arial" w:hAnsi="Arial" w:cs="Arial"/>
          <w:b/>
          <w:bCs/>
          <w:color w:val="000000"/>
          <w:w w:val="103"/>
          <w:sz w:val="19"/>
          <w:szCs w:val="19"/>
        </w:rPr>
        <w:t>1142</w:t>
      </w:r>
    </w:p>
    <w:p w:rsidR="00082EAA" w:rsidRDefault="00082EAA">
      <w:pPr>
        <w:widowControl w:val="0"/>
        <w:autoSpaceDE w:val="0"/>
        <w:autoSpaceDN w:val="0"/>
        <w:adjustRightInd w:val="0"/>
        <w:spacing w:before="73"/>
        <w:ind w:right="-20"/>
        <w:rPr>
          <w:rFonts w:ascii="Arial" w:hAnsi="Arial" w:cs="Arial"/>
          <w:color w:val="000000"/>
          <w:sz w:val="19"/>
          <w:szCs w:val="19"/>
        </w:rPr>
      </w:pPr>
      <w:r>
        <w:rPr>
          <w:rFonts w:ascii="Arial" w:hAnsi="Arial" w:cs="Arial"/>
          <w:color w:val="000000"/>
          <w:sz w:val="19"/>
          <w:szCs w:val="19"/>
        </w:rPr>
        <w:br w:type="column"/>
      </w:r>
      <w:r>
        <w:rPr>
          <w:rFonts w:ascii="Arial" w:hAnsi="Arial" w:cs="Arial"/>
          <w:b/>
          <w:bCs/>
          <w:color w:val="000000"/>
          <w:w w:val="103"/>
          <w:sz w:val="19"/>
          <w:szCs w:val="19"/>
        </w:rPr>
        <w:t>106</w:t>
      </w:r>
      <w:r>
        <w:rPr>
          <w:rFonts w:ascii="Arial" w:hAnsi="Arial" w:cs="Arial"/>
          <w:b/>
          <w:bCs/>
          <w:color w:val="000000"/>
          <w:sz w:val="19"/>
          <w:szCs w:val="19"/>
        </w:rPr>
        <w:t xml:space="preserve"> </w:t>
      </w:r>
      <w:r>
        <w:rPr>
          <w:rFonts w:ascii="Arial" w:hAnsi="Arial" w:cs="Arial"/>
          <w:b/>
          <w:bCs/>
          <w:color w:val="000000"/>
          <w:w w:val="102"/>
          <w:sz w:val="19"/>
          <w:szCs w:val="19"/>
        </w:rPr>
        <w:t>CMR:</w:t>
      </w:r>
      <w:r>
        <w:rPr>
          <w:rFonts w:ascii="Arial" w:hAnsi="Arial" w:cs="Arial"/>
          <w:b/>
          <w:bCs/>
          <w:color w:val="000000"/>
          <w:sz w:val="19"/>
          <w:szCs w:val="19"/>
        </w:rPr>
        <w:t xml:space="preserve"> </w:t>
      </w:r>
      <w:r>
        <w:rPr>
          <w:rFonts w:ascii="Arial" w:hAnsi="Arial" w:cs="Arial"/>
          <w:b/>
          <w:bCs/>
          <w:color w:val="000000"/>
          <w:w w:val="103"/>
          <w:sz w:val="19"/>
          <w:szCs w:val="19"/>
        </w:rPr>
        <w:t>Department</w:t>
      </w:r>
      <w:r>
        <w:rPr>
          <w:rFonts w:ascii="Arial" w:hAnsi="Arial" w:cs="Arial"/>
          <w:b/>
          <w:bCs/>
          <w:color w:val="000000"/>
          <w:sz w:val="19"/>
          <w:szCs w:val="19"/>
        </w:rPr>
        <w:t xml:space="preserve"> </w:t>
      </w:r>
      <w:r>
        <w:rPr>
          <w:rFonts w:ascii="Arial" w:hAnsi="Arial" w:cs="Arial"/>
          <w:b/>
          <w:bCs/>
          <w:color w:val="000000"/>
          <w:w w:val="103"/>
          <w:sz w:val="19"/>
          <w:szCs w:val="19"/>
        </w:rPr>
        <w:t>of</w:t>
      </w:r>
      <w:r>
        <w:rPr>
          <w:rFonts w:ascii="Arial" w:hAnsi="Arial" w:cs="Arial"/>
          <w:b/>
          <w:bCs/>
          <w:color w:val="000000"/>
          <w:sz w:val="19"/>
          <w:szCs w:val="19"/>
        </w:rPr>
        <w:t xml:space="preserve"> </w:t>
      </w:r>
      <w:r>
        <w:rPr>
          <w:rFonts w:ascii="Arial" w:hAnsi="Arial" w:cs="Arial"/>
          <w:b/>
          <w:bCs/>
          <w:color w:val="000000"/>
          <w:w w:val="103"/>
          <w:sz w:val="19"/>
          <w:szCs w:val="19"/>
        </w:rPr>
        <w:t>Transitional</w:t>
      </w:r>
      <w:r>
        <w:rPr>
          <w:rFonts w:ascii="Arial" w:hAnsi="Arial" w:cs="Arial"/>
          <w:b/>
          <w:bCs/>
          <w:color w:val="000000"/>
          <w:sz w:val="19"/>
          <w:szCs w:val="19"/>
        </w:rPr>
        <w:t xml:space="preserve"> </w:t>
      </w:r>
      <w:r>
        <w:rPr>
          <w:rFonts w:ascii="Arial" w:hAnsi="Arial" w:cs="Arial"/>
          <w:b/>
          <w:bCs/>
          <w:color w:val="000000"/>
          <w:w w:val="102"/>
          <w:sz w:val="19"/>
          <w:szCs w:val="19"/>
        </w:rPr>
        <w:t>Assistance</w:t>
      </w:r>
    </w:p>
    <w:p w:rsidR="00082EAA" w:rsidRDefault="00082EAA">
      <w:pPr>
        <w:widowControl w:val="0"/>
        <w:autoSpaceDE w:val="0"/>
        <w:autoSpaceDN w:val="0"/>
        <w:adjustRightInd w:val="0"/>
        <w:spacing w:before="4" w:line="120" w:lineRule="exact"/>
        <w:rPr>
          <w:rFonts w:ascii="Arial" w:hAnsi="Arial" w:cs="Arial"/>
          <w:color w:val="000000"/>
          <w:sz w:val="12"/>
          <w:szCs w:val="12"/>
        </w:rPr>
      </w:pPr>
    </w:p>
    <w:p w:rsidR="00082EAA" w:rsidRDefault="00082EAA">
      <w:pPr>
        <w:widowControl w:val="0"/>
        <w:autoSpaceDE w:val="0"/>
        <w:autoSpaceDN w:val="0"/>
        <w:adjustRightInd w:val="0"/>
        <w:spacing w:line="200" w:lineRule="exact"/>
        <w:rPr>
          <w:rFonts w:ascii="Arial" w:hAnsi="Arial" w:cs="Arial"/>
          <w:color w:val="000000"/>
          <w:sz w:val="20"/>
          <w:szCs w:val="20"/>
        </w:rPr>
      </w:pPr>
    </w:p>
    <w:p w:rsidR="00082EAA" w:rsidRDefault="00082EAA">
      <w:pPr>
        <w:widowControl w:val="0"/>
        <w:autoSpaceDE w:val="0"/>
        <w:autoSpaceDN w:val="0"/>
        <w:adjustRightInd w:val="0"/>
        <w:ind w:left="475" w:right="-20"/>
        <w:rPr>
          <w:rFonts w:ascii="Arial" w:hAnsi="Arial" w:cs="Arial"/>
          <w:color w:val="000000"/>
          <w:sz w:val="19"/>
          <w:szCs w:val="19"/>
        </w:rPr>
      </w:pPr>
      <w:r>
        <w:rPr>
          <w:rFonts w:ascii="Arial" w:hAnsi="Arial" w:cs="Arial"/>
          <w:b/>
          <w:bCs/>
          <w:color w:val="000000"/>
          <w:w w:val="103"/>
          <w:sz w:val="19"/>
          <w:szCs w:val="19"/>
        </w:rPr>
        <w:t>Transitional</w:t>
      </w:r>
      <w:r>
        <w:rPr>
          <w:rFonts w:ascii="Arial" w:hAnsi="Arial" w:cs="Arial"/>
          <w:b/>
          <w:bCs/>
          <w:color w:val="000000"/>
          <w:sz w:val="19"/>
          <w:szCs w:val="19"/>
        </w:rPr>
        <w:t xml:space="preserve"> </w:t>
      </w:r>
      <w:r>
        <w:rPr>
          <w:rFonts w:ascii="Arial" w:hAnsi="Arial" w:cs="Arial"/>
          <w:b/>
          <w:bCs/>
          <w:color w:val="000000"/>
          <w:w w:val="103"/>
          <w:sz w:val="19"/>
          <w:szCs w:val="19"/>
        </w:rPr>
        <w:t>Cash</w:t>
      </w:r>
      <w:r>
        <w:rPr>
          <w:rFonts w:ascii="Arial" w:hAnsi="Arial" w:cs="Arial"/>
          <w:b/>
          <w:bCs/>
          <w:color w:val="000000"/>
          <w:sz w:val="19"/>
          <w:szCs w:val="19"/>
        </w:rPr>
        <w:t xml:space="preserve"> </w:t>
      </w:r>
      <w:r>
        <w:rPr>
          <w:rFonts w:ascii="Arial" w:hAnsi="Arial" w:cs="Arial"/>
          <w:b/>
          <w:bCs/>
          <w:color w:val="000000"/>
          <w:w w:val="102"/>
          <w:sz w:val="19"/>
          <w:szCs w:val="19"/>
        </w:rPr>
        <w:t>Assistance</w:t>
      </w:r>
      <w:r>
        <w:rPr>
          <w:rFonts w:ascii="Arial" w:hAnsi="Arial" w:cs="Arial"/>
          <w:b/>
          <w:bCs/>
          <w:color w:val="000000"/>
          <w:sz w:val="19"/>
          <w:szCs w:val="19"/>
        </w:rPr>
        <w:t xml:space="preserve"> </w:t>
      </w:r>
      <w:r>
        <w:rPr>
          <w:rFonts w:ascii="Arial" w:hAnsi="Arial" w:cs="Arial"/>
          <w:b/>
          <w:bCs/>
          <w:color w:val="000000"/>
          <w:w w:val="102"/>
          <w:sz w:val="19"/>
          <w:szCs w:val="19"/>
        </w:rPr>
        <w:t>Programs</w:t>
      </w:r>
    </w:p>
    <w:p w:rsidR="00082EAA"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19"/>
          <w:szCs w:val="19"/>
        </w:rPr>
      </w:pPr>
      <w:r>
        <w:rPr>
          <w:rFonts w:ascii="Arial" w:hAnsi="Arial" w:cs="Arial"/>
          <w:b/>
          <w:bCs/>
          <w:color w:val="000000"/>
          <w:w w:val="104"/>
          <w:sz w:val="19"/>
          <w:szCs w:val="19"/>
        </w:rPr>
        <w:t>The</w:t>
      </w:r>
      <w:r>
        <w:rPr>
          <w:rFonts w:ascii="Arial" w:hAnsi="Arial" w:cs="Arial"/>
          <w:b/>
          <w:bCs/>
          <w:color w:val="000000"/>
          <w:sz w:val="19"/>
          <w:szCs w:val="19"/>
        </w:rPr>
        <w:t xml:space="preserve"> </w:t>
      </w:r>
      <w:r>
        <w:rPr>
          <w:rFonts w:ascii="Arial" w:hAnsi="Arial" w:cs="Arial"/>
          <w:b/>
          <w:bCs/>
          <w:color w:val="000000"/>
          <w:w w:val="101"/>
          <w:sz w:val="19"/>
          <w:szCs w:val="19"/>
        </w:rPr>
        <w:t>Eligibility</w:t>
      </w:r>
      <w:r>
        <w:rPr>
          <w:rFonts w:ascii="Arial" w:hAnsi="Arial" w:cs="Arial"/>
          <w:b/>
          <w:bCs/>
          <w:color w:val="000000"/>
          <w:sz w:val="19"/>
          <w:szCs w:val="19"/>
        </w:rPr>
        <w:t xml:space="preserve"> </w:t>
      </w:r>
      <w:r>
        <w:rPr>
          <w:rFonts w:ascii="Arial" w:hAnsi="Arial" w:cs="Arial"/>
          <w:b/>
          <w:bCs/>
          <w:color w:val="000000"/>
          <w:w w:val="103"/>
          <w:sz w:val="19"/>
          <w:szCs w:val="19"/>
        </w:rPr>
        <w:t>Process</w:t>
      </w:r>
      <w:r>
        <w:rPr>
          <w:rFonts w:ascii="Arial" w:hAnsi="Arial" w:cs="Arial"/>
          <w:b/>
          <w:bCs/>
          <w:color w:val="000000"/>
          <w:sz w:val="19"/>
          <w:szCs w:val="19"/>
        </w:rPr>
        <w:tab/>
      </w:r>
      <w:r>
        <w:rPr>
          <w:rFonts w:ascii="Arial" w:hAnsi="Arial" w:cs="Arial"/>
          <w:b/>
          <w:bCs/>
          <w:color w:val="000000"/>
          <w:w w:val="103"/>
          <w:position w:val="-3"/>
          <w:sz w:val="19"/>
          <w:szCs w:val="19"/>
        </w:rPr>
        <w:t>Chapter</w:t>
      </w:r>
      <w:r>
        <w:rPr>
          <w:rFonts w:ascii="Arial" w:hAnsi="Arial" w:cs="Arial"/>
          <w:b/>
          <w:bCs/>
          <w:color w:val="000000"/>
          <w:position w:val="-3"/>
          <w:sz w:val="19"/>
          <w:szCs w:val="19"/>
        </w:rPr>
        <w:tab/>
      </w:r>
      <w:r>
        <w:rPr>
          <w:rFonts w:ascii="Arial" w:hAnsi="Arial" w:cs="Arial"/>
          <w:b/>
          <w:bCs/>
          <w:color w:val="000000"/>
          <w:w w:val="103"/>
          <w:position w:val="-3"/>
          <w:sz w:val="19"/>
          <w:szCs w:val="19"/>
        </w:rPr>
        <w:t>702</w:t>
      </w:r>
    </w:p>
    <w:p w:rsidR="00082EAA"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19"/>
          <w:szCs w:val="19"/>
        </w:rPr>
        <w:sectPr w:rsidR="00082EAA">
          <w:pgSz w:w="12240" w:h="15840"/>
          <w:pgMar w:top="680" w:right="740" w:bottom="280" w:left="1100" w:header="720" w:footer="720" w:gutter="0"/>
          <w:cols w:num="2" w:space="720" w:equalWidth="0">
            <w:col w:w="2006" w:space="916"/>
            <w:col w:w="7478"/>
          </w:cols>
          <w:noEndnote/>
        </w:sectPr>
      </w:pPr>
    </w:p>
    <w:p w:rsidR="00082EAA"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19"/>
          <w:szCs w:val="19"/>
        </w:rPr>
      </w:pPr>
      <w:r>
        <w:rPr>
          <w:rFonts w:ascii="Arial" w:hAnsi="Arial" w:cs="Arial"/>
          <w:b/>
          <w:bCs/>
          <w:color w:val="000000"/>
          <w:w w:val="99"/>
          <w:sz w:val="19"/>
          <w:szCs w:val="19"/>
          <w:u w:val="single"/>
        </w:rPr>
        <w:t xml:space="preserve"> </w:t>
      </w:r>
      <w:r>
        <w:rPr>
          <w:rFonts w:ascii="Arial" w:hAnsi="Arial" w:cs="Arial"/>
          <w:b/>
          <w:bCs/>
          <w:color w:val="000000"/>
          <w:spacing w:val="15"/>
          <w:sz w:val="19"/>
          <w:szCs w:val="19"/>
          <w:u w:val="single"/>
        </w:rPr>
        <w:t xml:space="preserve"> </w:t>
      </w:r>
      <w:r>
        <w:rPr>
          <w:rFonts w:ascii="Arial" w:hAnsi="Arial" w:cs="Arial"/>
          <w:b/>
          <w:bCs/>
          <w:color w:val="000000"/>
          <w:w w:val="103"/>
          <w:sz w:val="19"/>
          <w:szCs w:val="19"/>
          <w:u w:val="single"/>
        </w:rPr>
        <w:t>Rev.</w:t>
      </w:r>
      <w:r>
        <w:rPr>
          <w:rFonts w:ascii="Arial" w:hAnsi="Arial" w:cs="Arial"/>
          <w:b/>
          <w:bCs/>
          <w:color w:val="000000"/>
          <w:w w:val="99"/>
          <w:sz w:val="19"/>
          <w:szCs w:val="19"/>
          <w:u w:val="single"/>
        </w:rPr>
        <w:t xml:space="preserve"> </w:t>
      </w:r>
      <w:r>
        <w:rPr>
          <w:rFonts w:ascii="Arial" w:hAnsi="Arial" w:cs="Arial"/>
          <w:b/>
          <w:bCs/>
          <w:color w:val="000000"/>
          <w:w w:val="103"/>
          <w:sz w:val="19"/>
          <w:szCs w:val="19"/>
          <w:u w:val="single"/>
        </w:rPr>
        <w:t>1/98</w:t>
      </w:r>
      <w:r>
        <w:rPr>
          <w:rFonts w:ascii="Arial" w:hAnsi="Arial" w:cs="Arial"/>
          <w:b/>
          <w:bCs/>
          <w:color w:val="000000"/>
          <w:w w:val="99"/>
          <w:sz w:val="19"/>
          <w:szCs w:val="19"/>
          <w:u w:val="single"/>
        </w:rPr>
        <w:t xml:space="preserve"> </w:t>
      </w:r>
      <w:r>
        <w:rPr>
          <w:rFonts w:ascii="Arial" w:hAnsi="Arial" w:cs="Arial"/>
          <w:b/>
          <w:bCs/>
          <w:color w:val="000000"/>
          <w:sz w:val="19"/>
          <w:szCs w:val="19"/>
          <w:u w:val="single"/>
        </w:rPr>
        <w:tab/>
      </w:r>
      <w:r>
        <w:rPr>
          <w:rFonts w:ascii="Arial" w:hAnsi="Arial" w:cs="Arial"/>
          <w:b/>
          <w:bCs/>
          <w:color w:val="000000"/>
          <w:w w:val="103"/>
          <w:sz w:val="19"/>
          <w:szCs w:val="19"/>
          <w:u w:val="single"/>
        </w:rPr>
        <w:t>Page</w:t>
      </w:r>
      <w:r>
        <w:rPr>
          <w:rFonts w:ascii="Arial" w:hAnsi="Arial" w:cs="Arial"/>
          <w:b/>
          <w:bCs/>
          <w:color w:val="000000"/>
          <w:w w:val="99"/>
          <w:sz w:val="19"/>
          <w:szCs w:val="19"/>
          <w:u w:val="single"/>
        </w:rPr>
        <w:t xml:space="preserve"> </w:t>
      </w:r>
      <w:r>
        <w:rPr>
          <w:rFonts w:ascii="Arial" w:hAnsi="Arial" w:cs="Arial"/>
          <w:b/>
          <w:bCs/>
          <w:color w:val="000000"/>
          <w:sz w:val="19"/>
          <w:szCs w:val="19"/>
          <w:u w:val="single"/>
        </w:rPr>
        <w:tab/>
      </w:r>
      <w:r>
        <w:rPr>
          <w:rFonts w:ascii="Arial" w:hAnsi="Arial" w:cs="Arial"/>
          <w:b/>
          <w:bCs/>
          <w:color w:val="000000"/>
          <w:w w:val="103"/>
          <w:sz w:val="19"/>
          <w:szCs w:val="19"/>
          <w:u w:val="single"/>
        </w:rPr>
        <w:t>702.960</w:t>
      </w:r>
      <w:r>
        <w:rPr>
          <w:rFonts w:ascii="Arial" w:hAnsi="Arial" w:cs="Arial"/>
          <w:b/>
          <w:bCs/>
          <w:color w:val="000000"/>
          <w:w w:val="99"/>
          <w:sz w:val="19"/>
          <w:szCs w:val="19"/>
          <w:u w:val="single"/>
        </w:rPr>
        <w:t xml:space="preserve"> </w:t>
      </w:r>
      <w:r>
        <w:rPr>
          <w:rFonts w:ascii="Arial" w:hAnsi="Arial" w:cs="Arial"/>
          <w:b/>
          <w:bCs/>
          <w:color w:val="000000"/>
          <w:sz w:val="19"/>
          <w:szCs w:val="19"/>
          <w:u w:val="single"/>
        </w:rPr>
        <w:t xml:space="preserve">  </w:t>
      </w:r>
      <w:r>
        <w:rPr>
          <w:rFonts w:ascii="Arial" w:hAnsi="Arial" w:cs="Arial"/>
          <w:b/>
          <w:bCs/>
          <w:color w:val="000000"/>
          <w:spacing w:val="-19"/>
          <w:sz w:val="19"/>
          <w:szCs w:val="19"/>
          <w:u w:val="single"/>
        </w:rPr>
        <w:t xml:space="preserve"> </w:t>
      </w:r>
    </w:p>
    <w:p w:rsidR="00082EAA" w:rsidRPr="00FB1BF3" w:rsidRDefault="00082EAA">
      <w:pPr>
        <w:widowControl w:val="0"/>
        <w:autoSpaceDE w:val="0"/>
        <w:autoSpaceDN w:val="0"/>
        <w:adjustRightInd w:val="0"/>
        <w:spacing w:before="2" w:line="280" w:lineRule="exact"/>
        <w:rPr>
          <w:rFonts w:ascii="Arial" w:hAnsi="Arial" w:cs="Arial"/>
          <w:color w:val="000000"/>
          <w:sz w:val="28"/>
          <w:szCs w:val="28"/>
        </w:rPr>
      </w:pPr>
    </w:p>
    <w:p w:rsidR="00082EAA" w:rsidRPr="00FB1BF3" w:rsidRDefault="00082EAA">
      <w:pPr>
        <w:widowControl w:val="0"/>
        <w:tabs>
          <w:tab w:val="left" w:pos="2320"/>
        </w:tabs>
        <w:autoSpaceDE w:val="0"/>
        <w:autoSpaceDN w:val="0"/>
        <w:adjustRightInd w:val="0"/>
        <w:ind w:left="1785" w:right="-20"/>
        <w:rPr>
          <w:color w:val="000000"/>
          <w:sz w:val="22"/>
          <w:szCs w:val="21"/>
        </w:rPr>
      </w:pPr>
      <w:r w:rsidRPr="00FB1BF3">
        <w:rPr>
          <w:color w:val="000000"/>
          <w:sz w:val="22"/>
          <w:szCs w:val="21"/>
        </w:rPr>
        <w:t>(3)</w:t>
      </w:r>
      <w:r w:rsidRPr="00FB1BF3">
        <w:rPr>
          <w:color w:val="000000"/>
          <w:sz w:val="22"/>
          <w:szCs w:val="21"/>
        </w:rPr>
        <w:tab/>
        <w:t>If the recipient does not file a completed Monthly Report within the 20-day period, a notice</w:t>
      </w:r>
    </w:p>
    <w:p w:rsidR="00082EAA" w:rsidRPr="00FB1BF3" w:rsidRDefault="00082EAA">
      <w:pPr>
        <w:widowControl w:val="0"/>
        <w:autoSpaceDE w:val="0"/>
        <w:autoSpaceDN w:val="0"/>
        <w:adjustRightInd w:val="0"/>
        <w:spacing w:before="18" w:line="258" w:lineRule="auto"/>
        <w:ind w:left="2327" w:right="158"/>
        <w:rPr>
          <w:color w:val="000000"/>
          <w:sz w:val="22"/>
          <w:szCs w:val="21"/>
        </w:rPr>
      </w:pPr>
      <w:r w:rsidRPr="00FB1BF3">
        <w:rPr>
          <w:color w:val="000000"/>
          <w:sz w:val="22"/>
          <w:szCs w:val="21"/>
        </w:rPr>
        <w:t xml:space="preserve">of adverse action will be issued. </w:t>
      </w:r>
      <w:r w:rsidRPr="00FB1BF3">
        <w:rPr>
          <w:color w:val="000000"/>
          <w:spacing w:val="1"/>
          <w:sz w:val="22"/>
          <w:szCs w:val="21"/>
        </w:rPr>
        <w:t xml:space="preserve"> </w:t>
      </w:r>
      <w:r w:rsidRPr="00FB1BF3">
        <w:rPr>
          <w:color w:val="000000"/>
          <w:sz w:val="22"/>
          <w:szCs w:val="21"/>
        </w:rPr>
        <w:t>If the Monthly Report is returned after the 20-day period, and before the DETD, the Monthly Report shall be processed without penalty.</w:t>
      </w:r>
    </w:p>
    <w:p w:rsidR="00082EAA" w:rsidRPr="00FB1BF3" w:rsidRDefault="00082EAA">
      <w:pPr>
        <w:widowControl w:val="0"/>
        <w:autoSpaceDE w:val="0"/>
        <w:autoSpaceDN w:val="0"/>
        <w:adjustRightInd w:val="0"/>
        <w:spacing w:before="19" w:line="240" w:lineRule="exact"/>
        <w:rPr>
          <w:color w:val="000000"/>
          <w:sz w:val="28"/>
        </w:rPr>
      </w:pPr>
    </w:p>
    <w:p w:rsidR="00082EAA" w:rsidRPr="00FB1BF3" w:rsidRDefault="00082EAA">
      <w:pPr>
        <w:widowControl w:val="0"/>
        <w:tabs>
          <w:tab w:val="left" w:pos="2320"/>
        </w:tabs>
        <w:autoSpaceDE w:val="0"/>
        <w:autoSpaceDN w:val="0"/>
        <w:adjustRightInd w:val="0"/>
        <w:spacing w:line="258" w:lineRule="auto"/>
        <w:ind w:left="2327" w:right="-112" w:hanging="542"/>
        <w:rPr>
          <w:color w:val="000000"/>
          <w:sz w:val="22"/>
          <w:szCs w:val="21"/>
        </w:rPr>
      </w:pPr>
      <w:r w:rsidRPr="00FB1BF3">
        <w:rPr>
          <w:color w:val="000000"/>
          <w:sz w:val="22"/>
          <w:szCs w:val="21"/>
        </w:rPr>
        <w:t>(4)</w:t>
      </w:r>
      <w:r w:rsidRPr="00FB1BF3">
        <w:rPr>
          <w:color w:val="000000"/>
          <w:sz w:val="22"/>
          <w:szCs w:val="21"/>
        </w:rPr>
        <w:tab/>
        <w:t>If the Monthly Report is not received by the DETD, the recipient must comply with reinstatement requirements in accordance with 106 CMR 702.960 in order to obtain benefits.</w:t>
      </w:r>
    </w:p>
    <w:p w:rsidR="00082EAA" w:rsidRPr="00FB1BF3" w:rsidRDefault="00082EAA">
      <w:pPr>
        <w:widowControl w:val="0"/>
        <w:autoSpaceDE w:val="0"/>
        <w:autoSpaceDN w:val="0"/>
        <w:adjustRightInd w:val="0"/>
        <w:spacing w:before="19" w:line="240" w:lineRule="exact"/>
        <w:rPr>
          <w:color w:val="000000"/>
          <w:sz w:val="28"/>
        </w:rPr>
      </w:pPr>
    </w:p>
    <w:p w:rsidR="00082EAA" w:rsidRPr="00FB1BF3" w:rsidRDefault="00082EAA">
      <w:pPr>
        <w:widowControl w:val="0"/>
        <w:tabs>
          <w:tab w:val="left" w:pos="2320"/>
        </w:tabs>
        <w:autoSpaceDE w:val="0"/>
        <w:autoSpaceDN w:val="0"/>
        <w:adjustRightInd w:val="0"/>
        <w:ind w:left="1785" w:right="-20"/>
        <w:rPr>
          <w:color w:val="000000"/>
          <w:sz w:val="22"/>
          <w:szCs w:val="21"/>
        </w:rPr>
      </w:pPr>
      <w:r w:rsidRPr="00FB1BF3">
        <w:rPr>
          <w:color w:val="000000"/>
          <w:sz w:val="22"/>
          <w:szCs w:val="21"/>
        </w:rPr>
        <w:t>(5)</w:t>
      </w:r>
      <w:r w:rsidRPr="00FB1BF3">
        <w:rPr>
          <w:color w:val="000000"/>
          <w:sz w:val="22"/>
          <w:szCs w:val="21"/>
        </w:rPr>
        <w:tab/>
        <w:t>If the Monthly Report remains inadequate (or if the IRRM Monthly Report remains missing</w:t>
      </w:r>
    </w:p>
    <w:p w:rsidR="00082EAA" w:rsidRPr="00FB1BF3" w:rsidRDefault="00082EAA" w:rsidP="00FB1BF3">
      <w:pPr>
        <w:widowControl w:val="0"/>
        <w:autoSpaceDE w:val="0"/>
        <w:autoSpaceDN w:val="0"/>
        <w:adjustRightInd w:val="0"/>
        <w:spacing w:before="18" w:line="258" w:lineRule="auto"/>
        <w:ind w:left="2327" w:right="-117"/>
        <w:rPr>
          <w:color w:val="000000"/>
          <w:sz w:val="22"/>
          <w:szCs w:val="21"/>
        </w:rPr>
      </w:pPr>
      <w:r w:rsidRPr="00FB1BF3">
        <w:rPr>
          <w:color w:val="000000"/>
          <w:sz w:val="22"/>
          <w:szCs w:val="21"/>
        </w:rPr>
        <w:t xml:space="preserve">or incomplete), the next scheduled payment shall be diverted. </w:t>
      </w:r>
      <w:r w:rsidRPr="00FB1BF3">
        <w:rPr>
          <w:color w:val="000000"/>
          <w:spacing w:val="1"/>
          <w:sz w:val="22"/>
          <w:szCs w:val="21"/>
        </w:rPr>
        <w:t xml:space="preserve"> </w:t>
      </w:r>
      <w:r w:rsidRPr="00FB1BF3">
        <w:rPr>
          <w:color w:val="000000"/>
          <w:sz w:val="22"/>
          <w:szCs w:val="21"/>
        </w:rPr>
        <w:t xml:space="preserve">The recipient shall be notified that he or she must report to the local office to complete and file that Monthly Report and a current Monthly Report in order to receive the diverted payment. </w:t>
      </w:r>
      <w:r w:rsidRPr="00FB1BF3">
        <w:rPr>
          <w:color w:val="000000"/>
          <w:spacing w:val="1"/>
          <w:sz w:val="22"/>
          <w:szCs w:val="21"/>
        </w:rPr>
        <w:t xml:space="preserve"> </w:t>
      </w:r>
      <w:r w:rsidRPr="00FB1BF3">
        <w:rPr>
          <w:color w:val="000000"/>
          <w:sz w:val="22"/>
          <w:szCs w:val="21"/>
        </w:rPr>
        <w:t>If the cash benefit was diverted due to the IRRM Monthly Report, the recipient shall be informed that future missing</w:t>
      </w:r>
      <w:r>
        <w:rPr>
          <w:color w:val="000000"/>
          <w:sz w:val="22"/>
          <w:szCs w:val="21"/>
        </w:rPr>
        <w:t xml:space="preserve"> </w:t>
      </w:r>
      <w:r w:rsidRPr="00FB1BF3">
        <w:rPr>
          <w:color w:val="000000"/>
          <w:sz w:val="22"/>
          <w:szCs w:val="21"/>
        </w:rPr>
        <w:t>or incomplete Monthly Reports will result in termination, unless good cause in accordance with 106 CMR 702.970 is determined to exist.</w:t>
      </w:r>
    </w:p>
    <w:p w:rsidR="00082EAA" w:rsidRPr="00FB1BF3" w:rsidRDefault="00082EAA">
      <w:pPr>
        <w:widowControl w:val="0"/>
        <w:autoSpaceDE w:val="0"/>
        <w:autoSpaceDN w:val="0"/>
        <w:adjustRightInd w:val="0"/>
        <w:spacing w:before="19" w:line="240" w:lineRule="exact"/>
        <w:rPr>
          <w:color w:val="000000"/>
          <w:sz w:val="28"/>
        </w:rPr>
      </w:pPr>
    </w:p>
    <w:p w:rsidR="00082EAA" w:rsidRPr="00FB1BF3" w:rsidRDefault="00082EAA">
      <w:pPr>
        <w:widowControl w:val="0"/>
        <w:tabs>
          <w:tab w:val="left" w:pos="1240"/>
        </w:tabs>
        <w:autoSpaceDE w:val="0"/>
        <w:autoSpaceDN w:val="0"/>
        <w:adjustRightInd w:val="0"/>
        <w:ind w:left="105" w:right="-20"/>
        <w:rPr>
          <w:color w:val="000000"/>
          <w:sz w:val="22"/>
          <w:szCs w:val="21"/>
        </w:rPr>
      </w:pPr>
      <w:r w:rsidRPr="00FB1BF3">
        <w:rPr>
          <w:color w:val="000000"/>
          <w:sz w:val="22"/>
          <w:szCs w:val="21"/>
          <w:u w:val="single"/>
        </w:rPr>
        <w:t xml:space="preserve">702.960: </w:t>
      </w:r>
      <w:r w:rsidRPr="00FB1BF3">
        <w:rPr>
          <w:color w:val="000000"/>
          <w:sz w:val="22"/>
          <w:szCs w:val="21"/>
          <w:u w:val="single"/>
        </w:rPr>
        <w:tab/>
        <w:t>Reinstatement</w:t>
      </w:r>
    </w:p>
    <w:p w:rsidR="00082EAA" w:rsidRPr="00FB1BF3" w:rsidRDefault="00082EAA">
      <w:pPr>
        <w:widowControl w:val="0"/>
        <w:autoSpaceDE w:val="0"/>
        <w:autoSpaceDN w:val="0"/>
        <w:adjustRightInd w:val="0"/>
        <w:spacing w:before="4" w:line="100" w:lineRule="exact"/>
        <w:rPr>
          <w:color w:val="000000"/>
          <w:sz w:val="12"/>
          <w:szCs w:val="10"/>
        </w:rPr>
      </w:pPr>
    </w:p>
    <w:p w:rsidR="00082EAA" w:rsidRPr="00FB1BF3" w:rsidRDefault="00082EAA">
      <w:pPr>
        <w:widowControl w:val="0"/>
        <w:autoSpaceDE w:val="0"/>
        <w:autoSpaceDN w:val="0"/>
        <w:adjustRightInd w:val="0"/>
        <w:spacing w:line="200" w:lineRule="exact"/>
        <w:rPr>
          <w:color w:val="000000"/>
          <w:sz w:val="22"/>
          <w:szCs w:val="20"/>
        </w:rPr>
      </w:pPr>
    </w:p>
    <w:p w:rsidR="00082EAA" w:rsidRPr="00FB1BF3" w:rsidRDefault="00082EAA">
      <w:pPr>
        <w:widowControl w:val="0"/>
        <w:autoSpaceDE w:val="0"/>
        <w:autoSpaceDN w:val="0"/>
        <w:adjustRightInd w:val="0"/>
        <w:spacing w:line="210" w:lineRule="exact"/>
        <w:ind w:left="1247" w:right="-20"/>
        <w:rPr>
          <w:color w:val="000000"/>
          <w:sz w:val="22"/>
          <w:szCs w:val="21"/>
        </w:rPr>
      </w:pPr>
      <w:r w:rsidRPr="00FB1BF3">
        <w:rPr>
          <w:color w:val="000000"/>
          <w:sz w:val="22"/>
          <w:szCs w:val="21"/>
        </w:rPr>
        <w:t>Eligibility for a recipient requesting reinstatement or delivery of assistance shall be determined</w:t>
      </w:r>
    </w:p>
    <w:p w:rsidR="00082EAA" w:rsidRPr="00FB1BF3" w:rsidRDefault="00082EAA">
      <w:pPr>
        <w:widowControl w:val="0"/>
        <w:autoSpaceDE w:val="0"/>
        <w:autoSpaceDN w:val="0"/>
        <w:adjustRightInd w:val="0"/>
        <w:spacing w:before="18"/>
        <w:ind w:left="1247" w:right="-20"/>
        <w:rPr>
          <w:color w:val="000000"/>
          <w:sz w:val="22"/>
          <w:szCs w:val="21"/>
        </w:rPr>
      </w:pPr>
      <w:r w:rsidRPr="00FB1BF3">
        <w:rPr>
          <w:color w:val="000000"/>
          <w:sz w:val="22"/>
          <w:szCs w:val="21"/>
        </w:rPr>
        <w:t>prospectively in all instances.</w:t>
      </w:r>
    </w:p>
    <w:p w:rsidR="00082EAA" w:rsidRPr="00FB1BF3" w:rsidRDefault="00082EAA">
      <w:pPr>
        <w:widowControl w:val="0"/>
        <w:autoSpaceDE w:val="0"/>
        <w:autoSpaceDN w:val="0"/>
        <w:adjustRightInd w:val="0"/>
        <w:spacing w:before="17" w:line="260" w:lineRule="exact"/>
        <w:rPr>
          <w:color w:val="000000"/>
          <w:sz w:val="28"/>
          <w:szCs w:val="26"/>
        </w:rPr>
      </w:pPr>
    </w:p>
    <w:p w:rsidR="00082EAA" w:rsidRPr="00FB1BF3" w:rsidRDefault="00082EAA">
      <w:pPr>
        <w:widowControl w:val="0"/>
        <w:autoSpaceDE w:val="0"/>
        <w:autoSpaceDN w:val="0"/>
        <w:adjustRightInd w:val="0"/>
        <w:ind w:left="1247" w:right="-20"/>
        <w:rPr>
          <w:color w:val="000000"/>
          <w:sz w:val="22"/>
          <w:szCs w:val="21"/>
        </w:rPr>
      </w:pPr>
      <w:r w:rsidRPr="00FB1BF3">
        <w:rPr>
          <w:color w:val="000000"/>
          <w:sz w:val="22"/>
          <w:szCs w:val="21"/>
        </w:rPr>
        <w:t>Benefits shall be determined in accordance with (A) and (B) below.</w:t>
      </w:r>
    </w:p>
    <w:p w:rsidR="00082EAA" w:rsidRPr="00FB1BF3" w:rsidRDefault="00082EAA">
      <w:pPr>
        <w:widowControl w:val="0"/>
        <w:autoSpaceDE w:val="0"/>
        <w:autoSpaceDN w:val="0"/>
        <w:adjustRightInd w:val="0"/>
        <w:spacing w:before="17" w:line="260" w:lineRule="exact"/>
        <w:rPr>
          <w:color w:val="000000"/>
          <w:sz w:val="28"/>
          <w:szCs w:val="26"/>
        </w:rPr>
      </w:pPr>
    </w:p>
    <w:p w:rsidR="00082EAA" w:rsidRPr="00FB1BF3" w:rsidRDefault="00082EAA">
      <w:pPr>
        <w:widowControl w:val="0"/>
        <w:tabs>
          <w:tab w:val="left" w:pos="1780"/>
        </w:tabs>
        <w:autoSpaceDE w:val="0"/>
        <w:autoSpaceDN w:val="0"/>
        <w:adjustRightInd w:val="0"/>
        <w:spacing w:line="258" w:lineRule="auto"/>
        <w:ind w:left="1785" w:right="392" w:hanging="538"/>
        <w:rPr>
          <w:color w:val="000000"/>
          <w:sz w:val="22"/>
          <w:szCs w:val="21"/>
        </w:rPr>
      </w:pPr>
      <w:r w:rsidRPr="00FB1BF3">
        <w:rPr>
          <w:color w:val="000000"/>
          <w:sz w:val="22"/>
          <w:szCs w:val="21"/>
        </w:rPr>
        <w:t>(A)</w:t>
      </w:r>
      <w:r w:rsidRPr="00FB1BF3">
        <w:rPr>
          <w:color w:val="000000"/>
          <w:sz w:val="22"/>
          <w:szCs w:val="21"/>
        </w:rPr>
        <w:tab/>
        <w:t>If a recipient's cash benefit is diverted due to an inadequate Monthly Report, benefits shall be determined:</w:t>
      </w:r>
    </w:p>
    <w:p w:rsidR="00082EAA" w:rsidRPr="00FB1BF3" w:rsidRDefault="00082EAA">
      <w:pPr>
        <w:widowControl w:val="0"/>
        <w:autoSpaceDE w:val="0"/>
        <w:autoSpaceDN w:val="0"/>
        <w:adjustRightInd w:val="0"/>
        <w:spacing w:before="19" w:line="240" w:lineRule="exact"/>
        <w:rPr>
          <w:color w:val="000000"/>
          <w:sz w:val="28"/>
        </w:rPr>
      </w:pPr>
    </w:p>
    <w:p w:rsidR="00082EAA" w:rsidRPr="00FB1BF3" w:rsidRDefault="00082EAA">
      <w:pPr>
        <w:widowControl w:val="0"/>
        <w:tabs>
          <w:tab w:val="left" w:pos="2320"/>
        </w:tabs>
        <w:autoSpaceDE w:val="0"/>
        <w:autoSpaceDN w:val="0"/>
        <w:adjustRightInd w:val="0"/>
        <w:spacing w:line="258" w:lineRule="auto"/>
        <w:ind w:left="2327" w:right="99" w:hanging="542"/>
        <w:jc w:val="both"/>
        <w:rPr>
          <w:color w:val="000000"/>
          <w:sz w:val="22"/>
          <w:szCs w:val="21"/>
        </w:rPr>
      </w:pPr>
      <w:r w:rsidRPr="00FB1BF3">
        <w:rPr>
          <w:color w:val="000000"/>
          <w:sz w:val="22"/>
          <w:szCs w:val="21"/>
        </w:rPr>
        <w:t>(1)</w:t>
      </w:r>
      <w:r w:rsidRPr="00FB1BF3">
        <w:rPr>
          <w:color w:val="000000"/>
          <w:sz w:val="22"/>
          <w:szCs w:val="21"/>
        </w:rPr>
        <w:tab/>
        <w:t xml:space="preserve">retrospectively from information on the completed version of the inadequate Monthly Report, provided a current report is filed within 30 days from the date the </w:t>
      </w:r>
      <w:r w:rsidRPr="00FB1BF3">
        <w:rPr>
          <w:color w:val="000000"/>
          <w:spacing w:val="1"/>
          <w:sz w:val="22"/>
          <w:szCs w:val="21"/>
        </w:rPr>
        <w:t xml:space="preserve"> </w:t>
      </w:r>
      <w:r w:rsidRPr="00FB1BF3">
        <w:rPr>
          <w:color w:val="000000"/>
          <w:sz w:val="22"/>
          <w:szCs w:val="21"/>
        </w:rPr>
        <w:t>cash benefit was diverted. Benefits shall be effective as of the date the cash benefit was diverted; or</w:t>
      </w:r>
    </w:p>
    <w:p w:rsidR="00082EAA" w:rsidRPr="00FB1BF3" w:rsidRDefault="00082EAA">
      <w:pPr>
        <w:widowControl w:val="0"/>
        <w:autoSpaceDE w:val="0"/>
        <w:autoSpaceDN w:val="0"/>
        <w:adjustRightInd w:val="0"/>
        <w:spacing w:before="19" w:line="240" w:lineRule="exact"/>
        <w:rPr>
          <w:color w:val="000000"/>
          <w:sz w:val="28"/>
        </w:rPr>
      </w:pPr>
    </w:p>
    <w:p w:rsidR="00082EAA" w:rsidRPr="00FB1BF3" w:rsidRDefault="00082EAA">
      <w:pPr>
        <w:widowControl w:val="0"/>
        <w:tabs>
          <w:tab w:val="left" w:pos="2320"/>
        </w:tabs>
        <w:autoSpaceDE w:val="0"/>
        <w:autoSpaceDN w:val="0"/>
        <w:adjustRightInd w:val="0"/>
        <w:spacing w:line="258" w:lineRule="auto"/>
        <w:ind w:left="2327" w:right="6" w:hanging="542"/>
        <w:rPr>
          <w:color w:val="000000"/>
          <w:sz w:val="22"/>
          <w:szCs w:val="21"/>
        </w:rPr>
      </w:pPr>
      <w:r w:rsidRPr="00FB1BF3">
        <w:rPr>
          <w:color w:val="000000"/>
          <w:sz w:val="22"/>
          <w:szCs w:val="21"/>
        </w:rPr>
        <w:t>(2)</w:t>
      </w:r>
      <w:r w:rsidRPr="00FB1BF3">
        <w:rPr>
          <w:color w:val="000000"/>
          <w:sz w:val="22"/>
          <w:szCs w:val="21"/>
        </w:rPr>
        <w:tab/>
        <w:t>prospectively in accordance with 106 CMR 702.920 once the cash benefit has been diverted for more than 30 days.</w:t>
      </w:r>
    </w:p>
    <w:p w:rsidR="00082EAA" w:rsidRPr="00FB1BF3" w:rsidRDefault="00082EAA">
      <w:pPr>
        <w:widowControl w:val="0"/>
        <w:autoSpaceDE w:val="0"/>
        <w:autoSpaceDN w:val="0"/>
        <w:adjustRightInd w:val="0"/>
        <w:spacing w:before="19" w:line="240" w:lineRule="exact"/>
        <w:rPr>
          <w:color w:val="000000"/>
          <w:sz w:val="28"/>
        </w:rPr>
      </w:pPr>
    </w:p>
    <w:p w:rsidR="00082EAA" w:rsidRPr="00FB1BF3" w:rsidRDefault="00082EAA">
      <w:pPr>
        <w:widowControl w:val="0"/>
        <w:tabs>
          <w:tab w:val="left" w:pos="1780"/>
        </w:tabs>
        <w:autoSpaceDE w:val="0"/>
        <w:autoSpaceDN w:val="0"/>
        <w:adjustRightInd w:val="0"/>
        <w:spacing w:line="258" w:lineRule="auto"/>
        <w:ind w:left="1785" w:right="471" w:hanging="538"/>
        <w:rPr>
          <w:color w:val="000000"/>
          <w:sz w:val="22"/>
          <w:szCs w:val="21"/>
        </w:rPr>
      </w:pPr>
      <w:r w:rsidRPr="00FB1BF3">
        <w:rPr>
          <w:color w:val="000000"/>
          <w:sz w:val="22"/>
          <w:szCs w:val="21"/>
        </w:rPr>
        <w:t>(B)</w:t>
      </w:r>
      <w:r w:rsidRPr="00FB1BF3">
        <w:rPr>
          <w:color w:val="000000"/>
          <w:sz w:val="22"/>
          <w:szCs w:val="21"/>
        </w:rPr>
        <w:tab/>
        <w:t>If a recipient is terminated due to an incomplete or missing Monthly Report, benefits shall be determined:</w:t>
      </w:r>
    </w:p>
    <w:p w:rsidR="00082EAA" w:rsidRPr="00FB1BF3" w:rsidRDefault="00082EAA">
      <w:pPr>
        <w:widowControl w:val="0"/>
        <w:autoSpaceDE w:val="0"/>
        <w:autoSpaceDN w:val="0"/>
        <w:adjustRightInd w:val="0"/>
        <w:spacing w:before="19" w:line="240" w:lineRule="exact"/>
        <w:rPr>
          <w:color w:val="000000"/>
          <w:sz w:val="28"/>
        </w:rPr>
      </w:pPr>
    </w:p>
    <w:p w:rsidR="00082EAA" w:rsidRPr="00FB1BF3" w:rsidRDefault="00082EAA" w:rsidP="00FB1BF3">
      <w:pPr>
        <w:widowControl w:val="0"/>
        <w:tabs>
          <w:tab w:val="left" w:pos="2320"/>
        </w:tabs>
        <w:autoSpaceDE w:val="0"/>
        <w:autoSpaceDN w:val="0"/>
        <w:adjustRightInd w:val="0"/>
        <w:spacing w:line="258" w:lineRule="auto"/>
        <w:ind w:left="2327" w:right="193" w:hanging="542"/>
        <w:rPr>
          <w:color w:val="000000"/>
          <w:sz w:val="22"/>
          <w:szCs w:val="21"/>
        </w:rPr>
      </w:pPr>
      <w:r w:rsidRPr="00FB1BF3">
        <w:rPr>
          <w:color w:val="000000"/>
          <w:sz w:val="22"/>
          <w:szCs w:val="21"/>
        </w:rPr>
        <w:t>(1)</w:t>
      </w:r>
      <w:r w:rsidRPr="00FB1BF3">
        <w:rPr>
          <w:color w:val="000000"/>
          <w:sz w:val="22"/>
          <w:szCs w:val="21"/>
        </w:rPr>
        <w:tab/>
        <w:t>retrospectively, without earned income disregards ($30 and one-third or $30 and one-half, work-related expenses and child care) unless good cause in accordance with 106 CMR</w:t>
      </w:r>
      <w:r>
        <w:rPr>
          <w:color w:val="000000"/>
          <w:sz w:val="22"/>
          <w:szCs w:val="21"/>
        </w:rPr>
        <w:t xml:space="preserve"> </w:t>
      </w:r>
      <w:r w:rsidRPr="00FB1BF3">
        <w:rPr>
          <w:color w:val="000000"/>
          <w:sz w:val="22"/>
          <w:szCs w:val="21"/>
        </w:rPr>
        <w:t xml:space="preserve">702.970 is determined to exist. </w:t>
      </w:r>
      <w:r w:rsidRPr="00FB1BF3">
        <w:rPr>
          <w:color w:val="000000"/>
          <w:spacing w:val="1"/>
          <w:sz w:val="22"/>
          <w:szCs w:val="21"/>
        </w:rPr>
        <w:t xml:space="preserve"> </w:t>
      </w:r>
      <w:r w:rsidRPr="00FB1BF3">
        <w:rPr>
          <w:color w:val="000000"/>
          <w:sz w:val="22"/>
          <w:szCs w:val="21"/>
        </w:rPr>
        <w:t>Reinstatement may only occur after a recipient files a</w:t>
      </w:r>
      <w:r>
        <w:rPr>
          <w:color w:val="000000"/>
          <w:sz w:val="22"/>
          <w:szCs w:val="21"/>
        </w:rPr>
        <w:t xml:space="preserve"> </w:t>
      </w:r>
      <w:r w:rsidRPr="00FB1BF3">
        <w:rPr>
          <w:color w:val="000000"/>
          <w:sz w:val="22"/>
          <w:szCs w:val="21"/>
        </w:rPr>
        <w:t>completed version of the incomplete Monthly Report which resulted in his or her termination, plus a current Monthly Report.</w:t>
      </w:r>
    </w:p>
    <w:p w:rsidR="00082EAA" w:rsidRDefault="00082EAA">
      <w:pPr>
        <w:widowControl w:val="0"/>
        <w:autoSpaceDE w:val="0"/>
        <w:autoSpaceDN w:val="0"/>
        <w:adjustRightInd w:val="0"/>
        <w:spacing w:before="18" w:line="258" w:lineRule="auto"/>
        <w:ind w:left="2327" w:right="-93"/>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DE3150" w:rsidRDefault="00082EAA">
      <w:pPr>
        <w:widowControl w:val="0"/>
        <w:autoSpaceDE w:val="0"/>
        <w:autoSpaceDN w:val="0"/>
        <w:adjustRightInd w:val="0"/>
        <w:spacing w:line="200" w:lineRule="exact"/>
        <w:rPr>
          <w:color w:val="000000"/>
          <w:sz w:val="20"/>
          <w:szCs w:val="20"/>
        </w:rPr>
      </w:pPr>
    </w:p>
    <w:p w:rsidR="00082EAA" w:rsidRPr="00DE3150" w:rsidRDefault="00082EAA" w:rsidP="00DE3150">
      <w:pPr>
        <w:widowControl w:val="0"/>
        <w:autoSpaceDE w:val="0"/>
        <w:autoSpaceDN w:val="0"/>
        <w:adjustRightInd w:val="0"/>
        <w:ind w:left="225" w:right="-244"/>
        <w:rPr>
          <w:rFonts w:ascii="Arial" w:hAnsi="Arial" w:cs="Arial"/>
          <w:color w:val="000000"/>
          <w:sz w:val="20"/>
          <w:szCs w:val="20"/>
        </w:rPr>
      </w:pPr>
      <w:r>
        <w:rPr>
          <w:noProof/>
        </w:rPr>
        <w:pict>
          <v:shape id="_x0000_s1086" style="position:absolute;left:0;text-align:left;margin-left:60.2pt;margin-top:-1.85pt;width:508.8pt;height:0;z-index:-251657728;mso-position-horizontal-relative:page;mso-position-vertical-relative:text" coordsize="10176,0" path="m,hhl10176,e" filled="f" strokeweight=".96pt">
            <v:path arrowok="t"/>
            <w10:wrap anchorx="page"/>
          </v:shape>
        </w:pict>
      </w:r>
      <w:r w:rsidRPr="00DE3150">
        <w:rPr>
          <w:rFonts w:ascii="Arial" w:hAnsi="Arial" w:cs="Arial"/>
          <w:b/>
          <w:bCs/>
          <w:color w:val="000000"/>
          <w:w w:val="103"/>
          <w:sz w:val="20"/>
          <w:szCs w:val="20"/>
        </w:rPr>
        <w:t>Trans.</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by</w:t>
      </w:r>
      <w:r w:rsidRPr="00DE3150">
        <w:rPr>
          <w:rFonts w:ascii="Arial" w:hAnsi="Arial" w:cs="Arial"/>
          <w:b/>
          <w:bCs/>
          <w:color w:val="000000"/>
          <w:sz w:val="20"/>
          <w:szCs w:val="20"/>
        </w:rPr>
        <w:t xml:space="preserve"> </w:t>
      </w:r>
      <w:r w:rsidRPr="00DE3150">
        <w:rPr>
          <w:rFonts w:ascii="Arial" w:hAnsi="Arial" w:cs="Arial"/>
          <w:b/>
          <w:bCs/>
          <w:color w:val="000000"/>
          <w:w w:val="101"/>
          <w:sz w:val="20"/>
          <w:szCs w:val="20"/>
        </w:rPr>
        <w:t>S.L.</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1142</w:t>
      </w:r>
    </w:p>
    <w:p w:rsidR="00082EAA" w:rsidRPr="00DE3150" w:rsidRDefault="00082EAA">
      <w:pPr>
        <w:widowControl w:val="0"/>
        <w:autoSpaceDE w:val="0"/>
        <w:autoSpaceDN w:val="0"/>
        <w:adjustRightInd w:val="0"/>
        <w:spacing w:before="73"/>
        <w:ind w:right="-20"/>
        <w:rPr>
          <w:rFonts w:ascii="Arial" w:hAnsi="Arial" w:cs="Arial"/>
          <w:color w:val="000000"/>
          <w:sz w:val="20"/>
          <w:szCs w:val="20"/>
        </w:rPr>
      </w:pPr>
      <w:r w:rsidRPr="00DE3150">
        <w:rPr>
          <w:rFonts w:ascii="Arial" w:hAnsi="Arial" w:cs="Arial"/>
          <w:color w:val="000000"/>
          <w:sz w:val="20"/>
          <w:szCs w:val="20"/>
        </w:rPr>
        <w:br w:type="column"/>
      </w:r>
      <w:r w:rsidRPr="00DE3150">
        <w:rPr>
          <w:rFonts w:ascii="Arial" w:hAnsi="Arial" w:cs="Arial"/>
          <w:b/>
          <w:bCs/>
          <w:color w:val="000000"/>
          <w:w w:val="103"/>
          <w:sz w:val="20"/>
          <w:szCs w:val="20"/>
        </w:rPr>
        <w:t>106</w:t>
      </w:r>
      <w:r w:rsidRPr="00DE3150">
        <w:rPr>
          <w:rFonts w:ascii="Arial" w:hAnsi="Arial" w:cs="Arial"/>
          <w:b/>
          <w:bCs/>
          <w:color w:val="000000"/>
          <w:sz w:val="20"/>
          <w:szCs w:val="20"/>
        </w:rPr>
        <w:t xml:space="preserve"> </w:t>
      </w:r>
      <w:r w:rsidRPr="00DE3150">
        <w:rPr>
          <w:rFonts w:ascii="Arial" w:hAnsi="Arial" w:cs="Arial"/>
          <w:b/>
          <w:bCs/>
          <w:color w:val="000000"/>
          <w:w w:val="102"/>
          <w:sz w:val="20"/>
          <w:szCs w:val="20"/>
        </w:rPr>
        <w:t>CMR:</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Department</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of</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Transitional</w:t>
      </w:r>
      <w:r w:rsidRPr="00DE3150">
        <w:rPr>
          <w:rFonts w:ascii="Arial" w:hAnsi="Arial" w:cs="Arial"/>
          <w:b/>
          <w:bCs/>
          <w:color w:val="000000"/>
          <w:sz w:val="20"/>
          <w:szCs w:val="20"/>
        </w:rPr>
        <w:t xml:space="preserve"> </w:t>
      </w:r>
      <w:r w:rsidRPr="00DE3150">
        <w:rPr>
          <w:rFonts w:ascii="Arial" w:hAnsi="Arial" w:cs="Arial"/>
          <w:b/>
          <w:bCs/>
          <w:color w:val="000000"/>
          <w:w w:val="102"/>
          <w:sz w:val="20"/>
          <w:szCs w:val="20"/>
        </w:rPr>
        <w:t>Assistance</w:t>
      </w:r>
    </w:p>
    <w:p w:rsidR="00082EAA" w:rsidRPr="00DE3150" w:rsidRDefault="00082EAA">
      <w:pPr>
        <w:widowControl w:val="0"/>
        <w:autoSpaceDE w:val="0"/>
        <w:autoSpaceDN w:val="0"/>
        <w:adjustRightInd w:val="0"/>
        <w:spacing w:before="4" w:line="120" w:lineRule="exact"/>
        <w:rPr>
          <w:rFonts w:ascii="Arial" w:hAnsi="Arial" w:cs="Arial"/>
          <w:color w:val="000000"/>
          <w:sz w:val="20"/>
          <w:szCs w:val="20"/>
        </w:rPr>
      </w:pPr>
    </w:p>
    <w:p w:rsidR="00082EAA" w:rsidRPr="00DE3150" w:rsidRDefault="00082EAA">
      <w:pPr>
        <w:widowControl w:val="0"/>
        <w:autoSpaceDE w:val="0"/>
        <w:autoSpaceDN w:val="0"/>
        <w:adjustRightInd w:val="0"/>
        <w:spacing w:line="200" w:lineRule="exact"/>
        <w:rPr>
          <w:rFonts w:ascii="Arial" w:hAnsi="Arial" w:cs="Arial"/>
          <w:color w:val="000000"/>
          <w:sz w:val="20"/>
          <w:szCs w:val="20"/>
        </w:rPr>
      </w:pPr>
    </w:p>
    <w:p w:rsidR="00082EAA" w:rsidRPr="00DE3150" w:rsidRDefault="00082EAA">
      <w:pPr>
        <w:widowControl w:val="0"/>
        <w:autoSpaceDE w:val="0"/>
        <w:autoSpaceDN w:val="0"/>
        <w:adjustRightInd w:val="0"/>
        <w:ind w:left="475" w:right="-20"/>
        <w:rPr>
          <w:rFonts w:ascii="Arial" w:hAnsi="Arial" w:cs="Arial"/>
          <w:color w:val="000000"/>
          <w:sz w:val="20"/>
          <w:szCs w:val="20"/>
        </w:rPr>
      </w:pPr>
      <w:r w:rsidRPr="00DE3150">
        <w:rPr>
          <w:rFonts w:ascii="Arial" w:hAnsi="Arial" w:cs="Arial"/>
          <w:b/>
          <w:bCs/>
          <w:color w:val="000000"/>
          <w:w w:val="103"/>
          <w:sz w:val="20"/>
          <w:szCs w:val="20"/>
        </w:rPr>
        <w:t>Transitional</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Cash</w:t>
      </w:r>
      <w:r w:rsidRPr="00DE3150">
        <w:rPr>
          <w:rFonts w:ascii="Arial" w:hAnsi="Arial" w:cs="Arial"/>
          <w:b/>
          <w:bCs/>
          <w:color w:val="000000"/>
          <w:sz w:val="20"/>
          <w:szCs w:val="20"/>
        </w:rPr>
        <w:t xml:space="preserve"> </w:t>
      </w:r>
      <w:r w:rsidRPr="00DE3150">
        <w:rPr>
          <w:rFonts w:ascii="Arial" w:hAnsi="Arial" w:cs="Arial"/>
          <w:b/>
          <w:bCs/>
          <w:color w:val="000000"/>
          <w:w w:val="102"/>
          <w:sz w:val="20"/>
          <w:szCs w:val="20"/>
        </w:rPr>
        <w:t>Assistance</w:t>
      </w:r>
      <w:r w:rsidRPr="00DE3150">
        <w:rPr>
          <w:rFonts w:ascii="Arial" w:hAnsi="Arial" w:cs="Arial"/>
          <w:b/>
          <w:bCs/>
          <w:color w:val="000000"/>
          <w:sz w:val="20"/>
          <w:szCs w:val="20"/>
        </w:rPr>
        <w:t xml:space="preserve"> </w:t>
      </w:r>
      <w:r w:rsidRPr="00DE3150">
        <w:rPr>
          <w:rFonts w:ascii="Arial" w:hAnsi="Arial" w:cs="Arial"/>
          <w:b/>
          <w:bCs/>
          <w:color w:val="000000"/>
          <w:w w:val="102"/>
          <w:sz w:val="20"/>
          <w:szCs w:val="20"/>
        </w:rPr>
        <w:t>Programs</w:t>
      </w:r>
    </w:p>
    <w:p w:rsidR="00082EAA" w:rsidRPr="00DE3150"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DE3150">
        <w:rPr>
          <w:rFonts w:ascii="Arial" w:hAnsi="Arial" w:cs="Arial"/>
          <w:b/>
          <w:bCs/>
          <w:color w:val="000000"/>
          <w:w w:val="104"/>
          <w:sz w:val="20"/>
          <w:szCs w:val="20"/>
        </w:rPr>
        <w:t>The</w:t>
      </w:r>
      <w:r w:rsidRPr="00DE3150">
        <w:rPr>
          <w:rFonts w:ascii="Arial" w:hAnsi="Arial" w:cs="Arial"/>
          <w:b/>
          <w:bCs/>
          <w:color w:val="000000"/>
          <w:sz w:val="20"/>
          <w:szCs w:val="20"/>
        </w:rPr>
        <w:t xml:space="preserve"> </w:t>
      </w:r>
      <w:r w:rsidRPr="00DE3150">
        <w:rPr>
          <w:rFonts w:ascii="Arial" w:hAnsi="Arial" w:cs="Arial"/>
          <w:b/>
          <w:bCs/>
          <w:color w:val="000000"/>
          <w:w w:val="101"/>
          <w:sz w:val="20"/>
          <w:szCs w:val="20"/>
        </w:rPr>
        <w:t>Eligibility</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Process</w:t>
      </w:r>
      <w:r w:rsidRPr="00DE3150">
        <w:rPr>
          <w:rFonts w:ascii="Arial" w:hAnsi="Arial" w:cs="Arial"/>
          <w:b/>
          <w:bCs/>
          <w:color w:val="000000"/>
          <w:sz w:val="20"/>
          <w:szCs w:val="20"/>
        </w:rPr>
        <w:tab/>
      </w:r>
      <w:r w:rsidRPr="00DE3150">
        <w:rPr>
          <w:rFonts w:ascii="Arial" w:hAnsi="Arial" w:cs="Arial"/>
          <w:b/>
          <w:bCs/>
          <w:color w:val="000000"/>
          <w:w w:val="103"/>
          <w:position w:val="-3"/>
          <w:sz w:val="20"/>
          <w:szCs w:val="20"/>
        </w:rPr>
        <w:t>Chapter</w:t>
      </w:r>
      <w:r w:rsidRPr="00DE3150">
        <w:rPr>
          <w:rFonts w:ascii="Arial" w:hAnsi="Arial" w:cs="Arial"/>
          <w:b/>
          <w:bCs/>
          <w:color w:val="000000"/>
          <w:position w:val="-3"/>
          <w:sz w:val="20"/>
          <w:szCs w:val="20"/>
        </w:rPr>
        <w:tab/>
      </w:r>
      <w:r w:rsidRPr="00DE3150">
        <w:rPr>
          <w:rFonts w:ascii="Arial" w:hAnsi="Arial" w:cs="Arial"/>
          <w:b/>
          <w:bCs/>
          <w:color w:val="000000"/>
          <w:w w:val="103"/>
          <w:position w:val="-3"/>
          <w:sz w:val="20"/>
          <w:szCs w:val="20"/>
        </w:rPr>
        <w:t>702</w:t>
      </w:r>
    </w:p>
    <w:p w:rsidR="00082EAA" w:rsidRPr="00DE3150"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DE3150">
          <w:pgSz w:w="12240" w:h="15840"/>
          <w:pgMar w:top="680" w:right="740" w:bottom="280" w:left="1100" w:header="720" w:footer="720" w:gutter="0"/>
          <w:cols w:num="2" w:space="720" w:equalWidth="0">
            <w:col w:w="2006" w:space="916"/>
            <w:col w:w="7478"/>
          </w:cols>
          <w:noEndnote/>
        </w:sectPr>
      </w:pPr>
    </w:p>
    <w:p w:rsidR="00082EAA" w:rsidRPr="00DE3150" w:rsidRDefault="00082EAA">
      <w:pPr>
        <w:widowControl w:val="0"/>
        <w:tabs>
          <w:tab w:val="left" w:pos="8280"/>
          <w:tab w:val="left" w:pos="9360"/>
        </w:tabs>
        <w:autoSpaceDE w:val="0"/>
        <w:autoSpaceDN w:val="0"/>
        <w:adjustRightInd w:val="0"/>
        <w:spacing w:before="44"/>
        <w:ind w:left="105" w:right="-131"/>
        <w:rPr>
          <w:rFonts w:ascii="Arial" w:hAnsi="Arial" w:cs="Arial"/>
          <w:color w:val="000000"/>
          <w:sz w:val="20"/>
          <w:szCs w:val="20"/>
        </w:rPr>
      </w:pPr>
      <w:r w:rsidRPr="00DE3150">
        <w:rPr>
          <w:rFonts w:ascii="Arial" w:hAnsi="Arial" w:cs="Arial"/>
          <w:b/>
          <w:bCs/>
          <w:color w:val="000000"/>
          <w:w w:val="99"/>
          <w:sz w:val="20"/>
          <w:szCs w:val="20"/>
          <w:u w:val="single"/>
        </w:rPr>
        <w:t xml:space="preserve"> </w:t>
      </w:r>
      <w:r w:rsidRPr="00DE3150">
        <w:rPr>
          <w:rFonts w:ascii="Arial" w:hAnsi="Arial" w:cs="Arial"/>
          <w:b/>
          <w:bCs/>
          <w:color w:val="000000"/>
          <w:spacing w:val="15"/>
          <w:sz w:val="20"/>
          <w:szCs w:val="20"/>
          <w:u w:val="single"/>
        </w:rPr>
        <w:t xml:space="preserve"> </w:t>
      </w:r>
      <w:r w:rsidRPr="00DE3150">
        <w:rPr>
          <w:rFonts w:ascii="Arial" w:hAnsi="Arial" w:cs="Arial"/>
          <w:b/>
          <w:bCs/>
          <w:color w:val="000000"/>
          <w:w w:val="103"/>
          <w:sz w:val="20"/>
          <w:szCs w:val="20"/>
          <w:u w:val="single"/>
        </w:rPr>
        <w:t>Rev.</w:t>
      </w:r>
      <w:r w:rsidRPr="00DE3150">
        <w:rPr>
          <w:rFonts w:ascii="Arial" w:hAnsi="Arial" w:cs="Arial"/>
          <w:b/>
          <w:bCs/>
          <w:color w:val="000000"/>
          <w:w w:val="99"/>
          <w:sz w:val="20"/>
          <w:szCs w:val="20"/>
          <w:u w:val="single"/>
        </w:rPr>
        <w:t xml:space="preserve"> </w:t>
      </w:r>
      <w:r w:rsidRPr="00DE3150">
        <w:rPr>
          <w:rFonts w:ascii="Arial" w:hAnsi="Arial" w:cs="Arial"/>
          <w:b/>
          <w:bCs/>
          <w:color w:val="000000"/>
          <w:w w:val="103"/>
          <w:sz w:val="20"/>
          <w:szCs w:val="20"/>
          <w:u w:val="single"/>
        </w:rPr>
        <w:t>1/98</w:t>
      </w:r>
      <w:r w:rsidRPr="00DE3150">
        <w:rPr>
          <w:rFonts w:ascii="Arial" w:hAnsi="Arial" w:cs="Arial"/>
          <w:b/>
          <w:bCs/>
          <w:color w:val="000000"/>
          <w:w w:val="99"/>
          <w:sz w:val="20"/>
          <w:szCs w:val="20"/>
          <w:u w:val="single"/>
        </w:rPr>
        <w:t xml:space="preserve"> </w:t>
      </w:r>
      <w:r w:rsidRPr="00DE3150">
        <w:rPr>
          <w:rFonts w:ascii="Arial" w:hAnsi="Arial" w:cs="Arial"/>
          <w:b/>
          <w:bCs/>
          <w:color w:val="000000"/>
          <w:sz w:val="20"/>
          <w:szCs w:val="20"/>
          <w:u w:val="single"/>
        </w:rPr>
        <w:tab/>
      </w:r>
      <w:r w:rsidRPr="00DE3150">
        <w:rPr>
          <w:rFonts w:ascii="Arial" w:hAnsi="Arial" w:cs="Arial"/>
          <w:b/>
          <w:bCs/>
          <w:color w:val="000000"/>
          <w:w w:val="103"/>
          <w:sz w:val="20"/>
          <w:szCs w:val="20"/>
          <w:u w:val="single"/>
        </w:rPr>
        <w:t>Page</w:t>
      </w:r>
      <w:r w:rsidRPr="00DE3150">
        <w:rPr>
          <w:rFonts w:ascii="Arial" w:hAnsi="Arial" w:cs="Arial"/>
          <w:b/>
          <w:bCs/>
          <w:color w:val="000000"/>
          <w:w w:val="99"/>
          <w:sz w:val="20"/>
          <w:szCs w:val="20"/>
          <w:u w:val="single"/>
        </w:rPr>
        <w:t xml:space="preserve"> </w:t>
      </w:r>
      <w:r w:rsidRPr="00DE3150">
        <w:rPr>
          <w:rFonts w:ascii="Arial" w:hAnsi="Arial" w:cs="Arial"/>
          <w:b/>
          <w:bCs/>
          <w:color w:val="000000"/>
          <w:sz w:val="20"/>
          <w:szCs w:val="20"/>
          <w:u w:val="single"/>
        </w:rPr>
        <w:tab/>
      </w:r>
      <w:r w:rsidRPr="00DE3150">
        <w:rPr>
          <w:rFonts w:ascii="Arial" w:hAnsi="Arial" w:cs="Arial"/>
          <w:b/>
          <w:bCs/>
          <w:color w:val="000000"/>
          <w:w w:val="103"/>
          <w:sz w:val="20"/>
          <w:szCs w:val="20"/>
          <w:u w:val="single"/>
        </w:rPr>
        <w:t>702.970</w:t>
      </w:r>
      <w:r w:rsidRPr="00DE3150">
        <w:rPr>
          <w:rFonts w:ascii="Arial" w:hAnsi="Arial" w:cs="Arial"/>
          <w:b/>
          <w:bCs/>
          <w:color w:val="000000"/>
          <w:w w:val="99"/>
          <w:sz w:val="20"/>
          <w:szCs w:val="20"/>
          <w:u w:val="single"/>
        </w:rPr>
        <w:t xml:space="preserve"> </w:t>
      </w:r>
      <w:r w:rsidRPr="00DE3150">
        <w:rPr>
          <w:rFonts w:ascii="Arial" w:hAnsi="Arial" w:cs="Arial"/>
          <w:b/>
          <w:bCs/>
          <w:color w:val="000000"/>
          <w:sz w:val="20"/>
          <w:szCs w:val="20"/>
          <w:u w:val="single"/>
        </w:rPr>
        <w:t xml:space="preserve">  </w:t>
      </w:r>
      <w:r w:rsidRPr="00DE3150">
        <w:rPr>
          <w:rFonts w:ascii="Arial" w:hAnsi="Arial" w:cs="Arial"/>
          <w:b/>
          <w:bCs/>
          <w:color w:val="000000"/>
          <w:spacing w:val="-19"/>
          <w:sz w:val="20"/>
          <w:szCs w:val="20"/>
          <w:u w:val="single"/>
        </w:rPr>
        <w:t xml:space="preserve"> </w:t>
      </w:r>
    </w:p>
    <w:p w:rsidR="00082EAA" w:rsidRDefault="00082EAA">
      <w:pPr>
        <w:widowControl w:val="0"/>
        <w:autoSpaceDE w:val="0"/>
        <w:autoSpaceDN w:val="0"/>
        <w:adjustRightInd w:val="0"/>
        <w:spacing w:before="1" w:line="100" w:lineRule="exact"/>
        <w:rPr>
          <w:rFonts w:ascii="Arial" w:hAnsi="Arial" w:cs="Arial"/>
          <w:color w:val="000000"/>
          <w:sz w:val="10"/>
          <w:szCs w:val="10"/>
        </w:rPr>
      </w:pPr>
    </w:p>
    <w:p w:rsidR="00082EAA" w:rsidRPr="00FB1BF3" w:rsidRDefault="00082EAA" w:rsidP="00FB1BF3">
      <w:pPr>
        <w:widowControl w:val="0"/>
        <w:autoSpaceDE w:val="0"/>
        <w:autoSpaceDN w:val="0"/>
        <w:adjustRightInd w:val="0"/>
        <w:contextualSpacing/>
        <w:rPr>
          <w:rFonts w:ascii="Arial" w:hAnsi="Arial" w:cs="Arial"/>
          <w:color w:val="000000"/>
          <w:sz w:val="22"/>
          <w:szCs w:val="20"/>
        </w:rPr>
      </w:pPr>
    </w:p>
    <w:p w:rsidR="00082EAA" w:rsidRPr="00FB1BF3" w:rsidRDefault="00082EAA" w:rsidP="00FB1BF3">
      <w:pPr>
        <w:widowControl w:val="0"/>
        <w:autoSpaceDE w:val="0"/>
        <w:autoSpaceDN w:val="0"/>
        <w:adjustRightInd w:val="0"/>
        <w:ind w:left="2327" w:right="438"/>
        <w:contextualSpacing/>
        <w:rPr>
          <w:color w:val="000000"/>
          <w:sz w:val="22"/>
          <w:szCs w:val="21"/>
        </w:rPr>
      </w:pPr>
      <w:r w:rsidRPr="00FB1BF3">
        <w:rPr>
          <w:color w:val="000000"/>
          <w:sz w:val="22"/>
          <w:szCs w:val="21"/>
        </w:rPr>
        <w:t>If both reports are filed within 30 days of the date the case was closed, the case shall be reinstated effective the first day of the Payment Month.</w:t>
      </w:r>
    </w:p>
    <w:p w:rsidR="00082EAA" w:rsidRPr="00FB1BF3" w:rsidRDefault="00082EAA" w:rsidP="00FB1BF3">
      <w:pPr>
        <w:widowControl w:val="0"/>
        <w:autoSpaceDE w:val="0"/>
        <w:autoSpaceDN w:val="0"/>
        <w:adjustRightInd w:val="0"/>
        <w:spacing w:before="19"/>
        <w:contextualSpacing/>
        <w:rPr>
          <w:color w:val="000000"/>
          <w:sz w:val="28"/>
        </w:rPr>
      </w:pPr>
    </w:p>
    <w:p w:rsidR="00082EAA" w:rsidRPr="00FB1BF3" w:rsidRDefault="00082EAA" w:rsidP="00FB1BF3">
      <w:pPr>
        <w:widowControl w:val="0"/>
        <w:tabs>
          <w:tab w:val="left" w:pos="2320"/>
        </w:tabs>
        <w:autoSpaceDE w:val="0"/>
        <w:autoSpaceDN w:val="0"/>
        <w:adjustRightInd w:val="0"/>
        <w:ind w:left="2320" w:right="-20" w:hanging="535"/>
        <w:contextualSpacing/>
        <w:rPr>
          <w:color w:val="000000"/>
          <w:sz w:val="22"/>
          <w:szCs w:val="21"/>
        </w:rPr>
      </w:pPr>
      <w:r w:rsidRPr="00FB1BF3">
        <w:rPr>
          <w:color w:val="000000"/>
          <w:sz w:val="22"/>
          <w:szCs w:val="21"/>
        </w:rPr>
        <w:t>(2)</w:t>
      </w:r>
      <w:r w:rsidRPr="00FB1BF3">
        <w:rPr>
          <w:color w:val="000000"/>
          <w:sz w:val="22"/>
          <w:szCs w:val="21"/>
        </w:rPr>
        <w:tab/>
        <w:t>retrospectively, without earned income penalties if good cause in accordance with 106 CMR</w:t>
      </w:r>
      <w:r>
        <w:rPr>
          <w:color w:val="000000"/>
          <w:sz w:val="22"/>
          <w:szCs w:val="21"/>
        </w:rPr>
        <w:t xml:space="preserve"> </w:t>
      </w:r>
      <w:r w:rsidRPr="00FB1BF3">
        <w:rPr>
          <w:color w:val="000000"/>
          <w:sz w:val="22"/>
          <w:szCs w:val="21"/>
        </w:rPr>
        <w:t xml:space="preserve">702.970 is determined to exist. </w:t>
      </w:r>
      <w:r w:rsidRPr="00FB1BF3">
        <w:rPr>
          <w:color w:val="000000"/>
          <w:spacing w:val="1"/>
          <w:sz w:val="22"/>
          <w:szCs w:val="21"/>
        </w:rPr>
        <w:t xml:space="preserve"> </w:t>
      </w:r>
      <w:r w:rsidRPr="00FB1BF3">
        <w:rPr>
          <w:color w:val="000000"/>
          <w:sz w:val="22"/>
          <w:szCs w:val="21"/>
        </w:rPr>
        <w:t>Benefits shall be effective as of the date the case was closed.</w:t>
      </w:r>
    </w:p>
    <w:p w:rsidR="00082EAA" w:rsidRPr="00FB1BF3" w:rsidRDefault="00082EAA" w:rsidP="00FB1BF3">
      <w:pPr>
        <w:widowControl w:val="0"/>
        <w:autoSpaceDE w:val="0"/>
        <w:autoSpaceDN w:val="0"/>
        <w:adjustRightInd w:val="0"/>
        <w:spacing w:before="17"/>
        <w:contextualSpacing/>
        <w:rPr>
          <w:color w:val="000000"/>
          <w:sz w:val="28"/>
          <w:szCs w:val="26"/>
        </w:rPr>
      </w:pPr>
    </w:p>
    <w:p w:rsidR="00082EAA" w:rsidRPr="00FB1BF3" w:rsidRDefault="00082EAA" w:rsidP="00FB1BF3">
      <w:pPr>
        <w:widowControl w:val="0"/>
        <w:tabs>
          <w:tab w:val="left" w:pos="2320"/>
        </w:tabs>
        <w:autoSpaceDE w:val="0"/>
        <w:autoSpaceDN w:val="0"/>
        <w:adjustRightInd w:val="0"/>
        <w:ind w:left="2327" w:right="-102" w:hanging="542"/>
        <w:contextualSpacing/>
        <w:rPr>
          <w:color w:val="000000"/>
          <w:sz w:val="22"/>
          <w:szCs w:val="21"/>
        </w:rPr>
      </w:pPr>
      <w:r w:rsidRPr="00FB1BF3">
        <w:rPr>
          <w:color w:val="000000"/>
          <w:sz w:val="22"/>
          <w:szCs w:val="21"/>
        </w:rPr>
        <w:t>(3)</w:t>
      </w:r>
      <w:r w:rsidRPr="00FB1BF3">
        <w:rPr>
          <w:color w:val="000000"/>
          <w:sz w:val="22"/>
          <w:szCs w:val="21"/>
        </w:rPr>
        <w:tab/>
        <w:t xml:space="preserve">prospectively, in accordance with 106 CMR 702.920 once the cash benefit </w:t>
      </w:r>
      <w:r w:rsidRPr="00FB1BF3">
        <w:rPr>
          <w:color w:val="000000"/>
          <w:spacing w:val="1"/>
          <w:sz w:val="22"/>
          <w:szCs w:val="21"/>
        </w:rPr>
        <w:t xml:space="preserve"> </w:t>
      </w:r>
      <w:r w:rsidRPr="00FB1BF3">
        <w:rPr>
          <w:color w:val="000000"/>
          <w:sz w:val="22"/>
          <w:szCs w:val="21"/>
        </w:rPr>
        <w:t>has been diverted for more than 30 days.</w:t>
      </w:r>
    </w:p>
    <w:p w:rsidR="00082EAA" w:rsidRPr="00FB1BF3" w:rsidRDefault="00082EAA" w:rsidP="00FB1BF3">
      <w:pPr>
        <w:widowControl w:val="0"/>
        <w:autoSpaceDE w:val="0"/>
        <w:autoSpaceDN w:val="0"/>
        <w:adjustRightInd w:val="0"/>
        <w:spacing w:before="19"/>
        <w:contextualSpacing/>
        <w:rPr>
          <w:color w:val="000000"/>
          <w:sz w:val="28"/>
        </w:rPr>
      </w:pPr>
    </w:p>
    <w:p w:rsidR="00082EAA" w:rsidRPr="00FB1BF3" w:rsidRDefault="00082EAA" w:rsidP="00FB1BF3">
      <w:pPr>
        <w:widowControl w:val="0"/>
        <w:tabs>
          <w:tab w:val="left" w:pos="1240"/>
        </w:tabs>
        <w:autoSpaceDE w:val="0"/>
        <w:autoSpaceDN w:val="0"/>
        <w:adjustRightInd w:val="0"/>
        <w:ind w:left="105" w:right="-20"/>
        <w:contextualSpacing/>
        <w:rPr>
          <w:color w:val="000000"/>
          <w:sz w:val="22"/>
          <w:szCs w:val="21"/>
        </w:rPr>
      </w:pPr>
      <w:r w:rsidRPr="00FB1BF3">
        <w:rPr>
          <w:color w:val="000000"/>
          <w:sz w:val="22"/>
          <w:szCs w:val="21"/>
          <w:u w:val="single"/>
        </w:rPr>
        <w:t xml:space="preserve">702.970: </w:t>
      </w:r>
      <w:r w:rsidRPr="00FB1BF3">
        <w:rPr>
          <w:color w:val="000000"/>
          <w:sz w:val="22"/>
          <w:szCs w:val="21"/>
          <w:u w:val="single"/>
        </w:rPr>
        <w:tab/>
        <w:t>Good Cause for Incomplete or Non-Filed Earned Income Section of a</w:t>
      </w:r>
      <w:r w:rsidRPr="00FB1BF3">
        <w:rPr>
          <w:color w:val="000000"/>
          <w:sz w:val="22"/>
          <w:szCs w:val="21"/>
        </w:rPr>
        <w:t xml:space="preserve"> </w:t>
      </w:r>
      <w:r w:rsidRPr="00FB1BF3">
        <w:rPr>
          <w:color w:val="000000"/>
          <w:sz w:val="22"/>
          <w:szCs w:val="21"/>
          <w:u w:val="single"/>
        </w:rPr>
        <w:t>Monthly Report</w:t>
      </w:r>
    </w:p>
    <w:p w:rsidR="00082EAA" w:rsidRPr="00FB1BF3" w:rsidRDefault="00082EAA" w:rsidP="00FB1BF3">
      <w:pPr>
        <w:widowControl w:val="0"/>
        <w:autoSpaceDE w:val="0"/>
        <w:autoSpaceDN w:val="0"/>
        <w:adjustRightInd w:val="0"/>
        <w:spacing w:before="4"/>
        <w:contextualSpacing/>
        <w:rPr>
          <w:color w:val="000000"/>
          <w:sz w:val="12"/>
          <w:szCs w:val="10"/>
        </w:rPr>
      </w:pPr>
    </w:p>
    <w:p w:rsidR="00082EAA" w:rsidRPr="00FB1BF3" w:rsidRDefault="00082EAA" w:rsidP="00FB1BF3">
      <w:pPr>
        <w:widowControl w:val="0"/>
        <w:autoSpaceDE w:val="0"/>
        <w:autoSpaceDN w:val="0"/>
        <w:adjustRightInd w:val="0"/>
        <w:contextualSpacing/>
        <w:rPr>
          <w:color w:val="000000"/>
          <w:sz w:val="22"/>
          <w:szCs w:val="20"/>
        </w:rPr>
      </w:pPr>
    </w:p>
    <w:p w:rsidR="00082EAA" w:rsidRPr="00FB1BF3" w:rsidRDefault="00082EAA" w:rsidP="00FB1BF3">
      <w:pPr>
        <w:widowControl w:val="0"/>
        <w:autoSpaceDE w:val="0"/>
        <w:autoSpaceDN w:val="0"/>
        <w:adjustRightInd w:val="0"/>
        <w:ind w:left="1247" w:right="-20"/>
        <w:contextualSpacing/>
        <w:rPr>
          <w:color w:val="000000"/>
          <w:sz w:val="22"/>
          <w:szCs w:val="21"/>
        </w:rPr>
      </w:pPr>
      <w:r w:rsidRPr="00FB1BF3">
        <w:rPr>
          <w:color w:val="000000"/>
          <w:sz w:val="22"/>
          <w:szCs w:val="21"/>
        </w:rPr>
        <w:t>The Department shall provide an opportunity for a recipient to assert good cause, in accordance with this</w:t>
      </w:r>
      <w:r>
        <w:rPr>
          <w:color w:val="000000"/>
          <w:sz w:val="22"/>
          <w:szCs w:val="21"/>
        </w:rPr>
        <w:t xml:space="preserve"> </w:t>
      </w:r>
      <w:r w:rsidRPr="00FB1BF3">
        <w:rPr>
          <w:color w:val="000000"/>
          <w:sz w:val="22"/>
          <w:szCs w:val="21"/>
        </w:rPr>
        <w:t xml:space="preserve">section. </w:t>
      </w:r>
      <w:r w:rsidRPr="00FB1BF3">
        <w:rPr>
          <w:color w:val="000000"/>
          <w:spacing w:val="1"/>
          <w:sz w:val="22"/>
          <w:szCs w:val="21"/>
        </w:rPr>
        <w:t xml:space="preserve"> </w:t>
      </w:r>
      <w:r w:rsidRPr="00FB1BF3">
        <w:rPr>
          <w:color w:val="000000"/>
          <w:sz w:val="22"/>
          <w:szCs w:val="21"/>
        </w:rPr>
        <w:t>Good cause may only be determined if the following situation(s) exists:</w:t>
      </w:r>
    </w:p>
    <w:p w:rsidR="00082EAA" w:rsidRPr="00FB1BF3" w:rsidRDefault="00082EAA" w:rsidP="00FB1BF3">
      <w:pPr>
        <w:widowControl w:val="0"/>
        <w:autoSpaceDE w:val="0"/>
        <w:autoSpaceDN w:val="0"/>
        <w:adjustRightInd w:val="0"/>
        <w:spacing w:before="17"/>
        <w:contextualSpacing/>
        <w:rPr>
          <w:color w:val="000000"/>
          <w:sz w:val="28"/>
          <w:szCs w:val="26"/>
        </w:rPr>
      </w:pPr>
    </w:p>
    <w:p w:rsidR="00082EAA" w:rsidRPr="00FB1BF3" w:rsidRDefault="00082EAA" w:rsidP="00FB1BF3">
      <w:pPr>
        <w:widowControl w:val="0"/>
        <w:tabs>
          <w:tab w:val="left" w:pos="1780"/>
        </w:tabs>
        <w:autoSpaceDE w:val="0"/>
        <w:autoSpaceDN w:val="0"/>
        <w:adjustRightInd w:val="0"/>
        <w:ind w:left="1247" w:right="-20"/>
        <w:contextualSpacing/>
        <w:rPr>
          <w:color w:val="000000"/>
          <w:sz w:val="22"/>
          <w:szCs w:val="21"/>
        </w:rPr>
      </w:pPr>
      <w:r w:rsidRPr="00FB1BF3">
        <w:rPr>
          <w:color w:val="000000"/>
          <w:sz w:val="22"/>
          <w:szCs w:val="21"/>
        </w:rPr>
        <w:t>(A)</w:t>
      </w:r>
      <w:r w:rsidRPr="00FB1BF3">
        <w:rPr>
          <w:color w:val="000000"/>
          <w:sz w:val="22"/>
          <w:szCs w:val="21"/>
        </w:rPr>
        <w:tab/>
        <w:t>Verification of earnings is unobtainable by fault of the employer;</w:t>
      </w:r>
    </w:p>
    <w:p w:rsidR="00082EAA" w:rsidRPr="00FB1BF3" w:rsidRDefault="00082EAA" w:rsidP="00FB1BF3">
      <w:pPr>
        <w:widowControl w:val="0"/>
        <w:autoSpaceDE w:val="0"/>
        <w:autoSpaceDN w:val="0"/>
        <w:adjustRightInd w:val="0"/>
        <w:spacing w:before="17"/>
        <w:contextualSpacing/>
        <w:rPr>
          <w:color w:val="000000"/>
          <w:sz w:val="28"/>
          <w:szCs w:val="26"/>
        </w:rPr>
      </w:pPr>
    </w:p>
    <w:p w:rsidR="00082EAA" w:rsidRPr="00FB1BF3" w:rsidRDefault="00082EAA" w:rsidP="00FB1BF3">
      <w:pPr>
        <w:widowControl w:val="0"/>
        <w:tabs>
          <w:tab w:val="left" w:pos="1780"/>
        </w:tabs>
        <w:autoSpaceDE w:val="0"/>
        <w:autoSpaceDN w:val="0"/>
        <w:adjustRightInd w:val="0"/>
        <w:ind w:left="1785" w:right="-27" w:hanging="538"/>
        <w:contextualSpacing/>
        <w:rPr>
          <w:color w:val="000000"/>
          <w:sz w:val="22"/>
          <w:szCs w:val="21"/>
        </w:rPr>
      </w:pPr>
      <w:r w:rsidRPr="00FB1BF3">
        <w:rPr>
          <w:color w:val="000000"/>
          <w:sz w:val="22"/>
          <w:szCs w:val="21"/>
        </w:rPr>
        <w:t>(B)</w:t>
      </w:r>
      <w:r w:rsidRPr="00FB1BF3">
        <w:rPr>
          <w:color w:val="000000"/>
          <w:sz w:val="22"/>
          <w:szCs w:val="21"/>
        </w:rPr>
        <w:tab/>
        <w:t>On the IRRM Monthly Report, the recipient did not understand the earned income section or his or her responsibilities; or</w:t>
      </w:r>
    </w:p>
    <w:p w:rsidR="00082EAA" w:rsidRPr="00FB1BF3" w:rsidRDefault="00082EAA" w:rsidP="00FB1BF3">
      <w:pPr>
        <w:widowControl w:val="0"/>
        <w:autoSpaceDE w:val="0"/>
        <w:autoSpaceDN w:val="0"/>
        <w:adjustRightInd w:val="0"/>
        <w:spacing w:before="19"/>
        <w:contextualSpacing/>
        <w:rPr>
          <w:color w:val="000000"/>
          <w:sz w:val="28"/>
        </w:rPr>
      </w:pPr>
    </w:p>
    <w:p w:rsidR="00082EAA" w:rsidRPr="00FB1BF3" w:rsidRDefault="00082EAA" w:rsidP="00FB1BF3">
      <w:pPr>
        <w:widowControl w:val="0"/>
        <w:tabs>
          <w:tab w:val="left" w:pos="1780"/>
        </w:tabs>
        <w:autoSpaceDE w:val="0"/>
        <w:autoSpaceDN w:val="0"/>
        <w:adjustRightInd w:val="0"/>
        <w:ind w:left="1247" w:right="-20"/>
        <w:contextualSpacing/>
        <w:rPr>
          <w:color w:val="000000"/>
          <w:sz w:val="22"/>
          <w:szCs w:val="21"/>
        </w:rPr>
      </w:pPr>
      <w:r w:rsidRPr="00FB1BF3">
        <w:rPr>
          <w:color w:val="000000"/>
          <w:sz w:val="22"/>
          <w:szCs w:val="21"/>
        </w:rPr>
        <w:t>(C)</w:t>
      </w:r>
      <w:r w:rsidRPr="00FB1BF3">
        <w:rPr>
          <w:color w:val="000000"/>
          <w:sz w:val="22"/>
          <w:szCs w:val="21"/>
        </w:rPr>
        <w:tab/>
        <w:t>Owing to a verified emergency (as determined by the local office director or his or her designee),</w:t>
      </w:r>
    </w:p>
    <w:p w:rsidR="00082EAA" w:rsidRPr="00FB1BF3" w:rsidRDefault="00082EAA" w:rsidP="00FB1BF3">
      <w:pPr>
        <w:widowControl w:val="0"/>
        <w:autoSpaceDE w:val="0"/>
        <w:autoSpaceDN w:val="0"/>
        <w:adjustRightInd w:val="0"/>
        <w:spacing w:before="18"/>
        <w:ind w:left="1785" w:right="-23"/>
        <w:contextualSpacing/>
        <w:rPr>
          <w:color w:val="000000"/>
          <w:sz w:val="22"/>
          <w:szCs w:val="21"/>
        </w:rPr>
      </w:pPr>
      <w:r w:rsidRPr="00FB1BF3">
        <w:rPr>
          <w:color w:val="000000"/>
          <w:sz w:val="22"/>
          <w:szCs w:val="21"/>
        </w:rPr>
        <w:t>the recipient is unable to complete the earned income section on the Monthly Report by the DETD.</w:t>
      </w:r>
    </w:p>
    <w:p w:rsidR="00082EAA" w:rsidRPr="00FB1BF3" w:rsidRDefault="00082EAA" w:rsidP="00FB1BF3">
      <w:pPr>
        <w:widowControl w:val="0"/>
        <w:autoSpaceDE w:val="0"/>
        <w:autoSpaceDN w:val="0"/>
        <w:adjustRightInd w:val="0"/>
        <w:spacing w:before="17"/>
        <w:contextualSpacing/>
        <w:rPr>
          <w:color w:val="000000"/>
          <w:sz w:val="28"/>
          <w:szCs w:val="26"/>
        </w:rPr>
      </w:pPr>
    </w:p>
    <w:p w:rsidR="00082EAA" w:rsidRPr="00FB1BF3" w:rsidRDefault="00082EAA" w:rsidP="00FB1BF3">
      <w:pPr>
        <w:widowControl w:val="0"/>
        <w:tabs>
          <w:tab w:val="left" w:pos="1780"/>
        </w:tabs>
        <w:autoSpaceDE w:val="0"/>
        <w:autoSpaceDN w:val="0"/>
        <w:adjustRightInd w:val="0"/>
        <w:ind w:left="1247" w:right="-20"/>
        <w:contextualSpacing/>
        <w:rPr>
          <w:color w:val="000000"/>
          <w:sz w:val="22"/>
          <w:szCs w:val="21"/>
        </w:rPr>
      </w:pPr>
      <w:r w:rsidRPr="00FB1BF3">
        <w:rPr>
          <w:color w:val="000000"/>
          <w:sz w:val="22"/>
          <w:szCs w:val="21"/>
        </w:rPr>
        <w:t>(D)</w:t>
      </w:r>
      <w:r w:rsidRPr="00FB1BF3">
        <w:rPr>
          <w:color w:val="000000"/>
          <w:sz w:val="22"/>
          <w:szCs w:val="21"/>
        </w:rPr>
        <w:tab/>
        <w:t>A recipient is unable to complete or file a Monthly Report because he or she has a physical or</w:t>
      </w:r>
    </w:p>
    <w:p w:rsidR="00082EAA" w:rsidRPr="00FB1BF3" w:rsidRDefault="00082EAA" w:rsidP="00FB1BF3">
      <w:pPr>
        <w:widowControl w:val="0"/>
        <w:autoSpaceDE w:val="0"/>
        <w:autoSpaceDN w:val="0"/>
        <w:adjustRightInd w:val="0"/>
        <w:spacing w:before="18"/>
        <w:ind w:left="1785" w:right="-97"/>
        <w:contextualSpacing/>
        <w:rPr>
          <w:color w:val="000000"/>
          <w:sz w:val="22"/>
          <w:szCs w:val="21"/>
        </w:rPr>
      </w:pPr>
      <w:r w:rsidRPr="00FB1BF3">
        <w:rPr>
          <w:color w:val="000000"/>
          <w:sz w:val="22"/>
          <w:szCs w:val="21"/>
        </w:rPr>
        <w:t>mental incapacity, unresolvable illiteracy, or monolingual limitations other than Spanish or English.</w:t>
      </w:r>
    </w:p>
    <w:p w:rsidR="00082EAA" w:rsidRDefault="00082EAA">
      <w:pPr>
        <w:widowControl w:val="0"/>
        <w:autoSpaceDE w:val="0"/>
        <w:autoSpaceDN w:val="0"/>
        <w:adjustRightInd w:val="0"/>
        <w:spacing w:before="18"/>
        <w:ind w:left="1785" w:right="-97"/>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DE3150" w:rsidRDefault="00082EAA">
      <w:pPr>
        <w:widowControl w:val="0"/>
        <w:autoSpaceDE w:val="0"/>
        <w:autoSpaceDN w:val="0"/>
        <w:adjustRightInd w:val="0"/>
        <w:spacing w:line="200" w:lineRule="exact"/>
        <w:rPr>
          <w:color w:val="000000"/>
          <w:sz w:val="20"/>
          <w:szCs w:val="20"/>
        </w:rPr>
      </w:pPr>
    </w:p>
    <w:p w:rsidR="00082EAA" w:rsidRPr="00DE3150" w:rsidRDefault="00082EAA" w:rsidP="00DE3150">
      <w:pPr>
        <w:widowControl w:val="0"/>
        <w:autoSpaceDE w:val="0"/>
        <w:autoSpaceDN w:val="0"/>
        <w:adjustRightInd w:val="0"/>
        <w:ind w:left="225" w:right="-424"/>
        <w:rPr>
          <w:rFonts w:ascii="Arial" w:hAnsi="Arial" w:cs="Arial"/>
          <w:color w:val="000000"/>
          <w:sz w:val="20"/>
          <w:szCs w:val="20"/>
        </w:rPr>
      </w:pPr>
      <w:r>
        <w:rPr>
          <w:noProof/>
        </w:rPr>
        <w:pict>
          <v:shape id="_x0000_s1087" style="position:absolute;left:0;text-align:left;margin-left:60.2pt;margin-top:-1.85pt;width:508.8pt;height:0;z-index:-251656704;mso-position-horizontal-relative:page;mso-position-vertical-relative:text" coordsize="10176,0" path="m,hhl10176,e" filled="f" strokeweight=".96pt">
            <v:path arrowok="t"/>
            <w10:wrap anchorx="page"/>
          </v:shape>
        </w:pict>
      </w:r>
      <w:r w:rsidRPr="00DE3150">
        <w:rPr>
          <w:rFonts w:ascii="Arial" w:hAnsi="Arial" w:cs="Arial"/>
          <w:b/>
          <w:bCs/>
          <w:color w:val="000000"/>
          <w:w w:val="103"/>
          <w:sz w:val="20"/>
          <w:szCs w:val="20"/>
        </w:rPr>
        <w:t>Trans.</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by</w:t>
      </w:r>
      <w:r w:rsidRPr="00DE3150">
        <w:rPr>
          <w:rFonts w:ascii="Arial" w:hAnsi="Arial" w:cs="Arial"/>
          <w:b/>
          <w:bCs/>
          <w:color w:val="000000"/>
          <w:sz w:val="20"/>
          <w:szCs w:val="20"/>
        </w:rPr>
        <w:t xml:space="preserve"> </w:t>
      </w:r>
      <w:r w:rsidRPr="00DE3150">
        <w:rPr>
          <w:rFonts w:ascii="Arial" w:hAnsi="Arial" w:cs="Arial"/>
          <w:b/>
          <w:bCs/>
          <w:color w:val="000000"/>
          <w:w w:val="101"/>
          <w:sz w:val="20"/>
          <w:szCs w:val="20"/>
        </w:rPr>
        <w:t>S.L.</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1142</w:t>
      </w:r>
    </w:p>
    <w:p w:rsidR="00082EAA" w:rsidRPr="00DE3150" w:rsidRDefault="00082EAA">
      <w:pPr>
        <w:widowControl w:val="0"/>
        <w:autoSpaceDE w:val="0"/>
        <w:autoSpaceDN w:val="0"/>
        <w:adjustRightInd w:val="0"/>
        <w:spacing w:before="73"/>
        <w:ind w:right="-20"/>
        <w:rPr>
          <w:rFonts w:ascii="Arial" w:hAnsi="Arial" w:cs="Arial"/>
          <w:color w:val="000000"/>
          <w:sz w:val="20"/>
          <w:szCs w:val="20"/>
        </w:rPr>
      </w:pPr>
      <w:r w:rsidRPr="00DE3150">
        <w:rPr>
          <w:rFonts w:ascii="Arial" w:hAnsi="Arial" w:cs="Arial"/>
          <w:color w:val="000000"/>
          <w:sz w:val="20"/>
          <w:szCs w:val="20"/>
        </w:rPr>
        <w:br w:type="column"/>
      </w:r>
      <w:r w:rsidRPr="00DE3150">
        <w:rPr>
          <w:rFonts w:ascii="Arial" w:hAnsi="Arial" w:cs="Arial"/>
          <w:b/>
          <w:bCs/>
          <w:color w:val="000000"/>
          <w:w w:val="103"/>
          <w:sz w:val="20"/>
          <w:szCs w:val="20"/>
        </w:rPr>
        <w:t>106</w:t>
      </w:r>
      <w:r w:rsidRPr="00DE3150">
        <w:rPr>
          <w:rFonts w:ascii="Arial" w:hAnsi="Arial" w:cs="Arial"/>
          <w:b/>
          <w:bCs/>
          <w:color w:val="000000"/>
          <w:sz w:val="20"/>
          <w:szCs w:val="20"/>
        </w:rPr>
        <w:t xml:space="preserve"> </w:t>
      </w:r>
      <w:r w:rsidRPr="00DE3150">
        <w:rPr>
          <w:rFonts w:ascii="Arial" w:hAnsi="Arial" w:cs="Arial"/>
          <w:b/>
          <w:bCs/>
          <w:color w:val="000000"/>
          <w:w w:val="102"/>
          <w:sz w:val="20"/>
          <w:szCs w:val="20"/>
        </w:rPr>
        <w:t>CMR:</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Department</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of</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Transitional</w:t>
      </w:r>
      <w:r w:rsidRPr="00DE3150">
        <w:rPr>
          <w:rFonts w:ascii="Arial" w:hAnsi="Arial" w:cs="Arial"/>
          <w:b/>
          <w:bCs/>
          <w:color w:val="000000"/>
          <w:sz w:val="20"/>
          <w:szCs w:val="20"/>
        </w:rPr>
        <w:t xml:space="preserve"> </w:t>
      </w:r>
      <w:r w:rsidRPr="00DE3150">
        <w:rPr>
          <w:rFonts w:ascii="Arial" w:hAnsi="Arial" w:cs="Arial"/>
          <w:b/>
          <w:bCs/>
          <w:color w:val="000000"/>
          <w:w w:val="102"/>
          <w:sz w:val="20"/>
          <w:szCs w:val="20"/>
        </w:rPr>
        <w:t>Assistance</w:t>
      </w:r>
    </w:p>
    <w:p w:rsidR="00082EAA" w:rsidRPr="00DE3150" w:rsidRDefault="00082EAA">
      <w:pPr>
        <w:widowControl w:val="0"/>
        <w:autoSpaceDE w:val="0"/>
        <w:autoSpaceDN w:val="0"/>
        <w:adjustRightInd w:val="0"/>
        <w:spacing w:before="4" w:line="120" w:lineRule="exact"/>
        <w:rPr>
          <w:rFonts w:ascii="Arial" w:hAnsi="Arial" w:cs="Arial"/>
          <w:color w:val="000000"/>
          <w:sz w:val="20"/>
          <w:szCs w:val="20"/>
        </w:rPr>
      </w:pPr>
    </w:p>
    <w:p w:rsidR="00082EAA" w:rsidRPr="00DE3150" w:rsidRDefault="00082EAA">
      <w:pPr>
        <w:widowControl w:val="0"/>
        <w:autoSpaceDE w:val="0"/>
        <w:autoSpaceDN w:val="0"/>
        <w:adjustRightInd w:val="0"/>
        <w:spacing w:line="200" w:lineRule="exact"/>
        <w:rPr>
          <w:rFonts w:ascii="Arial" w:hAnsi="Arial" w:cs="Arial"/>
          <w:color w:val="000000"/>
          <w:sz w:val="20"/>
          <w:szCs w:val="20"/>
        </w:rPr>
      </w:pPr>
    </w:p>
    <w:p w:rsidR="00082EAA" w:rsidRPr="00DE3150" w:rsidRDefault="00082EAA">
      <w:pPr>
        <w:widowControl w:val="0"/>
        <w:autoSpaceDE w:val="0"/>
        <w:autoSpaceDN w:val="0"/>
        <w:adjustRightInd w:val="0"/>
        <w:ind w:left="475" w:right="-20"/>
        <w:rPr>
          <w:rFonts w:ascii="Arial" w:hAnsi="Arial" w:cs="Arial"/>
          <w:color w:val="000000"/>
          <w:sz w:val="20"/>
          <w:szCs w:val="20"/>
        </w:rPr>
      </w:pPr>
      <w:r w:rsidRPr="00DE3150">
        <w:rPr>
          <w:rFonts w:ascii="Arial" w:hAnsi="Arial" w:cs="Arial"/>
          <w:b/>
          <w:bCs/>
          <w:color w:val="000000"/>
          <w:w w:val="103"/>
          <w:sz w:val="20"/>
          <w:szCs w:val="20"/>
        </w:rPr>
        <w:t>Transitional</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Cash</w:t>
      </w:r>
      <w:r w:rsidRPr="00DE3150">
        <w:rPr>
          <w:rFonts w:ascii="Arial" w:hAnsi="Arial" w:cs="Arial"/>
          <w:b/>
          <w:bCs/>
          <w:color w:val="000000"/>
          <w:sz w:val="20"/>
          <w:szCs w:val="20"/>
        </w:rPr>
        <w:t xml:space="preserve"> </w:t>
      </w:r>
      <w:r w:rsidRPr="00DE3150">
        <w:rPr>
          <w:rFonts w:ascii="Arial" w:hAnsi="Arial" w:cs="Arial"/>
          <w:b/>
          <w:bCs/>
          <w:color w:val="000000"/>
          <w:w w:val="102"/>
          <w:sz w:val="20"/>
          <w:szCs w:val="20"/>
        </w:rPr>
        <w:t>Assistance</w:t>
      </w:r>
      <w:r w:rsidRPr="00DE3150">
        <w:rPr>
          <w:rFonts w:ascii="Arial" w:hAnsi="Arial" w:cs="Arial"/>
          <w:b/>
          <w:bCs/>
          <w:color w:val="000000"/>
          <w:sz w:val="20"/>
          <w:szCs w:val="20"/>
        </w:rPr>
        <w:t xml:space="preserve"> </w:t>
      </w:r>
      <w:r w:rsidRPr="00DE3150">
        <w:rPr>
          <w:rFonts w:ascii="Arial" w:hAnsi="Arial" w:cs="Arial"/>
          <w:b/>
          <w:bCs/>
          <w:color w:val="000000"/>
          <w:w w:val="102"/>
          <w:sz w:val="20"/>
          <w:szCs w:val="20"/>
        </w:rPr>
        <w:t>Programs</w:t>
      </w:r>
    </w:p>
    <w:p w:rsidR="00082EAA" w:rsidRPr="00DE3150"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DE3150">
        <w:rPr>
          <w:rFonts w:ascii="Arial" w:hAnsi="Arial" w:cs="Arial"/>
          <w:b/>
          <w:bCs/>
          <w:color w:val="000000"/>
          <w:w w:val="104"/>
          <w:sz w:val="20"/>
          <w:szCs w:val="20"/>
        </w:rPr>
        <w:t>The</w:t>
      </w:r>
      <w:r w:rsidRPr="00DE3150">
        <w:rPr>
          <w:rFonts w:ascii="Arial" w:hAnsi="Arial" w:cs="Arial"/>
          <w:b/>
          <w:bCs/>
          <w:color w:val="000000"/>
          <w:sz w:val="20"/>
          <w:szCs w:val="20"/>
        </w:rPr>
        <w:t xml:space="preserve"> </w:t>
      </w:r>
      <w:r w:rsidRPr="00DE3150">
        <w:rPr>
          <w:rFonts w:ascii="Arial" w:hAnsi="Arial" w:cs="Arial"/>
          <w:b/>
          <w:bCs/>
          <w:color w:val="000000"/>
          <w:w w:val="101"/>
          <w:sz w:val="20"/>
          <w:szCs w:val="20"/>
        </w:rPr>
        <w:t>Eligibility</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Process</w:t>
      </w:r>
      <w:r w:rsidRPr="00DE3150">
        <w:rPr>
          <w:rFonts w:ascii="Arial" w:hAnsi="Arial" w:cs="Arial"/>
          <w:b/>
          <w:bCs/>
          <w:color w:val="000000"/>
          <w:sz w:val="20"/>
          <w:szCs w:val="20"/>
        </w:rPr>
        <w:tab/>
      </w:r>
      <w:r w:rsidRPr="00DE3150">
        <w:rPr>
          <w:rFonts w:ascii="Arial" w:hAnsi="Arial" w:cs="Arial"/>
          <w:b/>
          <w:bCs/>
          <w:color w:val="000000"/>
          <w:w w:val="103"/>
          <w:position w:val="-3"/>
          <w:sz w:val="20"/>
          <w:szCs w:val="20"/>
        </w:rPr>
        <w:t>Chapter</w:t>
      </w:r>
      <w:r w:rsidRPr="00DE3150">
        <w:rPr>
          <w:rFonts w:ascii="Arial" w:hAnsi="Arial" w:cs="Arial"/>
          <w:b/>
          <w:bCs/>
          <w:color w:val="000000"/>
          <w:position w:val="-3"/>
          <w:sz w:val="20"/>
          <w:szCs w:val="20"/>
        </w:rPr>
        <w:tab/>
      </w:r>
      <w:r w:rsidRPr="00DE3150">
        <w:rPr>
          <w:rFonts w:ascii="Arial" w:hAnsi="Arial" w:cs="Arial"/>
          <w:b/>
          <w:bCs/>
          <w:color w:val="000000"/>
          <w:w w:val="103"/>
          <w:position w:val="-3"/>
          <w:sz w:val="20"/>
          <w:szCs w:val="20"/>
        </w:rPr>
        <w:t>702</w:t>
      </w:r>
    </w:p>
    <w:p w:rsidR="00082EAA" w:rsidRPr="00DE3150"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DE3150">
          <w:pgSz w:w="12240" w:h="15840"/>
          <w:pgMar w:top="680" w:right="740" w:bottom="280" w:left="1100" w:header="720" w:footer="720" w:gutter="0"/>
          <w:cols w:num="2" w:space="720" w:equalWidth="0">
            <w:col w:w="2006" w:space="916"/>
            <w:col w:w="7478"/>
          </w:cols>
          <w:noEndnote/>
        </w:sectPr>
      </w:pPr>
    </w:p>
    <w:p w:rsidR="00082EAA" w:rsidRPr="00DE3150" w:rsidRDefault="00082EAA">
      <w:pPr>
        <w:widowControl w:val="0"/>
        <w:tabs>
          <w:tab w:val="left" w:pos="6760"/>
          <w:tab w:val="left" w:pos="8280"/>
          <w:tab w:val="left" w:pos="9360"/>
        </w:tabs>
        <w:autoSpaceDE w:val="0"/>
        <w:autoSpaceDN w:val="0"/>
        <w:adjustRightInd w:val="0"/>
        <w:spacing w:before="44"/>
        <w:ind w:left="105" w:right="-131"/>
        <w:rPr>
          <w:rFonts w:ascii="Arial" w:hAnsi="Arial" w:cs="Arial"/>
          <w:color w:val="000000"/>
          <w:sz w:val="20"/>
          <w:szCs w:val="20"/>
        </w:rPr>
      </w:pPr>
      <w:r w:rsidRPr="00DE3150">
        <w:rPr>
          <w:rFonts w:ascii="Arial" w:hAnsi="Arial" w:cs="Arial"/>
          <w:b/>
          <w:bCs/>
          <w:color w:val="000000"/>
          <w:w w:val="99"/>
          <w:sz w:val="20"/>
          <w:szCs w:val="20"/>
          <w:u w:val="single"/>
        </w:rPr>
        <w:t xml:space="preserve"> </w:t>
      </w:r>
      <w:r w:rsidRPr="00DE3150">
        <w:rPr>
          <w:rFonts w:ascii="Arial" w:hAnsi="Arial" w:cs="Arial"/>
          <w:b/>
          <w:bCs/>
          <w:color w:val="000000"/>
          <w:spacing w:val="15"/>
          <w:sz w:val="20"/>
          <w:szCs w:val="20"/>
          <w:u w:val="single"/>
        </w:rPr>
        <w:t xml:space="preserve"> </w:t>
      </w:r>
      <w:r w:rsidRPr="00DE3150">
        <w:rPr>
          <w:rFonts w:ascii="Arial" w:hAnsi="Arial" w:cs="Arial"/>
          <w:b/>
          <w:bCs/>
          <w:color w:val="000000"/>
          <w:w w:val="103"/>
          <w:sz w:val="20"/>
          <w:szCs w:val="20"/>
          <w:u w:val="single"/>
        </w:rPr>
        <w:t>Rev.</w:t>
      </w:r>
      <w:r w:rsidRPr="00DE3150">
        <w:rPr>
          <w:rFonts w:ascii="Arial" w:hAnsi="Arial" w:cs="Arial"/>
          <w:b/>
          <w:bCs/>
          <w:color w:val="000000"/>
          <w:w w:val="99"/>
          <w:sz w:val="20"/>
          <w:szCs w:val="20"/>
          <w:u w:val="single"/>
        </w:rPr>
        <w:t xml:space="preserve"> </w:t>
      </w:r>
      <w:r w:rsidRPr="00DE3150">
        <w:rPr>
          <w:rFonts w:ascii="Arial" w:hAnsi="Arial" w:cs="Arial"/>
          <w:b/>
          <w:bCs/>
          <w:color w:val="000000"/>
          <w:w w:val="103"/>
          <w:sz w:val="20"/>
          <w:szCs w:val="20"/>
          <w:u w:val="single"/>
        </w:rPr>
        <w:t>1/98</w:t>
      </w:r>
      <w:r w:rsidRPr="00DE3150">
        <w:rPr>
          <w:rFonts w:ascii="Arial" w:hAnsi="Arial" w:cs="Arial"/>
          <w:b/>
          <w:bCs/>
          <w:color w:val="000000"/>
          <w:w w:val="99"/>
          <w:sz w:val="20"/>
          <w:szCs w:val="20"/>
          <w:u w:val="single"/>
        </w:rPr>
        <w:t xml:space="preserve"> </w:t>
      </w:r>
      <w:r w:rsidRPr="00DE3150">
        <w:rPr>
          <w:rFonts w:ascii="Arial" w:hAnsi="Arial" w:cs="Arial"/>
          <w:b/>
          <w:bCs/>
          <w:color w:val="000000"/>
          <w:sz w:val="20"/>
          <w:szCs w:val="20"/>
          <w:u w:val="single"/>
        </w:rPr>
        <w:tab/>
      </w:r>
      <w:r w:rsidRPr="00DE3150">
        <w:rPr>
          <w:rFonts w:ascii="Arial" w:hAnsi="Arial" w:cs="Arial"/>
          <w:b/>
          <w:bCs/>
          <w:color w:val="000000"/>
          <w:w w:val="104"/>
          <w:sz w:val="20"/>
          <w:szCs w:val="20"/>
          <w:u w:val="single"/>
        </w:rPr>
        <w:t>(1</w:t>
      </w:r>
      <w:r w:rsidRPr="00DE3150">
        <w:rPr>
          <w:rFonts w:ascii="Arial" w:hAnsi="Arial" w:cs="Arial"/>
          <w:b/>
          <w:bCs/>
          <w:color w:val="000000"/>
          <w:w w:val="99"/>
          <w:sz w:val="20"/>
          <w:szCs w:val="20"/>
          <w:u w:val="single"/>
        </w:rPr>
        <w:t xml:space="preserve"> </w:t>
      </w:r>
      <w:r w:rsidRPr="00DE3150">
        <w:rPr>
          <w:rFonts w:ascii="Arial" w:hAnsi="Arial" w:cs="Arial"/>
          <w:b/>
          <w:bCs/>
          <w:color w:val="000000"/>
          <w:w w:val="103"/>
          <w:sz w:val="20"/>
          <w:szCs w:val="20"/>
          <w:u w:val="single"/>
        </w:rPr>
        <w:t>of</w:t>
      </w:r>
      <w:r w:rsidRPr="00DE3150">
        <w:rPr>
          <w:rFonts w:ascii="Arial" w:hAnsi="Arial" w:cs="Arial"/>
          <w:b/>
          <w:bCs/>
          <w:color w:val="000000"/>
          <w:w w:val="99"/>
          <w:sz w:val="20"/>
          <w:szCs w:val="20"/>
          <w:u w:val="single"/>
        </w:rPr>
        <w:t xml:space="preserve"> </w:t>
      </w:r>
      <w:r w:rsidRPr="00DE3150">
        <w:rPr>
          <w:rFonts w:ascii="Arial" w:hAnsi="Arial" w:cs="Arial"/>
          <w:b/>
          <w:bCs/>
          <w:color w:val="000000"/>
          <w:w w:val="104"/>
          <w:sz w:val="20"/>
          <w:szCs w:val="20"/>
          <w:u w:val="single"/>
        </w:rPr>
        <w:t>2)</w:t>
      </w:r>
      <w:r w:rsidRPr="00DE3150">
        <w:rPr>
          <w:rFonts w:ascii="Arial" w:hAnsi="Arial" w:cs="Arial"/>
          <w:b/>
          <w:bCs/>
          <w:color w:val="000000"/>
          <w:w w:val="99"/>
          <w:sz w:val="20"/>
          <w:szCs w:val="20"/>
          <w:u w:val="single"/>
        </w:rPr>
        <w:t xml:space="preserve"> </w:t>
      </w:r>
      <w:r w:rsidRPr="00DE3150">
        <w:rPr>
          <w:rFonts w:ascii="Arial" w:hAnsi="Arial" w:cs="Arial"/>
          <w:b/>
          <w:bCs/>
          <w:color w:val="000000"/>
          <w:sz w:val="20"/>
          <w:szCs w:val="20"/>
          <w:u w:val="single"/>
        </w:rPr>
        <w:tab/>
      </w:r>
      <w:r w:rsidRPr="00DE3150">
        <w:rPr>
          <w:rFonts w:ascii="Arial" w:hAnsi="Arial" w:cs="Arial"/>
          <w:b/>
          <w:bCs/>
          <w:color w:val="000000"/>
          <w:w w:val="103"/>
          <w:sz w:val="20"/>
          <w:szCs w:val="20"/>
          <w:u w:val="single"/>
        </w:rPr>
        <w:t>Page</w:t>
      </w:r>
      <w:r w:rsidRPr="00DE3150">
        <w:rPr>
          <w:rFonts w:ascii="Arial" w:hAnsi="Arial" w:cs="Arial"/>
          <w:b/>
          <w:bCs/>
          <w:color w:val="000000"/>
          <w:w w:val="99"/>
          <w:sz w:val="20"/>
          <w:szCs w:val="20"/>
          <w:u w:val="single"/>
        </w:rPr>
        <w:t xml:space="preserve"> </w:t>
      </w:r>
      <w:r w:rsidRPr="00DE3150">
        <w:rPr>
          <w:rFonts w:ascii="Arial" w:hAnsi="Arial" w:cs="Arial"/>
          <w:b/>
          <w:bCs/>
          <w:color w:val="000000"/>
          <w:sz w:val="20"/>
          <w:szCs w:val="20"/>
          <w:u w:val="single"/>
        </w:rPr>
        <w:tab/>
      </w:r>
      <w:r w:rsidRPr="00DE3150">
        <w:rPr>
          <w:rFonts w:ascii="Arial" w:hAnsi="Arial" w:cs="Arial"/>
          <w:b/>
          <w:bCs/>
          <w:color w:val="000000"/>
          <w:w w:val="103"/>
          <w:sz w:val="20"/>
          <w:szCs w:val="20"/>
          <w:u w:val="single"/>
        </w:rPr>
        <w:t>702.980</w:t>
      </w:r>
      <w:r w:rsidRPr="00DE3150">
        <w:rPr>
          <w:rFonts w:ascii="Arial" w:hAnsi="Arial" w:cs="Arial"/>
          <w:b/>
          <w:bCs/>
          <w:color w:val="000000"/>
          <w:w w:val="99"/>
          <w:sz w:val="20"/>
          <w:szCs w:val="20"/>
          <w:u w:val="single"/>
        </w:rPr>
        <w:t xml:space="preserve"> </w:t>
      </w:r>
      <w:r w:rsidRPr="00DE3150">
        <w:rPr>
          <w:rFonts w:ascii="Arial" w:hAnsi="Arial" w:cs="Arial"/>
          <w:b/>
          <w:bCs/>
          <w:color w:val="000000"/>
          <w:sz w:val="20"/>
          <w:szCs w:val="20"/>
          <w:u w:val="single"/>
        </w:rPr>
        <w:t xml:space="preserve">  </w:t>
      </w:r>
      <w:r w:rsidRPr="00DE3150">
        <w:rPr>
          <w:rFonts w:ascii="Arial" w:hAnsi="Arial" w:cs="Arial"/>
          <w:b/>
          <w:bCs/>
          <w:color w:val="000000"/>
          <w:spacing w:val="-19"/>
          <w:sz w:val="20"/>
          <w:szCs w:val="20"/>
          <w:u w:val="single"/>
        </w:rPr>
        <w:t xml:space="preserve"> </w:t>
      </w:r>
    </w:p>
    <w:p w:rsidR="00082EAA" w:rsidRPr="00DE3150" w:rsidRDefault="00082EAA">
      <w:pPr>
        <w:widowControl w:val="0"/>
        <w:autoSpaceDE w:val="0"/>
        <w:autoSpaceDN w:val="0"/>
        <w:adjustRightInd w:val="0"/>
        <w:spacing w:before="18" w:line="240" w:lineRule="exact"/>
        <w:rPr>
          <w:rFonts w:ascii="Arial" w:hAnsi="Arial" w:cs="Arial"/>
          <w:color w:val="000000"/>
          <w:sz w:val="20"/>
          <w:szCs w:val="20"/>
        </w:rPr>
      </w:pPr>
    </w:p>
    <w:p w:rsidR="00082EAA" w:rsidRPr="00FB1BF3" w:rsidRDefault="00082EAA" w:rsidP="00FB1BF3">
      <w:pPr>
        <w:widowControl w:val="0"/>
        <w:tabs>
          <w:tab w:val="left" w:pos="1240"/>
        </w:tabs>
        <w:autoSpaceDE w:val="0"/>
        <w:autoSpaceDN w:val="0"/>
        <w:adjustRightInd w:val="0"/>
        <w:ind w:left="105" w:right="-20"/>
        <w:rPr>
          <w:color w:val="000000"/>
          <w:sz w:val="22"/>
          <w:szCs w:val="21"/>
        </w:rPr>
      </w:pPr>
      <w:r w:rsidRPr="00FB1BF3">
        <w:rPr>
          <w:color w:val="000000"/>
          <w:sz w:val="22"/>
          <w:szCs w:val="21"/>
          <w:u w:val="single"/>
        </w:rPr>
        <w:t xml:space="preserve">702.980: </w:t>
      </w:r>
      <w:r w:rsidRPr="00FB1BF3">
        <w:rPr>
          <w:color w:val="000000"/>
          <w:sz w:val="22"/>
          <w:szCs w:val="21"/>
          <w:u w:val="single"/>
        </w:rPr>
        <w:tab/>
        <w:t>Supplemental Payments</w:t>
      </w:r>
    </w:p>
    <w:p w:rsidR="00082EAA" w:rsidRPr="00FB1BF3" w:rsidRDefault="00082EAA" w:rsidP="00FB1BF3">
      <w:pPr>
        <w:widowControl w:val="0"/>
        <w:autoSpaceDE w:val="0"/>
        <w:autoSpaceDN w:val="0"/>
        <w:adjustRightInd w:val="0"/>
        <w:spacing w:before="4"/>
        <w:rPr>
          <w:color w:val="000000"/>
          <w:sz w:val="12"/>
          <w:szCs w:val="10"/>
        </w:rPr>
      </w:pPr>
    </w:p>
    <w:p w:rsidR="00082EAA" w:rsidRPr="00FB1BF3" w:rsidRDefault="00082EAA" w:rsidP="00FB1BF3">
      <w:pPr>
        <w:widowControl w:val="0"/>
        <w:autoSpaceDE w:val="0"/>
        <w:autoSpaceDN w:val="0"/>
        <w:adjustRightInd w:val="0"/>
        <w:ind w:left="1247" w:right="-20"/>
        <w:rPr>
          <w:color w:val="000000"/>
          <w:sz w:val="22"/>
          <w:szCs w:val="21"/>
        </w:rPr>
      </w:pPr>
      <w:r w:rsidRPr="00FB1BF3">
        <w:rPr>
          <w:color w:val="000000"/>
          <w:sz w:val="22"/>
          <w:szCs w:val="21"/>
        </w:rPr>
        <w:t>A recipient participating in Monthly Reporting who experiences a loss of income due to a reduction or</w:t>
      </w:r>
    </w:p>
    <w:p w:rsidR="00082EAA" w:rsidRPr="00FB1BF3" w:rsidRDefault="00082EAA" w:rsidP="00FB1BF3">
      <w:pPr>
        <w:widowControl w:val="0"/>
        <w:autoSpaceDE w:val="0"/>
        <w:autoSpaceDN w:val="0"/>
        <w:adjustRightInd w:val="0"/>
        <w:spacing w:before="18"/>
        <w:ind w:left="1247" w:right="118"/>
        <w:jc w:val="both"/>
        <w:rPr>
          <w:color w:val="000000"/>
          <w:sz w:val="22"/>
          <w:szCs w:val="21"/>
        </w:rPr>
      </w:pPr>
      <w:r w:rsidRPr="00FB1BF3">
        <w:rPr>
          <w:color w:val="000000"/>
          <w:sz w:val="22"/>
          <w:szCs w:val="21"/>
        </w:rPr>
        <w:t>termination of income received in the Budget Month shall be eligible for a Supplemental Payment for the Budget Month if the combined countable earned and unearned income and the assistance grant received in the Budget Month falls below the Need Standard for that assistance unit, provided:</w:t>
      </w:r>
    </w:p>
    <w:p w:rsidR="00082EAA" w:rsidRPr="00FB1BF3" w:rsidRDefault="00082EAA" w:rsidP="00FB1BF3">
      <w:pPr>
        <w:widowControl w:val="0"/>
        <w:autoSpaceDE w:val="0"/>
        <w:autoSpaceDN w:val="0"/>
        <w:adjustRightInd w:val="0"/>
        <w:spacing w:before="19"/>
        <w:rPr>
          <w:color w:val="000000"/>
          <w:sz w:val="28"/>
        </w:rPr>
      </w:pPr>
    </w:p>
    <w:p w:rsidR="00082EAA" w:rsidRPr="00FB1BF3" w:rsidRDefault="00082EAA" w:rsidP="00FB1BF3">
      <w:pPr>
        <w:widowControl w:val="0"/>
        <w:tabs>
          <w:tab w:val="left" w:pos="1780"/>
        </w:tabs>
        <w:autoSpaceDE w:val="0"/>
        <w:autoSpaceDN w:val="0"/>
        <w:adjustRightInd w:val="0"/>
        <w:ind w:left="1247" w:right="-20"/>
        <w:rPr>
          <w:color w:val="000000"/>
          <w:sz w:val="22"/>
          <w:szCs w:val="21"/>
        </w:rPr>
      </w:pPr>
      <w:r w:rsidRPr="00FB1BF3">
        <w:rPr>
          <w:color w:val="000000"/>
          <w:sz w:val="22"/>
          <w:szCs w:val="21"/>
        </w:rPr>
        <w:t>(A)</w:t>
      </w:r>
      <w:r w:rsidRPr="00FB1BF3">
        <w:rPr>
          <w:color w:val="000000"/>
          <w:sz w:val="22"/>
          <w:szCs w:val="21"/>
        </w:rPr>
        <w:tab/>
        <w:t>A recipient requests a Supplemental Payment by means of:</w:t>
      </w:r>
    </w:p>
    <w:p w:rsidR="00082EAA" w:rsidRPr="00FB1BF3" w:rsidRDefault="00082EAA" w:rsidP="00FB1BF3">
      <w:pPr>
        <w:widowControl w:val="0"/>
        <w:autoSpaceDE w:val="0"/>
        <w:autoSpaceDN w:val="0"/>
        <w:adjustRightInd w:val="0"/>
        <w:spacing w:before="17"/>
        <w:rPr>
          <w:color w:val="000000"/>
          <w:sz w:val="28"/>
          <w:szCs w:val="26"/>
        </w:rPr>
      </w:pPr>
    </w:p>
    <w:p w:rsidR="00082EAA" w:rsidRPr="00FB1BF3" w:rsidRDefault="00082EAA" w:rsidP="00FB1BF3">
      <w:pPr>
        <w:widowControl w:val="0"/>
        <w:tabs>
          <w:tab w:val="left" w:pos="2320"/>
        </w:tabs>
        <w:autoSpaceDE w:val="0"/>
        <w:autoSpaceDN w:val="0"/>
        <w:adjustRightInd w:val="0"/>
        <w:ind w:left="2327" w:right="493" w:hanging="542"/>
        <w:jc w:val="both"/>
        <w:rPr>
          <w:color w:val="000000"/>
          <w:sz w:val="22"/>
          <w:szCs w:val="21"/>
        </w:rPr>
      </w:pPr>
      <w:r w:rsidRPr="00FB1BF3">
        <w:rPr>
          <w:color w:val="000000"/>
          <w:sz w:val="22"/>
          <w:szCs w:val="21"/>
        </w:rPr>
        <w:t>(1)</w:t>
      </w:r>
      <w:r w:rsidRPr="00FB1BF3">
        <w:rPr>
          <w:color w:val="000000"/>
          <w:sz w:val="22"/>
          <w:szCs w:val="21"/>
        </w:rPr>
        <w:tab/>
        <w:t>a visit to the local office stating a loss of $100 or more or an anticipation of a loss of one hundred dollars or more in gross income to be received in the Budget Month (the current cyclical month) as compared to the income received two months prior to that month; or</w:t>
      </w:r>
    </w:p>
    <w:p w:rsidR="00082EAA" w:rsidRPr="00FB1BF3" w:rsidRDefault="00082EAA" w:rsidP="00FB1BF3">
      <w:pPr>
        <w:widowControl w:val="0"/>
        <w:autoSpaceDE w:val="0"/>
        <w:autoSpaceDN w:val="0"/>
        <w:adjustRightInd w:val="0"/>
        <w:spacing w:before="19"/>
        <w:rPr>
          <w:color w:val="000000"/>
          <w:sz w:val="28"/>
        </w:rPr>
      </w:pPr>
    </w:p>
    <w:p w:rsidR="00082EAA" w:rsidRPr="00FB1BF3" w:rsidRDefault="00082EAA" w:rsidP="00FB1BF3">
      <w:pPr>
        <w:widowControl w:val="0"/>
        <w:tabs>
          <w:tab w:val="left" w:pos="2320"/>
        </w:tabs>
        <w:autoSpaceDE w:val="0"/>
        <w:autoSpaceDN w:val="0"/>
        <w:adjustRightInd w:val="0"/>
        <w:ind w:left="2327" w:right="12" w:hanging="542"/>
        <w:rPr>
          <w:color w:val="000000"/>
          <w:sz w:val="22"/>
          <w:szCs w:val="21"/>
        </w:rPr>
      </w:pPr>
      <w:r w:rsidRPr="00FB1BF3">
        <w:rPr>
          <w:color w:val="000000"/>
          <w:sz w:val="22"/>
          <w:szCs w:val="21"/>
        </w:rPr>
        <w:t>(2)</w:t>
      </w:r>
      <w:r w:rsidRPr="00FB1BF3">
        <w:rPr>
          <w:color w:val="000000"/>
          <w:sz w:val="22"/>
          <w:szCs w:val="21"/>
        </w:rPr>
        <w:tab/>
        <w:t>a notation as specified by the Department on his or her Monthly Report stating a loss of any amount of gross income received in the Budget Month covered by the completed Monthly Report as compared to the income received two months prior to that month.</w:t>
      </w:r>
    </w:p>
    <w:p w:rsidR="00082EAA" w:rsidRPr="00FB1BF3" w:rsidRDefault="00082EAA" w:rsidP="00FB1BF3">
      <w:pPr>
        <w:widowControl w:val="0"/>
        <w:autoSpaceDE w:val="0"/>
        <w:autoSpaceDN w:val="0"/>
        <w:adjustRightInd w:val="0"/>
        <w:spacing w:before="19"/>
        <w:rPr>
          <w:color w:val="000000"/>
          <w:sz w:val="28"/>
        </w:rPr>
      </w:pPr>
    </w:p>
    <w:p w:rsidR="00082EAA" w:rsidRPr="00FB1BF3" w:rsidRDefault="00082EAA" w:rsidP="00FB1BF3">
      <w:pPr>
        <w:widowControl w:val="0"/>
        <w:tabs>
          <w:tab w:val="left" w:pos="1780"/>
        </w:tabs>
        <w:autoSpaceDE w:val="0"/>
        <w:autoSpaceDN w:val="0"/>
        <w:adjustRightInd w:val="0"/>
        <w:ind w:left="1780" w:right="-20" w:hanging="533"/>
        <w:rPr>
          <w:color w:val="000000"/>
          <w:sz w:val="22"/>
          <w:szCs w:val="21"/>
        </w:rPr>
      </w:pPr>
      <w:r w:rsidRPr="00FB1BF3">
        <w:rPr>
          <w:color w:val="000000"/>
          <w:sz w:val="22"/>
          <w:szCs w:val="21"/>
        </w:rPr>
        <w:t>(B)</w:t>
      </w:r>
      <w:r w:rsidRPr="00FB1BF3">
        <w:rPr>
          <w:color w:val="000000"/>
          <w:sz w:val="22"/>
          <w:szCs w:val="21"/>
        </w:rPr>
        <w:tab/>
        <w:t>The assistance grant received in the Budget Month and the Supplemental Payment received for the</w:t>
      </w:r>
      <w:r>
        <w:rPr>
          <w:color w:val="000000"/>
          <w:sz w:val="22"/>
          <w:szCs w:val="21"/>
        </w:rPr>
        <w:t xml:space="preserve"> </w:t>
      </w:r>
      <w:r w:rsidRPr="00FB1BF3">
        <w:rPr>
          <w:color w:val="000000"/>
          <w:sz w:val="22"/>
          <w:szCs w:val="21"/>
        </w:rPr>
        <w:t>Budget Month does not exceed the Payment Standard (see 106 CMR 204.420 and 204.425).</w:t>
      </w:r>
    </w:p>
    <w:p w:rsidR="00082EAA" w:rsidRPr="00FB1BF3" w:rsidRDefault="00082EAA" w:rsidP="00FB1BF3">
      <w:pPr>
        <w:widowControl w:val="0"/>
        <w:autoSpaceDE w:val="0"/>
        <w:autoSpaceDN w:val="0"/>
        <w:adjustRightInd w:val="0"/>
        <w:spacing w:before="17"/>
        <w:rPr>
          <w:color w:val="000000"/>
          <w:sz w:val="28"/>
          <w:szCs w:val="26"/>
        </w:rPr>
      </w:pPr>
    </w:p>
    <w:p w:rsidR="00082EAA" w:rsidRPr="00FB1BF3" w:rsidRDefault="00082EAA" w:rsidP="00FB1BF3">
      <w:pPr>
        <w:widowControl w:val="0"/>
        <w:tabs>
          <w:tab w:val="left" w:pos="1780"/>
        </w:tabs>
        <w:autoSpaceDE w:val="0"/>
        <w:autoSpaceDN w:val="0"/>
        <w:adjustRightInd w:val="0"/>
        <w:ind w:left="1785" w:right="632" w:hanging="538"/>
        <w:rPr>
          <w:color w:val="000000"/>
          <w:sz w:val="22"/>
          <w:szCs w:val="21"/>
        </w:rPr>
      </w:pPr>
      <w:r w:rsidRPr="00FB1BF3">
        <w:rPr>
          <w:color w:val="000000"/>
          <w:sz w:val="22"/>
          <w:szCs w:val="21"/>
        </w:rPr>
        <w:t>(C)</w:t>
      </w:r>
      <w:r w:rsidRPr="00FB1BF3">
        <w:rPr>
          <w:color w:val="000000"/>
          <w:sz w:val="22"/>
          <w:szCs w:val="21"/>
        </w:rPr>
        <w:tab/>
        <w:t>The recipient provides the necessary information for the determination of eligibility for and calculation of the Supplemental Payment as follows:</w:t>
      </w:r>
    </w:p>
    <w:p w:rsidR="00082EAA" w:rsidRPr="00FB1BF3" w:rsidRDefault="00082EAA" w:rsidP="00FB1BF3">
      <w:pPr>
        <w:widowControl w:val="0"/>
        <w:autoSpaceDE w:val="0"/>
        <w:autoSpaceDN w:val="0"/>
        <w:adjustRightInd w:val="0"/>
        <w:spacing w:before="19"/>
        <w:rPr>
          <w:color w:val="000000"/>
          <w:sz w:val="28"/>
        </w:rPr>
      </w:pPr>
    </w:p>
    <w:p w:rsidR="00082EAA" w:rsidRPr="00FB1BF3" w:rsidRDefault="00082EAA" w:rsidP="00FB1BF3">
      <w:pPr>
        <w:widowControl w:val="0"/>
        <w:tabs>
          <w:tab w:val="left" w:pos="2320"/>
        </w:tabs>
        <w:autoSpaceDE w:val="0"/>
        <w:autoSpaceDN w:val="0"/>
        <w:adjustRightInd w:val="0"/>
        <w:ind w:left="2327" w:right="85" w:hanging="542"/>
        <w:rPr>
          <w:color w:val="000000"/>
          <w:sz w:val="22"/>
          <w:szCs w:val="21"/>
        </w:rPr>
      </w:pPr>
      <w:r w:rsidRPr="00FB1BF3">
        <w:rPr>
          <w:color w:val="000000"/>
          <w:sz w:val="22"/>
          <w:szCs w:val="21"/>
        </w:rPr>
        <w:t>(1)</w:t>
      </w:r>
      <w:r w:rsidRPr="00FB1BF3">
        <w:rPr>
          <w:color w:val="000000"/>
          <w:sz w:val="22"/>
          <w:szCs w:val="21"/>
        </w:rPr>
        <w:tab/>
        <w:t>For a declaration of a loss of $100 or more as specified in (A) (1) above, the recipient must provide:</w:t>
      </w:r>
    </w:p>
    <w:p w:rsidR="00082EAA" w:rsidRPr="00FB1BF3" w:rsidRDefault="00082EAA" w:rsidP="00FB1BF3">
      <w:pPr>
        <w:widowControl w:val="0"/>
        <w:autoSpaceDE w:val="0"/>
        <w:autoSpaceDN w:val="0"/>
        <w:adjustRightInd w:val="0"/>
        <w:spacing w:before="19"/>
        <w:rPr>
          <w:color w:val="000000"/>
          <w:sz w:val="28"/>
        </w:rPr>
      </w:pPr>
    </w:p>
    <w:p w:rsidR="00082EAA" w:rsidRPr="00FB1BF3" w:rsidRDefault="00082EAA" w:rsidP="00FB1BF3">
      <w:pPr>
        <w:widowControl w:val="0"/>
        <w:tabs>
          <w:tab w:val="left" w:pos="2860"/>
        </w:tabs>
        <w:autoSpaceDE w:val="0"/>
        <w:autoSpaceDN w:val="0"/>
        <w:adjustRightInd w:val="0"/>
        <w:ind w:left="2865" w:right="-20" w:hanging="538"/>
        <w:rPr>
          <w:color w:val="000000"/>
          <w:sz w:val="22"/>
          <w:szCs w:val="21"/>
        </w:rPr>
      </w:pPr>
      <w:r w:rsidRPr="00FB1BF3">
        <w:rPr>
          <w:color w:val="000000"/>
          <w:sz w:val="22"/>
          <w:szCs w:val="21"/>
        </w:rPr>
        <w:t>(a)</w:t>
      </w:r>
      <w:r w:rsidRPr="00FB1BF3">
        <w:rPr>
          <w:color w:val="000000"/>
          <w:sz w:val="22"/>
          <w:szCs w:val="21"/>
        </w:rPr>
        <w:tab/>
        <w:t>verification of the income received in the Budget Month (current cyclical month) up to and including the date of request; and</w:t>
      </w:r>
    </w:p>
    <w:p w:rsidR="00082EAA" w:rsidRPr="00FB1BF3" w:rsidRDefault="00082EAA" w:rsidP="00FB1BF3">
      <w:pPr>
        <w:widowControl w:val="0"/>
        <w:autoSpaceDE w:val="0"/>
        <w:autoSpaceDN w:val="0"/>
        <w:adjustRightInd w:val="0"/>
        <w:spacing w:before="19"/>
        <w:rPr>
          <w:color w:val="000000"/>
          <w:sz w:val="28"/>
        </w:rPr>
      </w:pPr>
    </w:p>
    <w:p w:rsidR="00082EAA" w:rsidRPr="00FB1BF3" w:rsidRDefault="00082EAA" w:rsidP="00FB1BF3">
      <w:pPr>
        <w:widowControl w:val="0"/>
        <w:tabs>
          <w:tab w:val="left" w:pos="2860"/>
        </w:tabs>
        <w:autoSpaceDE w:val="0"/>
        <w:autoSpaceDN w:val="0"/>
        <w:adjustRightInd w:val="0"/>
        <w:ind w:left="2860" w:right="-20" w:hanging="533"/>
        <w:rPr>
          <w:color w:val="000000"/>
          <w:sz w:val="22"/>
          <w:szCs w:val="21"/>
        </w:rPr>
      </w:pPr>
      <w:r w:rsidRPr="00FB1BF3">
        <w:rPr>
          <w:color w:val="000000"/>
          <w:sz w:val="22"/>
          <w:szCs w:val="21"/>
        </w:rPr>
        <w:t>(b)</w:t>
      </w:r>
      <w:r w:rsidRPr="00FB1BF3">
        <w:rPr>
          <w:color w:val="000000"/>
          <w:sz w:val="22"/>
          <w:szCs w:val="21"/>
        </w:rPr>
        <w:tab/>
        <w:t>an estimate of the income, if any, to be received in the remainder of the Budget Month</w:t>
      </w:r>
      <w:r>
        <w:rPr>
          <w:color w:val="000000"/>
          <w:sz w:val="22"/>
          <w:szCs w:val="21"/>
        </w:rPr>
        <w:t xml:space="preserve"> </w:t>
      </w:r>
      <w:r w:rsidRPr="00FB1BF3">
        <w:rPr>
          <w:color w:val="000000"/>
          <w:sz w:val="22"/>
          <w:szCs w:val="21"/>
        </w:rPr>
        <w:t>(current cyclical month).</w:t>
      </w:r>
    </w:p>
    <w:p w:rsidR="00082EAA" w:rsidRPr="00FB1BF3" w:rsidRDefault="00082EAA" w:rsidP="00FB1BF3">
      <w:pPr>
        <w:widowControl w:val="0"/>
        <w:autoSpaceDE w:val="0"/>
        <w:autoSpaceDN w:val="0"/>
        <w:adjustRightInd w:val="0"/>
        <w:spacing w:before="17"/>
        <w:rPr>
          <w:color w:val="000000"/>
          <w:sz w:val="28"/>
          <w:szCs w:val="26"/>
        </w:rPr>
      </w:pPr>
    </w:p>
    <w:p w:rsidR="00082EAA" w:rsidRPr="00FB1BF3" w:rsidRDefault="00082EAA" w:rsidP="00FB1BF3">
      <w:pPr>
        <w:widowControl w:val="0"/>
        <w:tabs>
          <w:tab w:val="left" w:pos="1780"/>
        </w:tabs>
        <w:autoSpaceDE w:val="0"/>
        <w:autoSpaceDN w:val="0"/>
        <w:adjustRightInd w:val="0"/>
        <w:ind w:left="1247" w:right="-20"/>
        <w:rPr>
          <w:color w:val="000000"/>
          <w:sz w:val="22"/>
          <w:szCs w:val="21"/>
        </w:rPr>
      </w:pPr>
      <w:r w:rsidRPr="00FB1BF3">
        <w:rPr>
          <w:color w:val="000000"/>
          <w:sz w:val="22"/>
          <w:szCs w:val="21"/>
        </w:rPr>
        <w:t>(2)</w:t>
      </w:r>
      <w:r w:rsidRPr="00FB1BF3">
        <w:rPr>
          <w:color w:val="000000"/>
          <w:sz w:val="22"/>
          <w:szCs w:val="21"/>
        </w:rPr>
        <w:tab/>
        <w:t>For a recipient who makes the specified notation on his or her Monthly Report as specified in</w:t>
      </w:r>
    </w:p>
    <w:p w:rsidR="00082EAA" w:rsidRPr="00FB1BF3" w:rsidRDefault="00082EAA" w:rsidP="00FB1BF3">
      <w:pPr>
        <w:widowControl w:val="0"/>
        <w:autoSpaceDE w:val="0"/>
        <w:autoSpaceDN w:val="0"/>
        <w:adjustRightInd w:val="0"/>
        <w:spacing w:before="18"/>
        <w:ind w:left="1785" w:right="188"/>
        <w:rPr>
          <w:color w:val="000000"/>
          <w:sz w:val="22"/>
          <w:szCs w:val="21"/>
        </w:rPr>
      </w:pPr>
      <w:r w:rsidRPr="00FB1BF3">
        <w:rPr>
          <w:color w:val="000000"/>
          <w:sz w:val="22"/>
          <w:szCs w:val="21"/>
        </w:rPr>
        <w:t>(A)(2) above, he or she must provide the verification of income received in the Budget Month as specified in 106 CMR 702.930.</w:t>
      </w:r>
    </w:p>
    <w:p w:rsidR="00082EAA" w:rsidRPr="00FB1BF3" w:rsidRDefault="00082EAA" w:rsidP="00FB1BF3">
      <w:pPr>
        <w:widowControl w:val="0"/>
        <w:autoSpaceDE w:val="0"/>
        <w:autoSpaceDN w:val="0"/>
        <w:adjustRightInd w:val="0"/>
        <w:spacing w:before="19"/>
        <w:rPr>
          <w:color w:val="000000"/>
          <w:sz w:val="28"/>
        </w:rPr>
      </w:pPr>
    </w:p>
    <w:p w:rsidR="00082EAA" w:rsidRPr="00FB1BF3" w:rsidRDefault="00082EAA" w:rsidP="00FB1BF3">
      <w:pPr>
        <w:widowControl w:val="0"/>
        <w:autoSpaceDE w:val="0"/>
        <w:autoSpaceDN w:val="0"/>
        <w:adjustRightInd w:val="0"/>
        <w:ind w:left="1247" w:right="387"/>
        <w:jc w:val="both"/>
        <w:rPr>
          <w:color w:val="000000"/>
          <w:sz w:val="21"/>
          <w:szCs w:val="21"/>
        </w:rPr>
      </w:pPr>
      <w:r w:rsidRPr="00FB1BF3">
        <w:rPr>
          <w:color w:val="000000"/>
          <w:sz w:val="22"/>
          <w:szCs w:val="21"/>
        </w:rPr>
        <w:t>The Department must issue the Supplemental Payment to an eligible recipient or an adequate notice of denial to an ineligible recipient within three working days of the receipt of the request and/or necessary verification(s), whichever is later.</w:t>
      </w:r>
    </w:p>
    <w:p w:rsidR="00082EAA" w:rsidRDefault="00082EAA">
      <w:pPr>
        <w:widowControl w:val="0"/>
        <w:autoSpaceDE w:val="0"/>
        <w:autoSpaceDN w:val="0"/>
        <w:adjustRightInd w:val="0"/>
        <w:spacing w:line="258" w:lineRule="auto"/>
        <w:ind w:left="1247" w:right="387"/>
        <w:jc w:val="both"/>
        <w:rPr>
          <w:color w:val="000000"/>
          <w:sz w:val="21"/>
          <w:szCs w:val="21"/>
        </w:rPr>
        <w:sectPr w:rsidR="00082EAA">
          <w:type w:val="continuous"/>
          <w:pgSz w:w="12240" w:h="15840"/>
          <w:pgMar w:top="680" w:right="740" w:bottom="280" w:left="1100" w:header="720" w:footer="720" w:gutter="0"/>
          <w:cols w:space="720"/>
          <w:noEndnote/>
        </w:sectPr>
      </w:pPr>
    </w:p>
    <w:p w:rsidR="00082EAA" w:rsidRDefault="00082EAA">
      <w:pPr>
        <w:widowControl w:val="0"/>
        <w:autoSpaceDE w:val="0"/>
        <w:autoSpaceDN w:val="0"/>
        <w:adjustRightInd w:val="0"/>
        <w:spacing w:before="16" w:line="140" w:lineRule="exact"/>
        <w:rPr>
          <w:color w:val="000000"/>
          <w:sz w:val="14"/>
          <w:szCs w:val="14"/>
        </w:rPr>
      </w:pPr>
    </w:p>
    <w:p w:rsidR="00082EAA" w:rsidRPr="00DE3150" w:rsidRDefault="00082EAA">
      <w:pPr>
        <w:widowControl w:val="0"/>
        <w:autoSpaceDE w:val="0"/>
        <w:autoSpaceDN w:val="0"/>
        <w:adjustRightInd w:val="0"/>
        <w:spacing w:line="200" w:lineRule="exact"/>
        <w:rPr>
          <w:color w:val="000000"/>
          <w:sz w:val="20"/>
          <w:szCs w:val="20"/>
        </w:rPr>
      </w:pPr>
    </w:p>
    <w:p w:rsidR="00082EAA" w:rsidRPr="00DE3150" w:rsidRDefault="00082EAA" w:rsidP="00DE3150">
      <w:pPr>
        <w:widowControl w:val="0"/>
        <w:autoSpaceDE w:val="0"/>
        <w:autoSpaceDN w:val="0"/>
        <w:adjustRightInd w:val="0"/>
        <w:ind w:left="225" w:right="-874"/>
        <w:rPr>
          <w:rFonts w:ascii="Arial" w:hAnsi="Arial" w:cs="Arial"/>
          <w:color w:val="000000"/>
          <w:sz w:val="20"/>
          <w:szCs w:val="20"/>
        </w:rPr>
      </w:pPr>
      <w:r>
        <w:rPr>
          <w:noProof/>
        </w:rPr>
        <w:pict>
          <v:shape id="_x0000_s1088" style="position:absolute;left:0;text-align:left;margin-left:60.2pt;margin-top:-1.85pt;width:508.8pt;height:0;z-index:-251655680;mso-position-horizontal-relative:page;mso-position-vertical-relative:text" coordsize="10176,0" path="m,hhl10176,e" filled="f" strokeweight=".96pt">
            <v:path arrowok="t"/>
            <w10:wrap anchorx="page"/>
          </v:shape>
        </w:pict>
      </w:r>
      <w:r w:rsidRPr="00DE3150">
        <w:rPr>
          <w:rFonts w:ascii="Arial" w:hAnsi="Arial" w:cs="Arial"/>
          <w:b/>
          <w:bCs/>
          <w:color w:val="000000"/>
          <w:w w:val="103"/>
          <w:sz w:val="20"/>
          <w:szCs w:val="20"/>
        </w:rPr>
        <w:t>Trans.</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by</w:t>
      </w:r>
      <w:r w:rsidRPr="00DE3150">
        <w:rPr>
          <w:rFonts w:ascii="Arial" w:hAnsi="Arial" w:cs="Arial"/>
          <w:b/>
          <w:bCs/>
          <w:color w:val="000000"/>
          <w:sz w:val="20"/>
          <w:szCs w:val="20"/>
        </w:rPr>
        <w:t xml:space="preserve"> </w:t>
      </w:r>
      <w:r w:rsidRPr="00DE3150">
        <w:rPr>
          <w:rFonts w:ascii="Arial" w:hAnsi="Arial" w:cs="Arial"/>
          <w:b/>
          <w:bCs/>
          <w:color w:val="000000"/>
          <w:w w:val="101"/>
          <w:sz w:val="20"/>
          <w:szCs w:val="20"/>
        </w:rPr>
        <w:t>S.L.</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1142</w:t>
      </w:r>
    </w:p>
    <w:p w:rsidR="00082EAA" w:rsidRPr="00DE3150" w:rsidRDefault="00082EAA">
      <w:pPr>
        <w:widowControl w:val="0"/>
        <w:autoSpaceDE w:val="0"/>
        <w:autoSpaceDN w:val="0"/>
        <w:adjustRightInd w:val="0"/>
        <w:spacing w:before="73"/>
        <w:ind w:right="-20"/>
        <w:rPr>
          <w:rFonts w:ascii="Arial" w:hAnsi="Arial" w:cs="Arial"/>
          <w:color w:val="000000"/>
          <w:sz w:val="20"/>
          <w:szCs w:val="20"/>
        </w:rPr>
      </w:pPr>
      <w:r w:rsidRPr="00DE3150">
        <w:rPr>
          <w:rFonts w:ascii="Arial" w:hAnsi="Arial" w:cs="Arial"/>
          <w:color w:val="000000"/>
          <w:sz w:val="20"/>
          <w:szCs w:val="20"/>
        </w:rPr>
        <w:br w:type="column"/>
      </w:r>
      <w:r w:rsidRPr="00DE3150">
        <w:rPr>
          <w:rFonts w:ascii="Arial" w:hAnsi="Arial" w:cs="Arial"/>
          <w:b/>
          <w:bCs/>
          <w:color w:val="000000"/>
          <w:w w:val="103"/>
          <w:sz w:val="20"/>
          <w:szCs w:val="20"/>
        </w:rPr>
        <w:t>106</w:t>
      </w:r>
      <w:r w:rsidRPr="00DE3150">
        <w:rPr>
          <w:rFonts w:ascii="Arial" w:hAnsi="Arial" w:cs="Arial"/>
          <w:b/>
          <w:bCs/>
          <w:color w:val="000000"/>
          <w:sz w:val="20"/>
          <w:szCs w:val="20"/>
        </w:rPr>
        <w:t xml:space="preserve"> </w:t>
      </w:r>
      <w:r w:rsidRPr="00DE3150">
        <w:rPr>
          <w:rFonts w:ascii="Arial" w:hAnsi="Arial" w:cs="Arial"/>
          <w:b/>
          <w:bCs/>
          <w:color w:val="000000"/>
          <w:w w:val="102"/>
          <w:sz w:val="20"/>
          <w:szCs w:val="20"/>
        </w:rPr>
        <w:t>CMR:</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Department</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of</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Transitional</w:t>
      </w:r>
      <w:r w:rsidRPr="00DE3150">
        <w:rPr>
          <w:rFonts w:ascii="Arial" w:hAnsi="Arial" w:cs="Arial"/>
          <w:b/>
          <w:bCs/>
          <w:color w:val="000000"/>
          <w:sz w:val="20"/>
          <w:szCs w:val="20"/>
        </w:rPr>
        <w:t xml:space="preserve"> </w:t>
      </w:r>
      <w:r w:rsidRPr="00DE3150">
        <w:rPr>
          <w:rFonts w:ascii="Arial" w:hAnsi="Arial" w:cs="Arial"/>
          <w:b/>
          <w:bCs/>
          <w:color w:val="000000"/>
          <w:w w:val="102"/>
          <w:sz w:val="20"/>
          <w:szCs w:val="20"/>
        </w:rPr>
        <w:t>Assistance</w:t>
      </w:r>
    </w:p>
    <w:p w:rsidR="00082EAA" w:rsidRPr="00DE3150" w:rsidRDefault="00082EAA">
      <w:pPr>
        <w:widowControl w:val="0"/>
        <w:autoSpaceDE w:val="0"/>
        <w:autoSpaceDN w:val="0"/>
        <w:adjustRightInd w:val="0"/>
        <w:spacing w:before="4" w:line="120" w:lineRule="exact"/>
        <w:rPr>
          <w:rFonts w:ascii="Arial" w:hAnsi="Arial" w:cs="Arial"/>
          <w:color w:val="000000"/>
          <w:sz w:val="20"/>
          <w:szCs w:val="20"/>
        </w:rPr>
      </w:pPr>
    </w:p>
    <w:p w:rsidR="00082EAA" w:rsidRPr="00DE3150" w:rsidRDefault="00082EAA">
      <w:pPr>
        <w:widowControl w:val="0"/>
        <w:autoSpaceDE w:val="0"/>
        <w:autoSpaceDN w:val="0"/>
        <w:adjustRightInd w:val="0"/>
        <w:spacing w:line="200" w:lineRule="exact"/>
        <w:rPr>
          <w:rFonts w:ascii="Arial" w:hAnsi="Arial" w:cs="Arial"/>
          <w:color w:val="000000"/>
          <w:sz w:val="20"/>
          <w:szCs w:val="20"/>
        </w:rPr>
      </w:pPr>
    </w:p>
    <w:p w:rsidR="00082EAA" w:rsidRPr="00DE3150" w:rsidRDefault="00082EAA">
      <w:pPr>
        <w:widowControl w:val="0"/>
        <w:autoSpaceDE w:val="0"/>
        <w:autoSpaceDN w:val="0"/>
        <w:adjustRightInd w:val="0"/>
        <w:ind w:left="475" w:right="-20"/>
        <w:rPr>
          <w:rFonts w:ascii="Arial" w:hAnsi="Arial" w:cs="Arial"/>
          <w:color w:val="000000"/>
          <w:sz w:val="20"/>
          <w:szCs w:val="20"/>
        </w:rPr>
      </w:pPr>
      <w:r w:rsidRPr="00DE3150">
        <w:rPr>
          <w:rFonts w:ascii="Arial" w:hAnsi="Arial" w:cs="Arial"/>
          <w:b/>
          <w:bCs/>
          <w:color w:val="000000"/>
          <w:w w:val="103"/>
          <w:sz w:val="20"/>
          <w:szCs w:val="20"/>
        </w:rPr>
        <w:t>Transitional</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Cash</w:t>
      </w:r>
      <w:r w:rsidRPr="00DE3150">
        <w:rPr>
          <w:rFonts w:ascii="Arial" w:hAnsi="Arial" w:cs="Arial"/>
          <w:b/>
          <w:bCs/>
          <w:color w:val="000000"/>
          <w:sz w:val="20"/>
          <w:szCs w:val="20"/>
        </w:rPr>
        <w:t xml:space="preserve"> </w:t>
      </w:r>
      <w:r w:rsidRPr="00DE3150">
        <w:rPr>
          <w:rFonts w:ascii="Arial" w:hAnsi="Arial" w:cs="Arial"/>
          <w:b/>
          <w:bCs/>
          <w:color w:val="000000"/>
          <w:w w:val="102"/>
          <w:sz w:val="20"/>
          <w:szCs w:val="20"/>
        </w:rPr>
        <w:t>Assistance</w:t>
      </w:r>
      <w:r w:rsidRPr="00DE3150">
        <w:rPr>
          <w:rFonts w:ascii="Arial" w:hAnsi="Arial" w:cs="Arial"/>
          <w:b/>
          <w:bCs/>
          <w:color w:val="000000"/>
          <w:sz w:val="20"/>
          <w:szCs w:val="20"/>
        </w:rPr>
        <w:t xml:space="preserve"> </w:t>
      </w:r>
      <w:r w:rsidRPr="00DE3150">
        <w:rPr>
          <w:rFonts w:ascii="Arial" w:hAnsi="Arial" w:cs="Arial"/>
          <w:b/>
          <w:bCs/>
          <w:color w:val="000000"/>
          <w:w w:val="102"/>
          <w:sz w:val="20"/>
          <w:szCs w:val="20"/>
        </w:rPr>
        <w:t>Programs</w:t>
      </w:r>
    </w:p>
    <w:p w:rsidR="00082EAA" w:rsidRPr="00DE3150"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pPr>
      <w:r w:rsidRPr="00DE3150">
        <w:rPr>
          <w:rFonts w:ascii="Arial" w:hAnsi="Arial" w:cs="Arial"/>
          <w:b/>
          <w:bCs/>
          <w:color w:val="000000"/>
          <w:w w:val="104"/>
          <w:sz w:val="20"/>
          <w:szCs w:val="20"/>
        </w:rPr>
        <w:t>The</w:t>
      </w:r>
      <w:r w:rsidRPr="00DE3150">
        <w:rPr>
          <w:rFonts w:ascii="Arial" w:hAnsi="Arial" w:cs="Arial"/>
          <w:b/>
          <w:bCs/>
          <w:color w:val="000000"/>
          <w:sz w:val="20"/>
          <w:szCs w:val="20"/>
        </w:rPr>
        <w:t xml:space="preserve"> </w:t>
      </w:r>
      <w:r w:rsidRPr="00DE3150">
        <w:rPr>
          <w:rFonts w:ascii="Arial" w:hAnsi="Arial" w:cs="Arial"/>
          <w:b/>
          <w:bCs/>
          <w:color w:val="000000"/>
          <w:w w:val="101"/>
          <w:sz w:val="20"/>
          <w:szCs w:val="20"/>
        </w:rPr>
        <w:t>Eligibility</w:t>
      </w:r>
      <w:r w:rsidRPr="00DE3150">
        <w:rPr>
          <w:rFonts w:ascii="Arial" w:hAnsi="Arial" w:cs="Arial"/>
          <w:b/>
          <w:bCs/>
          <w:color w:val="000000"/>
          <w:sz w:val="20"/>
          <w:szCs w:val="20"/>
        </w:rPr>
        <w:t xml:space="preserve"> </w:t>
      </w:r>
      <w:r w:rsidRPr="00DE3150">
        <w:rPr>
          <w:rFonts w:ascii="Arial" w:hAnsi="Arial" w:cs="Arial"/>
          <w:b/>
          <w:bCs/>
          <w:color w:val="000000"/>
          <w:w w:val="103"/>
          <w:sz w:val="20"/>
          <w:szCs w:val="20"/>
        </w:rPr>
        <w:t>Process</w:t>
      </w:r>
      <w:r w:rsidRPr="00DE3150">
        <w:rPr>
          <w:rFonts w:ascii="Arial" w:hAnsi="Arial" w:cs="Arial"/>
          <w:b/>
          <w:bCs/>
          <w:color w:val="000000"/>
          <w:sz w:val="20"/>
          <w:szCs w:val="20"/>
        </w:rPr>
        <w:tab/>
      </w:r>
      <w:r w:rsidRPr="00DE3150">
        <w:rPr>
          <w:rFonts w:ascii="Arial" w:hAnsi="Arial" w:cs="Arial"/>
          <w:b/>
          <w:bCs/>
          <w:color w:val="000000"/>
          <w:w w:val="103"/>
          <w:position w:val="-3"/>
          <w:sz w:val="20"/>
          <w:szCs w:val="20"/>
        </w:rPr>
        <w:t>Chapter</w:t>
      </w:r>
      <w:r w:rsidRPr="00DE3150">
        <w:rPr>
          <w:rFonts w:ascii="Arial" w:hAnsi="Arial" w:cs="Arial"/>
          <w:b/>
          <w:bCs/>
          <w:color w:val="000000"/>
          <w:position w:val="-3"/>
          <w:sz w:val="20"/>
          <w:szCs w:val="20"/>
        </w:rPr>
        <w:tab/>
      </w:r>
      <w:r w:rsidRPr="00DE3150">
        <w:rPr>
          <w:rFonts w:ascii="Arial" w:hAnsi="Arial" w:cs="Arial"/>
          <w:b/>
          <w:bCs/>
          <w:color w:val="000000"/>
          <w:w w:val="103"/>
          <w:position w:val="-3"/>
          <w:sz w:val="20"/>
          <w:szCs w:val="20"/>
        </w:rPr>
        <w:t>702</w:t>
      </w:r>
    </w:p>
    <w:p w:rsidR="00082EAA" w:rsidRPr="00DE3150" w:rsidRDefault="00082EAA">
      <w:pPr>
        <w:widowControl w:val="0"/>
        <w:tabs>
          <w:tab w:val="left" w:pos="5360"/>
          <w:tab w:val="left" w:pos="6440"/>
        </w:tabs>
        <w:autoSpaceDE w:val="0"/>
        <w:autoSpaceDN w:val="0"/>
        <w:adjustRightInd w:val="0"/>
        <w:spacing w:before="12"/>
        <w:ind w:left="1282" w:right="-20"/>
        <w:rPr>
          <w:rFonts w:ascii="Arial" w:hAnsi="Arial" w:cs="Arial"/>
          <w:color w:val="000000"/>
          <w:sz w:val="20"/>
          <w:szCs w:val="20"/>
        </w:rPr>
        <w:sectPr w:rsidR="00082EAA" w:rsidRPr="00DE3150">
          <w:pgSz w:w="12240" w:h="15840"/>
          <w:pgMar w:top="680" w:right="740" w:bottom="280" w:left="1100" w:header="720" w:footer="720" w:gutter="0"/>
          <w:cols w:num="2" w:space="720" w:equalWidth="0">
            <w:col w:w="2006" w:space="916"/>
            <w:col w:w="7478"/>
          </w:cols>
          <w:noEndnote/>
        </w:sectPr>
      </w:pPr>
    </w:p>
    <w:p w:rsidR="00082EAA" w:rsidRPr="00DE3150" w:rsidRDefault="00082EAA">
      <w:pPr>
        <w:widowControl w:val="0"/>
        <w:tabs>
          <w:tab w:val="left" w:pos="6760"/>
          <w:tab w:val="left" w:pos="8280"/>
          <w:tab w:val="left" w:pos="9360"/>
        </w:tabs>
        <w:autoSpaceDE w:val="0"/>
        <w:autoSpaceDN w:val="0"/>
        <w:adjustRightInd w:val="0"/>
        <w:spacing w:before="44"/>
        <w:ind w:left="105" w:right="-131"/>
        <w:rPr>
          <w:rFonts w:ascii="Arial" w:hAnsi="Arial" w:cs="Arial"/>
          <w:color w:val="000000"/>
          <w:sz w:val="20"/>
          <w:szCs w:val="20"/>
        </w:rPr>
      </w:pPr>
      <w:r w:rsidRPr="00DE3150">
        <w:rPr>
          <w:rFonts w:ascii="Arial" w:hAnsi="Arial" w:cs="Arial"/>
          <w:b/>
          <w:bCs/>
          <w:color w:val="000000"/>
          <w:w w:val="99"/>
          <w:sz w:val="20"/>
          <w:szCs w:val="20"/>
          <w:u w:val="single"/>
        </w:rPr>
        <w:t xml:space="preserve"> </w:t>
      </w:r>
      <w:r w:rsidRPr="00DE3150">
        <w:rPr>
          <w:rFonts w:ascii="Arial" w:hAnsi="Arial" w:cs="Arial"/>
          <w:b/>
          <w:bCs/>
          <w:color w:val="000000"/>
          <w:spacing w:val="15"/>
          <w:sz w:val="20"/>
          <w:szCs w:val="20"/>
          <w:u w:val="single"/>
        </w:rPr>
        <w:t xml:space="preserve"> </w:t>
      </w:r>
      <w:r w:rsidRPr="00DE3150">
        <w:rPr>
          <w:rFonts w:ascii="Arial" w:hAnsi="Arial" w:cs="Arial"/>
          <w:b/>
          <w:bCs/>
          <w:color w:val="000000"/>
          <w:w w:val="103"/>
          <w:sz w:val="20"/>
          <w:szCs w:val="20"/>
          <w:u w:val="single"/>
        </w:rPr>
        <w:t>Rev.</w:t>
      </w:r>
      <w:r w:rsidRPr="00DE3150">
        <w:rPr>
          <w:rFonts w:ascii="Arial" w:hAnsi="Arial" w:cs="Arial"/>
          <w:b/>
          <w:bCs/>
          <w:color w:val="000000"/>
          <w:w w:val="99"/>
          <w:sz w:val="20"/>
          <w:szCs w:val="20"/>
          <w:u w:val="single"/>
        </w:rPr>
        <w:t xml:space="preserve"> </w:t>
      </w:r>
      <w:r w:rsidRPr="00DE3150">
        <w:rPr>
          <w:rFonts w:ascii="Arial" w:hAnsi="Arial" w:cs="Arial"/>
          <w:b/>
          <w:bCs/>
          <w:color w:val="000000"/>
          <w:w w:val="103"/>
          <w:sz w:val="20"/>
          <w:szCs w:val="20"/>
          <w:u w:val="single"/>
        </w:rPr>
        <w:t>1/98</w:t>
      </w:r>
      <w:r w:rsidRPr="00DE3150">
        <w:rPr>
          <w:rFonts w:ascii="Arial" w:hAnsi="Arial" w:cs="Arial"/>
          <w:b/>
          <w:bCs/>
          <w:color w:val="000000"/>
          <w:w w:val="99"/>
          <w:sz w:val="20"/>
          <w:szCs w:val="20"/>
          <w:u w:val="single"/>
        </w:rPr>
        <w:t xml:space="preserve"> </w:t>
      </w:r>
      <w:r w:rsidRPr="00DE3150">
        <w:rPr>
          <w:rFonts w:ascii="Arial" w:hAnsi="Arial" w:cs="Arial"/>
          <w:b/>
          <w:bCs/>
          <w:color w:val="000000"/>
          <w:sz w:val="20"/>
          <w:szCs w:val="20"/>
          <w:u w:val="single"/>
        </w:rPr>
        <w:tab/>
      </w:r>
      <w:r w:rsidRPr="00DE3150">
        <w:rPr>
          <w:rFonts w:ascii="Arial" w:hAnsi="Arial" w:cs="Arial"/>
          <w:b/>
          <w:bCs/>
          <w:color w:val="000000"/>
          <w:w w:val="104"/>
          <w:sz w:val="20"/>
          <w:szCs w:val="20"/>
          <w:u w:val="single"/>
        </w:rPr>
        <w:t>(2</w:t>
      </w:r>
      <w:r w:rsidRPr="00DE3150">
        <w:rPr>
          <w:rFonts w:ascii="Arial" w:hAnsi="Arial" w:cs="Arial"/>
          <w:b/>
          <w:bCs/>
          <w:color w:val="000000"/>
          <w:w w:val="99"/>
          <w:sz w:val="20"/>
          <w:szCs w:val="20"/>
          <w:u w:val="single"/>
        </w:rPr>
        <w:t xml:space="preserve"> </w:t>
      </w:r>
      <w:r w:rsidRPr="00DE3150">
        <w:rPr>
          <w:rFonts w:ascii="Arial" w:hAnsi="Arial" w:cs="Arial"/>
          <w:b/>
          <w:bCs/>
          <w:color w:val="000000"/>
          <w:w w:val="103"/>
          <w:sz w:val="20"/>
          <w:szCs w:val="20"/>
          <w:u w:val="single"/>
        </w:rPr>
        <w:t>of</w:t>
      </w:r>
      <w:r w:rsidRPr="00DE3150">
        <w:rPr>
          <w:rFonts w:ascii="Arial" w:hAnsi="Arial" w:cs="Arial"/>
          <w:b/>
          <w:bCs/>
          <w:color w:val="000000"/>
          <w:w w:val="99"/>
          <w:sz w:val="20"/>
          <w:szCs w:val="20"/>
          <w:u w:val="single"/>
        </w:rPr>
        <w:t xml:space="preserve"> </w:t>
      </w:r>
      <w:r w:rsidRPr="00DE3150">
        <w:rPr>
          <w:rFonts w:ascii="Arial" w:hAnsi="Arial" w:cs="Arial"/>
          <w:b/>
          <w:bCs/>
          <w:color w:val="000000"/>
          <w:w w:val="104"/>
          <w:sz w:val="20"/>
          <w:szCs w:val="20"/>
          <w:u w:val="single"/>
        </w:rPr>
        <w:t>2)</w:t>
      </w:r>
      <w:r w:rsidRPr="00DE3150">
        <w:rPr>
          <w:rFonts w:ascii="Arial" w:hAnsi="Arial" w:cs="Arial"/>
          <w:b/>
          <w:bCs/>
          <w:color w:val="000000"/>
          <w:w w:val="99"/>
          <w:sz w:val="20"/>
          <w:szCs w:val="20"/>
          <w:u w:val="single"/>
        </w:rPr>
        <w:t xml:space="preserve"> </w:t>
      </w:r>
      <w:r w:rsidRPr="00DE3150">
        <w:rPr>
          <w:rFonts w:ascii="Arial" w:hAnsi="Arial" w:cs="Arial"/>
          <w:b/>
          <w:bCs/>
          <w:color w:val="000000"/>
          <w:sz w:val="20"/>
          <w:szCs w:val="20"/>
          <w:u w:val="single"/>
        </w:rPr>
        <w:tab/>
      </w:r>
      <w:r w:rsidRPr="00DE3150">
        <w:rPr>
          <w:rFonts w:ascii="Arial" w:hAnsi="Arial" w:cs="Arial"/>
          <w:b/>
          <w:bCs/>
          <w:color w:val="000000"/>
          <w:w w:val="103"/>
          <w:sz w:val="20"/>
          <w:szCs w:val="20"/>
          <w:u w:val="single"/>
        </w:rPr>
        <w:t>Page</w:t>
      </w:r>
      <w:r w:rsidRPr="00DE3150">
        <w:rPr>
          <w:rFonts w:ascii="Arial" w:hAnsi="Arial" w:cs="Arial"/>
          <w:b/>
          <w:bCs/>
          <w:color w:val="000000"/>
          <w:w w:val="99"/>
          <w:sz w:val="20"/>
          <w:szCs w:val="20"/>
          <w:u w:val="single"/>
        </w:rPr>
        <w:t xml:space="preserve"> </w:t>
      </w:r>
      <w:r w:rsidRPr="00DE3150">
        <w:rPr>
          <w:rFonts w:ascii="Arial" w:hAnsi="Arial" w:cs="Arial"/>
          <w:b/>
          <w:bCs/>
          <w:color w:val="000000"/>
          <w:sz w:val="20"/>
          <w:szCs w:val="20"/>
          <w:u w:val="single"/>
        </w:rPr>
        <w:tab/>
      </w:r>
      <w:r w:rsidRPr="00DE3150">
        <w:rPr>
          <w:rFonts w:ascii="Arial" w:hAnsi="Arial" w:cs="Arial"/>
          <w:b/>
          <w:bCs/>
          <w:color w:val="000000"/>
          <w:w w:val="103"/>
          <w:sz w:val="20"/>
          <w:szCs w:val="20"/>
          <w:u w:val="single"/>
        </w:rPr>
        <w:t>702.980</w:t>
      </w:r>
      <w:r w:rsidRPr="00DE3150">
        <w:rPr>
          <w:rFonts w:ascii="Arial" w:hAnsi="Arial" w:cs="Arial"/>
          <w:b/>
          <w:bCs/>
          <w:color w:val="000000"/>
          <w:w w:val="99"/>
          <w:sz w:val="20"/>
          <w:szCs w:val="20"/>
          <w:u w:val="single"/>
        </w:rPr>
        <w:t xml:space="preserve"> </w:t>
      </w:r>
      <w:r w:rsidRPr="00DE3150">
        <w:rPr>
          <w:rFonts w:ascii="Arial" w:hAnsi="Arial" w:cs="Arial"/>
          <w:b/>
          <w:bCs/>
          <w:color w:val="000000"/>
          <w:sz w:val="20"/>
          <w:szCs w:val="20"/>
          <w:u w:val="single"/>
        </w:rPr>
        <w:t xml:space="preserve">  </w:t>
      </w:r>
      <w:r w:rsidRPr="00DE3150">
        <w:rPr>
          <w:rFonts w:ascii="Arial" w:hAnsi="Arial" w:cs="Arial"/>
          <w:b/>
          <w:bCs/>
          <w:color w:val="000000"/>
          <w:spacing w:val="-19"/>
          <w:sz w:val="20"/>
          <w:szCs w:val="20"/>
          <w:u w:val="single"/>
        </w:rPr>
        <w:t xml:space="preserve"> </w:t>
      </w:r>
    </w:p>
    <w:p w:rsidR="00082EAA" w:rsidRPr="00DE3150" w:rsidRDefault="00082EAA">
      <w:pPr>
        <w:widowControl w:val="0"/>
        <w:autoSpaceDE w:val="0"/>
        <w:autoSpaceDN w:val="0"/>
        <w:adjustRightInd w:val="0"/>
        <w:spacing w:before="1" w:line="100" w:lineRule="exact"/>
        <w:rPr>
          <w:rFonts w:ascii="Arial" w:hAnsi="Arial" w:cs="Arial"/>
          <w:color w:val="000000"/>
          <w:sz w:val="20"/>
          <w:szCs w:val="20"/>
        </w:rPr>
      </w:pPr>
    </w:p>
    <w:p w:rsidR="00082EAA" w:rsidRPr="00FB1BF3" w:rsidRDefault="00082EAA">
      <w:pPr>
        <w:widowControl w:val="0"/>
        <w:autoSpaceDE w:val="0"/>
        <w:autoSpaceDN w:val="0"/>
        <w:adjustRightInd w:val="0"/>
        <w:spacing w:line="200" w:lineRule="exact"/>
        <w:rPr>
          <w:rFonts w:ascii="Arial" w:hAnsi="Arial" w:cs="Arial"/>
          <w:color w:val="000000"/>
          <w:sz w:val="22"/>
          <w:szCs w:val="20"/>
        </w:rPr>
      </w:pPr>
    </w:p>
    <w:p w:rsidR="00082EAA" w:rsidRPr="00FB1BF3" w:rsidRDefault="00082EAA">
      <w:pPr>
        <w:widowControl w:val="0"/>
        <w:autoSpaceDE w:val="0"/>
        <w:autoSpaceDN w:val="0"/>
        <w:adjustRightInd w:val="0"/>
        <w:ind w:left="1247" w:right="-20"/>
        <w:rPr>
          <w:color w:val="000000"/>
          <w:sz w:val="22"/>
          <w:szCs w:val="21"/>
        </w:rPr>
      </w:pPr>
      <w:r w:rsidRPr="00FB1BF3">
        <w:rPr>
          <w:color w:val="000000"/>
          <w:sz w:val="22"/>
          <w:szCs w:val="21"/>
        </w:rPr>
        <w:t>When the worker determines that the recipient has received a Supplemental Payment for an amount that</w:t>
      </w:r>
    </w:p>
    <w:p w:rsidR="00082EAA" w:rsidRPr="00FB1BF3" w:rsidRDefault="00082EAA">
      <w:pPr>
        <w:widowControl w:val="0"/>
        <w:autoSpaceDE w:val="0"/>
        <w:autoSpaceDN w:val="0"/>
        <w:adjustRightInd w:val="0"/>
        <w:spacing w:before="18"/>
        <w:ind w:left="1247" w:right="-20"/>
        <w:rPr>
          <w:color w:val="000000"/>
          <w:sz w:val="22"/>
          <w:szCs w:val="21"/>
        </w:rPr>
      </w:pPr>
      <w:r w:rsidRPr="00FB1BF3">
        <w:rPr>
          <w:color w:val="000000"/>
          <w:sz w:val="22"/>
          <w:szCs w:val="21"/>
        </w:rPr>
        <w:t>he or she was not entitled to receive, the worker must make a referral to the Bureau of Special</w:t>
      </w:r>
    </w:p>
    <w:p w:rsidR="00082EAA" w:rsidRPr="00FB1BF3" w:rsidRDefault="00082EAA">
      <w:pPr>
        <w:widowControl w:val="0"/>
        <w:autoSpaceDE w:val="0"/>
        <w:autoSpaceDN w:val="0"/>
        <w:adjustRightInd w:val="0"/>
        <w:spacing w:before="18"/>
        <w:ind w:left="1247" w:right="-20"/>
        <w:rPr>
          <w:color w:val="000000"/>
          <w:sz w:val="22"/>
          <w:szCs w:val="21"/>
        </w:rPr>
      </w:pPr>
      <w:r w:rsidRPr="00FB1BF3">
        <w:rPr>
          <w:color w:val="000000"/>
          <w:sz w:val="22"/>
          <w:szCs w:val="21"/>
        </w:rPr>
        <w:t xml:space="preserve">Investigations in accordance with 106 CMR 706.200 </w:t>
      </w:r>
      <w:r w:rsidRPr="00FB1BF3">
        <w:rPr>
          <w:color w:val="000000"/>
          <w:sz w:val="22"/>
          <w:szCs w:val="21"/>
          <w:u w:val="single"/>
        </w:rPr>
        <w:t>et seq.</w:t>
      </w:r>
    </w:p>
    <w:p w:rsidR="00082EAA" w:rsidRPr="00FB1BF3" w:rsidRDefault="00082EAA">
      <w:pPr>
        <w:widowControl w:val="0"/>
        <w:autoSpaceDE w:val="0"/>
        <w:autoSpaceDN w:val="0"/>
        <w:adjustRightInd w:val="0"/>
        <w:spacing w:before="4" w:line="100" w:lineRule="exact"/>
        <w:rPr>
          <w:color w:val="000000"/>
          <w:sz w:val="12"/>
          <w:szCs w:val="10"/>
        </w:rPr>
      </w:pPr>
    </w:p>
    <w:p w:rsidR="00082EAA" w:rsidRPr="00FB1BF3" w:rsidRDefault="00082EAA">
      <w:pPr>
        <w:widowControl w:val="0"/>
        <w:autoSpaceDE w:val="0"/>
        <w:autoSpaceDN w:val="0"/>
        <w:adjustRightInd w:val="0"/>
        <w:spacing w:line="200" w:lineRule="exact"/>
        <w:rPr>
          <w:color w:val="000000"/>
          <w:sz w:val="22"/>
          <w:szCs w:val="20"/>
        </w:rPr>
      </w:pPr>
    </w:p>
    <w:p w:rsidR="00082EAA" w:rsidRPr="00FB1BF3" w:rsidRDefault="00082EAA">
      <w:pPr>
        <w:widowControl w:val="0"/>
        <w:autoSpaceDE w:val="0"/>
        <w:autoSpaceDN w:val="0"/>
        <w:adjustRightInd w:val="0"/>
        <w:spacing w:line="210" w:lineRule="exact"/>
        <w:ind w:left="1247" w:right="-20"/>
        <w:rPr>
          <w:color w:val="000000"/>
          <w:sz w:val="22"/>
          <w:szCs w:val="21"/>
        </w:rPr>
      </w:pPr>
      <w:r w:rsidRPr="00FB1BF3">
        <w:rPr>
          <w:color w:val="000000"/>
          <w:sz w:val="22"/>
          <w:szCs w:val="21"/>
        </w:rPr>
        <w:t>A Supplemental Payment is noncountable income for TAFDC purposes (see 106 CMR 204.250:</w:t>
      </w:r>
    </w:p>
    <w:p w:rsidR="00082EAA" w:rsidRPr="00FB1BF3" w:rsidRDefault="00082EAA" w:rsidP="00FB1BF3">
      <w:pPr>
        <w:widowControl w:val="0"/>
        <w:autoSpaceDE w:val="0"/>
        <w:autoSpaceDN w:val="0"/>
        <w:adjustRightInd w:val="0"/>
        <w:spacing w:before="18"/>
        <w:ind w:left="1253" w:right="-14"/>
        <w:rPr>
          <w:color w:val="000000"/>
          <w:sz w:val="22"/>
          <w:szCs w:val="21"/>
        </w:rPr>
      </w:pPr>
      <w:r w:rsidRPr="00FB1BF3">
        <w:rPr>
          <w:color w:val="000000"/>
          <w:sz w:val="22"/>
          <w:szCs w:val="21"/>
          <w:u w:val="single"/>
        </w:rPr>
        <w:t>Noncountable Income</w:t>
      </w:r>
      <w:r w:rsidRPr="00FB1BF3">
        <w:rPr>
          <w:color w:val="000000"/>
          <w:sz w:val="22"/>
          <w:szCs w:val="21"/>
        </w:rPr>
        <w:t>).</w:t>
      </w:r>
    </w:p>
    <w:sectPr w:rsidR="00082EAA" w:rsidRPr="00FB1BF3" w:rsidSect="00082EAA">
      <w:type w:val="continuous"/>
      <w:pgSz w:w="12240" w:h="15840"/>
      <w:pgMar w:top="680" w:right="740" w:bottom="28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CA0"/>
    <w:rsid w:val="00046F38"/>
    <w:rsid w:val="00082EAA"/>
    <w:rsid w:val="000E4DA8"/>
    <w:rsid w:val="001B4726"/>
    <w:rsid w:val="001B5B93"/>
    <w:rsid w:val="001D592C"/>
    <w:rsid w:val="00204500"/>
    <w:rsid w:val="0027741F"/>
    <w:rsid w:val="002C598F"/>
    <w:rsid w:val="003144E0"/>
    <w:rsid w:val="003C47C5"/>
    <w:rsid w:val="003D71AF"/>
    <w:rsid w:val="004E7306"/>
    <w:rsid w:val="005E4AB0"/>
    <w:rsid w:val="006A4375"/>
    <w:rsid w:val="006D1697"/>
    <w:rsid w:val="0070387C"/>
    <w:rsid w:val="00801C2B"/>
    <w:rsid w:val="008459BF"/>
    <w:rsid w:val="008E3B45"/>
    <w:rsid w:val="00993705"/>
    <w:rsid w:val="00A90DB1"/>
    <w:rsid w:val="00AF6F58"/>
    <w:rsid w:val="00B460B7"/>
    <w:rsid w:val="00C70769"/>
    <w:rsid w:val="00CC4CA0"/>
    <w:rsid w:val="00CD754E"/>
    <w:rsid w:val="00D16F3B"/>
    <w:rsid w:val="00DE3150"/>
    <w:rsid w:val="00DE6CC4"/>
    <w:rsid w:val="00EC1B2A"/>
    <w:rsid w:val="00F6475B"/>
    <w:rsid w:val="00F72482"/>
    <w:rsid w:val="00FB1BF3"/>
    <w:rsid w:val="00FD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next w:val="Normal"/>
    <w:link w:val="Heading4Char"/>
    <w:uiPriority w:val="9"/>
    <w:qFormat/>
    <w:rsid w:val="001B4726"/>
    <w:pPr>
      <w:keepNext/>
      <w:overflowPunct w:val="0"/>
      <w:autoSpaceDE w:val="0"/>
      <w:autoSpaceDN w:val="0"/>
      <w:adjustRightInd w:val="0"/>
      <w:jc w:val="center"/>
      <w:textAlignment w:val="baseline"/>
      <w:outlineLvl w:val="3"/>
    </w:pPr>
    <w:rPr>
      <w:rFonts w:ascii="Arial" w:hAnsi="Arial" w:cs="Arial"/>
      <w:b/>
      <w:bCs/>
      <w:noProof/>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B7DC2"/>
    <w:rPr>
      <w:rFonts w:asciiTheme="minorHAnsi" w:eastAsiaTheme="minorEastAsia" w:hAnsiTheme="minorHAnsi" w:cstheme="minorBidi"/>
      <w:b/>
      <w:bCs/>
      <w:sz w:val="28"/>
      <w:szCs w:val="28"/>
    </w:rPr>
  </w:style>
  <w:style w:type="paragraph" w:customStyle="1" w:styleId="DefaultText1">
    <w:name w:val="Default Text:1"/>
    <w:basedOn w:val="Normal"/>
    <w:rsid w:val="001B4726"/>
    <w:pPr>
      <w:overflowPunct w:val="0"/>
      <w:autoSpaceDE w:val="0"/>
      <w:autoSpaceDN w:val="0"/>
      <w:adjustRightInd w:val="0"/>
      <w:textAlignment w:val="baseline"/>
    </w:pPr>
    <w:rPr>
      <w:noProof/>
      <w:szCs w:val="20"/>
    </w:rPr>
  </w:style>
  <w:style w:type="paragraph" w:customStyle="1" w:styleId="DefaultText">
    <w:name w:val="Default Text"/>
    <w:basedOn w:val="Normal"/>
    <w:rsid w:val="001B4726"/>
    <w:pPr>
      <w:overflowPunct w:val="0"/>
      <w:autoSpaceDE w:val="0"/>
      <w:autoSpaceDN w:val="0"/>
      <w:adjustRightInd w:val="0"/>
      <w:textAlignment w:val="baseline"/>
    </w:pPr>
    <w:rPr>
      <w:noProof/>
      <w:szCs w:val="20"/>
    </w:rPr>
  </w:style>
  <w:style w:type="character" w:customStyle="1" w:styleId="InitialStyle">
    <w:name w:val="InitialStyle"/>
    <w:rsid w:val="001B4726"/>
    <w:rPr>
      <w:rFonts w:ascii="Courier New" w:hAnsi="Courier New"/>
      <w:color w:val="auto"/>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40</Pages>
  <Words>12116</Words>
  <Characters>-32766</Characters>
  <Application>Microsoft Office Word</Application>
  <DocSecurity>0</DocSecurity>
  <Lines>0</Lines>
  <Paragraphs>0</Paragraphs>
  <ScaleCrop>false</ScaleCrop>
  <Company>DTA</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dc:title>
  <dc:subject/>
  <dc:creator>Network User</dc:creator>
  <cp:keywords/>
  <dc:description/>
  <cp:lastModifiedBy>Administrator</cp:lastModifiedBy>
  <cp:revision>10</cp:revision>
  <cp:lastPrinted>2006-12-06T17:27:00Z</cp:lastPrinted>
  <dcterms:created xsi:type="dcterms:W3CDTF">2016-04-03T20:44:00Z</dcterms:created>
  <dcterms:modified xsi:type="dcterms:W3CDTF">2016-04-05T12:40:00Z</dcterms:modified>
</cp:coreProperties>
</file>