
<file path=[Content_Types].xml><?xml version="1.0" encoding="utf-8"?>
<Types xmlns="http://schemas.openxmlformats.org/package/2006/content-types">
  <Default Extension="vsd" ContentType="application/vnd.visio"/>
  <Default Extension="png" ContentType="image/png"/>
  <Default Extension="emf" ContentType="image/x-emf"/>
  <Default Extension="rels" ContentType="application/vnd.openxmlformats-package.relationships+xml"/>
  <Default Extension="xml" ContentType="application/xml"/>
  <Default Extension="vsdx" ContentType="application/vnd.ms-visio.drawing"/>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0805" w:rsidRDefault="00F60805" w:rsidP="00FD0B87">
      <w:pPr>
        <w:pStyle w:val="Heading1"/>
      </w:pPr>
      <w:r w:rsidRPr="0005374D">
        <w:t>Massachusetts Department of Public Health</w:t>
      </w:r>
    </w:p>
    <w:p w:rsidR="00B97964" w:rsidRPr="00B97964" w:rsidRDefault="00B97964" w:rsidP="00B97964"/>
    <w:p w:rsidR="00F60805" w:rsidRPr="0005374D" w:rsidRDefault="00F60805">
      <w:pPr>
        <w:rPr>
          <w:sz w:val="26"/>
          <w:szCs w:val="26"/>
        </w:rPr>
      </w:pPr>
      <w:r w:rsidRPr="0005374D">
        <w:rPr>
          <w:sz w:val="26"/>
          <w:szCs w:val="26"/>
        </w:rPr>
        <w:t>Office of Emergency Medical Services</w:t>
      </w:r>
    </w:p>
    <w:p w:rsidR="00F60805" w:rsidRPr="0005374D" w:rsidRDefault="00F60805">
      <w:pPr>
        <w:rPr>
          <w:sz w:val="26"/>
          <w:szCs w:val="26"/>
        </w:rPr>
      </w:pPr>
      <w:r w:rsidRPr="0005374D">
        <w:rPr>
          <w:sz w:val="26"/>
          <w:szCs w:val="26"/>
        </w:rPr>
        <w:t>Emergency Medical Services</w:t>
      </w:r>
    </w:p>
    <w:p w:rsidR="00F60805" w:rsidRPr="0005374D" w:rsidRDefault="00F60805">
      <w:pPr>
        <w:rPr>
          <w:sz w:val="26"/>
          <w:szCs w:val="26"/>
        </w:rPr>
      </w:pPr>
      <w:r w:rsidRPr="0005374D">
        <w:rPr>
          <w:sz w:val="26"/>
          <w:szCs w:val="26"/>
        </w:rPr>
        <w:t>Pre-Hospital</w:t>
      </w:r>
      <w:r w:rsidR="00BB4030">
        <w:rPr>
          <w:sz w:val="26"/>
          <w:szCs w:val="26"/>
        </w:rPr>
        <w:t xml:space="preserve"> </w:t>
      </w:r>
      <w:r w:rsidRPr="0005374D">
        <w:rPr>
          <w:sz w:val="26"/>
          <w:szCs w:val="26"/>
        </w:rPr>
        <w:t>Statewide Treatment</w:t>
      </w:r>
      <w:r w:rsidR="00BB4030">
        <w:rPr>
          <w:sz w:val="26"/>
          <w:szCs w:val="26"/>
        </w:rPr>
        <w:t xml:space="preserve"> </w:t>
      </w:r>
      <w:r w:rsidRPr="0005374D">
        <w:rPr>
          <w:sz w:val="26"/>
          <w:szCs w:val="26"/>
        </w:rPr>
        <w:t>Protocols</w:t>
      </w:r>
    </w:p>
    <w:p w:rsidR="00F60805" w:rsidRPr="0005374D" w:rsidRDefault="00F60805">
      <w:pPr>
        <w:rPr>
          <w:sz w:val="26"/>
          <w:szCs w:val="26"/>
        </w:rPr>
      </w:pPr>
      <w:r>
        <w:rPr>
          <w:sz w:val="26"/>
          <w:szCs w:val="26"/>
        </w:rPr>
        <w:t xml:space="preserve">Official Version </w:t>
      </w:r>
      <w:r w:rsidR="00903E1E">
        <w:rPr>
          <w:sz w:val="26"/>
          <w:szCs w:val="26"/>
        </w:rPr>
        <w:t>201</w:t>
      </w:r>
      <w:r w:rsidR="009868A6">
        <w:rPr>
          <w:sz w:val="26"/>
          <w:szCs w:val="26"/>
        </w:rPr>
        <w:t>8</w:t>
      </w:r>
      <w:r w:rsidR="00932DEB">
        <w:rPr>
          <w:sz w:val="26"/>
          <w:szCs w:val="26"/>
        </w:rPr>
        <w:t>.1</w:t>
      </w:r>
    </w:p>
    <w:p w:rsidR="00F60805" w:rsidRPr="0005374D" w:rsidRDefault="00F60805">
      <w:pPr>
        <w:rPr>
          <w:sz w:val="26"/>
          <w:szCs w:val="26"/>
        </w:rPr>
      </w:pPr>
      <w:r w:rsidRPr="0005374D">
        <w:rPr>
          <w:sz w:val="26"/>
          <w:szCs w:val="26"/>
        </w:rPr>
        <w:t>Complete Version</w:t>
      </w:r>
      <w:r w:rsidR="00BB4030">
        <w:rPr>
          <w:sz w:val="26"/>
          <w:szCs w:val="26"/>
        </w:rPr>
        <w:t xml:space="preserve"> </w:t>
      </w:r>
      <w:r w:rsidR="00724112">
        <w:rPr>
          <w:sz w:val="26"/>
          <w:szCs w:val="26"/>
        </w:rPr>
        <w:t>April 1</w:t>
      </w:r>
      <w:r w:rsidR="00C9255B">
        <w:rPr>
          <w:sz w:val="26"/>
          <w:szCs w:val="26"/>
        </w:rPr>
        <w:t>,</w:t>
      </w:r>
      <w:r w:rsidR="00567AF6" w:rsidRPr="007B5355">
        <w:rPr>
          <w:sz w:val="26"/>
          <w:szCs w:val="26"/>
        </w:rPr>
        <w:t xml:space="preserve"> </w:t>
      </w:r>
      <w:r w:rsidR="00903E1E" w:rsidRPr="007B5355">
        <w:rPr>
          <w:sz w:val="26"/>
          <w:szCs w:val="26"/>
        </w:rPr>
        <w:t>201</w:t>
      </w:r>
      <w:r w:rsidR="009868A6">
        <w:rPr>
          <w:sz w:val="26"/>
          <w:szCs w:val="26"/>
        </w:rPr>
        <w:t>8</w:t>
      </w:r>
    </w:p>
    <w:p w:rsidR="00F47FE5" w:rsidRDefault="00F47FE5">
      <w:pPr>
        <w:rPr>
          <w:rFonts w:ascii="Arial" w:hAnsi="Arial" w:cs="Arial"/>
          <w:b/>
          <w:bCs/>
          <w:color w:val="000000"/>
          <w:sz w:val="24"/>
          <w:szCs w:val="24"/>
        </w:rPr>
      </w:pPr>
    </w:p>
    <w:p w:rsidR="006F7EE8" w:rsidRDefault="00F47FE5">
      <w:pPr>
        <w:rPr>
          <w:rFonts w:ascii="Arial" w:hAnsi="Arial" w:cs="Arial"/>
          <w:b/>
          <w:bCs/>
          <w:color w:val="000000"/>
          <w:sz w:val="24"/>
          <w:szCs w:val="24"/>
        </w:rPr>
      </w:pPr>
      <w:r>
        <w:rPr>
          <w:rFonts w:ascii="Arial" w:hAnsi="Arial" w:cs="Arial"/>
          <w:b/>
          <w:bCs/>
          <w:color w:val="000000"/>
          <w:sz w:val="24"/>
          <w:szCs w:val="24"/>
        </w:rPr>
        <w:t>This document format is release</w:t>
      </w:r>
      <w:r w:rsidR="00693A99">
        <w:rPr>
          <w:rFonts w:ascii="Arial" w:hAnsi="Arial" w:cs="Arial"/>
          <w:b/>
          <w:bCs/>
          <w:color w:val="000000"/>
          <w:sz w:val="24"/>
          <w:szCs w:val="24"/>
        </w:rPr>
        <w:t>d</w:t>
      </w:r>
      <w:r>
        <w:rPr>
          <w:rFonts w:ascii="Arial" w:hAnsi="Arial" w:cs="Arial"/>
          <w:b/>
          <w:bCs/>
          <w:color w:val="000000"/>
          <w:sz w:val="24"/>
          <w:szCs w:val="24"/>
        </w:rPr>
        <w:t xml:space="preserve"> in compliance with ADA requirements, and contains the complete text of this protocol</w:t>
      </w:r>
      <w:r w:rsidR="00693A99">
        <w:rPr>
          <w:rFonts w:ascii="Arial" w:hAnsi="Arial" w:cs="Arial"/>
          <w:b/>
          <w:bCs/>
          <w:color w:val="000000"/>
          <w:sz w:val="24"/>
          <w:szCs w:val="24"/>
        </w:rPr>
        <w:t xml:space="preserve">s, compatible with screen readers, and is not designed for use in the field or reference. This does not have the formatting and color direction of the PDF protocols. If printing or making protocols available to field providers, please use the PDF format, for easy reference. </w:t>
      </w:r>
      <w:r w:rsidR="006F7EE8">
        <w:rPr>
          <w:rFonts w:ascii="Arial" w:hAnsi="Arial" w:cs="Arial"/>
          <w:b/>
          <w:bCs/>
          <w:color w:val="000000"/>
          <w:sz w:val="24"/>
          <w:szCs w:val="24"/>
        </w:rPr>
        <w:br w:type="page"/>
      </w:r>
    </w:p>
    <w:p w:rsidR="00F60805" w:rsidRPr="0048100B" w:rsidRDefault="00F60805" w:rsidP="00F47FE5">
      <w:pPr>
        <w:autoSpaceDE w:val="0"/>
        <w:autoSpaceDN w:val="0"/>
        <w:adjustRightInd w:val="0"/>
        <w:spacing w:after="140" w:line="264" w:lineRule="auto"/>
        <w:rPr>
          <w:rFonts w:cs="Arial"/>
          <w:b/>
          <w:bCs/>
          <w:color w:val="000000"/>
          <w:sz w:val="24"/>
          <w:szCs w:val="24"/>
        </w:rPr>
      </w:pPr>
      <w:r w:rsidRPr="0048100B">
        <w:rPr>
          <w:rFonts w:cs="Arial"/>
          <w:b/>
          <w:bCs/>
          <w:color w:val="000000"/>
          <w:sz w:val="24"/>
          <w:szCs w:val="24"/>
        </w:rPr>
        <w:lastRenderedPageBreak/>
        <w:t>Commonwealth of Massachusetts Department of Public Health</w:t>
      </w:r>
    </w:p>
    <w:p w:rsidR="00F60805" w:rsidRPr="0048100B" w:rsidRDefault="00F60805" w:rsidP="00F47FE5">
      <w:pPr>
        <w:autoSpaceDE w:val="0"/>
        <w:autoSpaceDN w:val="0"/>
        <w:adjustRightInd w:val="0"/>
        <w:spacing w:after="140" w:line="264" w:lineRule="auto"/>
        <w:rPr>
          <w:rFonts w:cs="Arial"/>
          <w:b/>
          <w:bCs/>
          <w:color w:val="000000"/>
          <w:sz w:val="24"/>
          <w:szCs w:val="24"/>
        </w:rPr>
      </w:pPr>
      <w:r w:rsidRPr="0048100B">
        <w:rPr>
          <w:rFonts w:cs="Arial"/>
          <w:b/>
          <w:bCs/>
          <w:color w:val="000000"/>
          <w:sz w:val="24"/>
          <w:szCs w:val="24"/>
        </w:rPr>
        <w:t>Bureau of Healthcare Safety and Quality</w:t>
      </w:r>
    </w:p>
    <w:p w:rsidR="00F60805" w:rsidRPr="0048100B" w:rsidRDefault="00F60805" w:rsidP="00F47FE5">
      <w:pPr>
        <w:autoSpaceDE w:val="0"/>
        <w:autoSpaceDN w:val="0"/>
        <w:adjustRightInd w:val="0"/>
        <w:spacing w:after="0" w:line="264" w:lineRule="auto"/>
        <w:rPr>
          <w:rFonts w:cs="Arial"/>
          <w:b/>
          <w:bCs/>
          <w:color w:val="000000"/>
          <w:sz w:val="30"/>
          <w:szCs w:val="30"/>
        </w:rPr>
      </w:pPr>
      <w:r w:rsidRPr="0048100B">
        <w:rPr>
          <w:rFonts w:cs="Arial"/>
          <w:b/>
          <w:bCs/>
          <w:color w:val="000000"/>
          <w:sz w:val="30"/>
          <w:szCs w:val="30"/>
        </w:rPr>
        <w:t>Office of Emergency Medical Services</w:t>
      </w:r>
    </w:p>
    <w:p w:rsidR="00F60805" w:rsidRPr="0048100B" w:rsidRDefault="00F60805" w:rsidP="00F47FE5">
      <w:pPr>
        <w:autoSpaceDE w:val="0"/>
        <w:autoSpaceDN w:val="0"/>
        <w:adjustRightInd w:val="0"/>
        <w:spacing w:after="0" w:line="264" w:lineRule="auto"/>
        <w:rPr>
          <w:rFonts w:cs="Arial"/>
          <w:color w:val="000000"/>
          <w:sz w:val="24"/>
          <w:szCs w:val="24"/>
        </w:rPr>
      </w:pPr>
    </w:p>
    <w:p w:rsidR="00F60805" w:rsidRPr="0048100B" w:rsidRDefault="00F60805" w:rsidP="00F47FE5">
      <w:pPr>
        <w:autoSpaceDE w:val="0"/>
        <w:autoSpaceDN w:val="0"/>
        <w:adjustRightInd w:val="0"/>
        <w:spacing w:after="0" w:line="264" w:lineRule="auto"/>
        <w:rPr>
          <w:rFonts w:cs="Arial"/>
          <w:color w:val="000000"/>
          <w:sz w:val="24"/>
          <w:szCs w:val="24"/>
        </w:rPr>
      </w:pPr>
      <w:r w:rsidRPr="0048100B">
        <w:rPr>
          <w:rFonts w:cs="Arial"/>
          <w:color w:val="000000"/>
          <w:sz w:val="24"/>
          <w:szCs w:val="24"/>
        </w:rPr>
        <w:t xml:space="preserve">Statewide Treatment Protocols – Version </w:t>
      </w:r>
      <w:r w:rsidR="00932DEB" w:rsidRPr="0048100B">
        <w:rPr>
          <w:rFonts w:cs="Arial"/>
          <w:color w:val="000000"/>
          <w:sz w:val="24"/>
          <w:szCs w:val="24"/>
        </w:rPr>
        <w:t>201</w:t>
      </w:r>
      <w:r w:rsidR="009868A6">
        <w:rPr>
          <w:rFonts w:cs="Arial"/>
          <w:color w:val="000000"/>
          <w:sz w:val="24"/>
          <w:szCs w:val="24"/>
        </w:rPr>
        <w:t>8</w:t>
      </w:r>
      <w:r w:rsidR="00932DEB" w:rsidRPr="0048100B">
        <w:rPr>
          <w:rFonts w:cs="Arial"/>
          <w:color w:val="000000"/>
          <w:sz w:val="24"/>
          <w:szCs w:val="24"/>
        </w:rPr>
        <w:t>.1</w:t>
      </w:r>
    </w:p>
    <w:p w:rsidR="00F60805" w:rsidRPr="0048100B" w:rsidRDefault="00F60805" w:rsidP="00F47FE5">
      <w:pPr>
        <w:autoSpaceDE w:val="0"/>
        <w:autoSpaceDN w:val="0"/>
        <w:adjustRightInd w:val="0"/>
        <w:spacing w:after="0" w:line="264" w:lineRule="auto"/>
        <w:rPr>
          <w:rFonts w:cs="Arial"/>
          <w:color w:val="000000"/>
          <w:sz w:val="24"/>
          <w:szCs w:val="24"/>
        </w:rPr>
      </w:pPr>
    </w:p>
    <w:p w:rsidR="00F60805" w:rsidRDefault="00F60805" w:rsidP="00F47FE5">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Legend</w:t>
      </w:r>
      <w:r w:rsidRPr="0048100B">
        <w:rPr>
          <w:rFonts w:cs="Arial"/>
          <w:b/>
          <w:bCs/>
          <w:color w:val="000000"/>
          <w:sz w:val="24"/>
          <w:szCs w:val="24"/>
        </w:rPr>
        <w:tab/>
      </w:r>
      <w:r w:rsidR="00BD7E98">
        <w:rPr>
          <w:rFonts w:cs="Arial"/>
          <w:b/>
          <w:bCs/>
          <w:color w:val="000000"/>
          <w:sz w:val="24"/>
          <w:szCs w:val="24"/>
        </w:rPr>
        <w:t xml:space="preserve"> </w:t>
      </w:r>
      <w:r w:rsidRPr="0048100B">
        <w:rPr>
          <w:rFonts w:cs="Arial"/>
          <w:b/>
          <w:bCs/>
          <w:color w:val="000000"/>
          <w:sz w:val="24"/>
          <w:szCs w:val="24"/>
        </w:rPr>
        <w:t>Definition</w:t>
      </w:r>
    </w:p>
    <w:p w:rsidR="006677B1" w:rsidRPr="0048100B" w:rsidRDefault="006677B1" w:rsidP="00F47FE5">
      <w:pPr>
        <w:autoSpaceDE w:val="0"/>
        <w:autoSpaceDN w:val="0"/>
        <w:adjustRightInd w:val="0"/>
        <w:spacing w:after="0" w:line="264" w:lineRule="auto"/>
        <w:rPr>
          <w:rFonts w:cs="Arial"/>
          <w:color w:val="000000"/>
          <w:sz w:val="24"/>
          <w:szCs w:val="24"/>
        </w:rPr>
      </w:pPr>
    </w:p>
    <w:p w:rsidR="00F60805" w:rsidRPr="0048100B" w:rsidRDefault="006677B1" w:rsidP="006677B1">
      <w:pPr>
        <w:tabs>
          <w:tab w:val="left" w:pos="1440"/>
        </w:tabs>
        <w:autoSpaceDE w:val="0"/>
        <w:autoSpaceDN w:val="0"/>
        <w:adjustRightInd w:val="0"/>
        <w:spacing w:after="0" w:line="264" w:lineRule="auto"/>
        <w:rPr>
          <w:rFonts w:cs="Arial"/>
          <w:color w:val="000000"/>
          <w:sz w:val="24"/>
          <w:szCs w:val="24"/>
        </w:rPr>
      </w:pPr>
      <w:r>
        <w:rPr>
          <w:rFonts w:cs="Arial"/>
          <w:color w:val="000000"/>
          <w:sz w:val="24"/>
          <w:szCs w:val="24"/>
        </w:rPr>
        <w:tab/>
      </w:r>
      <w:r w:rsidR="00F60805" w:rsidRPr="0048100B">
        <w:rPr>
          <w:rFonts w:cs="Arial"/>
          <w:color w:val="000000"/>
          <w:sz w:val="24"/>
          <w:szCs w:val="24"/>
        </w:rPr>
        <w:t>First Responder (FR</w:t>
      </w:r>
      <w:r w:rsidR="00903E1E" w:rsidRPr="0048100B">
        <w:rPr>
          <w:rFonts w:cs="Arial"/>
          <w:color w:val="000000"/>
          <w:sz w:val="24"/>
          <w:szCs w:val="24"/>
        </w:rPr>
        <w:t>) --</w:t>
      </w:r>
      <w:r w:rsidR="00F60805" w:rsidRPr="0048100B">
        <w:rPr>
          <w:rFonts w:cs="Arial"/>
          <w:color w:val="000000"/>
          <w:sz w:val="24"/>
          <w:szCs w:val="24"/>
        </w:rPr>
        <w:t xml:space="preserve"> Found only in proto</w:t>
      </w:r>
      <w:r w:rsidR="00567AF6" w:rsidRPr="0048100B">
        <w:rPr>
          <w:rFonts w:cs="Arial"/>
          <w:color w:val="000000"/>
          <w:sz w:val="24"/>
          <w:szCs w:val="24"/>
        </w:rPr>
        <w:t>cols 2.2A, 2.2P, 2.9, and 2.14</w:t>
      </w:r>
    </w:p>
    <w:p w:rsidR="00F60805" w:rsidRPr="0048100B" w:rsidRDefault="00F60805" w:rsidP="00F47FE5">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Emergency Medical Technician (EMT)</w:t>
      </w:r>
    </w:p>
    <w:p w:rsidR="00F60805" w:rsidRPr="0048100B" w:rsidRDefault="00F60805" w:rsidP="00F47FE5">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Advanced Emergency Medical Technician (AEMT)</w:t>
      </w:r>
    </w:p>
    <w:p w:rsidR="00F60805" w:rsidRPr="0048100B" w:rsidRDefault="00F60805" w:rsidP="00F47FE5">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Paramedic</w:t>
      </w:r>
    </w:p>
    <w:p w:rsidR="00F60805" w:rsidRPr="0048100B" w:rsidRDefault="00F60805" w:rsidP="00F47FE5">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r>
      <w:r w:rsidR="00AB4336" w:rsidRPr="0048100B">
        <w:rPr>
          <w:rFonts w:cs="Arial"/>
          <w:color w:val="000000"/>
          <w:sz w:val="24"/>
          <w:szCs w:val="24"/>
        </w:rPr>
        <w:t xml:space="preserve">(RED FLAG) </w:t>
      </w:r>
      <w:r w:rsidRPr="0048100B">
        <w:rPr>
          <w:rFonts w:cs="Arial"/>
          <w:color w:val="000000"/>
          <w:sz w:val="24"/>
          <w:szCs w:val="24"/>
        </w:rPr>
        <w:t>CAUTION – Red Flag topic</w:t>
      </w:r>
    </w:p>
    <w:p w:rsidR="00F60805" w:rsidRPr="0048100B" w:rsidRDefault="00F60805" w:rsidP="00F47FE5">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r>
      <w:r w:rsidRPr="0048100B">
        <w:object w:dxaOrig="916" w:dyaOrig="9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edical Control Telephone" style="width:45.7pt;height:45.7pt" o:ole="">
            <v:imagedata r:id="rId9" o:title=""/>
          </v:shape>
          <o:OLEObject Type="Embed" ProgID="Visio.Drawing.11" ShapeID="_x0000_i1025" DrawAspect="Content" ObjectID="_1578916466" r:id="rId10"/>
        </w:object>
      </w:r>
      <w:r w:rsidRPr="0048100B">
        <w:rPr>
          <w:rFonts w:cs="Arial"/>
          <w:color w:val="000000"/>
          <w:sz w:val="24"/>
          <w:szCs w:val="24"/>
        </w:rPr>
        <w:t>Medical Control Orders</w:t>
      </w:r>
    </w:p>
    <w:p w:rsidR="00F60805" w:rsidRPr="0048100B" w:rsidRDefault="00F60805" w:rsidP="00F47FE5">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r>
      <w:r w:rsidRPr="0048100B">
        <w:object w:dxaOrig="974" w:dyaOrig="1096">
          <v:shape id="_x0000_i1026" type="#_x0000_t75" alt="Pediatric Teddy Bear" style="width:48.2pt;height:54.45pt" o:ole="">
            <v:imagedata r:id="rId11" o:title=""/>
          </v:shape>
          <o:OLEObject Type="Embed" ProgID="Visio.Drawing.11" ShapeID="_x0000_i1026" DrawAspect="Content" ObjectID="_1578916467" r:id="rId12"/>
        </w:object>
      </w:r>
      <w:r w:rsidRPr="0048100B">
        <w:rPr>
          <w:rFonts w:cs="Arial"/>
          <w:color w:val="000000"/>
          <w:sz w:val="24"/>
          <w:szCs w:val="24"/>
        </w:rPr>
        <w:t>Pediatric-specific protocol</w:t>
      </w:r>
    </w:p>
    <w:p w:rsidR="00567AF6" w:rsidRDefault="00567AF6" w:rsidP="00F47FE5">
      <w:pPr>
        <w:autoSpaceDE w:val="0"/>
        <w:autoSpaceDN w:val="0"/>
        <w:adjustRightInd w:val="0"/>
        <w:spacing w:after="0" w:line="264" w:lineRule="auto"/>
        <w:rPr>
          <w:rFonts w:ascii="Arial" w:hAnsi="Arial" w:cs="Arial"/>
          <w:color w:val="000000"/>
          <w:sz w:val="24"/>
          <w:szCs w:val="24"/>
        </w:rPr>
      </w:pPr>
    </w:p>
    <w:p w:rsidR="00567AF6" w:rsidRPr="0048100B" w:rsidRDefault="00567AF6" w:rsidP="00567AF6">
      <w:pPr>
        <w:autoSpaceDE w:val="0"/>
        <w:autoSpaceDN w:val="0"/>
        <w:adjustRightInd w:val="0"/>
        <w:spacing w:after="0" w:line="288" w:lineRule="auto"/>
        <w:rPr>
          <w:rFonts w:cs="Arial"/>
          <w:color w:val="000000"/>
          <w:sz w:val="24"/>
          <w:szCs w:val="24"/>
        </w:rPr>
      </w:pPr>
      <w:r w:rsidRPr="0048100B">
        <w:rPr>
          <w:rFonts w:cs="Arial"/>
          <w:b/>
          <w:bCs/>
          <w:color w:val="000000"/>
          <w:sz w:val="24"/>
          <w:szCs w:val="24"/>
        </w:rPr>
        <w:t>Clinical notes</w:t>
      </w:r>
      <w:r w:rsidRPr="0048100B">
        <w:rPr>
          <w:rFonts w:cs="Arial"/>
          <w:color w:val="000000"/>
          <w:sz w:val="24"/>
          <w:szCs w:val="24"/>
        </w:rPr>
        <w:t xml:space="preserve"> boxes show important assessment or treatment considerations.</w:t>
      </w:r>
    </w:p>
    <w:p w:rsidR="00567AF6" w:rsidRPr="0048100B" w:rsidRDefault="00567AF6" w:rsidP="00567AF6">
      <w:pPr>
        <w:autoSpaceDE w:val="0"/>
        <w:autoSpaceDN w:val="0"/>
        <w:adjustRightInd w:val="0"/>
        <w:spacing w:after="0" w:line="264" w:lineRule="auto"/>
        <w:rPr>
          <w:rFonts w:cs="Arial"/>
          <w:color w:val="000000"/>
          <w:sz w:val="24"/>
          <w:szCs w:val="24"/>
        </w:rPr>
      </w:pPr>
    </w:p>
    <w:p w:rsidR="00567AF6" w:rsidRPr="0048100B" w:rsidRDefault="00567AF6" w:rsidP="00567AF6">
      <w:pPr>
        <w:autoSpaceDE w:val="0"/>
        <w:autoSpaceDN w:val="0"/>
        <w:adjustRightInd w:val="0"/>
        <w:spacing w:after="0" w:line="264" w:lineRule="auto"/>
        <w:rPr>
          <w:rFonts w:cs="Arial"/>
          <w:color w:val="000000"/>
          <w:sz w:val="24"/>
          <w:szCs w:val="24"/>
        </w:rPr>
      </w:pPr>
      <w:r w:rsidRPr="0048100B">
        <w:rPr>
          <w:rFonts w:cs="Arial"/>
          <w:color w:val="000000"/>
          <w:sz w:val="24"/>
          <w:szCs w:val="24"/>
        </w:rPr>
        <w:t xml:space="preserve">EMT level protocols are designated by colors (see above), and labels, and EMTs are responsible for providing Routine Care to all patients, and for their level of care, and those above on the protocol page. </w:t>
      </w:r>
    </w:p>
    <w:p w:rsidR="00567AF6" w:rsidRPr="0048100B" w:rsidRDefault="00567AF6" w:rsidP="00567AF6">
      <w:pPr>
        <w:autoSpaceDE w:val="0"/>
        <w:autoSpaceDN w:val="0"/>
        <w:adjustRightInd w:val="0"/>
        <w:spacing w:after="0" w:line="264" w:lineRule="auto"/>
        <w:rPr>
          <w:rFonts w:cs="Arial"/>
          <w:color w:val="000000"/>
          <w:sz w:val="24"/>
          <w:szCs w:val="24"/>
        </w:rPr>
      </w:pPr>
    </w:p>
    <w:p w:rsidR="00567AF6" w:rsidRPr="0048100B" w:rsidRDefault="00567AF6" w:rsidP="00567AF6">
      <w:pPr>
        <w:autoSpaceDE w:val="0"/>
        <w:autoSpaceDN w:val="0"/>
        <w:adjustRightInd w:val="0"/>
        <w:spacing w:after="0" w:line="264" w:lineRule="auto"/>
        <w:rPr>
          <w:rFonts w:cs="Arial"/>
          <w:color w:val="000000"/>
          <w:sz w:val="24"/>
          <w:szCs w:val="24"/>
        </w:rPr>
      </w:pPr>
      <w:r w:rsidRPr="0048100B">
        <w:rPr>
          <w:rFonts w:cs="Arial"/>
          <w:color w:val="000000"/>
          <w:sz w:val="24"/>
          <w:szCs w:val="24"/>
        </w:rPr>
        <w:t>These protocols are developed and approved by the Department of Public Health, based on the recommendations of Emergency Medical Care Advisory Board (EMCAB) and its Medical Services Committee (MSC). For the latest corrections or addenda, see the OEMS website at http://www.mass.gov/dph/oems</w:t>
      </w:r>
    </w:p>
    <w:p w:rsidR="00567AF6" w:rsidRPr="0048100B" w:rsidRDefault="00567AF6" w:rsidP="00567AF6">
      <w:pPr>
        <w:autoSpaceDE w:val="0"/>
        <w:autoSpaceDN w:val="0"/>
        <w:adjustRightInd w:val="0"/>
        <w:spacing w:after="0" w:line="264" w:lineRule="auto"/>
        <w:rPr>
          <w:rFonts w:cs="Arial"/>
          <w:color w:val="000000"/>
          <w:sz w:val="24"/>
          <w:szCs w:val="24"/>
        </w:rPr>
      </w:pPr>
    </w:p>
    <w:p w:rsidR="00567AF6" w:rsidRPr="0048100B" w:rsidRDefault="00567AF6" w:rsidP="00567AF6">
      <w:pPr>
        <w:autoSpaceDE w:val="0"/>
        <w:autoSpaceDN w:val="0"/>
        <w:adjustRightInd w:val="0"/>
        <w:spacing w:after="0" w:line="264" w:lineRule="auto"/>
        <w:rPr>
          <w:rFonts w:cs="Arial"/>
          <w:color w:val="000000"/>
          <w:sz w:val="24"/>
          <w:szCs w:val="24"/>
        </w:rPr>
      </w:pPr>
      <w:r w:rsidRPr="0048100B">
        <w:rPr>
          <w:rFonts w:cs="Arial"/>
          <w:color w:val="000000"/>
          <w:sz w:val="24"/>
          <w:szCs w:val="24"/>
        </w:rPr>
        <w:t>These are Massachusetts Statewide Treatment Protocols; they are the standard of EMS patient care in Massachusetts.</w:t>
      </w:r>
    </w:p>
    <w:p w:rsidR="00567AF6" w:rsidRPr="0048100B" w:rsidRDefault="00567AF6" w:rsidP="00567AF6">
      <w:pPr>
        <w:autoSpaceDE w:val="0"/>
        <w:autoSpaceDN w:val="0"/>
        <w:adjustRightInd w:val="0"/>
        <w:spacing w:after="0" w:line="264" w:lineRule="auto"/>
        <w:rPr>
          <w:rFonts w:cs="Arial"/>
          <w:color w:val="000000"/>
          <w:sz w:val="24"/>
          <w:szCs w:val="24"/>
        </w:rPr>
      </w:pPr>
    </w:p>
    <w:p w:rsidR="00567AF6" w:rsidRDefault="00567AF6" w:rsidP="00567AF6">
      <w:pPr>
        <w:autoSpaceDE w:val="0"/>
        <w:autoSpaceDN w:val="0"/>
        <w:adjustRightInd w:val="0"/>
        <w:spacing w:after="0" w:line="264" w:lineRule="auto"/>
        <w:rPr>
          <w:rFonts w:cs="Arial"/>
          <w:color w:val="000000"/>
          <w:sz w:val="24"/>
          <w:szCs w:val="24"/>
        </w:rPr>
      </w:pPr>
    </w:p>
    <w:p w:rsidR="00784363" w:rsidRDefault="00784363" w:rsidP="00567AF6">
      <w:pPr>
        <w:autoSpaceDE w:val="0"/>
        <w:autoSpaceDN w:val="0"/>
        <w:adjustRightInd w:val="0"/>
        <w:spacing w:after="0" w:line="264" w:lineRule="auto"/>
        <w:rPr>
          <w:rFonts w:cs="Arial"/>
          <w:color w:val="000000"/>
          <w:sz w:val="24"/>
          <w:szCs w:val="24"/>
        </w:rPr>
      </w:pPr>
    </w:p>
    <w:p w:rsidR="00CA7DAB" w:rsidRDefault="00CA7DAB" w:rsidP="00567AF6">
      <w:pPr>
        <w:autoSpaceDE w:val="0"/>
        <w:autoSpaceDN w:val="0"/>
        <w:adjustRightInd w:val="0"/>
        <w:spacing w:after="0" w:line="264" w:lineRule="auto"/>
        <w:rPr>
          <w:rFonts w:cs="Arial"/>
          <w:color w:val="000000"/>
          <w:sz w:val="24"/>
          <w:szCs w:val="24"/>
        </w:rPr>
      </w:pPr>
    </w:p>
    <w:p w:rsidR="00784363" w:rsidRDefault="00784363" w:rsidP="00567AF6">
      <w:pPr>
        <w:autoSpaceDE w:val="0"/>
        <w:autoSpaceDN w:val="0"/>
        <w:adjustRightInd w:val="0"/>
        <w:spacing w:after="0" w:line="264" w:lineRule="auto"/>
        <w:rPr>
          <w:rFonts w:cs="Arial"/>
          <w:color w:val="000000"/>
          <w:sz w:val="24"/>
          <w:szCs w:val="24"/>
        </w:rPr>
      </w:pPr>
    </w:p>
    <w:p w:rsidR="00015206" w:rsidRDefault="00015206" w:rsidP="00567AF6">
      <w:pPr>
        <w:autoSpaceDE w:val="0"/>
        <w:autoSpaceDN w:val="0"/>
        <w:adjustRightInd w:val="0"/>
        <w:spacing w:after="0" w:line="264" w:lineRule="auto"/>
        <w:rPr>
          <w:rFonts w:cs="Arial"/>
          <w:color w:val="000000"/>
          <w:sz w:val="24"/>
          <w:szCs w:val="24"/>
        </w:rPr>
      </w:pPr>
    </w:p>
    <w:p w:rsidR="00784363" w:rsidRPr="0048100B" w:rsidRDefault="00784363" w:rsidP="00567AF6">
      <w:pPr>
        <w:autoSpaceDE w:val="0"/>
        <w:autoSpaceDN w:val="0"/>
        <w:adjustRightInd w:val="0"/>
        <w:spacing w:after="0" w:line="264" w:lineRule="auto"/>
        <w:rPr>
          <w:rFonts w:cs="Arial"/>
          <w:color w:val="000000"/>
          <w:sz w:val="24"/>
          <w:szCs w:val="24"/>
        </w:rPr>
      </w:pPr>
    </w:p>
    <w:p w:rsidR="00567AF6" w:rsidRPr="0048100B" w:rsidRDefault="00567AF6" w:rsidP="00567AF6">
      <w:pPr>
        <w:autoSpaceDE w:val="0"/>
        <w:autoSpaceDN w:val="0"/>
        <w:adjustRightInd w:val="0"/>
        <w:spacing w:after="0" w:line="264" w:lineRule="auto"/>
        <w:rPr>
          <w:rFonts w:cs="Arial"/>
          <w:color w:val="000000"/>
          <w:sz w:val="24"/>
          <w:szCs w:val="24"/>
        </w:rPr>
      </w:pPr>
      <w:r w:rsidRPr="0048100B">
        <w:rPr>
          <w:rFonts w:cs="Arial"/>
          <w:b/>
          <w:bCs/>
          <w:color w:val="000000"/>
          <w:sz w:val="24"/>
          <w:szCs w:val="24"/>
        </w:rPr>
        <w:lastRenderedPageBreak/>
        <w:t>Questions and comments should be directed to:</w:t>
      </w:r>
    </w:p>
    <w:p w:rsidR="00567AF6" w:rsidRPr="0048100B" w:rsidRDefault="00567AF6" w:rsidP="00567AF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Massachusetts Department of Public Health</w:t>
      </w:r>
    </w:p>
    <w:p w:rsidR="00567AF6" w:rsidRPr="0048100B" w:rsidRDefault="00567AF6" w:rsidP="00567AF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Office of Emergency Medical Services</w:t>
      </w:r>
    </w:p>
    <w:p w:rsidR="00567AF6" w:rsidRPr="0048100B" w:rsidRDefault="00567AF6" w:rsidP="00567AF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99 Chauncy St. 11</w:t>
      </w:r>
      <w:r w:rsidRPr="0048100B">
        <w:rPr>
          <w:rFonts w:cs="Arial"/>
          <w:b/>
          <w:bCs/>
          <w:color w:val="000000"/>
          <w:sz w:val="24"/>
          <w:szCs w:val="24"/>
          <w:vertAlign w:val="superscript"/>
        </w:rPr>
        <w:t>th</w:t>
      </w:r>
      <w:r w:rsidRPr="0048100B">
        <w:rPr>
          <w:rFonts w:cs="Arial"/>
          <w:b/>
          <w:bCs/>
          <w:color w:val="000000"/>
          <w:sz w:val="24"/>
          <w:szCs w:val="24"/>
        </w:rPr>
        <w:t xml:space="preserve"> Floor</w:t>
      </w:r>
    </w:p>
    <w:p w:rsidR="00567AF6" w:rsidRPr="0048100B" w:rsidRDefault="00567AF6" w:rsidP="00567AF6">
      <w:pPr>
        <w:autoSpaceDE w:val="0"/>
        <w:autoSpaceDN w:val="0"/>
        <w:adjustRightInd w:val="0"/>
        <w:spacing w:after="0" w:line="264" w:lineRule="auto"/>
        <w:rPr>
          <w:rFonts w:cs="Arial"/>
          <w:color w:val="000000"/>
          <w:sz w:val="24"/>
          <w:szCs w:val="24"/>
        </w:rPr>
      </w:pPr>
      <w:r w:rsidRPr="0048100B">
        <w:rPr>
          <w:rFonts w:cs="Arial"/>
          <w:b/>
          <w:bCs/>
          <w:color w:val="000000"/>
          <w:sz w:val="24"/>
          <w:szCs w:val="24"/>
        </w:rPr>
        <w:t>Boston, MA  02111</w:t>
      </w:r>
    </w:p>
    <w:p w:rsidR="006F7EE8" w:rsidRDefault="006F7EE8">
      <w:pPr>
        <w:rPr>
          <w:rFonts w:ascii="Calibri" w:hAnsi="Calibri" w:cs="Calibri"/>
          <w:color w:val="000000"/>
        </w:rPr>
      </w:pPr>
      <w:r>
        <w:rPr>
          <w:rFonts w:ascii="Calibri" w:hAnsi="Calibri" w:cs="Calibri"/>
          <w:color w:val="000000"/>
        </w:rPr>
        <w:br w:type="page"/>
      </w:r>
    </w:p>
    <w:p w:rsidR="00A775CF" w:rsidRDefault="00F60805" w:rsidP="00F47FE5">
      <w:pPr>
        <w:autoSpaceDE w:val="0"/>
        <w:autoSpaceDN w:val="0"/>
        <w:adjustRightInd w:val="0"/>
        <w:spacing w:after="0" w:line="264" w:lineRule="auto"/>
        <w:jc w:val="center"/>
        <w:rPr>
          <w:rFonts w:ascii="Arial" w:hAnsi="Arial" w:cs="Arial"/>
          <w:b/>
          <w:bCs/>
          <w:color w:val="000000"/>
          <w:sz w:val="24"/>
          <w:szCs w:val="24"/>
        </w:rPr>
      </w:pPr>
      <w:r>
        <w:rPr>
          <w:rFonts w:ascii="Arial" w:hAnsi="Arial" w:cs="Arial"/>
          <w:b/>
          <w:bCs/>
          <w:color w:val="000000"/>
          <w:sz w:val="24"/>
          <w:szCs w:val="24"/>
        </w:rPr>
        <w:lastRenderedPageBreak/>
        <w:t>Massachusetts Pre-Hospital State</w:t>
      </w:r>
      <w:r w:rsidR="00A775CF">
        <w:rPr>
          <w:rFonts w:ascii="Arial" w:hAnsi="Arial" w:cs="Arial"/>
          <w:b/>
          <w:bCs/>
          <w:color w:val="000000"/>
          <w:sz w:val="24"/>
          <w:szCs w:val="24"/>
        </w:rPr>
        <w:t xml:space="preserve">wide Treatment Protocols </w:t>
      </w:r>
      <w:r w:rsidR="00903E1E">
        <w:rPr>
          <w:rFonts w:ascii="Arial" w:hAnsi="Arial" w:cs="Arial"/>
          <w:b/>
          <w:bCs/>
          <w:color w:val="000000"/>
          <w:sz w:val="24"/>
          <w:szCs w:val="24"/>
        </w:rPr>
        <w:t>201</w:t>
      </w:r>
      <w:r w:rsidR="009868A6">
        <w:rPr>
          <w:rFonts w:ascii="Arial" w:hAnsi="Arial" w:cs="Arial"/>
          <w:b/>
          <w:bCs/>
          <w:color w:val="000000"/>
          <w:sz w:val="24"/>
          <w:szCs w:val="24"/>
        </w:rPr>
        <w:t>8</w:t>
      </w:r>
      <w:r w:rsidR="00A775CF">
        <w:rPr>
          <w:rFonts w:ascii="Arial" w:hAnsi="Arial" w:cs="Arial"/>
          <w:b/>
          <w:bCs/>
          <w:color w:val="000000"/>
          <w:sz w:val="24"/>
          <w:szCs w:val="24"/>
        </w:rPr>
        <w:t>.1</w:t>
      </w:r>
    </w:p>
    <w:p w:rsidR="00F60805" w:rsidRDefault="00F60805" w:rsidP="00F47FE5">
      <w:pPr>
        <w:autoSpaceDE w:val="0"/>
        <w:autoSpaceDN w:val="0"/>
        <w:adjustRightInd w:val="0"/>
        <w:spacing w:after="0" w:line="264" w:lineRule="auto"/>
        <w:jc w:val="center"/>
        <w:rPr>
          <w:rFonts w:ascii="Arial" w:hAnsi="Arial" w:cs="Arial"/>
          <w:b/>
          <w:bCs/>
          <w:color w:val="000000"/>
          <w:sz w:val="24"/>
          <w:szCs w:val="24"/>
        </w:rPr>
      </w:pPr>
      <w:r>
        <w:rPr>
          <w:rFonts w:ascii="Arial" w:hAnsi="Arial" w:cs="Arial"/>
          <w:b/>
          <w:bCs/>
          <w:color w:val="000000"/>
          <w:sz w:val="24"/>
          <w:szCs w:val="24"/>
        </w:rPr>
        <w:t>Table of Contents</w:t>
      </w:r>
    </w:p>
    <w:p w:rsidR="00F60805" w:rsidRDefault="00F60805" w:rsidP="00F47FE5">
      <w:pPr>
        <w:autoSpaceDE w:val="0"/>
        <w:autoSpaceDN w:val="0"/>
        <w:adjustRightInd w:val="0"/>
        <w:spacing w:after="0" w:line="264" w:lineRule="auto"/>
        <w:jc w:val="center"/>
        <w:rPr>
          <w:rFonts w:ascii="Arial" w:hAnsi="Arial" w:cs="Arial"/>
          <w:b/>
          <w:bCs/>
          <w:color w:val="000000"/>
          <w:sz w:val="24"/>
          <w:szCs w:val="24"/>
        </w:rPr>
      </w:pPr>
    </w:p>
    <w:p w:rsidR="00F60805" w:rsidRDefault="00F60805" w:rsidP="006677B1">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(Alphabetical order by section)</w:t>
      </w:r>
      <w:r w:rsidR="006677B1">
        <w:rPr>
          <w:rFonts w:ascii="Arial" w:hAnsi="Arial" w:cs="Arial"/>
          <w:color w:val="000000"/>
          <w:sz w:val="24"/>
          <w:szCs w:val="24"/>
        </w:rPr>
        <w:tab/>
      </w:r>
      <w:r w:rsidR="00A775CF">
        <w:rPr>
          <w:rFonts w:ascii="Arial" w:hAnsi="Arial" w:cs="Arial"/>
          <w:color w:val="000000"/>
          <w:sz w:val="24"/>
          <w:szCs w:val="24"/>
        </w:rPr>
        <w:t>Protocol</w:t>
      </w:r>
      <w:r>
        <w:rPr>
          <w:rFonts w:ascii="Arial" w:hAnsi="Arial" w:cs="Arial"/>
          <w:color w:val="000000"/>
          <w:sz w:val="24"/>
          <w:szCs w:val="24"/>
        </w:rPr>
        <w:t xml:space="preserve"> ID</w:t>
      </w:r>
    </w:p>
    <w:p w:rsidR="006677B1" w:rsidRDefault="006677B1" w:rsidP="00A775CF">
      <w:pPr>
        <w:autoSpaceDE w:val="0"/>
        <w:autoSpaceDN w:val="0"/>
        <w:adjustRightInd w:val="0"/>
        <w:spacing w:after="0" w:line="264" w:lineRule="auto"/>
        <w:rPr>
          <w:rFonts w:ascii="Arial" w:hAnsi="Arial" w:cs="Arial"/>
          <w:color w:val="000000"/>
          <w:sz w:val="24"/>
          <w:szCs w:val="24"/>
        </w:rPr>
      </w:pPr>
    </w:p>
    <w:p w:rsidR="006677B1" w:rsidRDefault="00F60805" w:rsidP="00A775CF">
      <w:pPr>
        <w:autoSpaceDE w:val="0"/>
        <w:autoSpaceDN w:val="0"/>
        <w:adjustRightInd w:val="0"/>
        <w:spacing w:after="0" w:line="264" w:lineRule="auto"/>
        <w:rPr>
          <w:rFonts w:ascii="Arial" w:hAnsi="Arial" w:cs="Arial"/>
          <w:b/>
          <w:bCs/>
          <w:color w:val="000000"/>
          <w:sz w:val="24"/>
          <w:szCs w:val="24"/>
        </w:rPr>
      </w:pPr>
      <w:r>
        <w:rPr>
          <w:rFonts w:ascii="Arial" w:hAnsi="Arial" w:cs="Arial"/>
          <w:b/>
          <w:bCs/>
          <w:color w:val="000000"/>
          <w:sz w:val="24"/>
          <w:szCs w:val="24"/>
        </w:rPr>
        <w:t>SECTION 1 – General Patient Care</w:t>
      </w:r>
      <w:r>
        <w:rPr>
          <w:rFonts w:ascii="Arial" w:hAnsi="Arial" w:cs="Arial"/>
          <w:b/>
          <w:bCs/>
          <w:color w:val="000000"/>
          <w:sz w:val="24"/>
          <w:szCs w:val="24"/>
        </w:rPr>
        <w:br/>
      </w:r>
    </w:p>
    <w:p w:rsidR="00F60805" w:rsidRDefault="00F60805" w:rsidP="00A775CF">
      <w:pPr>
        <w:autoSpaceDE w:val="0"/>
        <w:autoSpaceDN w:val="0"/>
        <w:adjustRightInd w:val="0"/>
        <w:spacing w:after="0" w:line="264" w:lineRule="auto"/>
        <w:rPr>
          <w:rFonts w:ascii="Arial" w:hAnsi="Arial" w:cs="Arial"/>
          <w:b/>
          <w:bCs/>
          <w:color w:val="294E6F"/>
          <w:sz w:val="24"/>
          <w:szCs w:val="24"/>
          <w:u w:val="single"/>
        </w:rPr>
      </w:pPr>
      <w:r>
        <w:rPr>
          <w:rFonts w:ascii="Arial" w:hAnsi="Arial" w:cs="Arial"/>
          <w:color w:val="000000"/>
          <w:sz w:val="24"/>
          <w:szCs w:val="24"/>
        </w:rPr>
        <w:t>Routine Patient Care…………………………………………………………………</w:t>
      </w:r>
      <w:r w:rsidR="00962017">
        <w:rPr>
          <w:rFonts w:ascii="Arial" w:hAnsi="Arial" w:cs="Arial"/>
          <w:color w:val="000000"/>
          <w:sz w:val="24"/>
          <w:szCs w:val="24"/>
        </w:rPr>
        <w:t>.</w:t>
      </w:r>
      <w:r>
        <w:rPr>
          <w:rFonts w:ascii="Arial" w:hAnsi="Arial" w:cs="Arial"/>
          <w:color w:val="000000"/>
          <w:sz w:val="24"/>
          <w:szCs w:val="24"/>
        </w:rPr>
        <w:t>…..</w:t>
      </w:r>
      <w:r w:rsidR="00962017">
        <w:rPr>
          <w:rFonts w:ascii="Arial" w:hAnsi="Arial" w:cs="Arial"/>
          <w:color w:val="000000"/>
          <w:sz w:val="24"/>
          <w:szCs w:val="24"/>
        </w:rPr>
        <w:t>.</w:t>
      </w:r>
      <w:hyperlink w:anchor="_1.0_Routine_Patient" w:history="1">
        <w:r w:rsidRPr="000E14B3">
          <w:rPr>
            <w:rStyle w:val="Hyperlink"/>
            <w:rFonts w:ascii="Arial" w:hAnsi="Arial" w:cs="Arial"/>
            <w:b/>
            <w:bCs/>
            <w:sz w:val="24"/>
            <w:szCs w:val="24"/>
          </w:rPr>
          <w:t>1.0</w:t>
        </w:r>
      </w:hyperlink>
    </w:p>
    <w:p w:rsidR="00BE3E20" w:rsidRDefault="00015206" w:rsidP="00BE3E20">
      <w:pPr>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High Quality CPR</w:t>
      </w:r>
      <w:r w:rsidR="00962017">
        <w:rPr>
          <w:rFonts w:ascii="Arial" w:hAnsi="Arial" w:cs="Arial"/>
          <w:color w:val="000000"/>
          <w:sz w:val="24"/>
          <w:szCs w:val="24"/>
        </w:rPr>
        <w:t xml:space="preserve"> </w:t>
      </w:r>
      <w:r>
        <w:rPr>
          <w:rFonts w:ascii="Arial" w:hAnsi="Arial" w:cs="Arial"/>
          <w:color w:val="000000"/>
          <w:sz w:val="24"/>
          <w:szCs w:val="24"/>
        </w:rPr>
        <w:t>-</w:t>
      </w:r>
      <w:r w:rsidR="00962017">
        <w:rPr>
          <w:rFonts w:ascii="Arial" w:hAnsi="Arial" w:cs="Arial"/>
          <w:color w:val="000000"/>
          <w:sz w:val="24"/>
          <w:szCs w:val="24"/>
        </w:rPr>
        <w:t xml:space="preserve"> </w:t>
      </w:r>
      <w:r>
        <w:rPr>
          <w:rFonts w:ascii="Arial" w:hAnsi="Arial" w:cs="Arial"/>
          <w:color w:val="000000"/>
          <w:sz w:val="24"/>
          <w:szCs w:val="24"/>
        </w:rPr>
        <w:t xml:space="preserve">Adult </w:t>
      </w:r>
      <w:r w:rsidR="00BE3E20">
        <w:rPr>
          <w:rFonts w:ascii="Arial" w:hAnsi="Arial" w:cs="Arial"/>
          <w:color w:val="000000"/>
          <w:sz w:val="24"/>
          <w:szCs w:val="24"/>
        </w:rPr>
        <w:t>……</w:t>
      </w:r>
      <w:r w:rsidR="00962017">
        <w:rPr>
          <w:rFonts w:ascii="Arial" w:hAnsi="Arial" w:cs="Arial"/>
          <w:color w:val="000000"/>
          <w:sz w:val="24"/>
          <w:szCs w:val="24"/>
        </w:rPr>
        <w:t>………….</w:t>
      </w:r>
      <w:r w:rsidR="00BE3E20">
        <w:rPr>
          <w:rFonts w:ascii="Arial" w:hAnsi="Arial" w:cs="Arial"/>
          <w:color w:val="000000"/>
          <w:sz w:val="24"/>
          <w:szCs w:val="24"/>
        </w:rPr>
        <w:t>……………………</w:t>
      </w:r>
      <w:r w:rsidR="00962017">
        <w:rPr>
          <w:rFonts w:ascii="Arial" w:hAnsi="Arial" w:cs="Arial"/>
          <w:color w:val="000000"/>
          <w:sz w:val="24"/>
          <w:szCs w:val="24"/>
        </w:rPr>
        <w:t>………………………</w:t>
      </w:r>
      <w:r w:rsidR="00BE3E20">
        <w:rPr>
          <w:rFonts w:ascii="Arial" w:hAnsi="Arial" w:cs="Arial"/>
          <w:color w:val="000000"/>
          <w:sz w:val="24"/>
          <w:szCs w:val="24"/>
        </w:rPr>
        <w:t>…...</w:t>
      </w:r>
      <w:hyperlink w:anchor="_1.1_Cardio-Cerebral_Resuscitation" w:history="1">
        <w:r w:rsidR="00BE3E20" w:rsidRPr="00A87613">
          <w:rPr>
            <w:rStyle w:val="Hyperlink"/>
            <w:rFonts w:ascii="Arial" w:hAnsi="Arial" w:cs="Arial"/>
            <w:b/>
            <w:bCs/>
            <w:sz w:val="24"/>
            <w:szCs w:val="24"/>
          </w:rPr>
          <w:t>1.1</w:t>
        </w:r>
      </w:hyperlink>
    </w:p>
    <w:p w:rsidR="00F60805" w:rsidRDefault="00F60805" w:rsidP="00F47FE5">
      <w:pPr>
        <w:autoSpaceDE w:val="0"/>
        <w:autoSpaceDN w:val="0"/>
        <w:adjustRightInd w:val="0"/>
        <w:spacing w:after="0" w:line="288" w:lineRule="auto"/>
        <w:rPr>
          <w:rFonts w:ascii="Arial" w:hAnsi="Arial" w:cs="Arial"/>
          <w:color w:val="000000"/>
          <w:sz w:val="24"/>
          <w:szCs w:val="24"/>
        </w:rPr>
      </w:pPr>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2 – Medical Protocols</w:t>
      </w:r>
      <w:r>
        <w:rPr>
          <w:rFonts w:ascii="Arial" w:hAnsi="Arial" w:cs="Arial"/>
          <w:b/>
          <w:bCs/>
          <w:color w:val="000000"/>
          <w:sz w:val="24"/>
          <w:szCs w:val="24"/>
        </w:rPr>
        <w:br/>
      </w:r>
      <w:r>
        <w:rPr>
          <w:rFonts w:ascii="Arial" w:hAnsi="Arial" w:cs="Arial"/>
          <w:color w:val="000000"/>
          <w:sz w:val="24"/>
          <w:szCs w:val="24"/>
        </w:rPr>
        <w:t>Adrenal Insufficiency - Adult/Pediatric………………………………………………</w:t>
      </w:r>
      <w:r w:rsidR="00093D7A">
        <w:rPr>
          <w:rFonts w:ascii="Arial" w:hAnsi="Arial" w:cs="Arial"/>
          <w:color w:val="000000"/>
          <w:sz w:val="24"/>
          <w:szCs w:val="24"/>
        </w:rPr>
        <w:t>..</w:t>
      </w:r>
      <w:r>
        <w:rPr>
          <w:rFonts w:ascii="Arial" w:hAnsi="Arial" w:cs="Arial"/>
          <w:color w:val="000000"/>
          <w:sz w:val="24"/>
          <w:szCs w:val="24"/>
        </w:rPr>
        <w:t>…</w:t>
      </w:r>
      <w:hyperlink w:anchor="_2.1_Adrenal_Insufficiency/Adrenal" w:history="1">
        <w:r w:rsidRPr="00932DEB">
          <w:rPr>
            <w:rStyle w:val="Hyperlink"/>
            <w:rFonts w:ascii="Arial" w:hAnsi="Arial" w:cs="Arial"/>
            <w:b/>
            <w:bCs/>
            <w:sz w:val="24"/>
            <w:szCs w:val="24"/>
          </w:rPr>
          <w:t>2.1</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Allergic Reaction/Anaphylaxis – Adult………………………………………………….</w:t>
      </w:r>
      <w:hyperlink w:anchor="_2.2A_Allergic_Reaction/Anaphylaxis:" w:history="1">
        <w:r w:rsidRPr="000E14B3">
          <w:rPr>
            <w:rStyle w:val="Hyperlink"/>
            <w:rFonts w:ascii="Arial" w:hAnsi="Arial" w:cs="Arial"/>
            <w:b/>
            <w:bCs/>
            <w:sz w:val="24"/>
            <w:szCs w:val="24"/>
          </w:rPr>
          <w:t>2.2A</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Allergic Reaction/Anaphylaxis – Pediatric……………………………………………</w:t>
      </w:r>
      <w:r w:rsidR="00093D7A">
        <w:rPr>
          <w:rFonts w:ascii="Arial" w:hAnsi="Arial" w:cs="Arial"/>
          <w:color w:val="000000"/>
          <w:sz w:val="24"/>
          <w:szCs w:val="24"/>
        </w:rPr>
        <w:t>.</w:t>
      </w:r>
      <w:r>
        <w:rPr>
          <w:rFonts w:ascii="Arial" w:hAnsi="Arial" w:cs="Arial"/>
          <w:color w:val="000000"/>
          <w:sz w:val="24"/>
          <w:szCs w:val="24"/>
        </w:rPr>
        <w:t>..</w:t>
      </w:r>
      <w:hyperlink w:anchor="_2.2P_Allergic_Reaction/Anaphylaxis:" w:history="1">
        <w:r w:rsidRPr="000E14B3">
          <w:rPr>
            <w:rStyle w:val="Hyperlink"/>
            <w:rFonts w:ascii="Arial" w:hAnsi="Arial" w:cs="Arial"/>
            <w:b/>
            <w:bCs/>
            <w:sz w:val="24"/>
            <w:szCs w:val="24"/>
          </w:rPr>
          <w:t>2.2P</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Mental/Neurological Status/Diabetic Emergencies/Coma-- Adult………</w:t>
      </w:r>
      <w:r w:rsidR="00093D7A">
        <w:rPr>
          <w:rFonts w:ascii="Arial" w:hAnsi="Arial" w:cs="Arial"/>
          <w:color w:val="000000"/>
          <w:sz w:val="24"/>
          <w:szCs w:val="24"/>
        </w:rPr>
        <w:t>…</w:t>
      </w:r>
      <w:r>
        <w:rPr>
          <w:rFonts w:ascii="Arial" w:hAnsi="Arial" w:cs="Arial"/>
          <w:color w:val="000000"/>
          <w:sz w:val="24"/>
          <w:szCs w:val="24"/>
        </w:rPr>
        <w:t>.</w:t>
      </w:r>
      <w:hyperlink w:anchor="_2.3A_Altered_Mental/Neurological" w:history="1">
        <w:r w:rsidRPr="000E14B3">
          <w:rPr>
            <w:rStyle w:val="Hyperlink"/>
            <w:rFonts w:ascii="Arial" w:hAnsi="Arial" w:cs="Arial"/>
            <w:b/>
            <w:bCs/>
            <w:sz w:val="24"/>
            <w:szCs w:val="24"/>
          </w:rPr>
          <w:t>2.3A</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Mental/Neurological Status/Diabetic Emergencies/Coma – Pediatric..……</w:t>
      </w:r>
      <w:hyperlink w:anchor="_2.3P_Altered_Mental/Neurological" w:history="1">
        <w:r w:rsidRPr="000E14B3">
          <w:rPr>
            <w:rStyle w:val="Hyperlink"/>
            <w:rFonts w:ascii="Arial" w:hAnsi="Arial" w:cs="Arial"/>
            <w:b/>
            <w:bCs/>
            <w:sz w:val="24"/>
            <w:szCs w:val="24"/>
          </w:rPr>
          <w:t>2.3P</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 Adult &amp; Pediatric…………………………………………..</w:t>
      </w:r>
      <w:hyperlink w:anchor="_2.4_Behavioral_Emergencies" w:history="1">
        <w:r w:rsidRPr="000E14B3">
          <w:rPr>
            <w:rStyle w:val="Hyperlink"/>
            <w:rFonts w:ascii="Arial" w:hAnsi="Arial" w:cs="Arial"/>
            <w:b/>
            <w:bCs/>
            <w:sz w:val="24"/>
            <w:szCs w:val="24"/>
          </w:rPr>
          <w:t>2.4</w:t>
        </w:r>
      </w:hyperlink>
    </w:p>
    <w:p w:rsidR="00F60805" w:rsidRDefault="00F60805" w:rsidP="00CA5DA2">
      <w:pPr>
        <w:tabs>
          <w:tab w:val="right" w:leader="dot" w:pos="9360"/>
        </w:tabs>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w:t>
      </w:r>
      <w:r w:rsidR="00F03168">
        <w:rPr>
          <w:rFonts w:ascii="Arial" w:hAnsi="Arial" w:cs="Arial"/>
          <w:color w:val="000000"/>
          <w:sz w:val="24"/>
          <w:szCs w:val="24"/>
        </w:rPr>
        <w:t xml:space="preserve">: </w:t>
      </w:r>
      <w:r>
        <w:rPr>
          <w:rFonts w:ascii="Arial" w:hAnsi="Arial" w:cs="Arial"/>
          <w:color w:val="000000"/>
          <w:sz w:val="24"/>
          <w:szCs w:val="24"/>
        </w:rPr>
        <w:t>Restraint</w:t>
      </w:r>
      <w:r w:rsidR="00F03168">
        <w:rPr>
          <w:rFonts w:ascii="Arial" w:hAnsi="Arial" w:cs="Arial"/>
          <w:color w:val="000000"/>
          <w:sz w:val="24"/>
          <w:szCs w:val="24"/>
        </w:rPr>
        <w:t xml:space="preserve"> - Adult &amp; Pediatric</w:t>
      </w:r>
      <w:r w:rsidR="00093D7A">
        <w:rPr>
          <w:rFonts w:ascii="Arial" w:hAnsi="Arial" w:cs="Arial"/>
          <w:color w:val="000000"/>
          <w:sz w:val="24"/>
          <w:szCs w:val="24"/>
        </w:rPr>
        <w:t>……………………………….</w:t>
      </w:r>
      <w:hyperlink w:anchor="_2.5_Behavioral_Emergencies:" w:history="1">
        <w:r w:rsidRPr="000E14B3">
          <w:rPr>
            <w:rStyle w:val="Hyperlink"/>
            <w:rFonts w:ascii="Arial" w:hAnsi="Arial" w:cs="Arial"/>
            <w:b/>
            <w:bCs/>
            <w:sz w:val="24"/>
            <w:szCs w:val="24"/>
          </w:rPr>
          <w:t>2.5</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Adult…………………………………………..</w:t>
      </w:r>
      <w:hyperlink w:anchor="_2.6A_Bronchospasm/Respiratory_Distr" w:history="1">
        <w:r w:rsidRPr="000E14B3">
          <w:rPr>
            <w:rStyle w:val="Hyperlink"/>
            <w:rFonts w:ascii="Arial" w:hAnsi="Arial" w:cs="Arial"/>
            <w:b/>
            <w:bCs/>
            <w:sz w:val="24"/>
            <w:szCs w:val="24"/>
          </w:rPr>
          <w:t>2.6A</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Pediatric………………………………………</w:t>
      </w:r>
      <w:hyperlink w:anchor="_2.6P_Bronchospasm/Respiratory_Distr" w:history="1">
        <w:r w:rsidRPr="000E14B3">
          <w:rPr>
            <w:rStyle w:val="Hyperlink"/>
            <w:rFonts w:ascii="Arial" w:hAnsi="Arial" w:cs="Arial"/>
            <w:b/>
            <w:bCs/>
            <w:sz w:val="24"/>
            <w:szCs w:val="24"/>
          </w:rPr>
          <w:t>2.6P</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Hyperthermia (Environmental) – Adult &amp; Pediatric……………………………………</w:t>
      </w:r>
      <w:r>
        <w:rPr>
          <w:rFonts w:ascii="Arial" w:hAnsi="Arial" w:cs="Arial"/>
          <w:color w:val="000000"/>
          <w:sz w:val="24"/>
          <w:szCs w:val="24"/>
        </w:rPr>
        <w:tab/>
      </w:r>
      <w:hyperlink w:anchor="_2.7_Hyperthermia_(Environmental)" w:history="1">
        <w:r w:rsidRPr="000E14B3">
          <w:rPr>
            <w:rStyle w:val="Hyperlink"/>
            <w:rFonts w:ascii="Arial" w:hAnsi="Arial" w:cs="Arial"/>
            <w:b/>
            <w:bCs/>
            <w:sz w:val="24"/>
            <w:szCs w:val="24"/>
          </w:rPr>
          <w:t>2.7</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Hypothermia (Environmental) – Adult &amp; Pediatric…………………………………….</w:t>
      </w:r>
      <w:r>
        <w:rPr>
          <w:rFonts w:ascii="Arial" w:hAnsi="Arial" w:cs="Arial"/>
          <w:color w:val="000000"/>
          <w:sz w:val="24"/>
          <w:szCs w:val="24"/>
        </w:rPr>
        <w:tab/>
      </w:r>
      <w:hyperlink w:anchor="_2.8_Hypothermia_(Environmental)" w:history="1">
        <w:r w:rsidRPr="000E14B3">
          <w:rPr>
            <w:rStyle w:val="Hyperlink"/>
            <w:rFonts w:ascii="Arial" w:hAnsi="Arial" w:cs="Arial"/>
            <w:b/>
            <w:bCs/>
            <w:sz w:val="24"/>
            <w:szCs w:val="24"/>
          </w:rPr>
          <w:t>2.8</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Nerve Agent/Organophosphate Poisoning  – Adult &amp; Pediatric..…………………...</w:t>
      </w:r>
      <w:r>
        <w:rPr>
          <w:rFonts w:ascii="Arial" w:hAnsi="Arial" w:cs="Arial"/>
          <w:color w:val="000000"/>
          <w:sz w:val="24"/>
          <w:szCs w:val="24"/>
        </w:rPr>
        <w:tab/>
      </w:r>
      <w:hyperlink w:anchor="_2.9_Nerve_Agents" w:history="1">
        <w:r w:rsidRPr="000E14B3">
          <w:rPr>
            <w:rStyle w:val="Hyperlink"/>
            <w:rFonts w:ascii="Arial" w:hAnsi="Arial" w:cs="Arial"/>
            <w:b/>
            <w:bCs/>
            <w:sz w:val="24"/>
            <w:szCs w:val="24"/>
          </w:rPr>
          <w:t>2.9</w:t>
        </w:r>
      </w:hyperlink>
      <w:r>
        <w:rPr>
          <w:rFonts w:ascii="Arial" w:hAnsi="Arial" w:cs="Arial"/>
          <w:color w:val="000000"/>
          <w:sz w:val="24"/>
          <w:szCs w:val="24"/>
        </w:rPr>
        <w:tab/>
      </w:r>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Obstetrical Emergencies…………………………………………………………………</w:t>
      </w:r>
      <w:hyperlink w:anchor="_2.10_Obstetrical_Emergencies" w:history="1">
        <w:r w:rsidRPr="000E14B3">
          <w:rPr>
            <w:rStyle w:val="Hyperlink"/>
            <w:rFonts w:ascii="Arial" w:hAnsi="Arial" w:cs="Arial"/>
            <w:b/>
            <w:bCs/>
            <w:sz w:val="24"/>
            <w:szCs w:val="24"/>
          </w:rPr>
          <w:t>2.10</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Newly Born Care………………………………………………………………………….</w:t>
      </w:r>
      <w:r>
        <w:rPr>
          <w:rFonts w:ascii="Arial" w:hAnsi="Arial" w:cs="Arial"/>
          <w:color w:val="000000"/>
          <w:sz w:val="24"/>
          <w:szCs w:val="24"/>
        </w:rPr>
        <w:tab/>
      </w:r>
      <w:hyperlink w:anchor="_2.11_Newly_Born" w:history="1">
        <w:r w:rsidRPr="000E14B3">
          <w:rPr>
            <w:rStyle w:val="Hyperlink"/>
            <w:rFonts w:ascii="Arial" w:hAnsi="Arial" w:cs="Arial"/>
            <w:b/>
            <w:bCs/>
            <w:sz w:val="24"/>
            <w:szCs w:val="24"/>
          </w:rPr>
          <w:t>2.11</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Resuscitation</w:t>
      </w:r>
      <w:r w:rsidR="00463516">
        <w:rPr>
          <w:rFonts w:ascii="Arial" w:hAnsi="Arial" w:cs="Arial"/>
          <w:color w:val="000000"/>
          <w:sz w:val="24"/>
          <w:szCs w:val="24"/>
        </w:rPr>
        <w:t xml:space="preserve"> of the Newly Born</w:t>
      </w:r>
      <w:r>
        <w:rPr>
          <w:rFonts w:ascii="Arial" w:hAnsi="Arial" w:cs="Arial"/>
          <w:color w:val="000000"/>
          <w:sz w:val="24"/>
          <w:szCs w:val="24"/>
        </w:rPr>
        <w:t>………………………………………………………..</w:t>
      </w:r>
      <w:r>
        <w:rPr>
          <w:rFonts w:ascii="Arial" w:hAnsi="Arial" w:cs="Arial"/>
          <w:color w:val="000000"/>
          <w:sz w:val="24"/>
          <w:szCs w:val="24"/>
        </w:rPr>
        <w:tab/>
      </w:r>
      <w:hyperlink w:anchor="_2.12_Resuscitation_of" w:history="1">
        <w:r w:rsidRPr="000E14B3">
          <w:rPr>
            <w:rStyle w:val="Hyperlink"/>
            <w:rFonts w:ascii="Arial" w:hAnsi="Arial" w:cs="Arial"/>
            <w:b/>
            <w:bCs/>
            <w:sz w:val="24"/>
            <w:szCs w:val="24"/>
          </w:rPr>
          <w:t>2.12</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Pain and Nausea Management – Adult &amp; Pediatric………………………………….</w:t>
      </w:r>
      <w:r>
        <w:rPr>
          <w:rFonts w:ascii="Arial" w:hAnsi="Arial" w:cs="Arial"/>
          <w:color w:val="000000"/>
          <w:sz w:val="24"/>
          <w:szCs w:val="24"/>
        </w:rPr>
        <w:tab/>
      </w:r>
      <w:hyperlink w:anchor="_2.13_Pain_&amp;" w:history="1">
        <w:r w:rsidRPr="000E14B3">
          <w:rPr>
            <w:rStyle w:val="Hyperlink"/>
            <w:rFonts w:ascii="Arial" w:hAnsi="Arial" w:cs="Arial"/>
            <w:b/>
            <w:bCs/>
            <w:sz w:val="24"/>
            <w:szCs w:val="24"/>
          </w:rPr>
          <w:t>2.13</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Poisoning/Substance Abuse/Overdose – Adult &amp; Pediatric………………………….</w:t>
      </w:r>
      <w:r>
        <w:rPr>
          <w:rFonts w:ascii="Arial" w:hAnsi="Arial" w:cs="Arial"/>
          <w:color w:val="000000"/>
          <w:sz w:val="24"/>
          <w:szCs w:val="24"/>
        </w:rPr>
        <w:tab/>
      </w:r>
      <w:hyperlink w:anchor="_2.14_Poisoning/Substance_Abuse/Over" w:history="1">
        <w:r w:rsidRPr="000E14B3">
          <w:rPr>
            <w:rStyle w:val="Hyperlink"/>
            <w:rFonts w:ascii="Arial" w:hAnsi="Arial" w:cs="Arial"/>
            <w:b/>
            <w:bCs/>
            <w:sz w:val="24"/>
            <w:szCs w:val="24"/>
          </w:rPr>
          <w:t>2.14</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 xml:space="preserve">Seizures – Adult………………………………………………………………………….. </w:t>
      </w:r>
      <w:hyperlink w:anchor="_2.15A_Seizures-Adult" w:history="1">
        <w:r w:rsidRPr="000E14B3">
          <w:rPr>
            <w:rStyle w:val="Hyperlink"/>
            <w:rFonts w:ascii="Arial" w:hAnsi="Arial" w:cs="Arial"/>
            <w:b/>
            <w:bCs/>
            <w:sz w:val="24"/>
            <w:szCs w:val="24"/>
          </w:rPr>
          <w:t>2.15A</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Seizures – Pediatric………………………………………………………………………</w:t>
      </w:r>
      <w:r>
        <w:rPr>
          <w:rFonts w:ascii="Arial" w:hAnsi="Arial" w:cs="Arial"/>
          <w:color w:val="000000"/>
          <w:sz w:val="24"/>
          <w:szCs w:val="24"/>
        </w:rPr>
        <w:tab/>
      </w:r>
      <w:hyperlink w:anchor="_2.15P_Seizures-Pediatric" w:history="1">
        <w:r w:rsidRPr="000E14B3">
          <w:rPr>
            <w:rStyle w:val="Hyperlink"/>
            <w:rFonts w:ascii="Arial" w:hAnsi="Arial" w:cs="Arial"/>
            <w:b/>
            <w:bCs/>
            <w:sz w:val="24"/>
            <w:szCs w:val="24"/>
          </w:rPr>
          <w:t>2.15P</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Shock – Adult……………………………………………………………………………..</w:t>
      </w:r>
      <w:r>
        <w:rPr>
          <w:rFonts w:ascii="Arial" w:hAnsi="Arial" w:cs="Arial"/>
          <w:color w:val="000000"/>
          <w:sz w:val="24"/>
          <w:szCs w:val="24"/>
        </w:rPr>
        <w:tab/>
      </w:r>
      <w:hyperlink w:anchor="_2.16A_Shock_-" w:history="1">
        <w:r w:rsidRPr="000E14B3">
          <w:rPr>
            <w:rStyle w:val="Hyperlink"/>
            <w:rFonts w:ascii="Arial" w:hAnsi="Arial" w:cs="Arial"/>
            <w:b/>
            <w:bCs/>
            <w:sz w:val="24"/>
            <w:szCs w:val="24"/>
          </w:rPr>
          <w:t>2.16A</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Shock – Pediatric…………………………………………………………………………</w:t>
      </w:r>
      <w:r>
        <w:rPr>
          <w:rFonts w:ascii="Arial" w:hAnsi="Arial" w:cs="Arial"/>
          <w:color w:val="000000"/>
          <w:sz w:val="24"/>
          <w:szCs w:val="24"/>
        </w:rPr>
        <w:tab/>
      </w:r>
      <w:hyperlink w:anchor="_2.16P_Shock_-" w:history="1">
        <w:r w:rsidRPr="000E14B3">
          <w:rPr>
            <w:rStyle w:val="Hyperlink"/>
            <w:rFonts w:ascii="Arial" w:hAnsi="Arial" w:cs="Arial"/>
            <w:b/>
            <w:bCs/>
            <w:sz w:val="24"/>
            <w:szCs w:val="24"/>
          </w:rPr>
          <w:t>2.16P</w:t>
        </w:r>
      </w:hyperlink>
    </w:p>
    <w:p w:rsidR="00F60805" w:rsidRDefault="00E94107" w:rsidP="00F47FE5">
      <w:pPr>
        <w:autoSpaceDE w:val="0"/>
        <w:autoSpaceDN w:val="0"/>
        <w:adjustRightInd w:val="0"/>
        <w:spacing w:after="0" w:line="288" w:lineRule="auto"/>
        <w:rPr>
          <w:rStyle w:val="Hyperlink"/>
          <w:rFonts w:ascii="Arial" w:hAnsi="Arial" w:cs="Arial"/>
          <w:b/>
          <w:bCs/>
          <w:sz w:val="24"/>
          <w:szCs w:val="24"/>
        </w:rPr>
      </w:pPr>
      <w:r>
        <w:rPr>
          <w:rFonts w:ascii="Arial" w:hAnsi="Arial" w:cs="Arial"/>
          <w:color w:val="000000"/>
          <w:sz w:val="24"/>
          <w:szCs w:val="24"/>
        </w:rPr>
        <w:t xml:space="preserve">Sepsis </w:t>
      </w:r>
      <w:r w:rsidR="00F60805">
        <w:rPr>
          <w:rFonts w:ascii="Arial" w:hAnsi="Arial" w:cs="Arial"/>
          <w:color w:val="000000"/>
          <w:sz w:val="24"/>
          <w:szCs w:val="24"/>
        </w:rPr>
        <w:t>– Adult ….………..……………………………………………………………</w:t>
      </w:r>
      <w:r w:rsidR="005D1302">
        <w:rPr>
          <w:rFonts w:ascii="Arial" w:hAnsi="Arial" w:cs="Arial"/>
          <w:color w:val="000000"/>
          <w:sz w:val="24"/>
          <w:szCs w:val="24"/>
        </w:rPr>
        <w:t>…..</w:t>
      </w:r>
      <w:hyperlink w:anchor="_2.17_Sepsis-Adult" w:history="1">
        <w:r w:rsidR="00F60805" w:rsidRPr="000E14B3">
          <w:rPr>
            <w:rStyle w:val="Hyperlink"/>
            <w:rFonts w:ascii="Arial" w:hAnsi="Arial" w:cs="Arial"/>
            <w:b/>
            <w:bCs/>
            <w:sz w:val="24"/>
            <w:szCs w:val="24"/>
          </w:rPr>
          <w:t>2.17</w:t>
        </w:r>
      </w:hyperlink>
    </w:p>
    <w:p w:rsidR="00E94107" w:rsidRDefault="00E94107" w:rsidP="00E94107">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Stroke – Adult …….………..…………………………………………………………</w:t>
      </w:r>
      <w:r w:rsidR="005D1302">
        <w:rPr>
          <w:rFonts w:ascii="Arial" w:hAnsi="Arial" w:cs="Arial"/>
          <w:color w:val="000000"/>
          <w:sz w:val="24"/>
          <w:szCs w:val="24"/>
        </w:rPr>
        <w:t>.</w:t>
      </w:r>
      <w:r>
        <w:rPr>
          <w:rFonts w:ascii="Arial" w:hAnsi="Arial" w:cs="Arial"/>
          <w:color w:val="000000"/>
          <w:sz w:val="24"/>
          <w:szCs w:val="24"/>
        </w:rPr>
        <w:t>.</w:t>
      </w:r>
      <w:r w:rsidR="005D1302">
        <w:rPr>
          <w:rFonts w:ascii="Arial" w:hAnsi="Arial" w:cs="Arial"/>
          <w:color w:val="000000"/>
          <w:sz w:val="24"/>
          <w:szCs w:val="24"/>
        </w:rPr>
        <w:t>.</w:t>
      </w:r>
      <w:r>
        <w:rPr>
          <w:rFonts w:ascii="Arial" w:hAnsi="Arial" w:cs="Arial"/>
          <w:color w:val="000000"/>
          <w:sz w:val="24"/>
          <w:szCs w:val="24"/>
        </w:rPr>
        <w:t>.</w:t>
      </w:r>
      <w:r w:rsidR="005D1302">
        <w:rPr>
          <w:rFonts w:ascii="Arial" w:hAnsi="Arial" w:cs="Arial"/>
          <w:color w:val="000000"/>
          <w:sz w:val="24"/>
          <w:szCs w:val="24"/>
        </w:rPr>
        <w:t>.</w:t>
      </w:r>
      <w:hyperlink w:anchor="_2.18_Stroke" w:history="1">
        <w:r w:rsidRPr="005D1302">
          <w:rPr>
            <w:rStyle w:val="Hyperlink"/>
            <w:rFonts w:ascii="Arial" w:hAnsi="Arial" w:cs="Arial"/>
            <w:sz w:val="24"/>
            <w:szCs w:val="24"/>
            <w:u w:val="none"/>
          </w:rPr>
          <w:tab/>
        </w:r>
        <w:r w:rsidRPr="000E14B3">
          <w:rPr>
            <w:rStyle w:val="Hyperlink"/>
            <w:rFonts w:ascii="Arial" w:hAnsi="Arial" w:cs="Arial"/>
            <w:b/>
            <w:bCs/>
            <w:sz w:val="24"/>
            <w:szCs w:val="24"/>
          </w:rPr>
          <w:t>2.18</w:t>
        </w:r>
      </w:hyperlink>
    </w:p>
    <w:p w:rsidR="00F60805" w:rsidRDefault="00F60805" w:rsidP="00F47FE5">
      <w:pPr>
        <w:autoSpaceDE w:val="0"/>
        <w:autoSpaceDN w:val="0"/>
        <w:adjustRightInd w:val="0"/>
        <w:spacing w:after="0" w:line="283" w:lineRule="auto"/>
        <w:rPr>
          <w:rFonts w:ascii="Arial" w:hAnsi="Arial" w:cs="Arial"/>
          <w:b/>
          <w:bCs/>
          <w:color w:val="000000"/>
          <w:sz w:val="24"/>
          <w:szCs w:val="24"/>
        </w:rPr>
      </w:pPr>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p>
    <w:p w:rsidR="00F60805" w:rsidRDefault="00F60805">
      <w:r>
        <w:br w:type="page"/>
      </w:r>
    </w:p>
    <w:p w:rsidR="006E2066" w:rsidRPr="006E2066" w:rsidRDefault="006E2066" w:rsidP="006E2066">
      <w:pPr>
        <w:autoSpaceDE w:val="0"/>
        <w:autoSpaceDN w:val="0"/>
        <w:adjustRightInd w:val="0"/>
        <w:spacing w:after="0" w:line="264" w:lineRule="auto"/>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6116CE">
        <w:rPr>
          <w:rFonts w:ascii="Arial" w:hAnsi="Arial" w:cs="Arial"/>
          <w:b/>
          <w:bCs/>
          <w:color w:val="000000"/>
          <w:szCs w:val="24"/>
        </w:rPr>
        <w:t>201</w:t>
      </w:r>
      <w:r w:rsidR="009868A6">
        <w:rPr>
          <w:rFonts w:ascii="Arial" w:hAnsi="Arial" w:cs="Arial"/>
          <w:b/>
          <w:bCs/>
          <w:color w:val="000000"/>
          <w:szCs w:val="24"/>
        </w:rPr>
        <w:t>8</w:t>
      </w:r>
      <w:r w:rsidR="006116CE">
        <w:rPr>
          <w:rFonts w:ascii="Arial" w:hAnsi="Arial" w:cs="Arial"/>
          <w:b/>
          <w:bCs/>
          <w:color w:val="000000"/>
          <w:szCs w:val="24"/>
        </w:rPr>
        <w:t>.1</w:t>
      </w:r>
      <w:r w:rsidRPr="006E2066">
        <w:rPr>
          <w:rFonts w:ascii="Arial" w:hAnsi="Arial" w:cs="Arial"/>
          <w:b/>
          <w:bCs/>
          <w:color w:val="000000"/>
          <w:szCs w:val="24"/>
        </w:rPr>
        <w:t xml:space="preserve"> - Table of Contents</w:t>
      </w:r>
    </w:p>
    <w:p w:rsidR="006E2066" w:rsidRDefault="006E2066" w:rsidP="006E206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 xml:space="preserve"> </w:t>
      </w:r>
    </w:p>
    <w:p w:rsidR="006677B1" w:rsidRDefault="006677B1" w:rsidP="006677B1">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(Alphabetical order by section)</w:t>
      </w:r>
      <w:r>
        <w:rPr>
          <w:rFonts w:ascii="Arial" w:hAnsi="Arial" w:cs="Arial"/>
          <w:color w:val="000000"/>
          <w:sz w:val="24"/>
          <w:szCs w:val="24"/>
        </w:rPr>
        <w:tab/>
        <w:t>Protocol ID</w:t>
      </w:r>
    </w:p>
    <w:p w:rsidR="006E2066" w:rsidRDefault="006E2066" w:rsidP="006E2066">
      <w:pPr>
        <w:autoSpaceDE w:val="0"/>
        <w:autoSpaceDN w:val="0"/>
        <w:adjustRightInd w:val="0"/>
        <w:spacing w:after="0" w:line="283" w:lineRule="auto"/>
        <w:rPr>
          <w:rFonts w:ascii="Arial" w:hAnsi="Arial" w:cs="Arial"/>
          <w:color w:val="000000"/>
          <w:sz w:val="24"/>
          <w:szCs w:val="24"/>
        </w:rPr>
      </w:pPr>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3 – Cardiac Emergencies</w:t>
      </w:r>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Acute Coronary Syndrome – Adult……………………………………………………..</w:t>
      </w:r>
      <w:r>
        <w:rPr>
          <w:rFonts w:ascii="Arial" w:hAnsi="Arial" w:cs="Arial"/>
          <w:color w:val="000000"/>
          <w:sz w:val="24"/>
          <w:szCs w:val="24"/>
        </w:rPr>
        <w:tab/>
      </w:r>
      <w:hyperlink w:anchor="_3.1_Acute_Coronary" w:history="1">
        <w:r w:rsidRPr="00C179D2">
          <w:rPr>
            <w:rStyle w:val="Hyperlink"/>
            <w:rFonts w:ascii="Arial" w:hAnsi="Arial" w:cs="Arial"/>
            <w:b/>
            <w:bCs/>
            <w:sz w:val="24"/>
            <w:szCs w:val="24"/>
          </w:rPr>
          <w:t>3.1</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Atrial Fibrillation/Flutter………………………………...…………………………….…</w:t>
      </w:r>
      <w:r w:rsidR="00C179D2">
        <w:rPr>
          <w:rFonts w:ascii="Arial" w:hAnsi="Arial" w:cs="Arial"/>
          <w:color w:val="000000"/>
          <w:sz w:val="24"/>
          <w:szCs w:val="24"/>
        </w:rPr>
        <w:t>.</w:t>
      </w:r>
      <w:r>
        <w:rPr>
          <w:rFonts w:ascii="Arial" w:hAnsi="Arial" w:cs="Arial"/>
          <w:color w:val="000000"/>
          <w:sz w:val="24"/>
          <w:szCs w:val="24"/>
        </w:rPr>
        <w:t>..</w:t>
      </w:r>
      <w:hyperlink w:anchor="_3.2_Atrial_Fibrillation/Flutter" w:history="1">
        <w:r w:rsidRPr="00C179D2">
          <w:rPr>
            <w:rStyle w:val="Hyperlink"/>
            <w:rFonts w:ascii="Arial" w:hAnsi="Arial" w:cs="Arial"/>
            <w:b/>
            <w:bCs/>
            <w:sz w:val="24"/>
            <w:szCs w:val="24"/>
          </w:rPr>
          <w:t>3.2</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Adult</w:t>
      </w:r>
      <w:r>
        <w:rPr>
          <w:rFonts w:ascii="Arial" w:hAnsi="Arial" w:cs="Arial"/>
          <w:color w:val="000000"/>
          <w:sz w:val="24"/>
          <w:szCs w:val="24"/>
        </w:rPr>
        <w:tab/>
        <w:t>……………………………………………………………………..</w:t>
      </w:r>
      <w:r>
        <w:rPr>
          <w:rFonts w:ascii="Arial" w:hAnsi="Arial" w:cs="Arial"/>
          <w:color w:val="000000"/>
          <w:sz w:val="24"/>
          <w:szCs w:val="24"/>
        </w:rPr>
        <w:tab/>
      </w:r>
      <w:hyperlink w:anchor="_3.3A_Bradycardia-Adult" w:history="1">
        <w:r w:rsidRPr="00C179D2">
          <w:rPr>
            <w:rStyle w:val="Hyperlink"/>
            <w:rFonts w:ascii="Arial" w:hAnsi="Arial" w:cs="Arial"/>
            <w:b/>
            <w:bCs/>
            <w:sz w:val="24"/>
            <w:szCs w:val="24"/>
          </w:rPr>
          <w:t>3.3A</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Pediatric………………………………………………………………….</w:t>
      </w:r>
      <w:r>
        <w:rPr>
          <w:rFonts w:ascii="Arial" w:hAnsi="Arial" w:cs="Arial"/>
          <w:color w:val="000000"/>
          <w:sz w:val="24"/>
          <w:szCs w:val="24"/>
        </w:rPr>
        <w:tab/>
      </w:r>
      <w:hyperlink w:anchor="_3.3P_Bradycardia-Pediatric" w:history="1">
        <w:r w:rsidRPr="00C179D2">
          <w:rPr>
            <w:rStyle w:val="Hyperlink"/>
            <w:rFonts w:ascii="Arial" w:hAnsi="Arial" w:cs="Arial"/>
            <w:b/>
            <w:bCs/>
            <w:sz w:val="24"/>
            <w:szCs w:val="24"/>
          </w:rPr>
          <w:t>3.3P</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 Asystole/Pulseless Electrical Activity………………………..</w:t>
      </w:r>
      <w:hyperlink w:anchor="_3.4A_Cardiac_Arrest" w:history="1">
        <w:r w:rsidRPr="00C179D2">
          <w:rPr>
            <w:rStyle w:val="Hyperlink"/>
            <w:rFonts w:ascii="Arial" w:hAnsi="Arial" w:cs="Arial"/>
            <w:b/>
            <w:bCs/>
            <w:sz w:val="24"/>
            <w:szCs w:val="24"/>
          </w:rPr>
          <w:t>3.4A</w:t>
        </w:r>
      </w:hyperlink>
    </w:p>
    <w:p w:rsidR="00F60805" w:rsidRDefault="00F60805" w:rsidP="00F47FE5">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 Asystole/Pulseless Electrical………………..……….…..</w:t>
      </w:r>
      <w:hyperlink w:anchor="_3.4P_Cardiac_Arrest" w:history="1">
        <w:r w:rsidRPr="00C179D2">
          <w:rPr>
            <w:rStyle w:val="Hyperlink"/>
            <w:rFonts w:ascii="Arial" w:hAnsi="Arial" w:cs="Arial"/>
            <w:b/>
            <w:bCs/>
            <w:sz w:val="24"/>
            <w:szCs w:val="24"/>
          </w:rPr>
          <w:t>3.4P</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(Adult)-Ventricular Fibrillation/Pulseless Ventricular Tachycardia...</w:t>
      </w:r>
      <w:r>
        <w:rPr>
          <w:rFonts w:ascii="Arial" w:hAnsi="Arial" w:cs="Arial"/>
          <w:color w:val="000000"/>
          <w:sz w:val="24"/>
          <w:szCs w:val="24"/>
        </w:rPr>
        <w:tab/>
      </w:r>
      <w:hyperlink w:anchor="_3.5A_Cardiac_Arrest" w:history="1">
        <w:r w:rsidRPr="00C179D2">
          <w:rPr>
            <w:rStyle w:val="Hyperlink"/>
            <w:rFonts w:ascii="Arial" w:hAnsi="Arial" w:cs="Arial"/>
            <w:b/>
            <w:bCs/>
            <w:sz w:val="24"/>
            <w:szCs w:val="24"/>
          </w:rPr>
          <w:t>3.5A</w:t>
        </w:r>
      </w:hyperlink>
    </w:p>
    <w:p w:rsidR="00F60805" w:rsidRDefault="00F60805" w:rsidP="00F47FE5">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(Pediatric)-Ventricular Fibrillation/Pulseless Ventricular Tachycardia</w:t>
      </w:r>
      <w:hyperlink w:anchor="_3.5P_Cardiac_Arrest" w:history="1">
        <w:r w:rsidRPr="00C179D2">
          <w:rPr>
            <w:rStyle w:val="Hyperlink"/>
            <w:rFonts w:ascii="Arial" w:hAnsi="Arial" w:cs="Arial"/>
            <w:b/>
            <w:bCs/>
            <w:sz w:val="24"/>
            <w:szCs w:val="24"/>
          </w:rPr>
          <w:t>3.5P</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Congestive Heart Failure (Pulmonary Edema)………………………………………..</w:t>
      </w:r>
      <w:r>
        <w:rPr>
          <w:rFonts w:ascii="Arial" w:hAnsi="Arial" w:cs="Arial"/>
          <w:color w:val="000000"/>
          <w:sz w:val="24"/>
          <w:szCs w:val="24"/>
        </w:rPr>
        <w:tab/>
      </w:r>
      <w:hyperlink w:anchor="_3.6_Congestive_Heart" w:history="1">
        <w:r w:rsidRPr="00C179D2">
          <w:rPr>
            <w:rStyle w:val="Hyperlink"/>
            <w:rFonts w:ascii="Arial" w:hAnsi="Arial" w:cs="Arial"/>
            <w:b/>
            <w:bCs/>
            <w:sz w:val="24"/>
            <w:szCs w:val="24"/>
          </w:rPr>
          <w:t>3.6</w:t>
        </w:r>
      </w:hyperlink>
    </w:p>
    <w:p w:rsidR="00F60805" w:rsidRDefault="00994FCB" w:rsidP="00F47FE5">
      <w:pPr>
        <w:autoSpaceDE w:val="0"/>
        <w:autoSpaceDN w:val="0"/>
        <w:adjustRightInd w:val="0"/>
        <w:spacing w:after="0" w:line="283" w:lineRule="auto"/>
        <w:rPr>
          <w:rFonts w:ascii="Arial" w:hAnsi="Arial" w:cs="Arial"/>
          <w:color w:val="000000"/>
          <w:sz w:val="24"/>
          <w:szCs w:val="24"/>
        </w:rPr>
      </w:pPr>
      <w:r w:rsidRPr="00994FCB">
        <w:rPr>
          <w:rFonts w:ascii="Arial" w:hAnsi="Arial" w:cs="Arial"/>
          <w:color w:val="000000"/>
          <w:sz w:val="24"/>
          <w:szCs w:val="24"/>
        </w:rPr>
        <w:t>Targeted Temperature Management</w:t>
      </w:r>
      <w:r w:rsidR="00F60805">
        <w:rPr>
          <w:rFonts w:ascii="Arial" w:hAnsi="Arial" w:cs="Arial"/>
          <w:color w:val="000000"/>
          <w:sz w:val="24"/>
          <w:szCs w:val="24"/>
        </w:rPr>
        <w:t>…………………………………………………..</w:t>
      </w:r>
      <w:r w:rsidR="00F60805">
        <w:rPr>
          <w:rFonts w:ascii="Arial" w:hAnsi="Arial" w:cs="Arial"/>
          <w:color w:val="000000"/>
          <w:sz w:val="24"/>
          <w:szCs w:val="24"/>
        </w:rPr>
        <w:tab/>
      </w:r>
      <w:hyperlink w:anchor="_3.7_Induced_Therapeutic" w:history="1">
        <w:r w:rsidR="00F60805" w:rsidRPr="00C179D2">
          <w:rPr>
            <w:rStyle w:val="Hyperlink"/>
            <w:rFonts w:ascii="Arial" w:hAnsi="Arial" w:cs="Arial"/>
            <w:b/>
            <w:bCs/>
            <w:sz w:val="24"/>
            <w:szCs w:val="24"/>
          </w:rPr>
          <w:t>3.7</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Post Resuscitative Care</w:t>
      </w:r>
      <w:r w:rsidR="00722762">
        <w:rPr>
          <w:rFonts w:ascii="Arial" w:hAnsi="Arial" w:cs="Arial"/>
          <w:color w:val="000000"/>
          <w:sz w:val="24"/>
          <w:szCs w:val="24"/>
        </w:rPr>
        <w:t>/ROSC</w:t>
      </w:r>
      <w:r w:rsidR="0021132C">
        <w:rPr>
          <w:rFonts w:ascii="Arial" w:hAnsi="Arial" w:cs="Arial"/>
          <w:color w:val="000000"/>
          <w:sz w:val="24"/>
          <w:szCs w:val="24"/>
        </w:rPr>
        <w:t>-</w:t>
      </w:r>
      <w:r w:rsidR="00722762">
        <w:rPr>
          <w:rFonts w:ascii="Arial" w:hAnsi="Arial" w:cs="Arial"/>
          <w:color w:val="000000"/>
          <w:sz w:val="24"/>
          <w:szCs w:val="24"/>
        </w:rPr>
        <w:t>Adult &amp; Pediatric</w:t>
      </w:r>
      <w:r>
        <w:rPr>
          <w:rFonts w:ascii="Arial" w:hAnsi="Arial" w:cs="Arial"/>
          <w:color w:val="000000"/>
          <w:sz w:val="24"/>
          <w:szCs w:val="24"/>
        </w:rPr>
        <w:t>……………………………………</w:t>
      </w:r>
      <w:r>
        <w:rPr>
          <w:rFonts w:ascii="Arial" w:hAnsi="Arial" w:cs="Arial"/>
          <w:color w:val="000000"/>
          <w:sz w:val="24"/>
          <w:szCs w:val="24"/>
        </w:rPr>
        <w:tab/>
      </w:r>
      <w:hyperlink w:anchor="_3.8_Post_Resuscitative" w:history="1">
        <w:r w:rsidRPr="00C179D2">
          <w:rPr>
            <w:rStyle w:val="Hyperlink"/>
            <w:rFonts w:ascii="Arial" w:hAnsi="Arial" w:cs="Arial"/>
            <w:b/>
            <w:bCs/>
            <w:sz w:val="24"/>
            <w:szCs w:val="24"/>
          </w:rPr>
          <w:t>3.8</w:t>
        </w:r>
      </w:hyperlink>
    </w:p>
    <w:p w:rsidR="00F60805" w:rsidRDefault="00F60805" w:rsidP="00F47FE5">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Adult…………………………………………………</w:t>
      </w:r>
      <w:r>
        <w:rPr>
          <w:rFonts w:ascii="Arial" w:hAnsi="Arial" w:cs="Arial"/>
          <w:color w:val="000000"/>
          <w:sz w:val="24"/>
          <w:szCs w:val="24"/>
        </w:rPr>
        <w:tab/>
      </w:r>
      <w:hyperlink w:anchor="_3.9A_Supraventricular_Tachycardia" w:history="1">
        <w:r w:rsidRPr="00C179D2">
          <w:rPr>
            <w:rStyle w:val="Hyperlink"/>
            <w:rFonts w:ascii="Arial" w:hAnsi="Arial" w:cs="Arial"/>
            <w:b/>
            <w:bCs/>
            <w:sz w:val="24"/>
            <w:szCs w:val="24"/>
          </w:rPr>
          <w:t>3.9A</w:t>
        </w:r>
      </w:hyperlink>
    </w:p>
    <w:p w:rsidR="00F60805" w:rsidRDefault="00F60805" w:rsidP="00F47FE5">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Pediatric………………………………………………</w:t>
      </w:r>
      <w:r>
        <w:rPr>
          <w:rFonts w:ascii="Arial" w:hAnsi="Arial" w:cs="Arial"/>
          <w:color w:val="000000"/>
          <w:sz w:val="24"/>
          <w:szCs w:val="24"/>
        </w:rPr>
        <w:tab/>
      </w:r>
      <w:hyperlink w:anchor="_3.9P_Supraventricular_Tachycardia" w:history="1">
        <w:r w:rsidRPr="00C179D2">
          <w:rPr>
            <w:rStyle w:val="Hyperlink"/>
            <w:rFonts w:ascii="Arial" w:hAnsi="Arial" w:cs="Arial"/>
            <w:b/>
            <w:bCs/>
            <w:sz w:val="24"/>
            <w:szCs w:val="24"/>
          </w:rPr>
          <w:t>3.9P</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Ventricular Tachycardia with Pulses – Adult &amp; Pediatric…..…………………………</w:t>
      </w:r>
      <w:r>
        <w:rPr>
          <w:rFonts w:ascii="Arial" w:hAnsi="Arial" w:cs="Arial"/>
          <w:color w:val="000000"/>
          <w:sz w:val="24"/>
          <w:szCs w:val="24"/>
        </w:rPr>
        <w:tab/>
      </w:r>
      <w:hyperlink w:anchor="_3.10_Ventricular_Tachycardia" w:history="1">
        <w:r w:rsidRPr="00C179D2">
          <w:rPr>
            <w:rStyle w:val="Hyperlink"/>
            <w:rFonts w:ascii="Arial" w:hAnsi="Arial" w:cs="Arial"/>
            <w:b/>
            <w:bCs/>
            <w:sz w:val="24"/>
            <w:szCs w:val="24"/>
          </w:rPr>
          <w:t>3.10</w:t>
        </w:r>
      </w:hyperlink>
    </w:p>
    <w:p w:rsidR="00F60805" w:rsidRDefault="00F60805" w:rsidP="00F47FE5">
      <w:pPr>
        <w:autoSpaceDE w:val="0"/>
        <w:autoSpaceDN w:val="0"/>
        <w:adjustRightInd w:val="0"/>
        <w:spacing w:after="0" w:line="283" w:lineRule="auto"/>
        <w:rPr>
          <w:rFonts w:ascii="Arial" w:hAnsi="Arial" w:cs="Arial"/>
          <w:color w:val="000000"/>
          <w:sz w:val="16"/>
          <w:szCs w:val="16"/>
        </w:rPr>
      </w:pPr>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4 – Trauma Protocols</w:t>
      </w:r>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Burns/Inhalation/Lightning Strike/Electrocution Injuries – Adult &amp; Pediatric……..…</w:t>
      </w:r>
      <w:hyperlink w:anchor="_4.1_Burns/Inhalation/Electrocution_" w:history="1">
        <w:r w:rsidRPr="004847B2">
          <w:rPr>
            <w:rStyle w:val="Hyperlink"/>
            <w:rFonts w:ascii="Arial" w:hAnsi="Arial" w:cs="Arial"/>
            <w:b/>
            <w:bCs/>
            <w:sz w:val="24"/>
            <w:szCs w:val="24"/>
          </w:rPr>
          <w:t>4.1</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Drowning/Submersion Injuries – Adult &amp; Pediatric…………………………………...</w:t>
      </w:r>
      <w:r>
        <w:rPr>
          <w:rFonts w:ascii="Arial" w:hAnsi="Arial" w:cs="Arial"/>
          <w:color w:val="000000"/>
          <w:sz w:val="24"/>
          <w:szCs w:val="24"/>
        </w:rPr>
        <w:tab/>
      </w:r>
      <w:hyperlink w:anchor="_4.2_Drowning/Submersion_Injuries" w:history="1">
        <w:r w:rsidRPr="004847B2">
          <w:rPr>
            <w:rStyle w:val="Hyperlink"/>
            <w:rFonts w:ascii="Arial" w:hAnsi="Arial" w:cs="Arial"/>
            <w:b/>
            <w:bCs/>
            <w:sz w:val="24"/>
            <w:szCs w:val="24"/>
          </w:rPr>
          <w:t>4.2</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Eye Emergencies -- Adult &amp; Pediatric…………………………………………………</w:t>
      </w:r>
      <w:r>
        <w:rPr>
          <w:rFonts w:ascii="Arial" w:hAnsi="Arial" w:cs="Arial"/>
          <w:color w:val="000000"/>
          <w:sz w:val="24"/>
          <w:szCs w:val="24"/>
        </w:rPr>
        <w:tab/>
      </w:r>
      <w:hyperlink w:anchor="_4.3_Eye_Emergencies" w:history="1">
        <w:r w:rsidRPr="004847B2">
          <w:rPr>
            <w:rStyle w:val="Hyperlink"/>
            <w:rFonts w:ascii="Arial" w:hAnsi="Arial" w:cs="Arial"/>
            <w:b/>
            <w:bCs/>
            <w:sz w:val="24"/>
            <w:szCs w:val="24"/>
          </w:rPr>
          <w:t>4.3</w:t>
        </w:r>
      </w:hyperlink>
    </w:p>
    <w:p w:rsidR="00F60805" w:rsidRDefault="00F60805" w:rsidP="00F47FE5">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Head Trauma/Injuries – Adult &amp; Pediatric……………………………………………..</w:t>
      </w:r>
      <w:r>
        <w:rPr>
          <w:rFonts w:ascii="Arial" w:hAnsi="Arial" w:cs="Arial"/>
          <w:color w:val="000000"/>
          <w:sz w:val="24"/>
          <w:szCs w:val="24"/>
        </w:rPr>
        <w:tab/>
      </w:r>
      <w:hyperlink w:anchor="_4.4_Head_Trauma" w:history="1">
        <w:r w:rsidRPr="004847B2">
          <w:rPr>
            <w:rStyle w:val="Hyperlink"/>
            <w:rFonts w:ascii="Arial" w:hAnsi="Arial" w:cs="Arial"/>
            <w:b/>
            <w:bCs/>
            <w:sz w:val="24"/>
            <w:szCs w:val="24"/>
          </w:rPr>
          <w:t>4.4</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Multisystem Trauma -- Adult &amp; Pediatric.………………………………………………</w:t>
      </w:r>
      <w:hyperlink w:anchor="_4.5_Multisystem_Trauma—Adult" w:history="1">
        <w:r w:rsidRPr="004847B2">
          <w:rPr>
            <w:rStyle w:val="Hyperlink"/>
            <w:rFonts w:ascii="Arial" w:hAnsi="Arial" w:cs="Arial"/>
            <w:b/>
            <w:bCs/>
            <w:sz w:val="24"/>
            <w:szCs w:val="24"/>
          </w:rPr>
          <w:t>4.5</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Musculoskeletal Injuries -- Adult &amp; Pediatric….………………………………………</w:t>
      </w:r>
      <w:r>
        <w:rPr>
          <w:rFonts w:ascii="Arial" w:hAnsi="Arial" w:cs="Arial"/>
          <w:color w:val="000000"/>
          <w:sz w:val="24"/>
          <w:szCs w:val="24"/>
        </w:rPr>
        <w:tab/>
      </w:r>
      <w:hyperlink w:anchor="_4.6_Musculoskeletal_Injuries—Adult" w:history="1">
        <w:r w:rsidRPr="004847B2">
          <w:rPr>
            <w:rStyle w:val="Hyperlink"/>
            <w:rFonts w:ascii="Arial" w:hAnsi="Arial" w:cs="Arial"/>
            <w:b/>
            <w:bCs/>
            <w:sz w:val="24"/>
            <w:szCs w:val="24"/>
          </w:rPr>
          <w:t>4.6</w:t>
        </w:r>
      </w:hyperlink>
    </w:p>
    <w:p w:rsidR="00F60805" w:rsidRDefault="00F60805" w:rsidP="00F47FE5">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Soft Tissue/Crush Injuries -- Adult &amp; Pediatric..………………………………………</w:t>
      </w:r>
      <w:r>
        <w:rPr>
          <w:rFonts w:ascii="Arial" w:hAnsi="Arial" w:cs="Arial"/>
          <w:color w:val="000000"/>
          <w:sz w:val="24"/>
          <w:szCs w:val="24"/>
        </w:rPr>
        <w:tab/>
      </w:r>
      <w:hyperlink w:anchor="_4.7_Soft_Tissue/Crush" w:history="1">
        <w:r w:rsidRPr="004847B2">
          <w:rPr>
            <w:rStyle w:val="Hyperlink"/>
            <w:rFonts w:ascii="Arial" w:hAnsi="Arial" w:cs="Arial"/>
            <w:b/>
            <w:bCs/>
            <w:sz w:val="24"/>
            <w:szCs w:val="24"/>
          </w:rPr>
          <w:t>4.7</w:t>
        </w:r>
      </w:hyperlink>
    </w:p>
    <w:p w:rsidR="00F60805" w:rsidRDefault="00F60805" w:rsidP="00F47FE5">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Spinal Column/Cord Injuries -- Adult &amp; Pediatric..……………………………………</w:t>
      </w:r>
      <w:r>
        <w:rPr>
          <w:rFonts w:ascii="Arial" w:hAnsi="Arial" w:cs="Arial"/>
          <w:color w:val="000000"/>
          <w:sz w:val="24"/>
          <w:szCs w:val="24"/>
        </w:rPr>
        <w:tab/>
      </w:r>
      <w:hyperlink w:anchor="_4.8_Spinal_Column/Cord" w:history="1">
        <w:r w:rsidRPr="004847B2">
          <w:rPr>
            <w:rStyle w:val="Hyperlink"/>
            <w:rFonts w:ascii="Arial" w:hAnsi="Arial" w:cs="Arial"/>
            <w:b/>
            <w:bCs/>
            <w:sz w:val="24"/>
            <w:szCs w:val="24"/>
          </w:rPr>
          <w:t>4.8</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Thoracic Injuries -- Adult &amp; Pediatric..…………………………………………………</w:t>
      </w:r>
      <w:r>
        <w:rPr>
          <w:rFonts w:ascii="Arial" w:hAnsi="Arial" w:cs="Arial"/>
          <w:color w:val="000000"/>
          <w:sz w:val="24"/>
          <w:szCs w:val="24"/>
        </w:rPr>
        <w:tab/>
      </w:r>
      <w:hyperlink w:anchor="_4.9_Thoracic_Trauma" w:history="1">
        <w:r w:rsidRPr="004847B2">
          <w:rPr>
            <w:rStyle w:val="Hyperlink"/>
            <w:rFonts w:ascii="Arial" w:hAnsi="Arial" w:cs="Arial"/>
            <w:b/>
            <w:bCs/>
            <w:sz w:val="24"/>
            <w:szCs w:val="24"/>
          </w:rPr>
          <w:t>4.9</w:t>
        </w:r>
      </w:hyperlink>
    </w:p>
    <w:p w:rsidR="00F60805" w:rsidRDefault="00F60805" w:rsidP="00F47FE5">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Amputations -- Adult &amp; Pediatric..…………………………………………</w:t>
      </w:r>
      <w:r>
        <w:rPr>
          <w:rFonts w:ascii="Arial" w:hAnsi="Arial" w:cs="Arial"/>
          <w:color w:val="000000"/>
          <w:sz w:val="24"/>
          <w:szCs w:val="24"/>
        </w:rPr>
        <w:tab/>
      </w:r>
      <w:hyperlink w:anchor="_4.10_Traumatic_Amputations—Adult" w:history="1">
        <w:r w:rsidRPr="004847B2">
          <w:rPr>
            <w:rStyle w:val="Hyperlink"/>
            <w:rFonts w:ascii="Arial" w:hAnsi="Arial" w:cs="Arial"/>
            <w:b/>
            <w:bCs/>
            <w:sz w:val="24"/>
            <w:szCs w:val="24"/>
          </w:rPr>
          <w:t>4.10</w:t>
        </w:r>
      </w:hyperlink>
    </w:p>
    <w:p w:rsidR="00F60805" w:rsidRDefault="00F60805" w:rsidP="00F47FE5">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Cardiopulmonary Arrest – Adult &amp; Pediatric………………………………</w:t>
      </w:r>
      <w:r>
        <w:rPr>
          <w:rFonts w:ascii="Arial" w:hAnsi="Arial" w:cs="Arial"/>
          <w:color w:val="000000"/>
          <w:sz w:val="24"/>
          <w:szCs w:val="24"/>
        </w:rPr>
        <w:tab/>
      </w:r>
      <w:hyperlink w:anchor="_4.11_Traumatic_Cardiac" w:history="1">
        <w:r w:rsidRPr="004847B2">
          <w:rPr>
            <w:rStyle w:val="Hyperlink"/>
            <w:rFonts w:ascii="Arial" w:hAnsi="Arial" w:cs="Arial"/>
            <w:b/>
            <w:bCs/>
            <w:sz w:val="24"/>
            <w:szCs w:val="24"/>
          </w:rPr>
          <w:t>4.11</w:t>
        </w:r>
      </w:hyperlink>
    </w:p>
    <w:p w:rsidR="00F60805" w:rsidRDefault="00F60805" w:rsidP="00F47FE5">
      <w:pPr>
        <w:autoSpaceDE w:val="0"/>
        <w:autoSpaceDN w:val="0"/>
        <w:adjustRightInd w:val="0"/>
        <w:spacing w:after="0" w:line="283" w:lineRule="auto"/>
        <w:rPr>
          <w:rFonts w:ascii="Arial" w:hAnsi="Arial" w:cs="Arial"/>
          <w:b/>
          <w:bCs/>
          <w:color w:val="000000"/>
          <w:sz w:val="24"/>
          <w:szCs w:val="24"/>
        </w:rPr>
      </w:pPr>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5 – Airway Protocols &amp; Procedures</w:t>
      </w:r>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Adult………….…………………………………………...</w:t>
      </w:r>
      <w:r>
        <w:rPr>
          <w:rFonts w:ascii="Arial" w:hAnsi="Arial" w:cs="Arial"/>
          <w:color w:val="000000"/>
          <w:sz w:val="24"/>
          <w:szCs w:val="24"/>
        </w:rPr>
        <w:tab/>
      </w:r>
      <w:hyperlink w:anchor="_5.1A_Upper_Airway" w:history="1">
        <w:r w:rsidRPr="004847B2">
          <w:rPr>
            <w:rStyle w:val="Hyperlink"/>
            <w:rFonts w:ascii="Arial" w:hAnsi="Arial" w:cs="Arial"/>
            <w:b/>
            <w:bCs/>
            <w:sz w:val="24"/>
            <w:szCs w:val="24"/>
          </w:rPr>
          <w:t>5.1A</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Pediatric …………...…………………………………….</w:t>
      </w:r>
      <w:r>
        <w:rPr>
          <w:rFonts w:ascii="Arial" w:hAnsi="Arial" w:cs="Arial"/>
          <w:color w:val="000000"/>
          <w:sz w:val="24"/>
          <w:szCs w:val="24"/>
        </w:rPr>
        <w:tab/>
      </w:r>
      <w:hyperlink w:anchor="_5.1P_Upper_Airway" w:history="1">
        <w:r w:rsidRPr="004847B2">
          <w:rPr>
            <w:rStyle w:val="Hyperlink"/>
            <w:rFonts w:ascii="Arial" w:hAnsi="Arial" w:cs="Arial"/>
            <w:b/>
            <w:bCs/>
            <w:sz w:val="24"/>
            <w:szCs w:val="24"/>
          </w:rPr>
          <w:t>5.1P</w:t>
        </w:r>
      </w:hyperlink>
    </w:p>
    <w:p w:rsidR="00F60805" w:rsidRDefault="00F60805" w:rsidP="00F47FE5">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Difficult Airway……………………………..……………………………………………..</w:t>
      </w:r>
      <w:r>
        <w:rPr>
          <w:rFonts w:ascii="Arial" w:hAnsi="Arial" w:cs="Arial"/>
          <w:color w:val="000000"/>
          <w:sz w:val="24"/>
          <w:szCs w:val="24"/>
        </w:rPr>
        <w:tab/>
      </w:r>
      <w:hyperlink w:anchor="_5.2_Difficult_Airway--" w:history="1">
        <w:r w:rsidRPr="004847B2">
          <w:rPr>
            <w:rStyle w:val="Hyperlink"/>
            <w:rFonts w:ascii="Arial" w:hAnsi="Arial" w:cs="Arial"/>
            <w:b/>
            <w:bCs/>
            <w:sz w:val="24"/>
            <w:szCs w:val="24"/>
          </w:rPr>
          <w:t>5.2</w:t>
        </w:r>
      </w:hyperlink>
    </w:p>
    <w:p w:rsidR="00F60805" w:rsidRDefault="00F60805" w:rsidP="00F47FE5">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Tracheostomy Tube Obstruction Management………………………………………..</w:t>
      </w:r>
      <w:hyperlink w:anchor="_5.3_Tracheostomy_Tube" w:history="1">
        <w:r w:rsidRPr="004847B2">
          <w:rPr>
            <w:rStyle w:val="Hyperlink"/>
            <w:rFonts w:ascii="Arial" w:hAnsi="Arial" w:cs="Arial"/>
            <w:b/>
            <w:bCs/>
            <w:sz w:val="24"/>
            <w:szCs w:val="24"/>
          </w:rPr>
          <w:t>5.3</w:t>
        </w:r>
      </w:hyperlink>
    </w:p>
    <w:p w:rsidR="00F60805" w:rsidRDefault="00F60805">
      <w:r>
        <w:br w:type="page"/>
      </w:r>
    </w:p>
    <w:p w:rsidR="006E2066" w:rsidRPr="006E2066" w:rsidRDefault="006E2066" w:rsidP="006E2066">
      <w:pPr>
        <w:autoSpaceDE w:val="0"/>
        <w:autoSpaceDN w:val="0"/>
        <w:adjustRightInd w:val="0"/>
        <w:spacing w:after="0" w:line="264" w:lineRule="auto"/>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903E1E" w:rsidRPr="006E2066">
        <w:rPr>
          <w:rFonts w:ascii="Arial" w:hAnsi="Arial" w:cs="Arial"/>
          <w:b/>
          <w:bCs/>
          <w:color w:val="000000"/>
          <w:szCs w:val="24"/>
        </w:rPr>
        <w:t>201</w:t>
      </w:r>
      <w:r w:rsidR="009868A6">
        <w:rPr>
          <w:rFonts w:ascii="Arial" w:hAnsi="Arial" w:cs="Arial"/>
          <w:b/>
          <w:bCs/>
          <w:color w:val="000000"/>
          <w:szCs w:val="24"/>
        </w:rPr>
        <w:t>8</w:t>
      </w:r>
      <w:r w:rsidRPr="006E2066">
        <w:rPr>
          <w:rFonts w:ascii="Arial" w:hAnsi="Arial" w:cs="Arial"/>
          <w:b/>
          <w:bCs/>
          <w:color w:val="000000"/>
          <w:szCs w:val="24"/>
        </w:rPr>
        <w:t>.1 - Table of Contents</w:t>
      </w:r>
    </w:p>
    <w:p w:rsidR="00F60805" w:rsidRDefault="00F60805" w:rsidP="00F47FE5">
      <w:pPr>
        <w:autoSpaceDE w:val="0"/>
        <w:autoSpaceDN w:val="0"/>
        <w:adjustRightInd w:val="0"/>
        <w:spacing w:after="0" w:line="264" w:lineRule="auto"/>
        <w:jc w:val="center"/>
        <w:rPr>
          <w:rFonts w:ascii="Arial" w:hAnsi="Arial" w:cs="Arial"/>
          <w:color w:val="000000"/>
          <w:sz w:val="24"/>
          <w:szCs w:val="24"/>
        </w:rPr>
      </w:pPr>
    </w:p>
    <w:p w:rsidR="006677B1" w:rsidRDefault="006677B1" w:rsidP="006677B1">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(Alphabetical order by section)</w:t>
      </w:r>
      <w:r>
        <w:rPr>
          <w:rFonts w:ascii="Arial" w:hAnsi="Arial" w:cs="Arial"/>
          <w:color w:val="000000"/>
          <w:sz w:val="24"/>
          <w:szCs w:val="24"/>
        </w:rPr>
        <w:tab/>
        <w:t>Protocol ID</w:t>
      </w:r>
    </w:p>
    <w:p w:rsidR="00F60805" w:rsidRDefault="00F60805" w:rsidP="00F47FE5">
      <w:pPr>
        <w:autoSpaceDE w:val="0"/>
        <w:autoSpaceDN w:val="0"/>
        <w:adjustRightInd w:val="0"/>
        <w:spacing w:after="0" w:line="288" w:lineRule="auto"/>
        <w:rPr>
          <w:rFonts w:ascii="Arial" w:hAnsi="Arial" w:cs="Arial"/>
          <w:color w:val="000000"/>
          <w:sz w:val="18"/>
          <w:szCs w:val="18"/>
        </w:rPr>
      </w:pPr>
    </w:p>
    <w:p w:rsidR="00F60805" w:rsidRDefault="00F60805" w:rsidP="00F47FE5">
      <w:pPr>
        <w:autoSpaceDE w:val="0"/>
        <w:autoSpaceDN w:val="0"/>
        <w:adjustRightInd w:val="0"/>
        <w:spacing w:after="0" w:line="288" w:lineRule="auto"/>
        <w:rPr>
          <w:rFonts w:ascii="Arial" w:hAnsi="Arial" w:cs="Arial"/>
          <w:b/>
          <w:bCs/>
          <w:color w:val="000000"/>
          <w:sz w:val="24"/>
          <w:szCs w:val="24"/>
        </w:rPr>
      </w:pPr>
      <w:r>
        <w:rPr>
          <w:rFonts w:ascii="Arial" w:hAnsi="Arial" w:cs="Arial"/>
          <w:b/>
          <w:bCs/>
          <w:color w:val="000000"/>
          <w:sz w:val="24"/>
          <w:szCs w:val="24"/>
        </w:rPr>
        <w:t>SECTION 6 – Medical Director Options</w:t>
      </w:r>
    </w:p>
    <w:p w:rsidR="00F60805" w:rsidRPr="005A75CF" w:rsidRDefault="00F60805" w:rsidP="00F47FE5">
      <w:pPr>
        <w:autoSpaceDE w:val="0"/>
        <w:autoSpaceDN w:val="0"/>
        <w:adjustRightInd w:val="0"/>
        <w:spacing w:after="0" w:line="264" w:lineRule="auto"/>
        <w:rPr>
          <w:rFonts w:ascii="Arial" w:hAnsi="Arial" w:cs="Arial"/>
          <w:color w:val="000000"/>
          <w:sz w:val="24"/>
          <w:szCs w:val="24"/>
        </w:rPr>
      </w:pPr>
      <w:r w:rsidRPr="005A75CF">
        <w:rPr>
          <w:rFonts w:ascii="Arial" w:hAnsi="Arial" w:cs="Arial"/>
          <w:color w:val="000000"/>
          <w:sz w:val="24"/>
          <w:szCs w:val="24"/>
        </w:rPr>
        <w:t>Requirements for Medical Director Options………….………………………………..</w:t>
      </w:r>
      <w:hyperlink w:anchor="_6.0_Medical_Director" w:history="1">
        <w:r w:rsidRPr="005A75CF">
          <w:rPr>
            <w:rStyle w:val="Hyperlink"/>
            <w:rFonts w:ascii="Arial" w:hAnsi="Arial" w:cs="Arial"/>
            <w:sz w:val="24"/>
            <w:szCs w:val="24"/>
          </w:rPr>
          <w:tab/>
        </w:r>
        <w:r w:rsidRPr="005A75CF">
          <w:rPr>
            <w:rStyle w:val="Hyperlink"/>
            <w:rFonts w:ascii="Arial" w:hAnsi="Arial" w:cs="Arial"/>
            <w:b/>
            <w:bCs/>
            <w:sz w:val="24"/>
            <w:szCs w:val="24"/>
          </w:rPr>
          <w:t>6.0</w:t>
        </w:r>
      </w:hyperlink>
    </w:p>
    <w:p w:rsidR="00F60805" w:rsidRPr="005A75CF" w:rsidRDefault="00F60805" w:rsidP="00F47FE5">
      <w:pPr>
        <w:autoSpaceDE w:val="0"/>
        <w:autoSpaceDN w:val="0"/>
        <w:adjustRightInd w:val="0"/>
        <w:spacing w:after="0" w:line="264" w:lineRule="auto"/>
        <w:rPr>
          <w:rFonts w:ascii="Arial" w:hAnsi="Arial" w:cs="Arial"/>
          <w:color w:val="000000"/>
          <w:sz w:val="24"/>
          <w:szCs w:val="24"/>
        </w:rPr>
      </w:pPr>
      <w:r w:rsidRPr="005A75CF">
        <w:rPr>
          <w:rFonts w:ascii="Arial" w:hAnsi="Arial" w:cs="Arial"/>
          <w:color w:val="000000"/>
          <w:sz w:val="24"/>
          <w:szCs w:val="24"/>
        </w:rPr>
        <w:t>BLS Albuterol………………………………………</w:t>
      </w:r>
      <w:r w:rsidR="007A3459" w:rsidRPr="005A75CF">
        <w:rPr>
          <w:rFonts w:ascii="Arial" w:hAnsi="Arial" w:cs="Arial"/>
          <w:color w:val="000000"/>
          <w:sz w:val="24"/>
          <w:szCs w:val="24"/>
        </w:rPr>
        <w:t>…...</w:t>
      </w:r>
      <w:r w:rsidRPr="005A75CF">
        <w:rPr>
          <w:rFonts w:ascii="Arial" w:hAnsi="Arial" w:cs="Arial"/>
          <w:color w:val="000000"/>
          <w:sz w:val="24"/>
          <w:szCs w:val="24"/>
        </w:rPr>
        <w:t>…………………………………</w:t>
      </w:r>
      <w:r w:rsidRPr="005A75CF">
        <w:rPr>
          <w:rFonts w:ascii="Arial" w:hAnsi="Arial" w:cs="Arial"/>
          <w:color w:val="000000"/>
          <w:sz w:val="24"/>
          <w:szCs w:val="24"/>
        </w:rPr>
        <w:tab/>
      </w:r>
      <w:hyperlink w:anchor="_6.1_BLS/ILS_Assisted" w:history="1">
        <w:r w:rsidRPr="005A75CF">
          <w:rPr>
            <w:rStyle w:val="Hyperlink"/>
            <w:rFonts w:ascii="Arial" w:hAnsi="Arial" w:cs="Arial"/>
            <w:b/>
            <w:bCs/>
            <w:sz w:val="24"/>
            <w:szCs w:val="24"/>
          </w:rPr>
          <w:t>6.1</w:t>
        </w:r>
      </w:hyperlink>
    </w:p>
    <w:p w:rsidR="00F60805" w:rsidRPr="005A75CF" w:rsidRDefault="00F60805" w:rsidP="00F47FE5">
      <w:pPr>
        <w:autoSpaceDE w:val="0"/>
        <w:autoSpaceDN w:val="0"/>
        <w:adjustRightInd w:val="0"/>
        <w:spacing w:after="0" w:line="264" w:lineRule="auto"/>
        <w:rPr>
          <w:rFonts w:ascii="Arial" w:hAnsi="Arial" w:cs="Arial"/>
          <w:color w:val="000000"/>
          <w:sz w:val="24"/>
          <w:szCs w:val="24"/>
        </w:rPr>
      </w:pPr>
      <w:r w:rsidRPr="005A75CF">
        <w:rPr>
          <w:rFonts w:ascii="Arial" w:hAnsi="Arial" w:cs="Arial"/>
          <w:color w:val="000000"/>
          <w:sz w:val="24"/>
          <w:szCs w:val="24"/>
        </w:rPr>
        <w:t>Needle Cricothyrotomy……………….………………………………………………</w:t>
      </w:r>
      <w:r w:rsidR="005A75CF">
        <w:rPr>
          <w:rFonts w:ascii="Arial" w:hAnsi="Arial" w:cs="Arial"/>
          <w:color w:val="000000"/>
          <w:sz w:val="24"/>
          <w:szCs w:val="24"/>
        </w:rPr>
        <w:t>….</w:t>
      </w:r>
      <w:r w:rsidRPr="005A75CF">
        <w:rPr>
          <w:rFonts w:ascii="Arial" w:hAnsi="Arial" w:cs="Arial"/>
          <w:color w:val="000000"/>
          <w:sz w:val="24"/>
          <w:szCs w:val="24"/>
        </w:rPr>
        <w:t>..</w:t>
      </w:r>
      <w:hyperlink w:anchor="_6.3_Needle_Cricothyrotomy" w:history="1">
        <w:r w:rsidRPr="005A75CF">
          <w:rPr>
            <w:rStyle w:val="Hyperlink"/>
            <w:rFonts w:ascii="Arial" w:hAnsi="Arial" w:cs="Arial"/>
            <w:b/>
            <w:bCs/>
            <w:sz w:val="24"/>
            <w:szCs w:val="24"/>
          </w:rPr>
          <w:t>6.</w:t>
        </w:r>
        <w:r w:rsidR="00BE3E20" w:rsidRPr="005A75CF">
          <w:rPr>
            <w:rStyle w:val="Hyperlink"/>
            <w:rFonts w:ascii="Arial" w:hAnsi="Arial" w:cs="Arial"/>
            <w:b/>
            <w:bCs/>
            <w:sz w:val="24"/>
            <w:szCs w:val="24"/>
          </w:rPr>
          <w:t>2</w:t>
        </w:r>
      </w:hyperlink>
    </w:p>
    <w:p w:rsidR="00F60805" w:rsidRPr="005A75CF" w:rsidRDefault="00F60805" w:rsidP="00F47FE5">
      <w:pPr>
        <w:autoSpaceDE w:val="0"/>
        <w:autoSpaceDN w:val="0"/>
        <w:adjustRightInd w:val="0"/>
        <w:spacing w:after="0" w:line="288" w:lineRule="auto"/>
        <w:rPr>
          <w:rFonts w:ascii="Arial" w:hAnsi="Arial" w:cs="Arial"/>
          <w:b/>
          <w:bCs/>
          <w:color w:val="294E6F"/>
          <w:sz w:val="24"/>
          <w:szCs w:val="24"/>
          <w:u w:val="single"/>
        </w:rPr>
      </w:pPr>
      <w:r w:rsidRPr="005A75CF">
        <w:rPr>
          <w:rFonts w:ascii="Arial" w:hAnsi="Arial" w:cs="Arial"/>
          <w:color w:val="000000"/>
          <w:sz w:val="24"/>
          <w:szCs w:val="24"/>
        </w:rPr>
        <w:t>Selective Spinal Assessment….……………………………...………..…………….</w:t>
      </w:r>
      <w:r w:rsidR="005A75CF">
        <w:rPr>
          <w:rFonts w:ascii="Arial" w:hAnsi="Arial" w:cs="Arial"/>
          <w:color w:val="000000"/>
          <w:sz w:val="24"/>
          <w:szCs w:val="24"/>
        </w:rPr>
        <w:t>.</w:t>
      </w:r>
      <w:r w:rsidRPr="005A75CF">
        <w:rPr>
          <w:rFonts w:ascii="Arial" w:hAnsi="Arial" w:cs="Arial"/>
          <w:color w:val="000000"/>
          <w:sz w:val="24"/>
          <w:szCs w:val="24"/>
        </w:rPr>
        <w:t>….</w:t>
      </w:r>
      <w:hyperlink w:anchor="_6.4_Selective_Spinal" w:history="1">
        <w:r w:rsidRPr="005A75CF">
          <w:rPr>
            <w:rStyle w:val="Hyperlink"/>
            <w:rFonts w:ascii="Arial" w:hAnsi="Arial" w:cs="Arial"/>
            <w:b/>
            <w:bCs/>
            <w:sz w:val="24"/>
            <w:szCs w:val="24"/>
          </w:rPr>
          <w:t>6.</w:t>
        </w:r>
        <w:r w:rsidR="00BE3E20" w:rsidRPr="005A75CF">
          <w:rPr>
            <w:rStyle w:val="Hyperlink"/>
            <w:rFonts w:ascii="Arial" w:hAnsi="Arial" w:cs="Arial"/>
            <w:b/>
            <w:bCs/>
            <w:sz w:val="24"/>
            <w:szCs w:val="24"/>
          </w:rPr>
          <w:t>3</w:t>
        </w:r>
      </w:hyperlink>
    </w:p>
    <w:p w:rsidR="00E0033A" w:rsidRPr="005A75CF" w:rsidRDefault="00E0033A" w:rsidP="00C9255B">
      <w:pPr>
        <w:pStyle w:val="NoSpacing"/>
        <w:rPr>
          <w:rFonts w:ascii="Arial" w:hAnsi="Arial" w:cs="Arial"/>
          <w:sz w:val="24"/>
          <w:szCs w:val="24"/>
        </w:rPr>
      </w:pPr>
      <w:r w:rsidRPr="005A75CF">
        <w:rPr>
          <w:rFonts w:ascii="Arial" w:hAnsi="Arial" w:cs="Arial"/>
          <w:sz w:val="24"/>
          <w:szCs w:val="24"/>
        </w:rPr>
        <w:t xml:space="preserve">Urban Search and Rescue (USAR) Medical </w:t>
      </w:r>
      <w:r w:rsidR="00C9255B" w:rsidRPr="005A75CF">
        <w:rPr>
          <w:rFonts w:ascii="Arial" w:hAnsi="Arial" w:cs="Arial"/>
          <w:sz w:val="24"/>
          <w:szCs w:val="24"/>
        </w:rPr>
        <w:t>Specialist……………………………….</w:t>
      </w:r>
      <w:hyperlink w:anchor="_6.5_Urban_Search" w:history="1">
        <w:r w:rsidR="00C9255B" w:rsidRPr="005A75CF">
          <w:rPr>
            <w:rStyle w:val="Hyperlink"/>
            <w:rFonts w:ascii="Arial" w:hAnsi="Arial" w:cs="Arial"/>
            <w:b/>
            <w:sz w:val="24"/>
            <w:szCs w:val="24"/>
          </w:rPr>
          <w:t>6.</w:t>
        </w:r>
        <w:r w:rsidR="00BE3E20" w:rsidRPr="005A75CF">
          <w:rPr>
            <w:rStyle w:val="Hyperlink"/>
            <w:rFonts w:ascii="Arial" w:hAnsi="Arial" w:cs="Arial"/>
            <w:b/>
            <w:sz w:val="24"/>
            <w:szCs w:val="24"/>
          </w:rPr>
          <w:t>4</w:t>
        </w:r>
      </w:hyperlink>
      <w:r w:rsidR="00C9255B" w:rsidRPr="005A75CF">
        <w:rPr>
          <w:rFonts w:ascii="Arial" w:hAnsi="Arial" w:cs="Arial"/>
          <w:sz w:val="24"/>
          <w:szCs w:val="24"/>
        </w:rPr>
        <w:t xml:space="preserve"> </w:t>
      </w:r>
    </w:p>
    <w:p w:rsidR="00D16725" w:rsidRPr="005A75CF" w:rsidRDefault="00D16725" w:rsidP="00C9255B">
      <w:pPr>
        <w:pStyle w:val="NoSpacing"/>
        <w:rPr>
          <w:rFonts w:ascii="Arial" w:hAnsi="Arial" w:cs="Arial"/>
          <w:b/>
          <w:sz w:val="24"/>
          <w:szCs w:val="24"/>
        </w:rPr>
      </w:pPr>
      <w:r w:rsidRPr="005A75CF">
        <w:rPr>
          <w:rFonts w:ascii="Arial" w:hAnsi="Arial" w:cs="Arial"/>
          <w:sz w:val="24"/>
          <w:szCs w:val="24"/>
        </w:rPr>
        <w:t>Tranexamic  Acid…………………………………………………………………………..</w:t>
      </w:r>
      <w:hyperlink w:anchor="_6.5_Tranexamic_Acid" w:history="1">
        <w:r w:rsidRPr="005A75CF">
          <w:rPr>
            <w:rStyle w:val="Hyperlink"/>
            <w:rFonts w:ascii="Arial" w:hAnsi="Arial" w:cs="Arial"/>
            <w:b/>
            <w:sz w:val="24"/>
            <w:szCs w:val="24"/>
          </w:rPr>
          <w:t>6.5</w:t>
        </w:r>
      </w:hyperlink>
    </w:p>
    <w:p w:rsidR="00E0033A" w:rsidRPr="005A75CF" w:rsidRDefault="00050581" w:rsidP="00F47FE5">
      <w:pPr>
        <w:autoSpaceDE w:val="0"/>
        <w:autoSpaceDN w:val="0"/>
        <w:adjustRightInd w:val="0"/>
        <w:spacing w:after="0" w:line="288" w:lineRule="auto"/>
        <w:rPr>
          <w:rStyle w:val="Hyperlink"/>
          <w:rFonts w:ascii="Arial" w:hAnsi="Arial" w:cs="Arial"/>
          <w:bCs/>
          <w:sz w:val="24"/>
          <w:szCs w:val="24"/>
        </w:rPr>
      </w:pPr>
      <w:r w:rsidRPr="005A75CF">
        <w:rPr>
          <w:rFonts w:ascii="Arial" w:hAnsi="Arial" w:cs="Arial"/>
          <w:bCs/>
          <w:sz w:val="24"/>
          <w:szCs w:val="24"/>
        </w:rPr>
        <w:t>Check and Inject Epinephrine by BLS Providers</w:t>
      </w:r>
      <w:r w:rsidR="005A75CF" w:rsidRPr="005A75CF">
        <w:rPr>
          <w:rFonts w:ascii="Arial" w:hAnsi="Arial" w:cs="Arial"/>
          <w:sz w:val="24"/>
          <w:szCs w:val="24"/>
        </w:rPr>
        <w:t>………………………..……………..</w:t>
      </w:r>
      <w:r w:rsidR="005A75CF" w:rsidRPr="005A75CF">
        <w:rPr>
          <w:rFonts w:ascii="Arial" w:hAnsi="Arial" w:cs="Arial"/>
          <w:b/>
          <w:sz w:val="24"/>
          <w:szCs w:val="24"/>
        </w:rPr>
        <w:fldChar w:fldCharType="begin"/>
      </w:r>
      <w:r w:rsidR="005A75CF" w:rsidRPr="005A75CF">
        <w:rPr>
          <w:rFonts w:ascii="Arial" w:hAnsi="Arial" w:cs="Arial"/>
          <w:b/>
          <w:sz w:val="24"/>
          <w:szCs w:val="24"/>
        </w:rPr>
        <w:instrText xml:space="preserve"> HYPERLINK  \l "_6.6__" </w:instrText>
      </w:r>
      <w:r w:rsidR="005A75CF" w:rsidRPr="005A75CF">
        <w:rPr>
          <w:rFonts w:ascii="Arial" w:hAnsi="Arial" w:cs="Arial"/>
          <w:b/>
          <w:sz w:val="24"/>
          <w:szCs w:val="24"/>
        </w:rPr>
        <w:fldChar w:fldCharType="separate"/>
      </w:r>
      <w:r w:rsidR="005A75CF" w:rsidRPr="005A75CF">
        <w:rPr>
          <w:rStyle w:val="Hyperlink"/>
          <w:rFonts w:ascii="Arial" w:hAnsi="Arial" w:cs="Arial"/>
          <w:b/>
          <w:sz w:val="24"/>
          <w:szCs w:val="24"/>
        </w:rPr>
        <w:t>6.6</w:t>
      </w:r>
    </w:p>
    <w:p w:rsidR="005A75CF" w:rsidRPr="005A75CF" w:rsidRDefault="005A75CF" w:rsidP="005A75CF">
      <w:pPr>
        <w:autoSpaceDE w:val="0"/>
        <w:autoSpaceDN w:val="0"/>
        <w:adjustRightInd w:val="0"/>
        <w:spacing w:after="0" w:line="288" w:lineRule="auto"/>
        <w:rPr>
          <w:rStyle w:val="Hyperlink"/>
          <w:rFonts w:ascii="Arial" w:hAnsi="Arial" w:cs="Arial"/>
          <w:bCs/>
          <w:sz w:val="24"/>
          <w:szCs w:val="24"/>
        </w:rPr>
      </w:pPr>
      <w:r w:rsidRPr="005A75CF">
        <w:rPr>
          <w:rFonts w:ascii="Arial" w:hAnsi="Arial" w:cs="Arial"/>
          <w:b/>
          <w:sz w:val="24"/>
          <w:szCs w:val="24"/>
        </w:rPr>
        <w:fldChar w:fldCharType="end"/>
      </w:r>
      <w:r w:rsidRPr="005A75CF">
        <w:rPr>
          <w:rFonts w:ascii="Arial" w:hAnsi="Arial" w:cs="Arial"/>
          <w:sz w:val="24"/>
          <w:szCs w:val="24"/>
        </w:rPr>
        <w:t>Acetaminophen IV…………………………………………………………..……………..</w:t>
      </w:r>
      <w:r w:rsidRPr="005A75CF">
        <w:rPr>
          <w:rFonts w:ascii="Arial" w:hAnsi="Arial" w:cs="Arial"/>
          <w:b/>
          <w:sz w:val="24"/>
          <w:szCs w:val="24"/>
        </w:rPr>
        <w:fldChar w:fldCharType="begin"/>
      </w:r>
      <w:r w:rsidRPr="005A75CF">
        <w:rPr>
          <w:rFonts w:ascii="Arial" w:hAnsi="Arial" w:cs="Arial"/>
          <w:b/>
          <w:sz w:val="24"/>
          <w:szCs w:val="24"/>
        </w:rPr>
        <w:instrText>HYPERLINK  \l "_6.7__"</w:instrText>
      </w:r>
      <w:r w:rsidRPr="005A75CF">
        <w:rPr>
          <w:rFonts w:ascii="Arial" w:hAnsi="Arial" w:cs="Arial"/>
          <w:b/>
          <w:sz w:val="24"/>
          <w:szCs w:val="24"/>
        </w:rPr>
        <w:fldChar w:fldCharType="separate"/>
      </w:r>
      <w:r w:rsidRPr="005A75CF">
        <w:rPr>
          <w:rStyle w:val="Hyperlink"/>
          <w:rFonts w:ascii="Arial" w:hAnsi="Arial" w:cs="Arial"/>
          <w:b/>
          <w:sz w:val="24"/>
          <w:szCs w:val="24"/>
        </w:rPr>
        <w:t>6.7</w:t>
      </w:r>
    </w:p>
    <w:p w:rsidR="00F60805" w:rsidRDefault="005A75CF" w:rsidP="005A75CF">
      <w:pPr>
        <w:autoSpaceDE w:val="0"/>
        <w:autoSpaceDN w:val="0"/>
        <w:adjustRightInd w:val="0"/>
        <w:spacing w:after="0" w:line="288" w:lineRule="auto"/>
        <w:rPr>
          <w:rFonts w:ascii="Arial" w:hAnsi="Arial" w:cs="Arial"/>
          <w:b/>
          <w:bCs/>
          <w:color w:val="000000"/>
          <w:sz w:val="24"/>
          <w:szCs w:val="24"/>
        </w:rPr>
      </w:pPr>
      <w:r w:rsidRPr="005A75CF">
        <w:rPr>
          <w:rFonts w:ascii="Arial" w:hAnsi="Arial" w:cs="Arial"/>
          <w:b/>
          <w:sz w:val="24"/>
          <w:szCs w:val="24"/>
        </w:rPr>
        <w:fldChar w:fldCharType="end"/>
      </w:r>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7 – Medical Policies &amp; Procedures</w:t>
      </w:r>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Air Medical Transport…………………………………………………………………….</w:t>
      </w:r>
      <w:r>
        <w:rPr>
          <w:rFonts w:ascii="Arial" w:hAnsi="Arial" w:cs="Arial"/>
          <w:color w:val="000000"/>
          <w:sz w:val="24"/>
          <w:szCs w:val="24"/>
        </w:rPr>
        <w:tab/>
      </w:r>
      <w:hyperlink w:anchor="_7.1_Air_Medical" w:history="1">
        <w:r w:rsidRPr="009527E5">
          <w:rPr>
            <w:rStyle w:val="Hyperlink"/>
            <w:rFonts w:ascii="Arial" w:hAnsi="Arial" w:cs="Arial"/>
            <w:b/>
            <w:bCs/>
            <w:sz w:val="24"/>
            <w:szCs w:val="24"/>
          </w:rPr>
          <w:t>7.1</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Electrical Control Weapons…..………………………………………………………….</w:t>
      </w:r>
      <w:hyperlink w:anchor="_7.2_Electronic_Control" w:history="1">
        <w:r w:rsidRPr="004847B2">
          <w:rPr>
            <w:rStyle w:val="Hyperlink"/>
            <w:rFonts w:ascii="Arial" w:hAnsi="Arial" w:cs="Arial"/>
            <w:sz w:val="24"/>
            <w:szCs w:val="24"/>
          </w:rPr>
          <w:tab/>
        </w:r>
        <w:r w:rsidRPr="004847B2">
          <w:rPr>
            <w:rStyle w:val="Hyperlink"/>
            <w:rFonts w:ascii="Arial" w:hAnsi="Arial" w:cs="Arial"/>
            <w:b/>
            <w:bCs/>
            <w:sz w:val="24"/>
            <w:szCs w:val="24"/>
          </w:rPr>
          <w:t>7.2</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Medical Orders for Life Sustaining Treatment (MOLST) and Comfort Care/DNR...</w:t>
      </w:r>
      <w:hyperlink w:anchor="_7.3_Medical_Orders" w:history="1">
        <w:r w:rsidRPr="004847B2">
          <w:rPr>
            <w:rStyle w:val="Hyperlink"/>
            <w:rFonts w:ascii="Arial" w:hAnsi="Arial" w:cs="Arial"/>
            <w:sz w:val="24"/>
            <w:szCs w:val="24"/>
          </w:rPr>
          <w:tab/>
        </w:r>
        <w:r w:rsidRPr="004847B2">
          <w:rPr>
            <w:rStyle w:val="Hyperlink"/>
            <w:rFonts w:ascii="Arial" w:hAnsi="Arial" w:cs="Arial"/>
            <w:b/>
            <w:bCs/>
            <w:sz w:val="24"/>
            <w:szCs w:val="24"/>
          </w:rPr>
          <w:t>7.3</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Pediatric Transportation………………………………………..………………………..</w:t>
      </w:r>
      <w:r>
        <w:rPr>
          <w:rFonts w:ascii="Arial" w:hAnsi="Arial" w:cs="Arial"/>
          <w:color w:val="000000"/>
          <w:sz w:val="24"/>
          <w:szCs w:val="24"/>
        </w:rPr>
        <w:tab/>
      </w:r>
      <w:hyperlink w:anchor="_7.4_Pediatric_Transport" w:history="1">
        <w:r w:rsidRPr="004847B2">
          <w:rPr>
            <w:rStyle w:val="Hyperlink"/>
            <w:rFonts w:ascii="Arial" w:hAnsi="Arial" w:cs="Arial"/>
            <w:b/>
            <w:bCs/>
            <w:sz w:val="24"/>
            <w:szCs w:val="24"/>
          </w:rPr>
          <w:t>7.4</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Refusal of Medical Care and Transportation..………………………………………...</w:t>
      </w:r>
      <w:r>
        <w:rPr>
          <w:rFonts w:ascii="Arial" w:hAnsi="Arial" w:cs="Arial"/>
          <w:color w:val="000000"/>
          <w:sz w:val="24"/>
          <w:szCs w:val="24"/>
        </w:rPr>
        <w:tab/>
      </w:r>
      <w:hyperlink w:anchor="_7.5_Refusal_of" w:history="1">
        <w:r w:rsidRPr="004847B2">
          <w:rPr>
            <w:rStyle w:val="Hyperlink"/>
            <w:rFonts w:ascii="Arial" w:hAnsi="Arial" w:cs="Arial"/>
            <w:b/>
            <w:bCs/>
            <w:sz w:val="24"/>
            <w:szCs w:val="24"/>
          </w:rPr>
          <w:t>7.5</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 xml:space="preserve">Sedation </w:t>
      </w:r>
      <w:r w:rsidR="004E19E4">
        <w:rPr>
          <w:rFonts w:ascii="Arial" w:hAnsi="Arial" w:cs="Arial"/>
          <w:color w:val="000000"/>
          <w:sz w:val="24"/>
          <w:szCs w:val="24"/>
        </w:rPr>
        <w:t xml:space="preserve">and Analgesia </w:t>
      </w:r>
      <w:r>
        <w:rPr>
          <w:rFonts w:ascii="Arial" w:hAnsi="Arial" w:cs="Arial"/>
          <w:color w:val="000000"/>
          <w:sz w:val="24"/>
          <w:szCs w:val="24"/>
        </w:rPr>
        <w:t>for Electrical Therapy…………………</w:t>
      </w:r>
      <w:r w:rsidR="004E19E4">
        <w:rPr>
          <w:rFonts w:ascii="Arial" w:hAnsi="Arial" w:cs="Arial"/>
          <w:color w:val="000000"/>
          <w:sz w:val="24"/>
          <w:szCs w:val="24"/>
        </w:rPr>
        <w:t>..</w:t>
      </w:r>
      <w:r>
        <w:rPr>
          <w:rFonts w:ascii="Arial" w:hAnsi="Arial" w:cs="Arial"/>
          <w:color w:val="000000"/>
          <w:sz w:val="24"/>
          <w:szCs w:val="24"/>
        </w:rPr>
        <w:t>………………….…</w:t>
      </w:r>
      <w:hyperlink w:anchor="_7.6_Sedation_and" w:history="1">
        <w:r w:rsidRPr="004847B2">
          <w:rPr>
            <w:rStyle w:val="Hyperlink"/>
            <w:rFonts w:ascii="Arial" w:hAnsi="Arial" w:cs="Arial"/>
            <w:b/>
            <w:bCs/>
            <w:sz w:val="24"/>
            <w:szCs w:val="24"/>
          </w:rPr>
          <w:t>7.6</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Withholding and Cessation of Resuscitation…………………………………………...</w:t>
      </w:r>
      <w:hyperlink w:anchor="_7.7_Withholding_and" w:history="1">
        <w:r w:rsidRPr="004847B2">
          <w:rPr>
            <w:rStyle w:val="Hyperlink"/>
            <w:rFonts w:ascii="Arial" w:hAnsi="Arial" w:cs="Arial"/>
            <w:b/>
            <w:bCs/>
            <w:sz w:val="24"/>
            <w:szCs w:val="24"/>
          </w:rPr>
          <w:t>7.7</w:t>
        </w:r>
      </w:hyperlink>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Ventricular Assist Devices (VADs)……………………………………………………....</w:t>
      </w:r>
      <w:hyperlink w:anchor="_7.8_Ventricular_Assist" w:history="1">
        <w:r w:rsidRPr="004847B2">
          <w:rPr>
            <w:rStyle w:val="Hyperlink"/>
            <w:rFonts w:ascii="Arial" w:hAnsi="Arial" w:cs="Arial"/>
            <w:b/>
            <w:bCs/>
            <w:sz w:val="24"/>
            <w:szCs w:val="24"/>
          </w:rPr>
          <w:t>7.8</w:t>
        </w:r>
      </w:hyperlink>
    </w:p>
    <w:p w:rsidR="00F60805" w:rsidRPr="002E76E0" w:rsidRDefault="00F60805" w:rsidP="00F47FE5">
      <w:pPr>
        <w:autoSpaceDE w:val="0"/>
        <w:autoSpaceDN w:val="0"/>
        <w:adjustRightInd w:val="0"/>
        <w:spacing w:after="0" w:line="288" w:lineRule="auto"/>
        <w:rPr>
          <w:rFonts w:ascii="Arial" w:hAnsi="Arial" w:cs="Arial"/>
          <w:bCs/>
          <w:sz w:val="24"/>
          <w:szCs w:val="24"/>
        </w:rPr>
      </w:pPr>
      <w:r w:rsidRPr="002E76E0">
        <w:rPr>
          <w:rFonts w:ascii="Arial" w:hAnsi="Arial" w:cs="Arial"/>
          <w:bCs/>
          <w:sz w:val="24"/>
          <w:szCs w:val="24"/>
        </w:rPr>
        <w:t>Process for Changes to the Statewide Treatment Protocols</w:t>
      </w:r>
      <w:r>
        <w:rPr>
          <w:rFonts w:ascii="Arial" w:hAnsi="Arial" w:cs="Arial"/>
          <w:color w:val="000000"/>
          <w:sz w:val="24"/>
          <w:szCs w:val="24"/>
        </w:rPr>
        <w:t>………………………....</w:t>
      </w:r>
      <w:hyperlink w:anchor="_7.9_Process_for" w:history="1">
        <w:r w:rsidRPr="004847B2">
          <w:rPr>
            <w:rStyle w:val="Hyperlink"/>
            <w:rFonts w:ascii="Arial" w:hAnsi="Arial" w:cs="Arial"/>
            <w:b/>
            <w:bCs/>
            <w:sz w:val="24"/>
            <w:szCs w:val="24"/>
          </w:rPr>
          <w:t>7.9</w:t>
        </w:r>
      </w:hyperlink>
    </w:p>
    <w:p w:rsidR="00F60805" w:rsidRDefault="00F60805" w:rsidP="00F47FE5">
      <w:pPr>
        <w:autoSpaceDE w:val="0"/>
        <w:autoSpaceDN w:val="0"/>
        <w:adjustRightInd w:val="0"/>
        <w:spacing w:after="0" w:line="288" w:lineRule="auto"/>
        <w:rPr>
          <w:rFonts w:ascii="Arial" w:hAnsi="Arial" w:cs="Arial"/>
          <w:b/>
          <w:bCs/>
          <w:color w:val="000000"/>
          <w:sz w:val="24"/>
          <w:szCs w:val="24"/>
        </w:rPr>
      </w:pPr>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8 – Special Operations Principles</w:t>
      </w:r>
    </w:p>
    <w:p w:rsidR="00F60805" w:rsidRDefault="00F60805" w:rsidP="00F47FE5">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Fire and Tactical EMS Rehabilitation………….……………………………………....</w:t>
      </w:r>
      <w:r>
        <w:rPr>
          <w:rFonts w:ascii="Arial" w:hAnsi="Arial" w:cs="Arial"/>
          <w:color w:val="000000"/>
          <w:sz w:val="24"/>
          <w:szCs w:val="24"/>
        </w:rPr>
        <w:tab/>
      </w:r>
      <w:hyperlink w:anchor="_8.1_Fire_and" w:history="1">
        <w:r w:rsidRPr="004847B2">
          <w:rPr>
            <w:rStyle w:val="Hyperlink"/>
            <w:rFonts w:ascii="Arial" w:hAnsi="Arial" w:cs="Arial"/>
            <w:b/>
            <w:bCs/>
            <w:sz w:val="24"/>
            <w:szCs w:val="24"/>
          </w:rPr>
          <w:t>8.1</w:t>
        </w:r>
      </w:hyperlink>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Mass/Multiple Casualty Triage………………………………………………………….</w:t>
      </w:r>
      <w:r>
        <w:rPr>
          <w:rFonts w:ascii="Arial" w:hAnsi="Arial" w:cs="Arial"/>
          <w:color w:val="000000"/>
          <w:sz w:val="24"/>
          <w:szCs w:val="24"/>
        </w:rPr>
        <w:tab/>
      </w:r>
      <w:hyperlink w:anchor="_8.2_Multiple_Casualty" w:history="1">
        <w:r w:rsidRPr="004847B2">
          <w:rPr>
            <w:rStyle w:val="Hyperlink"/>
            <w:rFonts w:ascii="Arial" w:hAnsi="Arial" w:cs="Arial"/>
            <w:b/>
            <w:bCs/>
            <w:sz w:val="24"/>
            <w:szCs w:val="24"/>
          </w:rPr>
          <w:t>8.2</w:t>
        </w:r>
      </w:hyperlink>
    </w:p>
    <w:p w:rsidR="00F60805" w:rsidRDefault="00F60805" w:rsidP="00F47FE5">
      <w:pPr>
        <w:autoSpaceDE w:val="0"/>
        <w:autoSpaceDN w:val="0"/>
        <w:adjustRightInd w:val="0"/>
        <w:spacing w:after="0" w:line="288" w:lineRule="auto"/>
        <w:rPr>
          <w:rFonts w:ascii="Arial" w:hAnsi="Arial" w:cs="Arial"/>
          <w:color w:val="000000"/>
          <w:sz w:val="18"/>
          <w:szCs w:val="18"/>
        </w:rPr>
      </w:pPr>
    </w:p>
    <w:p w:rsidR="00F60805" w:rsidRDefault="00F60805" w:rsidP="00F47FE5">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Appendices</w:t>
      </w:r>
    </w:p>
    <w:p w:rsidR="00F60805" w:rsidRPr="00C9255B" w:rsidRDefault="00F60805" w:rsidP="00F47FE5">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 xml:space="preserve">Adult Medication Reference…………………………………………………………….. </w:t>
      </w:r>
      <w:hyperlink w:anchor="_Adult_Medication_Reference" w:history="1">
        <w:r w:rsidRPr="004847B2">
          <w:rPr>
            <w:rStyle w:val="Hyperlink"/>
            <w:rFonts w:ascii="Arial" w:hAnsi="Arial" w:cs="Arial"/>
            <w:b/>
            <w:bCs/>
            <w:sz w:val="24"/>
            <w:szCs w:val="24"/>
          </w:rPr>
          <w:t>A1</w:t>
        </w:r>
      </w:hyperlink>
    </w:p>
    <w:p w:rsidR="00F60805" w:rsidRPr="00C9255B" w:rsidRDefault="00F60805" w:rsidP="00F47FE5">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Pediatric Color Coded Medication Reference…………………………………………</w:t>
      </w:r>
      <w:r w:rsidRPr="00C9255B">
        <w:rPr>
          <w:rFonts w:ascii="Arial" w:hAnsi="Arial" w:cs="Arial"/>
          <w:color w:val="000000"/>
          <w:sz w:val="24"/>
          <w:szCs w:val="24"/>
        </w:rPr>
        <w:tab/>
      </w:r>
      <w:hyperlink w:anchor="_Pediatric_Color_Coded" w:history="1">
        <w:r w:rsidRPr="004847B2">
          <w:rPr>
            <w:rStyle w:val="Hyperlink"/>
            <w:rFonts w:ascii="Arial" w:hAnsi="Arial" w:cs="Arial"/>
            <w:b/>
            <w:bCs/>
            <w:sz w:val="24"/>
            <w:szCs w:val="24"/>
          </w:rPr>
          <w:t>A2</w:t>
        </w:r>
      </w:hyperlink>
    </w:p>
    <w:p w:rsidR="00F60805" w:rsidRPr="00C9255B" w:rsidRDefault="00F60805" w:rsidP="00F47FE5">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Interfacility Transfer Guidelines and Protocols………………………………………..</w:t>
      </w:r>
      <w:r w:rsidRPr="00C9255B">
        <w:rPr>
          <w:rFonts w:ascii="Arial" w:hAnsi="Arial" w:cs="Arial"/>
          <w:color w:val="000000"/>
          <w:sz w:val="24"/>
          <w:szCs w:val="24"/>
        </w:rPr>
        <w:tab/>
      </w:r>
      <w:hyperlink w:anchor="_Interfacility_Transfer_Guidelines" w:history="1">
        <w:r w:rsidRPr="004847B2">
          <w:rPr>
            <w:rStyle w:val="Hyperlink"/>
            <w:rFonts w:ascii="Arial" w:hAnsi="Arial" w:cs="Arial"/>
            <w:b/>
            <w:bCs/>
            <w:sz w:val="24"/>
            <w:szCs w:val="24"/>
          </w:rPr>
          <w:t>A3</w:t>
        </w:r>
      </w:hyperlink>
    </w:p>
    <w:p w:rsidR="00F60805" w:rsidRPr="00C9255B" w:rsidRDefault="006E2066" w:rsidP="006677B1">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Scope of Practice…………………………..……………………………...……..………..</w:t>
      </w:r>
      <w:hyperlink w:anchor="_Adult_and_Pediatric" w:history="1">
        <w:r w:rsidRPr="004847B2">
          <w:rPr>
            <w:rStyle w:val="Hyperlink"/>
            <w:rFonts w:ascii="Arial" w:hAnsi="Arial" w:cs="Arial"/>
            <w:b/>
            <w:bCs/>
            <w:sz w:val="24"/>
            <w:szCs w:val="24"/>
          </w:rPr>
          <w:t>A4</w:t>
        </w:r>
      </w:hyperlink>
    </w:p>
    <w:p w:rsidR="006E2066" w:rsidRDefault="00C9255B" w:rsidP="00C9255B">
      <w:pPr>
        <w:pStyle w:val="NoSpacing"/>
      </w:pPr>
      <w:r w:rsidRPr="00C9255B">
        <w:rPr>
          <w:rFonts w:ascii="Arial" w:hAnsi="Arial" w:cs="Arial"/>
          <w:sz w:val="24"/>
          <w:szCs w:val="24"/>
        </w:rPr>
        <w:t xml:space="preserve">Department Approved Point of Entry </w:t>
      </w:r>
      <w:r>
        <w:rPr>
          <w:rFonts w:ascii="Arial" w:hAnsi="Arial" w:cs="Arial"/>
          <w:sz w:val="24"/>
          <w:szCs w:val="24"/>
        </w:rPr>
        <w:t>Plans..</w:t>
      </w:r>
      <w:r w:rsidRPr="00C9255B">
        <w:rPr>
          <w:rFonts w:ascii="Arial" w:hAnsi="Arial" w:cs="Arial"/>
          <w:sz w:val="24"/>
          <w:szCs w:val="24"/>
        </w:rPr>
        <w:t>………………………………………….</w:t>
      </w:r>
      <w:r>
        <w:rPr>
          <w:rFonts w:ascii="Arial" w:hAnsi="Arial" w:cs="Arial"/>
          <w:sz w:val="24"/>
          <w:szCs w:val="24"/>
        </w:rPr>
        <w:t>.</w:t>
      </w:r>
      <w:r w:rsidRPr="00C9255B">
        <w:rPr>
          <w:rFonts w:ascii="Arial" w:hAnsi="Arial" w:cs="Arial"/>
          <w:sz w:val="24"/>
          <w:szCs w:val="24"/>
        </w:rPr>
        <w:t xml:space="preserve"> </w:t>
      </w:r>
      <w:hyperlink w:anchor="_A5_–_Department" w:history="1">
        <w:r w:rsidR="009527E5" w:rsidRPr="009527E5">
          <w:rPr>
            <w:rStyle w:val="Hyperlink"/>
            <w:rFonts w:ascii="Arial" w:hAnsi="Arial" w:cs="Arial"/>
            <w:b/>
            <w:sz w:val="24"/>
            <w:szCs w:val="24"/>
          </w:rPr>
          <w:t>A5</w:t>
        </w:r>
      </w:hyperlink>
    </w:p>
    <w:p w:rsidR="006677B1" w:rsidRDefault="006677B1" w:rsidP="006677B1">
      <w:pPr>
        <w:spacing w:line="3600" w:lineRule="auto"/>
        <w:jc w:val="center"/>
        <w:rPr>
          <w:rFonts w:ascii="Calibri" w:hAnsi="Calibri" w:cs="Calibri"/>
          <w:sz w:val="32"/>
          <w:szCs w:val="32"/>
        </w:rPr>
      </w:pPr>
    </w:p>
    <w:p w:rsidR="00B15075" w:rsidRDefault="00B15075" w:rsidP="006677B1">
      <w:pPr>
        <w:spacing w:line="3600" w:lineRule="auto"/>
        <w:jc w:val="center"/>
        <w:rPr>
          <w:rFonts w:ascii="Calibri" w:hAnsi="Calibri" w:cs="Calibri"/>
          <w:sz w:val="32"/>
          <w:szCs w:val="32"/>
        </w:rPr>
      </w:pPr>
    </w:p>
    <w:p w:rsidR="006E2066" w:rsidRDefault="006E2066" w:rsidP="006677B1">
      <w:pPr>
        <w:spacing w:line="3600" w:lineRule="auto"/>
        <w:jc w:val="center"/>
        <w:rPr>
          <w:rFonts w:ascii="Calibri" w:hAnsi="Calibri" w:cs="Calibri"/>
          <w:color w:val="000000"/>
          <w:sz w:val="88"/>
          <w:szCs w:val="88"/>
        </w:rPr>
      </w:pPr>
      <w:r>
        <w:rPr>
          <w:rFonts w:ascii="Calibri" w:hAnsi="Calibri" w:cs="Calibri"/>
          <w:sz w:val="32"/>
          <w:szCs w:val="32"/>
        </w:rPr>
        <w:t>This page intentionally left blank</w:t>
      </w:r>
      <w:r>
        <w:rPr>
          <w:rFonts w:ascii="Calibri" w:hAnsi="Calibri" w:cs="Calibri"/>
          <w:color w:val="000000"/>
          <w:sz w:val="88"/>
          <w:szCs w:val="88"/>
        </w:rPr>
        <w:br w:type="page"/>
      </w:r>
    </w:p>
    <w:p w:rsidR="00CC06B4" w:rsidRDefault="00CC06B4" w:rsidP="00F47FE5">
      <w:pPr>
        <w:autoSpaceDE w:val="0"/>
        <w:autoSpaceDN w:val="0"/>
        <w:adjustRightInd w:val="0"/>
        <w:spacing w:after="0" w:line="288" w:lineRule="auto"/>
        <w:jc w:val="right"/>
        <w:rPr>
          <w:rFonts w:ascii="Calibri" w:hAnsi="Calibri" w:cs="Calibri"/>
          <w:color w:val="000000"/>
          <w:sz w:val="88"/>
          <w:szCs w:val="88"/>
        </w:rPr>
      </w:pPr>
    </w:p>
    <w:p w:rsidR="00CC06B4" w:rsidRDefault="00CC06B4" w:rsidP="00F47FE5">
      <w:pPr>
        <w:autoSpaceDE w:val="0"/>
        <w:autoSpaceDN w:val="0"/>
        <w:adjustRightInd w:val="0"/>
        <w:spacing w:after="0" w:line="288" w:lineRule="auto"/>
        <w:jc w:val="right"/>
        <w:rPr>
          <w:rFonts w:ascii="Calibri" w:hAnsi="Calibri" w:cs="Calibri"/>
          <w:color w:val="000000"/>
          <w:sz w:val="88"/>
          <w:szCs w:val="88"/>
        </w:rPr>
      </w:pPr>
    </w:p>
    <w:p w:rsidR="00F60805" w:rsidRDefault="00F60805" w:rsidP="00F47FE5">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1:</w:t>
      </w:r>
    </w:p>
    <w:p w:rsidR="00F60805" w:rsidRDefault="00F60805" w:rsidP="00F47FE5">
      <w:pPr>
        <w:autoSpaceDE w:val="0"/>
        <w:autoSpaceDN w:val="0"/>
        <w:adjustRightInd w:val="0"/>
        <w:spacing w:after="0" w:line="288" w:lineRule="auto"/>
        <w:jc w:val="right"/>
        <w:rPr>
          <w:rFonts w:ascii="Calibri" w:hAnsi="Calibri" w:cs="Calibri"/>
          <w:color w:val="000000"/>
          <w:sz w:val="88"/>
          <w:szCs w:val="88"/>
        </w:rPr>
      </w:pPr>
    </w:p>
    <w:p w:rsidR="00F60805" w:rsidRDefault="00F60805" w:rsidP="00F47FE5">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GENERAL</w:t>
      </w:r>
    </w:p>
    <w:p w:rsidR="00F60805" w:rsidRDefault="00F60805" w:rsidP="00F47FE5">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PATIENT CARE</w:t>
      </w:r>
    </w:p>
    <w:p w:rsidR="006F7EE8" w:rsidRDefault="006F7EE8" w:rsidP="00F47FE5">
      <w:pPr>
        <w:autoSpaceDE w:val="0"/>
        <w:autoSpaceDN w:val="0"/>
        <w:adjustRightInd w:val="0"/>
        <w:spacing w:after="0" w:line="288" w:lineRule="auto"/>
        <w:jc w:val="center"/>
        <w:rPr>
          <w:rFonts w:ascii="Calibri" w:hAnsi="Calibri" w:cs="Calibri"/>
          <w:b/>
          <w:bCs/>
          <w:color w:val="000000"/>
          <w:sz w:val="40"/>
          <w:szCs w:val="40"/>
        </w:rPr>
      </w:pPr>
    </w:p>
    <w:p w:rsidR="006F7EE8" w:rsidRDefault="006F7EE8" w:rsidP="00F47FE5">
      <w:pPr>
        <w:autoSpaceDE w:val="0"/>
        <w:autoSpaceDN w:val="0"/>
        <w:adjustRightInd w:val="0"/>
        <w:spacing w:after="0" w:line="288" w:lineRule="auto"/>
        <w:jc w:val="center"/>
        <w:rPr>
          <w:rFonts w:ascii="Calibri" w:hAnsi="Calibri" w:cs="Calibri"/>
          <w:b/>
          <w:bCs/>
          <w:color w:val="000000"/>
          <w:sz w:val="40"/>
          <w:szCs w:val="40"/>
        </w:rPr>
      </w:pPr>
    </w:p>
    <w:p w:rsidR="006F7EE8" w:rsidRDefault="006F7EE8" w:rsidP="00F47FE5">
      <w:pPr>
        <w:autoSpaceDE w:val="0"/>
        <w:autoSpaceDN w:val="0"/>
        <w:adjustRightInd w:val="0"/>
        <w:spacing w:after="0" w:line="288" w:lineRule="auto"/>
        <w:jc w:val="center"/>
        <w:rPr>
          <w:rFonts w:ascii="Calibri" w:hAnsi="Calibri" w:cs="Calibri"/>
          <w:b/>
          <w:bCs/>
          <w:color w:val="000000"/>
          <w:sz w:val="40"/>
          <w:szCs w:val="40"/>
        </w:rPr>
      </w:pPr>
    </w:p>
    <w:p w:rsidR="006F7EE8" w:rsidRDefault="006F7EE8" w:rsidP="00F47FE5">
      <w:pPr>
        <w:autoSpaceDE w:val="0"/>
        <w:autoSpaceDN w:val="0"/>
        <w:adjustRightInd w:val="0"/>
        <w:spacing w:after="0" w:line="288" w:lineRule="auto"/>
        <w:jc w:val="center"/>
        <w:rPr>
          <w:rFonts w:ascii="Calibri" w:hAnsi="Calibri" w:cs="Calibri"/>
          <w:b/>
          <w:bCs/>
          <w:color w:val="000000"/>
          <w:sz w:val="40"/>
          <w:szCs w:val="40"/>
        </w:rPr>
      </w:pPr>
    </w:p>
    <w:p w:rsidR="006F7EE8" w:rsidRDefault="006F7EE8" w:rsidP="00F47FE5">
      <w:pPr>
        <w:autoSpaceDE w:val="0"/>
        <w:autoSpaceDN w:val="0"/>
        <w:adjustRightInd w:val="0"/>
        <w:spacing w:after="0" w:line="288" w:lineRule="auto"/>
        <w:jc w:val="center"/>
        <w:rPr>
          <w:rFonts w:ascii="Calibri" w:hAnsi="Calibri" w:cs="Calibri"/>
          <w:b/>
          <w:bCs/>
          <w:color w:val="000000"/>
          <w:sz w:val="40"/>
          <w:szCs w:val="40"/>
        </w:rPr>
      </w:pPr>
    </w:p>
    <w:p w:rsidR="006F7EE8" w:rsidRDefault="006F7EE8" w:rsidP="00F47FE5">
      <w:pPr>
        <w:autoSpaceDE w:val="0"/>
        <w:autoSpaceDN w:val="0"/>
        <w:adjustRightInd w:val="0"/>
        <w:spacing w:after="0" w:line="288" w:lineRule="auto"/>
        <w:jc w:val="center"/>
        <w:rPr>
          <w:rFonts w:ascii="Calibri" w:hAnsi="Calibri" w:cs="Calibri"/>
          <w:b/>
          <w:bCs/>
          <w:color w:val="000000"/>
          <w:sz w:val="40"/>
          <w:szCs w:val="40"/>
        </w:rPr>
      </w:pPr>
    </w:p>
    <w:p w:rsidR="006F7EE8" w:rsidRDefault="006F7EE8" w:rsidP="00F47FE5">
      <w:pPr>
        <w:autoSpaceDE w:val="0"/>
        <w:autoSpaceDN w:val="0"/>
        <w:adjustRightInd w:val="0"/>
        <w:spacing w:after="0" w:line="288" w:lineRule="auto"/>
        <w:jc w:val="center"/>
        <w:rPr>
          <w:rFonts w:ascii="Calibri" w:hAnsi="Calibri" w:cs="Calibri"/>
          <w:b/>
          <w:bCs/>
          <w:color w:val="000000"/>
          <w:sz w:val="40"/>
          <w:szCs w:val="40"/>
        </w:rPr>
      </w:pPr>
    </w:p>
    <w:p w:rsidR="00F60805" w:rsidRDefault="00F60805" w:rsidP="00F47FE5">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6F7EE8" w:rsidRDefault="00F60805" w:rsidP="003815BD">
      <w:pPr>
        <w:autoSpaceDE w:val="0"/>
        <w:autoSpaceDN w:val="0"/>
        <w:adjustRightInd w:val="0"/>
        <w:spacing w:after="0" w:line="288" w:lineRule="auto"/>
        <w:jc w:val="center"/>
        <w:rPr>
          <w:rFonts w:asciiTheme="majorHAnsi" w:eastAsiaTheme="majorEastAsia" w:hAnsiTheme="majorHAnsi" w:cs="Times New Roman"/>
          <w:b/>
          <w:bCs/>
          <w:color w:val="365F91" w:themeColor="accent1" w:themeShade="BF"/>
          <w:sz w:val="28"/>
          <w:szCs w:val="28"/>
        </w:rPr>
      </w:pPr>
      <w:r>
        <w:rPr>
          <w:rFonts w:ascii="Calibri" w:hAnsi="Calibri" w:cs="Calibri"/>
          <w:b/>
          <w:bCs/>
          <w:color w:val="000000"/>
          <w:sz w:val="40"/>
          <w:szCs w:val="40"/>
        </w:rPr>
        <w:t xml:space="preserve">Version </w:t>
      </w:r>
      <w:r w:rsidR="006116CE">
        <w:rPr>
          <w:rFonts w:ascii="Calibri" w:hAnsi="Calibri" w:cs="Calibri"/>
          <w:b/>
          <w:bCs/>
          <w:color w:val="000000"/>
          <w:sz w:val="40"/>
          <w:szCs w:val="40"/>
        </w:rPr>
        <w:t>201</w:t>
      </w:r>
      <w:r w:rsidR="009868A6">
        <w:rPr>
          <w:rFonts w:ascii="Calibri" w:hAnsi="Calibri" w:cs="Calibri"/>
          <w:b/>
          <w:bCs/>
          <w:color w:val="000000"/>
          <w:sz w:val="40"/>
          <w:szCs w:val="40"/>
        </w:rPr>
        <w:t>8</w:t>
      </w:r>
      <w:r w:rsidR="006116CE">
        <w:rPr>
          <w:rFonts w:ascii="Calibri" w:hAnsi="Calibri" w:cs="Calibri"/>
          <w:b/>
          <w:bCs/>
          <w:color w:val="000000"/>
          <w:sz w:val="40"/>
          <w:szCs w:val="40"/>
        </w:rPr>
        <w:t>.1</w:t>
      </w:r>
      <w:r w:rsidR="006F7EE8">
        <w:br w:type="page"/>
      </w:r>
    </w:p>
    <w:p w:rsidR="00F60805" w:rsidRPr="00FD0B87" w:rsidRDefault="00F60805" w:rsidP="00FD0B87">
      <w:pPr>
        <w:pStyle w:val="Heading1"/>
      </w:pPr>
      <w:bookmarkStart w:id="0" w:name="_1.0_Routine_Patient"/>
      <w:bookmarkEnd w:id="0"/>
      <w:r w:rsidRPr="00FD0B87">
        <w:lastRenderedPageBreak/>
        <w:t>1.0 Routine Patient Care</w:t>
      </w:r>
    </w:p>
    <w:p w:rsidR="00FD4216" w:rsidRPr="00BD7E98" w:rsidRDefault="00F60805" w:rsidP="0081000D">
      <w:pPr>
        <w:pStyle w:val="Heading2"/>
      </w:pPr>
      <w:r>
        <w:t xml:space="preserve">NOTE: This protocol applies to </w:t>
      </w:r>
      <w:r w:rsidRPr="00FC3658">
        <w:rPr>
          <w:u w:val="single"/>
        </w:rPr>
        <w:t>all</w:t>
      </w:r>
      <w:r>
        <w:t xml:space="preserve"> EMS calls.</w:t>
      </w:r>
    </w:p>
    <w:p w:rsidR="005D3080" w:rsidRDefault="005D3080" w:rsidP="00FD4216">
      <w:pPr>
        <w:autoSpaceDE w:val="0"/>
        <w:autoSpaceDN w:val="0"/>
        <w:adjustRightInd w:val="0"/>
        <w:spacing w:after="0" w:line="264" w:lineRule="auto"/>
        <w:rPr>
          <w:rFonts w:cs="Arial"/>
          <w:b/>
          <w:bCs/>
          <w:caps/>
          <w:color w:val="000000"/>
          <w:u w:val="single"/>
        </w:rPr>
      </w:pPr>
    </w:p>
    <w:p w:rsidR="00FD4216" w:rsidRPr="00FD4216" w:rsidRDefault="00FD4216" w:rsidP="00FD421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Respond to Scene in a Safe Manner:</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Review dispatch information.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Use lights and sirens and/or pre-emptive devices when responding as appropriate per emergency medical dispatch information and local guidelines. </w:t>
      </w:r>
    </w:p>
    <w:p w:rsidR="00FD4216" w:rsidRPr="00FD4216" w:rsidRDefault="00FD4216" w:rsidP="00FD4216">
      <w:pPr>
        <w:autoSpaceDE w:val="0"/>
        <w:autoSpaceDN w:val="0"/>
        <w:adjustRightInd w:val="0"/>
        <w:spacing w:after="0" w:line="264" w:lineRule="auto"/>
        <w:rPr>
          <w:rFonts w:cs="Arial"/>
          <w:color w:val="000000"/>
          <w:sz w:val="16"/>
          <w:szCs w:val="16"/>
        </w:rPr>
      </w:pPr>
    </w:p>
    <w:p w:rsidR="00FD4216" w:rsidRPr="00FD4216" w:rsidRDefault="00FD4216" w:rsidP="00FD4216">
      <w:pPr>
        <w:autoSpaceDE w:val="0"/>
        <w:autoSpaceDN w:val="0"/>
        <w:adjustRightInd w:val="0"/>
        <w:spacing w:after="0" w:line="264" w:lineRule="auto"/>
        <w:rPr>
          <w:rFonts w:cs="Arial"/>
          <w:color w:val="000000"/>
        </w:rPr>
      </w:pPr>
      <w:r w:rsidRPr="00FD4216">
        <w:rPr>
          <w:rFonts w:cs="Arial"/>
          <w:b/>
          <w:bCs/>
          <w:caps/>
          <w:color w:val="000000"/>
          <w:u w:val="single"/>
        </w:rPr>
        <w:t>Scene Arrival and Size-up:</w:t>
      </w:r>
      <w:r w:rsidRPr="00FD4216">
        <w:rPr>
          <w:rFonts w:cs="Arial"/>
          <w:caps/>
          <w:color w:val="000000"/>
        </w:rPr>
        <w:t xml:space="preserve">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Utilize Body Substance Isolation, as appropriate.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Scene safety, bystander safety.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Environmental hazards assessment.</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Number of patients.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Determine need for additional resources.</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Utilize Mass Casualty Incident (MCI) and/or Incident Command System (ICS) procedures as necessary.</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Determine mechanism of injury/illness.</w:t>
      </w:r>
    </w:p>
    <w:p w:rsidR="00FD4216" w:rsidRPr="00FD4216" w:rsidRDefault="00FD4216" w:rsidP="00FD4216">
      <w:pPr>
        <w:autoSpaceDE w:val="0"/>
        <w:autoSpaceDN w:val="0"/>
        <w:adjustRightInd w:val="0"/>
        <w:spacing w:after="0" w:line="264" w:lineRule="auto"/>
        <w:rPr>
          <w:rFonts w:cs="Arial"/>
          <w:color w:val="000000"/>
        </w:rPr>
      </w:pPr>
    </w:p>
    <w:p w:rsidR="00FD4216" w:rsidRPr="00FD4216" w:rsidRDefault="00FD4216" w:rsidP="00FD4216">
      <w:pPr>
        <w:autoSpaceDE w:val="0"/>
        <w:autoSpaceDN w:val="0"/>
        <w:adjustRightInd w:val="0"/>
        <w:spacing w:after="0" w:line="264" w:lineRule="auto"/>
        <w:rPr>
          <w:rFonts w:cs="Arial"/>
          <w:b/>
          <w:bCs/>
          <w:color w:val="000000"/>
          <w:u w:val="single"/>
        </w:rPr>
      </w:pPr>
      <w:r w:rsidRPr="00FD4216">
        <w:rPr>
          <w:rFonts w:cs="Arial"/>
          <w:b/>
          <w:bCs/>
          <w:caps/>
          <w:color w:val="000000"/>
          <w:u w:val="single"/>
        </w:rPr>
        <w:t xml:space="preserve">Patient Approach: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The presumption is that patients requesting EMS services should not walk to the stretcher or ambulance, but should be moved using safe and proper lifts and devices.  Specifically the condition of patients with cardiac, respiratory, or neurological conditions, and of patients with unstable vital signs, can be worsened by exertion, so patient effort in moving to the stretcher and ambulance should be minimized.  Unique circumstances and deviations from these principles must be clearly described in the Patient Care Report (PCR) and the service must have an internal performance improvement (PI) mechanism to review each case.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u w:val="single"/>
        </w:rPr>
        <w:t>DO NOT</w:t>
      </w:r>
      <w:r w:rsidRPr="00FD4216">
        <w:rPr>
          <w:rFonts w:cs="Arial"/>
          <w:color w:val="000000"/>
        </w:rPr>
        <w:t xml:space="preserve"> allow sick or injured patients to walk or otherwise exert themselves. Use safe and proper lifts and carries and appropriate devices to extricate patients to the ambulance stretcher.</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Begin assessment and care at the side of the patient; avoid delay.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Bring all necessary equipment to the patient in order to function at your level of certification and up to the level of the ambulance service license.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Request and use available advanced life support (ALS) – paramedic resources in accordance with these protocols, initiate transport as soon as possible, with or without ALS.</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Activate air-medical transport early and if applicable to do so.</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Determine if a valid MOLST order or Comfort Care/DNR Verification form is in place, and act accordingly.</w:t>
      </w:r>
    </w:p>
    <w:p w:rsidR="00FD4216" w:rsidRDefault="00FD4216" w:rsidP="00FD4216">
      <w:pPr>
        <w:autoSpaceDE w:val="0"/>
        <w:autoSpaceDN w:val="0"/>
        <w:adjustRightInd w:val="0"/>
        <w:spacing w:after="0" w:line="264" w:lineRule="auto"/>
        <w:rPr>
          <w:rFonts w:cs="Arial"/>
          <w:color w:val="000000"/>
        </w:rPr>
      </w:pPr>
    </w:p>
    <w:p w:rsidR="00FD4216" w:rsidRPr="00FD4216" w:rsidRDefault="00FD4216" w:rsidP="00FD4216">
      <w:pPr>
        <w:autoSpaceDE w:val="0"/>
        <w:autoSpaceDN w:val="0"/>
        <w:adjustRightInd w:val="0"/>
        <w:spacing w:after="0" w:line="264" w:lineRule="auto"/>
        <w:rPr>
          <w:rFonts w:cs="Arial"/>
          <w:color w:val="000000"/>
          <w:u w:val="single"/>
        </w:rPr>
      </w:pPr>
      <w:r w:rsidRPr="00FD4216">
        <w:rPr>
          <w:rFonts w:cs="Arial"/>
          <w:b/>
          <w:bCs/>
          <w:caps/>
          <w:color w:val="000000"/>
          <w:u w:val="single"/>
        </w:rPr>
        <w:t>Assessment and Treatment Priorities</w:t>
      </w:r>
      <w:r w:rsidRPr="00FD4216">
        <w:rPr>
          <w:rFonts w:cs="Arial"/>
          <w:caps/>
          <w:color w:val="000000"/>
          <w:u w:val="single"/>
        </w:rPr>
        <w:t xml:space="preserve">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Determine unresponsiveness, absence of breathing and pulselessness; </w:t>
      </w:r>
      <w:r w:rsidR="0051315B">
        <w:rPr>
          <w:rFonts w:cs="Arial"/>
          <w:color w:val="000000"/>
        </w:rPr>
        <w:t>i</w:t>
      </w:r>
      <w:r w:rsidRPr="00FD4216">
        <w:rPr>
          <w:rFonts w:cs="Arial"/>
          <w:color w:val="000000"/>
        </w:rPr>
        <w:t xml:space="preserve">nitiate high quality CPR with </w:t>
      </w:r>
      <w:r w:rsidRPr="00FD4216">
        <w:rPr>
          <w:rFonts w:cs="Arial"/>
          <w:color w:val="000000"/>
          <w:u w:val="single"/>
        </w:rPr>
        <w:t>minimal interruptions</w:t>
      </w:r>
      <w:r w:rsidRPr="00FD4216">
        <w:rPr>
          <w:rFonts w:cs="Arial"/>
          <w:color w:val="000000"/>
        </w:rPr>
        <w:t xml:space="preserve"> in chest compressions for </w:t>
      </w:r>
      <w:r w:rsidR="00C9255B" w:rsidRPr="00FD4216">
        <w:rPr>
          <w:rFonts w:cs="Arial"/>
          <w:color w:val="000000"/>
        </w:rPr>
        <w:t>patients found</w:t>
      </w:r>
      <w:r w:rsidRPr="00FD4216">
        <w:rPr>
          <w:rFonts w:cs="Arial"/>
          <w:color w:val="000000"/>
        </w:rPr>
        <w:t xml:space="preserve"> to be in cardiac arrest and in the absence of a MOLST/CC/DNR.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Determine patient’s hemodynamic stability, symptoms, level of consciousness, ABCs, vital signs.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Maintain an open airway and assist ventilations as needed.</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lastRenderedPageBreak/>
        <w:t>Apply the cardiac monitor and obtain a 12-lead ECG tracing as soon as possible when clinically appropriate and within your scope of practice.</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Administer supplemental oxygen using the appropriate delivery device, if indicated.</w:t>
      </w:r>
    </w:p>
    <w:p w:rsidR="00FD4216" w:rsidRPr="00E52BD1"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Within your scope of practice, obtain peripheral access via intravenous (IV) or intraosseous (IO) on all patients exhibiting signs and symptoms consistent with shock or who are hemodynamically compromised, or have the potential to become compromised.</w:t>
      </w:r>
      <w:r w:rsidR="00E52BD1">
        <w:rPr>
          <w:rFonts w:cs="Arial"/>
          <w:color w:val="000000"/>
        </w:rPr>
        <w:t xml:space="preserve">  </w:t>
      </w:r>
      <w:r w:rsidR="00E52BD1" w:rsidRPr="00E52BD1">
        <w:rPr>
          <w:rFonts w:cs="Arial"/>
          <w:color w:val="000000"/>
        </w:rPr>
        <w:t xml:space="preserve">For pediatric patients, a 20mL/kg fluid bolus if applicable.  </w:t>
      </w:r>
      <w:r w:rsidRPr="00E52BD1">
        <w:rPr>
          <w:rFonts w:cs="Arial"/>
          <w:color w:val="000000"/>
        </w:rPr>
        <w:t xml:space="preserve">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When obtaining IO access in patients able to perceive pain, in adults, administer </w:t>
      </w:r>
      <w:r w:rsidRPr="00FD4216">
        <w:rPr>
          <w:rFonts w:cs="Arial"/>
          <w:b/>
          <w:bCs/>
          <w:color w:val="000000"/>
          <w:u w:val="single"/>
        </w:rPr>
        <w:t>Lidocaine</w:t>
      </w:r>
      <w:r w:rsidRPr="00FD4216">
        <w:rPr>
          <w:rFonts w:cs="Arial"/>
          <w:color w:val="000000"/>
        </w:rPr>
        <w:t xml:space="preserve"> 40mg over two minutes, followed by a 10mL fluid bolus over five seconds. In pediatrics, 1mg/kg to a maximum of 20mg.  </w:t>
      </w:r>
    </w:p>
    <w:p w:rsidR="00FD4216" w:rsidRPr="00FD4216" w:rsidRDefault="00FD4216" w:rsidP="00C51E23">
      <w:pPr>
        <w:numPr>
          <w:ilvl w:val="0"/>
          <w:numId w:val="9"/>
        </w:numPr>
        <w:autoSpaceDE w:val="0"/>
        <w:autoSpaceDN w:val="0"/>
        <w:adjustRightInd w:val="0"/>
        <w:spacing w:after="0" w:line="264" w:lineRule="auto"/>
        <w:ind w:left="360" w:hanging="360"/>
        <w:rPr>
          <w:rFonts w:cs="Arial"/>
          <w:i/>
          <w:iCs/>
          <w:color w:val="000000"/>
        </w:rPr>
      </w:pPr>
      <w:r w:rsidRPr="00FD4216">
        <w:rPr>
          <w:rFonts w:cs="Arial"/>
          <w:color w:val="000000"/>
        </w:rPr>
        <w:t>Patients who may be in need of medications for conditions such as</w:t>
      </w:r>
      <w:r w:rsidR="0051315B">
        <w:rPr>
          <w:rFonts w:cs="Arial"/>
          <w:color w:val="000000"/>
        </w:rPr>
        <w:t>,</w:t>
      </w:r>
      <w:r w:rsidRPr="00FD4216">
        <w:rPr>
          <w:rFonts w:cs="Arial"/>
          <w:color w:val="000000"/>
        </w:rPr>
        <w:t xml:space="preserve"> but not limited to</w:t>
      </w:r>
      <w:r w:rsidR="0051315B">
        <w:rPr>
          <w:rFonts w:cs="Arial"/>
          <w:color w:val="000000"/>
        </w:rPr>
        <w:t>,</w:t>
      </w:r>
      <w:r w:rsidRPr="00FD4216">
        <w:rPr>
          <w:rFonts w:cs="Arial"/>
          <w:color w:val="000000"/>
        </w:rPr>
        <w:t xml:space="preserve"> nausea or pain should also have IV access established if possible to do so.</w:t>
      </w:r>
    </w:p>
    <w:p w:rsidR="003815BD" w:rsidRPr="00FD4216" w:rsidRDefault="003815BD" w:rsidP="003815BD">
      <w:pPr>
        <w:autoSpaceDE w:val="0"/>
        <w:autoSpaceDN w:val="0"/>
        <w:adjustRightInd w:val="0"/>
        <w:spacing w:after="0" w:line="264" w:lineRule="auto"/>
        <w:rPr>
          <w:rFonts w:cs="Arial"/>
          <w:color w:val="000000"/>
        </w:rPr>
      </w:pPr>
    </w:p>
    <w:p w:rsidR="00FD4216" w:rsidRDefault="00FD4216" w:rsidP="00FD4216">
      <w:pPr>
        <w:autoSpaceDE w:val="0"/>
        <w:autoSpaceDN w:val="0"/>
        <w:adjustRightInd w:val="0"/>
        <w:spacing w:after="120" w:line="264" w:lineRule="auto"/>
        <w:rPr>
          <w:rFonts w:cs="Arial"/>
          <w:b/>
          <w:bCs/>
          <w:caps/>
          <w:color w:val="000000"/>
          <w:u w:val="single"/>
        </w:rPr>
      </w:pPr>
      <w:r w:rsidRPr="00FD4216">
        <w:rPr>
          <w:rFonts w:cs="Arial"/>
          <w:b/>
          <w:bCs/>
          <w:caps/>
          <w:color w:val="000000"/>
          <w:u w:val="single"/>
        </w:rPr>
        <w:t>Assessment and Treatment Priorities (Continued)</w:t>
      </w:r>
    </w:p>
    <w:p w:rsidR="00166672" w:rsidRPr="00C9255B" w:rsidRDefault="00166672" w:rsidP="00E6616F">
      <w:pPr>
        <w:pStyle w:val="ListParagraph"/>
        <w:numPr>
          <w:ilvl w:val="0"/>
          <w:numId w:val="130"/>
        </w:numPr>
        <w:autoSpaceDE w:val="0"/>
        <w:autoSpaceDN w:val="0"/>
        <w:adjustRightInd w:val="0"/>
        <w:spacing w:after="120" w:line="264" w:lineRule="auto"/>
        <w:ind w:left="360"/>
        <w:rPr>
          <w:rFonts w:cs="Arial"/>
          <w:b/>
          <w:bCs/>
          <w:caps/>
          <w:color w:val="000000"/>
          <w:u w:val="single"/>
        </w:rPr>
      </w:pPr>
      <w:r w:rsidRPr="00166672">
        <w:rPr>
          <w:rFonts w:ascii="Calibri" w:hAnsi="Calibri"/>
        </w:rPr>
        <w:t>In a critical patient with no other vascular access, if trained to do so and with concurrent on-line medical control order, Paramedics may access a Peripherally Inserted Central Catheter (PICC) line (not any other central access) in order to administer medications.</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Consider the use of advanced airway interventions as appropriate and if trained to do so.</w:t>
      </w:r>
    </w:p>
    <w:p w:rsidR="00FD4216" w:rsidRPr="00FD4216" w:rsidRDefault="00FD4216" w:rsidP="00C51E23">
      <w:pPr>
        <w:numPr>
          <w:ilvl w:val="0"/>
          <w:numId w:val="9"/>
        </w:numPr>
        <w:autoSpaceDE w:val="0"/>
        <w:autoSpaceDN w:val="0"/>
        <w:adjustRightInd w:val="0"/>
        <w:spacing w:after="120" w:line="288" w:lineRule="auto"/>
        <w:ind w:left="360" w:hanging="360"/>
        <w:rPr>
          <w:rFonts w:cs="Arial"/>
          <w:i/>
          <w:iCs/>
          <w:color w:val="000000"/>
        </w:rPr>
      </w:pPr>
      <w:r w:rsidRPr="00FD4216">
        <w:rPr>
          <w:rFonts w:cs="Arial"/>
          <w:color w:val="000000"/>
        </w:rPr>
        <w:t>Ventilation rates are to be titrated to goal ETCO2 recommendations.</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Use quantitative, recordable waveform capnography for all patients with advanced airway interventions and consider its use with all respiratory compromised conditions.</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 xml:space="preserve">The capnography waveform must be recorded on all intubated patients and clinically significant data attached to the patient care report for the receiving facility.  In patients who are not in cardiac arrest, all efforts should be made to avoid end-tidal carbon dioxide levels that have been shown to be detrimental and to ensure quality ventilation and oxygenation.  In general this means that capno-ETCO2 values should be kept between 35-40 mm Hg in these patients; specific exceptions should be discussed with online medical control. </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 xml:space="preserve">At a minimum, monitor and document vital signs every 15 minutes on stable patients and every 5 minutes for patients with critical conditions. </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Obtain a thorough assessment (O-P-Q-R-S-T) related to the event.</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Obtain a complete medical history (S-A-M-P-L-E).</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Obtain venous blood samples according to the receiving hospital policies.</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Obtain additional field diagnostic testing when clinically indicated, and if available; (not limited to) blood glucose, pulse oximetry, temperature, carbon monoxide, stroke scale.</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 xml:space="preserve">Administer medications in accordance with the specific patient condition and scope of practice. </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Contact on-line Medical Control for all procedures outside the provisions of standing orders, which may include repeat doses of medications within the standing orders.</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lastRenderedPageBreak/>
        <w:t>Follow service or regional policies for all radio or communication failures.</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 xml:space="preserve">If indicated, contact the receiving hospital to provide a clear and concise report on the patient’s condition, all interventions, findings, and estimated time of arrival to the receiving department. </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 xml:space="preserve">Continually reassess all patients, especially after any interventions and/or medication administration.  </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If no palpable, distal pulse is present following suspected extremity fracture, position injured extremity in correct anatomic position, and apply gentle traction along the axis of the extremity distal to the injury until the distal pulse is palpable and immobilize in place.  Note: This does not apply to dislocations.</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 xml:space="preserve">EMS crews should not begin or administer interventions that would require medical assessment if a patient is being brought to an environment where formal medical assessment will not be provided; for example, giving IV narcotics to a patient who is about to be left at home. </w:t>
      </w:r>
    </w:p>
    <w:p w:rsidR="003815BD" w:rsidRPr="00FD4216" w:rsidRDefault="003815BD" w:rsidP="003815BD">
      <w:pPr>
        <w:autoSpaceDE w:val="0"/>
        <w:autoSpaceDN w:val="0"/>
        <w:adjustRightInd w:val="0"/>
        <w:spacing w:after="0" w:line="288" w:lineRule="auto"/>
        <w:rPr>
          <w:rFonts w:cs="Arial"/>
          <w:b/>
          <w:bCs/>
          <w:caps/>
          <w:color w:val="000000"/>
          <w:u w:val="single"/>
        </w:rPr>
      </w:pPr>
    </w:p>
    <w:p w:rsidR="00FD4216" w:rsidRPr="00FD4216" w:rsidRDefault="00FD4216" w:rsidP="00FD421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Ambulance Stretcher Operations</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Operate the ambulance stretcher in accordance with your service training and manufacturer’s specifications at all times.</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When moving a patient on the ambulance stretcher, adjust the height of the ambulance stretcher from the “load position” to a safe position for travel.</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EMTs moving the patient must keep both hands on the ambulance cot when elevated or in motion. Properly secure all patients using the required straps, including the over-the-shoulder harness, hip and leg restraining straps.</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If patient care requires the removal of any of the restraining straps, re-secure them as soon as practical to do so. </w:t>
      </w:r>
    </w:p>
    <w:p w:rsidR="00FD4216" w:rsidRPr="00FD4216" w:rsidRDefault="00FD4216" w:rsidP="00016D96">
      <w:pPr>
        <w:numPr>
          <w:ilvl w:val="0"/>
          <w:numId w:val="11"/>
        </w:numPr>
        <w:autoSpaceDE w:val="0"/>
        <w:autoSpaceDN w:val="0"/>
        <w:adjustRightInd w:val="0"/>
        <w:spacing w:after="0" w:line="288" w:lineRule="auto"/>
        <w:ind w:left="360" w:hanging="360"/>
        <w:rPr>
          <w:rFonts w:cs="Arial"/>
          <w:color w:val="000000"/>
        </w:rPr>
      </w:pPr>
      <w:r w:rsidRPr="00FD4216">
        <w:rPr>
          <w:rFonts w:cs="Arial"/>
          <w:color w:val="000000"/>
        </w:rPr>
        <w:t xml:space="preserve">Pediatric patients are to be transported in a properly secured child transport device/seat if spinal injury is not suspected (See </w:t>
      </w:r>
      <w:r w:rsidRPr="00FD4216">
        <w:rPr>
          <w:rFonts w:cs="Arial"/>
          <w:color w:val="000000"/>
          <w:u w:val="single"/>
        </w:rPr>
        <w:t>7.4 Pediatric Transport</w:t>
      </w:r>
      <w:r w:rsidRPr="00FD4216">
        <w:rPr>
          <w:rFonts w:cs="Arial"/>
          <w:color w:val="000000"/>
        </w:rPr>
        <w:t xml:space="preserve"> for more).</w:t>
      </w:r>
    </w:p>
    <w:p w:rsidR="00FD4216" w:rsidRPr="00FD4216" w:rsidRDefault="00FD4216" w:rsidP="00FD4216">
      <w:pPr>
        <w:autoSpaceDE w:val="0"/>
        <w:autoSpaceDN w:val="0"/>
        <w:adjustRightInd w:val="0"/>
        <w:spacing w:after="0" w:line="288" w:lineRule="auto"/>
        <w:rPr>
          <w:rFonts w:cs="Arial"/>
          <w:b/>
          <w:bCs/>
          <w:caps/>
          <w:color w:val="000000"/>
          <w:u w:val="single"/>
        </w:rPr>
      </w:pPr>
    </w:p>
    <w:p w:rsidR="00FD4216" w:rsidRPr="00FD4216" w:rsidRDefault="00FD4216" w:rsidP="00FD4216">
      <w:pPr>
        <w:autoSpaceDE w:val="0"/>
        <w:autoSpaceDN w:val="0"/>
        <w:adjustRightInd w:val="0"/>
        <w:spacing w:after="0" w:line="288" w:lineRule="auto"/>
        <w:rPr>
          <w:rFonts w:cs="Arial"/>
          <w:caps/>
          <w:color w:val="000000"/>
        </w:rPr>
      </w:pPr>
      <w:r w:rsidRPr="00FD4216">
        <w:rPr>
          <w:rFonts w:cs="Arial"/>
          <w:b/>
          <w:bCs/>
          <w:caps/>
          <w:color w:val="000000"/>
          <w:u w:val="single"/>
        </w:rPr>
        <w:t>Patient care reports and Data Collection</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EMS System regulations require an accurate, concise and properly documented patient care report to be completed at the time of the call or as soon as practicable afterwards for all patient encounters. Pertinent data must be left at the receiving hospital at the time of transport. The regulations also require that patient care reports include the minimum required data elements, as defined by the administrative requirement (A/R 5-403).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Clinically relevant data must be conveyed to a nurse, physician assistant or physician before leaving the receiving facility.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The patient care report(s) must include clinically relevant ECG tracings, 12-lead tracings and waveform capnography tracings when obtained.</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Additional data elements may be collected at the request of your Affiliate Hospital Medical Director. This data may pertain to, but is not limited to; trauma, cardiac arrest, stroke and infectious disease processes. </w:t>
      </w:r>
    </w:p>
    <w:p w:rsidR="00FD4216" w:rsidRPr="00FD4216" w:rsidRDefault="00FD4216" w:rsidP="00FD4216">
      <w:pPr>
        <w:autoSpaceDE w:val="0"/>
        <w:autoSpaceDN w:val="0"/>
        <w:adjustRightInd w:val="0"/>
        <w:spacing w:after="0" w:line="288" w:lineRule="auto"/>
        <w:rPr>
          <w:rFonts w:cs="Arial"/>
          <w:color w:val="000000"/>
        </w:rPr>
      </w:pPr>
    </w:p>
    <w:p w:rsidR="00FD4216" w:rsidRPr="00FD4216" w:rsidRDefault="00FD4216" w:rsidP="00FD4216">
      <w:pPr>
        <w:autoSpaceDE w:val="0"/>
        <w:autoSpaceDN w:val="0"/>
        <w:adjustRightInd w:val="0"/>
        <w:spacing w:after="0" w:line="288" w:lineRule="auto"/>
        <w:rPr>
          <w:rFonts w:cs="Arial"/>
          <w:b/>
          <w:bCs/>
          <w:color w:val="000000"/>
          <w:u w:val="single"/>
        </w:rPr>
      </w:pPr>
      <w:r w:rsidRPr="00FD4216">
        <w:rPr>
          <w:rFonts w:cs="Arial"/>
          <w:b/>
          <w:bCs/>
          <w:caps/>
          <w:color w:val="000000"/>
          <w:u w:val="single"/>
        </w:rPr>
        <w:t>Medication Use and Storage</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The adult medication reference list includes all those medications that are utilized in both the Statewide Treatment Protocols.</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Medications may be administered in divided doses up to the maximum noted in protocol.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medication lists are to be considered a reference list only and may contain information and uses not intended for prehospital administration.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Inclusion of this information does not imply approval of and use of that medication unless specifically stated in the applicable protocol.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Securely maintain and store all medications and fluids at the appropriate temperatures as designated by manufacturer’s recommendations and in accordance with all Drug Control Program regulations.</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Pharmaceutical shortages and supply chain issues have become more frequent.  The Department will issue Advisories addressing these shortages and outlining alternative therapies when needed.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All EMTs and service providers must adhere to all advisories, memos and administrative requirements issued by the Department regardless of the topic.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Medications administered nasal atomizer (IN) should be with no more than 1mL of volume per naris. If additional medication must be administered, wait one minute before repeating IN. </w:t>
      </w:r>
    </w:p>
    <w:p w:rsidR="00994FCB" w:rsidRPr="00994FCB" w:rsidRDefault="00994FCB" w:rsidP="000C3F57">
      <w:pPr>
        <w:numPr>
          <w:ilvl w:val="0"/>
          <w:numId w:val="9"/>
        </w:numPr>
        <w:autoSpaceDE w:val="0"/>
        <w:autoSpaceDN w:val="0"/>
        <w:adjustRightInd w:val="0"/>
        <w:spacing w:after="0" w:line="288" w:lineRule="auto"/>
        <w:ind w:left="360" w:hanging="360"/>
        <w:rPr>
          <w:rFonts w:cs="Arial"/>
          <w:color w:val="000000"/>
        </w:rPr>
      </w:pPr>
      <w:r w:rsidRPr="00994FCB">
        <w:rPr>
          <w:rFonts w:cs="Arial"/>
          <w:color w:val="000000"/>
        </w:rPr>
        <w:t>Avoid hyperoxygenation, oxygen administration should be titrated to patient condition, and administered with evidence of hypoxemia, dyspnea, or an SpO2 &lt;94%, especially in the presence of a suspected CVA/TIA or ACS.</w:t>
      </w:r>
    </w:p>
    <w:p w:rsidR="000C3F57" w:rsidRDefault="00FD4216" w:rsidP="000C3F57">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IV pumps are the preferred method of admin</w:t>
      </w:r>
      <w:r w:rsidR="00994FCB">
        <w:rPr>
          <w:rFonts w:cs="Arial"/>
          <w:color w:val="000000"/>
        </w:rPr>
        <w:t xml:space="preserve">istering vasoactive medications.  </w:t>
      </w:r>
      <w:r w:rsidRPr="00FD4216">
        <w:rPr>
          <w:rFonts w:cs="Arial"/>
          <w:b/>
          <w:bCs/>
          <w:color w:val="000000"/>
          <w:u w:val="single"/>
        </w:rPr>
        <w:t>Norepinephrine</w:t>
      </w:r>
      <w:r w:rsidRPr="00FD4216">
        <w:rPr>
          <w:rFonts w:cs="Arial"/>
          <w:b/>
          <w:bCs/>
          <w:color w:val="000000"/>
        </w:rPr>
        <w:t xml:space="preserve"> </w:t>
      </w:r>
      <w:r w:rsidRPr="00FD4216">
        <w:rPr>
          <w:rFonts w:cs="Arial"/>
          <w:color w:val="000000"/>
        </w:rPr>
        <w:t xml:space="preserve">must be administered via pump, </w:t>
      </w:r>
      <w:r w:rsidRPr="00FD4216">
        <w:rPr>
          <w:rFonts w:cs="Arial"/>
          <w:b/>
          <w:bCs/>
          <w:color w:val="000000"/>
          <w:u w:val="single"/>
        </w:rPr>
        <w:t>Dopamine</w:t>
      </w:r>
      <w:r w:rsidRPr="00FD4216">
        <w:rPr>
          <w:rFonts w:cs="Arial"/>
          <w:color w:val="000000"/>
        </w:rPr>
        <w:t xml:space="preserve"> may be used until pump </w:t>
      </w:r>
      <w:r w:rsidR="003926C8">
        <w:rPr>
          <w:rFonts w:cs="Arial"/>
          <w:color w:val="000000"/>
        </w:rPr>
        <w:t xml:space="preserve">is </w:t>
      </w:r>
      <w:r w:rsidRPr="00FD4216">
        <w:rPr>
          <w:rFonts w:cs="Arial"/>
          <w:color w:val="000000"/>
        </w:rPr>
        <w:t xml:space="preserve">available. Those providers with the equipment and training may begin using pumps immediately. </w:t>
      </w:r>
    </w:p>
    <w:p w:rsidR="00BF0961" w:rsidRDefault="00BF0961" w:rsidP="00FD4216">
      <w:pPr>
        <w:autoSpaceDE w:val="0"/>
        <w:autoSpaceDN w:val="0"/>
        <w:adjustRightInd w:val="0"/>
        <w:spacing w:after="0" w:line="288" w:lineRule="auto"/>
        <w:rPr>
          <w:rFonts w:ascii="Calibri" w:hAnsi="Calibri"/>
          <w:color w:val="000000"/>
        </w:rPr>
      </w:pPr>
    </w:p>
    <w:p w:rsidR="00FD4216" w:rsidRPr="00FD4216" w:rsidRDefault="00FD4216" w:rsidP="00FD421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Exception Principle of the Protocols</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Statewide Treatment Protocols represent the best efforts of the EMS physicians to pre-hospital providers of the Commonwealth and reflect the current state of out-of-hospital </w:t>
      </w:r>
      <w:r w:rsidRPr="00FD4216">
        <w:rPr>
          <w:rFonts w:cs="Arial"/>
          <w:i/>
          <w:iCs/>
          <w:color w:val="000000"/>
        </w:rPr>
        <w:t>emergency medical care</w:t>
      </w:r>
      <w:r w:rsidRPr="00FD4216">
        <w:rPr>
          <w:rFonts w:cs="Arial"/>
          <w:color w:val="000000"/>
        </w:rPr>
        <w:t xml:space="preserve">, and as such should serve as the basis for such treatment.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On occasion, good medical practice and the needs of patient care may require deviations from these protocols, as no protocol can anticipate every clinical situation. In those circumstances, EMS personnel deviating from the protocols should only take such actions as allowed by their training </w:t>
      </w:r>
      <w:r w:rsidRPr="00FD4216">
        <w:rPr>
          <w:rFonts w:cs="Arial"/>
          <w:b/>
          <w:bCs/>
          <w:color w:val="000000"/>
        </w:rPr>
        <w:t>and</w:t>
      </w:r>
      <w:r w:rsidRPr="00FD4216">
        <w:rPr>
          <w:rFonts w:cs="Arial"/>
          <w:color w:val="000000"/>
        </w:rPr>
        <w:t xml:space="preserve"> only in conjunction with their on-line medical control physician.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Any such deviations must be reviewed by the appropriate local medical director, but for regulatory purposes are considered to be appropriate actions, and therefore within the scope of the protocols, unless determined otherwise on Department review by the State EMS Medical Director.</w:t>
      </w:r>
    </w:p>
    <w:p w:rsidR="00FD4216" w:rsidRPr="00FD4216" w:rsidRDefault="00FD4216" w:rsidP="00FD4216">
      <w:pPr>
        <w:autoSpaceDE w:val="0"/>
        <w:autoSpaceDN w:val="0"/>
        <w:adjustRightInd w:val="0"/>
        <w:spacing w:after="0" w:line="288" w:lineRule="auto"/>
        <w:rPr>
          <w:rFonts w:cs="Arial"/>
          <w:b/>
          <w:bCs/>
          <w:caps/>
          <w:color w:val="000000"/>
          <w:u w:val="single"/>
        </w:rPr>
      </w:pPr>
    </w:p>
    <w:p w:rsidR="00FD4216" w:rsidRPr="00FD4216" w:rsidRDefault="00FD4216" w:rsidP="00FD421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Advanced Airway Confirmation</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Advanced EMT and Paramedic treatment protocols require that EMTs provide advanced airway management when clinically indicated.  Specific training and airway adjuncts are necessary and require training in accordance with scope of practice and service specific devices.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lastRenderedPageBreak/>
        <w:t>Endotracheal tube insertion and supraglottic airway devices such as the King LT are commonly used in patients that require advanced airway management.  Airway devices must be secured, with depth noted as appropriate.</w:t>
      </w:r>
    </w:p>
    <w:p w:rsidR="00FD4216" w:rsidRPr="00FD4216" w:rsidRDefault="00FD4216" w:rsidP="00C51E23">
      <w:pPr>
        <w:numPr>
          <w:ilvl w:val="0"/>
          <w:numId w:val="9"/>
        </w:numPr>
        <w:autoSpaceDE w:val="0"/>
        <w:autoSpaceDN w:val="0"/>
        <w:adjustRightInd w:val="0"/>
        <w:spacing w:after="0" w:line="288" w:lineRule="auto"/>
        <w:ind w:left="360" w:hanging="360"/>
        <w:rPr>
          <w:rFonts w:cs="Arial"/>
          <w:b/>
          <w:bCs/>
          <w:color w:val="000000"/>
          <w:u w:val="single"/>
        </w:rPr>
      </w:pPr>
      <w:r w:rsidRPr="00FD4216">
        <w:rPr>
          <w:rFonts w:cs="Arial"/>
          <w:color w:val="000000"/>
        </w:rPr>
        <w:t xml:space="preserve">All EMT-Paramedics must be able to insert NGT / OGT for those unconscious post-intubation patients who need gastric decompression.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The standard of care requires specific methods of verification to be used including capnography and at least two of the following</w:t>
      </w:r>
      <w:r w:rsidR="00163D30">
        <w:rPr>
          <w:rFonts w:cs="Arial"/>
          <w:color w:val="000000"/>
        </w:rPr>
        <w:t>:</w:t>
      </w:r>
      <w:r w:rsidRPr="00FD4216">
        <w:rPr>
          <w:rFonts w:cs="Arial"/>
          <w:color w:val="000000"/>
        </w:rPr>
        <w:t xml:space="preserve"> auscultation, colorimetric readings, visualization of the chords, the presence of condensation, and other clinical signs that the advanced airway is positioned correctly.  </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patients with an advanced airway in place must have recordable waveform capnography documented.</w:t>
      </w:r>
    </w:p>
    <w:p w:rsidR="00FD4216" w:rsidRPr="00FD4216" w:rsidRDefault="00FD4216" w:rsidP="00C51E23">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Documentation on the patient care report must include at least three evidence based methods of verification of tube placement (one being capnography) and must include at least three separate times in which verification was completed, including verification of tube placement at the time of arrival at the receiving department and staff. </w:t>
      </w:r>
    </w:p>
    <w:p w:rsidR="00FD4216" w:rsidRPr="00FD4216" w:rsidRDefault="00FD4216" w:rsidP="00FD4216">
      <w:pPr>
        <w:autoSpaceDE w:val="0"/>
        <w:autoSpaceDN w:val="0"/>
        <w:adjustRightInd w:val="0"/>
        <w:spacing w:after="0" w:line="288" w:lineRule="auto"/>
        <w:rPr>
          <w:rFonts w:cs="Arial"/>
          <w:color w:val="000000"/>
        </w:rPr>
      </w:pPr>
    </w:p>
    <w:p w:rsidR="00FD4216" w:rsidRPr="00FD4216" w:rsidRDefault="00FD4216" w:rsidP="00FD421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Transport Decision</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Transport to the nearest appropriate treatment facility as defined in EMS regulations.  In rare circumstances, delayed transport may occur when necessary treatment cannot be performed during transport.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Request and use available Advanced Life Support (Paramedic) backup or intercept whenever clinically indicated and in accordance with these treatment protocols</w:t>
      </w:r>
      <w:r w:rsidR="00163D30">
        <w:rPr>
          <w:rFonts w:cs="Arial"/>
          <w:color w:val="000000"/>
        </w:rPr>
        <w:t>.</w:t>
      </w:r>
      <w:r w:rsidRPr="00FD4216">
        <w:rPr>
          <w:rFonts w:cs="Arial"/>
          <w:color w:val="000000"/>
        </w:rPr>
        <w:t xml:space="preserve"> </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EMS personnel shall make decisions about the destination hospital in accordance with the EMS System regulations and Department-approved point-of-entry (POE) plans.</w:t>
      </w:r>
    </w:p>
    <w:p w:rsidR="00FD4216" w:rsidRPr="00FD4216" w:rsidRDefault="00FD4216" w:rsidP="00C51E23">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There are currently Department-approved condition-specific POE plans for trauma, stroke and STEMI, as well as a POE for a patient’s other condition or need, not covered in the specific POE plans.</w:t>
      </w:r>
    </w:p>
    <w:p w:rsidR="00FD4216" w:rsidRPr="00FD4216" w:rsidRDefault="00FD4216" w:rsidP="00C51E23">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Department-approved regional POE plans for trauma</w:t>
      </w:r>
      <w:r w:rsidR="00163D30">
        <w:rPr>
          <w:rFonts w:cs="Arial"/>
          <w:color w:val="000000"/>
        </w:rPr>
        <w:t>,</w:t>
      </w:r>
      <w:r w:rsidRPr="00FD4216">
        <w:rPr>
          <w:rFonts w:cs="Arial"/>
          <w:color w:val="000000"/>
        </w:rPr>
        <w:t xml:space="preserve"> stroke and STEMI identify specific hospitals to be used. The EMT must be aware of all these POE plans affecting his/her service when choosing the appropriate hospital destination.</w:t>
      </w:r>
    </w:p>
    <w:p w:rsidR="00FD4216" w:rsidRPr="00FD4216" w:rsidRDefault="00FD4216" w:rsidP="00C51E23">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EMS personnel may call medical control if they have a question about POE.</w:t>
      </w:r>
    </w:p>
    <w:p w:rsidR="00FD4216" w:rsidRPr="00FD4216" w:rsidRDefault="00FD4216" w:rsidP="00C51E23">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Notify receiving facility as early as possible.</w:t>
      </w:r>
    </w:p>
    <w:p w:rsidR="00FD4216" w:rsidRPr="00FD4216" w:rsidRDefault="00FD4216" w:rsidP="00C51E23">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Use of lights and sirens should be justified by the need for immediate medical intervention that is beyond the capabilities of the ambulance crew using available supplies and equipment.</w:t>
      </w:r>
    </w:p>
    <w:p w:rsidR="00FD4216" w:rsidRPr="00FD4216" w:rsidRDefault="00FD4216" w:rsidP="00FD4216">
      <w:pPr>
        <w:autoSpaceDE w:val="0"/>
        <w:autoSpaceDN w:val="0"/>
        <w:adjustRightInd w:val="0"/>
        <w:spacing w:after="120" w:line="264" w:lineRule="auto"/>
        <w:rPr>
          <w:rFonts w:cs="Arial"/>
          <w:b/>
          <w:bCs/>
          <w:caps/>
          <w:color w:val="000000"/>
          <w:u w:val="single"/>
        </w:rPr>
      </w:pPr>
    </w:p>
    <w:p w:rsidR="00FD4216" w:rsidRPr="00FD4216" w:rsidRDefault="00FD4216" w:rsidP="00FD4216">
      <w:pPr>
        <w:autoSpaceDE w:val="0"/>
        <w:autoSpaceDN w:val="0"/>
        <w:adjustRightInd w:val="0"/>
        <w:spacing w:after="120" w:line="288" w:lineRule="auto"/>
        <w:rPr>
          <w:rFonts w:cs="Arial"/>
          <w:b/>
          <w:bCs/>
          <w:caps/>
          <w:color w:val="000000"/>
          <w:u w:val="single"/>
        </w:rPr>
      </w:pPr>
      <w:r w:rsidRPr="00FD4216">
        <w:rPr>
          <w:rFonts w:cs="Arial"/>
          <w:b/>
          <w:bCs/>
          <w:caps/>
          <w:color w:val="000000"/>
          <w:u w:val="single"/>
        </w:rPr>
        <w:t>Continuous Quality Improvement (CQI)</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 xml:space="preserve">The Department’s Hospital Licensure regulations for medical control service (105 CMR 130.1501-1504) require that hospital physicians providing medical direction must be knowledgeable in the communication system and its usage and must know the Statewide Treatment Protocols for each level of EMT.  </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lastRenderedPageBreak/>
        <w:t>Medical directors for ambulance services must take an active role in reviewing clinical performance and competency of its EMTs at all levels in the delivery of patient care and in overseeing and conducting the ambulance service’s CQI process.</w:t>
      </w:r>
    </w:p>
    <w:p w:rsidR="00FD4216" w:rsidRPr="00FD4216" w:rsidRDefault="00FD4216" w:rsidP="00C51E23">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Ambulance services with their medical directors must develop and implement a comprehensive and dynamic quality assurance program in accordance with the ambulance service’s affiliation agreement.</w:t>
      </w:r>
    </w:p>
    <w:p w:rsidR="003815BD" w:rsidRDefault="00FD4216">
      <w:pPr>
        <w:rPr>
          <w:rFonts w:ascii="Calibri" w:hAnsi="Calibri" w:cs="Calibri"/>
          <w:color w:val="000000"/>
        </w:rPr>
      </w:pPr>
      <w:r w:rsidRPr="00FD4216">
        <w:rPr>
          <w:rFonts w:cs="Arial"/>
          <w:color w:val="000000"/>
        </w:rPr>
        <w:t xml:space="preserve">An ambulance service and medical director that uses certain optional diagnostic and treatment modalities must do so in accordance with </w:t>
      </w:r>
      <w:r w:rsidRPr="00FD4216">
        <w:rPr>
          <w:rFonts w:cs="Arial"/>
          <w:color w:val="000000"/>
          <w:u w:val="single"/>
        </w:rPr>
        <w:t>Section 6: Medical Director Options</w:t>
      </w:r>
      <w:r w:rsidRPr="00FD4216">
        <w:rPr>
          <w:rFonts w:cs="Arial"/>
          <w:color w:val="000000"/>
        </w:rPr>
        <w:t xml:space="preserve"> and its program specific CQI requirements.  The affiliate medical director is responsible for overseeing of such programs and ensuring the ambulance service meets the CQI requirements and the Department’s data reporting requirements. </w:t>
      </w:r>
      <w:r w:rsidR="001737EF">
        <w:rPr>
          <w:rFonts w:ascii="Calibri" w:hAnsi="Calibri" w:cs="Calibri"/>
          <w:color w:val="000000"/>
        </w:rPr>
        <w:t>This page is intentionally left blank.</w:t>
      </w:r>
    </w:p>
    <w:p w:rsidR="00B15075" w:rsidRDefault="00B15075">
      <w:pPr>
        <w:rPr>
          <w:rFonts w:ascii="Calibri" w:hAnsi="Calibri" w:cs="Calibri"/>
          <w:color w:val="000000"/>
        </w:rPr>
      </w:pPr>
    </w:p>
    <w:p w:rsidR="00B15075" w:rsidRDefault="00B15075">
      <w:pPr>
        <w:rPr>
          <w:rFonts w:ascii="Calibri" w:hAnsi="Calibri" w:cs="Calibri"/>
          <w:color w:val="000000"/>
        </w:rPr>
      </w:pPr>
    </w:p>
    <w:p w:rsidR="00B15075" w:rsidRDefault="00B15075">
      <w:pPr>
        <w:rPr>
          <w:rFonts w:ascii="Calibri" w:hAnsi="Calibri" w:cs="Calibri"/>
          <w:color w:val="000000"/>
          <w:sz w:val="88"/>
          <w:szCs w:val="88"/>
        </w:rPr>
      </w:pPr>
    </w:p>
    <w:p w:rsidR="00CA7DAB" w:rsidRDefault="00CA7DAB">
      <w:pPr>
        <w:rPr>
          <w:rFonts w:ascii="Calibri" w:hAnsi="Calibri" w:cs="Calibri"/>
          <w:color w:val="000000"/>
          <w:sz w:val="88"/>
          <w:szCs w:val="88"/>
        </w:rPr>
      </w:pPr>
    </w:p>
    <w:p w:rsidR="00D67A95" w:rsidRDefault="00D67A95">
      <w:pPr>
        <w:rPr>
          <w:rFonts w:ascii="Calibri" w:hAnsi="Calibri" w:cs="Calibri"/>
          <w:color w:val="000000"/>
          <w:sz w:val="88"/>
          <w:szCs w:val="88"/>
        </w:rPr>
      </w:pPr>
    </w:p>
    <w:p w:rsidR="00D67A95" w:rsidRDefault="00D67A95">
      <w:pPr>
        <w:rPr>
          <w:rFonts w:ascii="Calibri" w:hAnsi="Calibri" w:cs="Calibri"/>
          <w:color w:val="000000"/>
          <w:sz w:val="88"/>
          <w:szCs w:val="88"/>
        </w:rPr>
      </w:pPr>
    </w:p>
    <w:p w:rsidR="00551A05" w:rsidRDefault="00551A05">
      <w:pPr>
        <w:rPr>
          <w:rFonts w:ascii="Calibri" w:hAnsi="Calibri" w:cs="Calibri"/>
          <w:color w:val="000000"/>
          <w:sz w:val="88"/>
          <w:szCs w:val="88"/>
        </w:rPr>
      </w:pPr>
    </w:p>
    <w:p w:rsidR="00D67A95" w:rsidRDefault="00D67A95">
      <w:pPr>
        <w:rPr>
          <w:rFonts w:ascii="Calibri" w:hAnsi="Calibri" w:cs="Calibri"/>
          <w:color w:val="000000"/>
          <w:sz w:val="88"/>
          <w:szCs w:val="88"/>
        </w:rPr>
      </w:pPr>
    </w:p>
    <w:p w:rsidR="00BE3E20" w:rsidRPr="00251744" w:rsidRDefault="00BE3E20" w:rsidP="00BE3E20">
      <w:pPr>
        <w:pStyle w:val="Heading1"/>
      </w:pPr>
      <w:bookmarkStart w:id="1" w:name="_1.1_Cardio-Cerebral_Resuscitation"/>
      <w:bookmarkEnd w:id="1"/>
      <w:r>
        <w:lastRenderedPageBreak/>
        <w:t xml:space="preserve">1.1 </w:t>
      </w:r>
      <w:r w:rsidR="00551A05">
        <w:t>High Quality CPR</w:t>
      </w:r>
      <w:r w:rsidR="000D624C">
        <w:t xml:space="preserve"> </w:t>
      </w:r>
      <w:r w:rsidR="00F8621F">
        <w:t>-</w:t>
      </w:r>
      <w:r w:rsidR="000D624C">
        <w:t xml:space="preserve"> </w:t>
      </w:r>
      <w:r w:rsidR="00F8621F">
        <w:t>Adult</w:t>
      </w:r>
    </w:p>
    <w:p w:rsidR="00551A05" w:rsidRPr="00D50C37" w:rsidRDefault="00551A05" w:rsidP="00551A05">
      <w:pPr>
        <w:numPr>
          <w:ilvl w:val="0"/>
          <w:numId w:val="1"/>
        </w:numPr>
        <w:autoSpaceDE w:val="0"/>
        <w:autoSpaceDN w:val="0"/>
        <w:adjustRightInd w:val="0"/>
        <w:spacing w:after="60" w:line="288" w:lineRule="auto"/>
        <w:ind w:left="360" w:hanging="360"/>
        <w:rPr>
          <w:rFonts w:cs="Arial"/>
          <w:color w:val="000000"/>
        </w:rPr>
      </w:pPr>
      <w:r w:rsidRPr="00D50C37">
        <w:rPr>
          <w:rFonts w:cs="Arial"/>
          <w:color w:val="000000"/>
        </w:rPr>
        <w:t>Perform 2 minutes cycles of uninterrupted chest compressions</w:t>
      </w:r>
    </w:p>
    <w:p w:rsidR="00551A05" w:rsidRPr="00D50C37" w:rsidRDefault="00551A05" w:rsidP="00551A05">
      <w:pPr>
        <w:numPr>
          <w:ilvl w:val="0"/>
          <w:numId w:val="148"/>
        </w:numPr>
        <w:autoSpaceDE w:val="0"/>
        <w:autoSpaceDN w:val="0"/>
        <w:adjustRightInd w:val="0"/>
        <w:spacing w:after="60" w:line="288" w:lineRule="auto"/>
        <w:ind w:left="360" w:hanging="360"/>
        <w:rPr>
          <w:rFonts w:cs="Arial"/>
          <w:color w:val="000000"/>
        </w:rPr>
      </w:pPr>
      <w:r w:rsidRPr="00D50C37">
        <w:rPr>
          <w:rFonts w:cs="Arial"/>
          <w:color w:val="000000"/>
        </w:rPr>
        <w:t>Interrupt chest compressions only after each 2 minute cycle</w:t>
      </w:r>
    </w:p>
    <w:p w:rsidR="00551A05" w:rsidRPr="00D50C37" w:rsidRDefault="00551A05" w:rsidP="00551A05">
      <w:pPr>
        <w:numPr>
          <w:ilvl w:val="0"/>
          <w:numId w:val="148"/>
        </w:numPr>
        <w:autoSpaceDE w:val="0"/>
        <w:autoSpaceDN w:val="0"/>
        <w:adjustRightInd w:val="0"/>
        <w:spacing w:after="60" w:line="288" w:lineRule="auto"/>
        <w:ind w:left="360" w:hanging="360"/>
        <w:rPr>
          <w:rFonts w:cs="Arial"/>
          <w:color w:val="000000"/>
        </w:rPr>
      </w:pPr>
      <w:r w:rsidRPr="00D50C37">
        <w:rPr>
          <w:rFonts w:cs="Arial"/>
          <w:color w:val="000000"/>
        </w:rPr>
        <w:t>Ventilation / Oxygenation options:</w:t>
      </w:r>
    </w:p>
    <w:p w:rsidR="00551A05" w:rsidRPr="00D50C37" w:rsidRDefault="00551A05" w:rsidP="00551A05">
      <w:pPr>
        <w:autoSpaceDE w:val="0"/>
        <w:autoSpaceDN w:val="0"/>
        <w:adjustRightInd w:val="0"/>
        <w:spacing w:after="60" w:line="288" w:lineRule="auto"/>
        <w:ind w:left="360"/>
        <w:rPr>
          <w:rFonts w:cs="Arial"/>
          <w:color w:val="000000"/>
        </w:rPr>
      </w:pPr>
      <w:r w:rsidRPr="00D50C37">
        <w:rPr>
          <w:rFonts w:cs="Courier New"/>
          <w:color w:val="000000"/>
        </w:rPr>
        <w:tab/>
        <w:t>o</w:t>
      </w:r>
      <w:r w:rsidRPr="00D50C37">
        <w:rPr>
          <w:rFonts w:cs="Courier New"/>
          <w:color w:val="000000"/>
        </w:rPr>
        <w:tab/>
      </w:r>
      <w:r w:rsidRPr="00D50C37">
        <w:rPr>
          <w:rFonts w:cs="Arial"/>
          <w:color w:val="000000"/>
        </w:rPr>
        <w:t>For arrests of suspected cardiac etiology</w:t>
      </w:r>
    </w:p>
    <w:p w:rsidR="00551A05" w:rsidRPr="00247851" w:rsidRDefault="00247851" w:rsidP="00247851">
      <w:pPr>
        <w:pStyle w:val="ListParagraph"/>
        <w:numPr>
          <w:ilvl w:val="0"/>
          <w:numId w:val="148"/>
        </w:numPr>
        <w:autoSpaceDE w:val="0"/>
        <w:autoSpaceDN w:val="0"/>
        <w:adjustRightInd w:val="0"/>
        <w:spacing w:after="60" w:line="288" w:lineRule="auto"/>
        <w:ind w:left="1440"/>
        <w:rPr>
          <w:rFonts w:cs="Arial"/>
          <w:color w:val="000000"/>
        </w:rPr>
      </w:pPr>
      <w:r>
        <w:rPr>
          <w:rFonts w:cs="Arial"/>
          <w:color w:val="000000"/>
        </w:rPr>
        <w:t xml:space="preserve"> </w:t>
      </w:r>
      <w:r w:rsidR="00551A05" w:rsidRPr="00247851">
        <w:rPr>
          <w:rFonts w:cs="Arial"/>
          <w:color w:val="000000"/>
        </w:rPr>
        <w:t>Passive insufflation – apply high flow oxygen via NRB OR</w:t>
      </w:r>
    </w:p>
    <w:p w:rsidR="00551A05" w:rsidRPr="00247851" w:rsidRDefault="00247851" w:rsidP="00247851">
      <w:pPr>
        <w:pStyle w:val="ListParagraph"/>
        <w:numPr>
          <w:ilvl w:val="0"/>
          <w:numId w:val="148"/>
        </w:numPr>
        <w:autoSpaceDE w:val="0"/>
        <w:autoSpaceDN w:val="0"/>
        <w:adjustRightInd w:val="0"/>
        <w:spacing w:after="60" w:line="288" w:lineRule="auto"/>
        <w:ind w:firstLine="720"/>
        <w:rPr>
          <w:rFonts w:cs="Arial"/>
          <w:color w:val="000000"/>
        </w:rPr>
      </w:pPr>
      <w:r>
        <w:rPr>
          <w:rFonts w:cs="Arial"/>
          <w:color w:val="000000"/>
        </w:rPr>
        <w:t xml:space="preserve"> </w:t>
      </w:r>
      <w:r w:rsidR="00551A05" w:rsidRPr="00247851">
        <w:rPr>
          <w:rFonts w:cs="Arial"/>
          <w:color w:val="000000"/>
        </w:rPr>
        <w:t xml:space="preserve">BVM ventilation – 1 breath every 6 seconds/10 breaths per minute without         </w:t>
      </w:r>
    </w:p>
    <w:p w:rsidR="00551A05" w:rsidRPr="00D50C37" w:rsidRDefault="00551A05" w:rsidP="00551A05">
      <w:pPr>
        <w:autoSpaceDE w:val="0"/>
        <w:autoSpaceDN w:val="0"/>
        <w:adjustRightInd w:val="0"/>
        <w:spacing w:after="60" w:line="288" w:lineRule="auto"/>
        <w:rPr>
          <w:rFonts w:cs="Arial"/>
          <w:color w:val="000000"/>
        </w:rPr>
      </w:pPr>
      <w:r w:rsidRPr="00D50C37">
        <w:rPr>
          <w:rFonts w:cs="Arial"/>
          <w:color w:val="000000"/>
        </w:rPr>
        <w:t xml:space="preserve">                             interrupting chest compressions.</w:t>
      </w:r>
    </w:p>
    <w:p w:rsidR="00551A05" w:rsidRPr="00D50C37" w:rsidRDefault="00551A05" w:rsidP="00551A05">
      <w:pPr>
        <w:autoSpaceDE w:val="0"/>
        <w:autoSpaceDN w:val="0"/>
        <w:adjustRightInd w:val="0"/>
        <w:spacing w:after="60" w:line="288" w:lineRule="auto"/>
        <w:ind w:left="360"/>
        <w:rPr>
          <w:rFonts w:cs="Arial"/>
          <w:color w:val="000000"/>
        </w:rPr>
      </w:pPr>
      <w:r w:rsidRPr="00D50C37">
        <w:rPr>
          <w:rFonts w:cs="Courier New"/>
          <w:color w:val="000000"/>
        </w:rPr>
        <w:tab/>
        <w:t>o</w:t>
      </w:r>
      <w:r w:rsidRPr="00D50C37">
        <w:rPr>
          <w:rFonts w:cs="Courier New"/>
          <w:color w:val="000000"/>
        </w:rPr>
        <w:tab/>
      </w:r>
      <w:r w:rsidRPr="00D50C37">
        <w:rPr>
          <w:rFonts w:cs="Arial"/>
          <w:color w:val="000000"/>
        </w:rPr>
        <w:t xml:space="preserve">For arrest of non-cardiac etiology, including respiratory, trauma and suspected </w:t>
      </w:r>
      <w:r w:rsidRPr="00D50C37">
        <w:rPr>
          <w:rFonts w:cs="Arial"/>
          <w:color w:val="000000"/>
        </w:rPr>
        <w:tab/>
      </w:r>
      <w:r w:rsidRPr="00D50C37">
        <w:rPr>
          <w:rFonts w:cs="Arial"/>
          <w:color w:val="000000"/>
        </w:rPr>
        <w:tab/>
      </w:r>
      <w:r w:rsidRPr="00D50C37">
        <w:rPr>
          <w:rFonts w:cs="Arial"/>
          <w:color w:val="000000"/>
        </w:rPr>
        <w:tab/>
      </w:r>
      <w:r w:rsidRPr="00D50C37">
        <w:rPr>
          <w:rFonts w:cs="Arial"/>
          <w:color w:val="000000"/>
        </w:rPr>
        <w:tab/>
        <w:t>overdoses:</w:t>
      </w:r>
    </w:p>
    <w:p w:rsidR="00551A05" w:rsidRPr="00247851" w:rsidRDefault="00551A05" w:rsidP="00247851">
      <w:pPr>
        <w:pStyle w:val="ListParagraph"/>
        <w:numPr>
          <w:ilvl w:val="0"/>
          <w:numId w:val="130"/>
        </w:numPr>
        <w:tabs>
          <w:tab w:val="left" w:pos="1620"/>
        </w:tabs>
        <w:autoSpaceDE w:val="0"/>
        <w:autoSpaceDN w:val="0"/>
        <w:adjustRightInd w:val="0"/>
        <w:spacing w:after="60" w:line="288" w:lineRule="auto"/>
        <w:ind w:firstLine="720"/>
        <w:rPr>
          <w:rFonts w:cs="Arial"/>
          <w:color w:val="000000"/>
        </w:rPr>
      </w:pPr>
      <w:r w:rsidRPr="00247851">
        <w:rPr>
          <w:rFonts w:cs="Arial"/>
          <w:color w:val="000000"/>
        </w:rPr>
        <w:t xml:space="preserve">BVM ventilation – 1 breath every 6 seconds/10 breaths per minute without                </w:t>
      </w:r>
    </w:p>
    <w:p w:rsidR="00BE3E20" w:rsidRPr="00D50C37" w:rsidRDefault="00551A05" w:rsidP="00551A05">
      <w:pPr>
        <w:autoSpaceDE w:val="0"/>
        <w:autoSpaceDN w:val="0"/>
        <w:adjustRightInd w:val="0"/>
        <w:spacing w:after="0" w:line="288" w:lineRule="auto"/>
        <w:rPr>
          <w:rFonts w:cs="Arial"/>
          <w:color w:val="000000"/>
        </w:rPr>
      </w:pPr>
      <w:r w:rsidRPr="00D50C37">
        <w:rPr>
          <w:rFonts w:cs="Arial"/>
          <w:color w:val="000000"/>
        </w:rPr>
        <w:t xml:space="preserve">                                   interrupting chest compressions.</w:t>
      </w:r>
    </w:p>
    <w:p w:rsidR="00551A05" w:rsidRPr="00481E87" w:rsidRDefault="00551A05" w:rsidP="00551A05">
      <w:pPr>
        <w:autoSpaceDE w:val="0"/>
        <w:autoSpaceDN w:val="0"/>
        <w:adjustRightInd w:val="0"/>
        <w:spacing w:after="0" w:line="288" w:lineRule="auto"/>
        <w:rPr>
          <w:rFonts w:cs="Arial"/>
          <w:b/>
          <w:bCs/>
          <w:color w:val="000000"/>
          <w:sz w:val="21"/>
          <w:szCs w:val="21"/>
          <w:u w:val="single"/>
        </w:rPr>
      </w:pPr>
      <w:r>
        <w:object w:dxaOrig="9990" w:dyaOrig="3555">
          <v:shape id="_x0000_i1027" type="#_x0000_t75" style="width:475.85pt;height:169.65pt" o:ole="">
            <v:imagedata r:id="rId13" o:title=""/>
          </v:shape>
          <o:OLEObject Type="Embed" ProgID="Visio.Drawing.15" ShapeID="_x0000_i1027" DrawAspect="Content" ObjectID="_1578916468" r:id="rId14"/>
        </w:object>
      </w:r>
    </w:p>
    <w:p w:rsidR="00551A05" w:rsidRDefault="00551A05" w:rsidP="00551A05">
      <w:pPr>
        <w:pStyle w:val="Heading2"/>
      </w:pPr>
      <w:r w:rsidRPr="007C667C">
        <w:t>EMT</w:t>
      </w:r>
      <w:r>
        <w:t xml:space="preserve"> S</w:t>
      </w:r>
      <w:r w:rsidRPr="007C667C">
        <w:t>TANDING ORDERS</w:t>
      </w:r>
    </w:p>
    <w:p w:rsidR="00D50C37" w:rsidRPr="0084201D" w:rsidRDefault="00D50C37" w:rsidP="00D50C37">
      <w:pPr>
        <w:numPr>
          <w:ilvl w:val="0"/>
          <w:numId w:val="1"/>
        </w:numPr>
        <w:autoSpaceDE w:val="0"/>
        <w:autoSpaceDN w:val="0"/>
        <w:adjustRightInd w:val="0"/>
        <w:spacing w:after="60" w:line="288" w:lineRule="auto"/>
        <w:ind w:left="360" w:hanging="360"/>
        <w:rPr>
          <w:rFonts w:cs="Arial"/>
          <w:color w:val="000000"/>
        </w:rPr>
      </w:pPr>
      <w:r w:rsidRPr="0084201D">
        <w:rPr>
          <w:rFonts w:cs="Arial"/>
          <w:color w:val="000000"/>
          <w:u w:val="single"/>
        </w:rPr>
        <w:t xml:space="preserve">1.0 Routine Patient Care </w:t>
      </w:r>
      <w:r w:rsidRPr="0084201D">
        <w:rPr>
          <w:rFonts w:cs="Arial"/>
          <w:color w:val="000000"/>
        </w:rPr>
        <w:t>-with focus on HQCPR</w:t>
      </w:r>
    </w:p>
    <w:p w:rsidR="00D50C37" w:rsidRPr="0084201D" w:rsidRDefault="00D50C37" w:rsidP="00D50C37">
      <w:pPr>
        <w:numPr>
          <w:ilvl w:val="0"/>
          <w:numId w:val="148"/>
        </w:numPr>
        <w:autoSpaceDE w:val="0"/>
        <w:autoSpaceDN w:val="0"/>
        <w:adjustRightInd w:val="0"/>
        <w:spacing w:after="60" w:line="288" w:lineRule="auto"/>
        <w:ind w:left="360" w:hanging="360"/>
        <w:rPr>
          <w:rFonts w:cs="Arial"/>
          <w:color w:val="000000"/>
        </w:rPr>
      </w:pPr>
      <w:r w:rsidRPr="0084201D">
        <w:rPr>
          <w:rFonts w:cs="Arial"/>
          <w:color w:val="000000"/>
        </w:rPr>
        <w:t>Immediate chest compressions at a rate of 100-120 per minute</w:t>
      </w:r>
    </w:p>
    <w:p w:rsidR="00D50C37" w:rsidRPr="0084201D" w:rsidRDefault="00D50C37" w:rsidP="00D50C37">
      <w:pPr>
        <w:numPr>
          <w:ilvl w:val="0"/>
          <w:numId w:val="148"/>
        </w:numPr>
        <w:autoSpaceDE w:val="0"/>
        <w:autoSpaceDN w:val="0"/>
        <w:adjustRightInd w:val="0"/>
        <w:spacing w:after="60" w:line="288" w:lineRule="auto"/>
        <w:ind w:left="360" w:hanging="360"/>
        <w:rPr>
          <w:rFonts w:cs="Arial"/>
          <w:color w:val="000000"/>
        </w:rPr>
      </w:pPr>
      <w:r w:rsidRPr="0084201D">
        <w:rPr>
          <w:rFonts w:cs="Arial"/>
          <w:color w:val="000000"/>
        </w:rPr>
        <w:t>Use AED as soon as possible with minimal interruption of chest compressions</w:t>
      </w:r>
    </w:p>
    <w:p w:rsidR="00D50C37" w:rsidRPr="0084201D" w:rsidRDefault="00D50C37" w:rsidP="00D50C37">
      <w:pPr>
        <w:numPr>
          <w:ilvl w:val="0"/>
          <w:numId w:val="148"/>
        </w:numPr>
        <w:autoSpaceDE w:val="0"/>
        <w:autoSpaceDN w:val="0"/>
        <w:adjustRightInd w:val="0"/>
        <w:spacing w:after="60" w:line="288" w:lineRule="auto"/>
        <w:ind w:left="360" w:hanging="360"/>
        <w:rPr>
          <w:rFonts w:cs="Arial"/>
          <w:color w:val="000000"/>
        </w:rPr>
      </w:pPr>
      <w:r w:rsidRPr="0084201D">
        <w:rPr>
          <w:rFonts w:cs="Arial"/>
          <w:color w:val="000000"/>
        </w:rPr>
        <w:t xml:space="preserve">Continue 2 minute cycles of uninterrupted chest compressions followed by </w:t>
      </w:r>
    </w:p>
    <w:p w:rsidR="00D50C37" w:rsidRPr="0084201D" w:rsidRDefault="00D50C37" w:rsidP="00D50C37">
      <w:pPr>
        <w:autoSpaceDE w:val="0"/>
        <w:autoSpaceDN w:val="0"/>
        <w:adjustRightInd w:val="0"/>
        <w:spacing w:after="60" w:line="288" w:lineRule="auto"/>
        <w:ind w:left="360" w:hanging="360"/>
        <w:rPr>
          <w:rFonts w:cs="Arial"/>
          <w:color w:val="000000"/>
        </w:rPr>
      </w:pPr>
      <w:r w:rsidRPr="0084201D">
        <w:rPr>
          <w:rFonts w:cs="Arial"/>
          <w:color w:val="000000"/>
        </w:rPr>
        <w:t xml:space="preserve">    </w:t>
      </w:r>
      <w:r w:rsidR="00247851" w:rsidRPr="0084201D">
        <w:rPr>
          <w:rFonts w:cs="Arial"/>
          <w:color w:val="000000"/>
        </w:rPr>
        <w:t xml:space="preserve"> </w:t>
      </w:r>
      <w:r w:rsidRPr="0084201D">
        <w:rPr>
          <w:rFonts w:cs="Arial"/>
          <w:color w:val="000000"/>
        </w:rPr>
        <w:t xml:space="preserve"> AED analysis and shock for 4 cycles (8 minutes)</w:t>
      </w:r>
    </w:p>
    <w:p w:rsidR="00D50C37" w:rsidRPr="0084201D" w:rsidRDefault="00D50C37" w:rsidP="00D50C37">
      <w:pPr>
        <w:numPr>
          <w:ilvl w:val="0"/>
          <w:numId w:val="148"/>
        </w:numPr>
        <w:autoSpaceDE w:val="0"/>
        <w:autoSpaceDN w:val="0"/>
        <w:adjustRightInd w:val="0"/>
        <w:spacing w:after="60" w:line="288" w:lineRule="auto"/>
        <w:ind w:left="360" w:hanging="360"/>
        <w:rPr>
          <w:rFonts w:cs="Arial"/>
          <w:color w:val="000000"/>
        </w:rPr>
      </w:pPr>
      <w:r w:rsidRPr="0084201D">
        <w:rPr>
          <w:rFonts w:cs="Arial"/>
          <w:color w:val="000000"/>
        </w:rPr>
        <w:t>Place an oral or nasal airway</w:t>
      </w:r>
    </w:p>
    <w:p w:rsidR="00D50C37" w:rsidRPr="0084201D" w:rsidRDefault="00D50C37" w:rsidP="00D50C37">
      <w:pPr>
        <w:numPr>
          <w:ilvl w:val="0"/>
          <w:numId w:val="148"/>
        </w:numPr>
        <w:autoSpaceDE w:val="0"/>
        <w:autoSpaceDN w:val="0"/>
        <w:adjustRightInd w:val="0"/>
        <w:spacing w:after="60" w:line="288" w:lineRule="auto"/>
        <w:ind w:left="360" w:hanging="360"/>
        <w:rPr>
          <w:rFonts w:cs="Arial"/>
          <w:color w:val="000000"/>
        </w:rPr>
      </w:pPr>
      <w:r w:rsidRPr="0084201D">
        <w:rPr>
          <w:rFonts w:cs="Arial"/>
          <w:color w:val="000000"/>
        </w:rPr>
        <w:t>Ventilation / oxygenation options during 4 cycles (8 minutes):</w:t>
      </w:r>
    </w:p>
    <w:p w:rsidR="00D50C37" w:rsidRPr="0084201D" w:rsidRDefault="00D50C37" w:rsidP="00D50C37">
      <w:pPr>
        <w:autoSpaceDE w:val="0"/>
        <w:autoSpaceDN w:val="0"/>
        <w:adjustRightInd w:val="0"/>
        <w:spacing w:after="60" w:line="288" w:lineRule="auto"/>
        <w:ind w:left="360" w:hanging="360"/>
        <w:rPr>
          <w:rFonts w:cs="Arial"/>
          <w:color w:val="000000"/>
        </w:rPr>
      </w:pPr>
      <w:r w:rsidRPr="0084201D">
        <w:rPr>
          <w:rFonts w:cs="Courier New"/>
          <w:color w:val="000000"/>
        </w:rPr>
        <w:tab/>
      </w:r>
      <w:proofErr w:type="gramStart"/>
      <w:r w:rsidRPr="0084201D">
        <w:rPr>
          <w:rFonts w:cs="Courier New"/>
          <w:color w:val="000000"/>
        </w:rPr>
        <w:t>o</w:t>
      </w:r>
      <w:proofErr w:type="gramEnd"/>
      <w:r w:rsidRPr="0084201D">
        <w:rPr>
          <w:rFonts w:cs="Courier New"/>
          <w:color w:val="000000"/>
        </w:rPr>
        <w:tab/>
      </w:r>
      <w:r w:rsidRPr="0084201D">
        <w:rPr>
          <w:rFonts w:cs="Arial"/>
          <w:color w:val="000000"/>
        </w:rPr>
        <w:t>Apply high flow oxygen via NRB, OR</w:t>
      </w:r>
    </w:p>
    <w:p w:rsidR="00D50C37" w:rsidRPr="0084201D" w:rsidRDefault="00D50C37" w:rsidP="00D50C37">
      <w:pPr>
        <w:autoSpaceDE w:val="0"/>
        <w:autoSpaceDN w:val="0"/>
        <w:adjustRightInd w:val="0"/>
        <w:spacing w:after="60" w:line="288" w:lineRule="auto"/>
        <w:ind w:left="360" w:hanging="360"/>
        <w:rPr>
          <w:rFonts w:cs="Arial"/>
          <w:color w:val="000000"/>
        </w:rPr>
      </w:pPr>
      <w:r w:rsidRPr="0084201D">
        <w:rPr>
          <w:rFonts w:cs="Courier New"/>
          <w:color w:val="000000"/>
        </w:rPr>
        <w:tab/>
      </w:r>
      <w:proofErr w:type="gramStart"/>
      <w:r w:rsidRPr="0084201D">
        <w:rPr>
          <w:rFonts w:cs="Courier New"/>
          <w:color w:val="000000"/>
        </w:rPr>
        <w:t>o</w:t>
      </w:r>
      <w:proofErr w:type="gramEnd"/>
      <w:r w:rsidRPr="0084201D">
        <w:rPr>
          <w:rFonts w:cs="Courier New"/>
          <w:color w:val="000000"/>
        </w:rPr>
        <w:tab/>
      </w:r>
      <w:r w:rsidRPr="0084201D">
        <w:rPr>
          <w:rFonts w:cs="Arial"/>
          <w:color w:val="000000"/>
        </w:rPr>
        <w:t>BVM ventilation 1 breath every 6 seconds/10 breaths per minute during recoil and without interrupting compressions</w:t>
      </w:r>
    </w:p>
    <w:p w:rsidR="00D50C37" w:rsidRPr="0084201D" w:rsidRDefault="00D50C37" w:rsidP="00D50C37">
      <w:pPr>
        <w:numPr>
          <w:ilvl w:val="0"/>
          <w:numId w:val="148"/>
        </w:numPr>
        <w:autoSpaceDE w:val="0"/>
        <w:autoSpaceDN w:val="0"/>
        <w:adjustRightInd w:val="0"/>
        <w:spacing w:after="60" w:line="288" w:lineRule="auto"/>
        <w:ind w:left="360" w:hanging="360"/>
        <w:rPr>
          <w:rFonts w:cs="Arial"/>
          <w:color w:val="000000"/>
        </w:rPr>
      </w:pPr>
      <w:r w:rsidRPr="0084201D">
        <w:rPr>
          <w:rFonts w:cs="Arial"/>
          <w:color w:val="000000"/>
        </w:rPr>
        <w:t>After 4 cycles (8 MINUTES):</w:t>
      </w:r>
    </w:p>
    <w:p w:rsidR="00D50C37" w:rsidRPr="0084201D" w:rsidRDefault="00D50C37" w:rsidP="00D50C37">
      <w:pPr>
        <w:autoSpaceDE w:val="0"/>
        <w:autoSpaceDN w:val="0"/>
        <w:adjustRightInd w:val="0"/>
        <w:spacing w:after="60" w:line="288" w:lineRule="auto"/>
        <w:ind w:left="360"/>
        <w:rPr>
          <w:rFonts w:cs="Arial"/>
          <w:color w:val="000000"/>
        </w:rPr>
      </w:pPr>
      <w:proofErr w:type="gramStart"/>
      <w:r w:rsidRPr="0084201D">
        <w:rPr>
          <w:rFonts w:cs="Courier New"/>
          <w:color w:val="000000"/>
        </w:rPr>
        <w:t>o</w:t>
      </w:r>
      <w:proofErr w:type="gramEnd"/>
      <w:r w:rsidRPr="0084201D">
        <w:rPr>
          <w:rFonts w:cs="Courier New"/>
          <w:color w:val="000000"/>
        </w:rPr>
        <w:tab/>
      </w:r>
      <w:r w:rsidRPr="0084201D">
        <w:rPr>
          <w:rFonts w:cs="Arial"/>
          <w:color w:val="000000"/>
        </w:rPr>
        <w:t>Continue 2 minute cycles of uninterrupted chest compressions</w:t>
      </w:r>
    </w:p>
    <w:p w:rsidR="00D50C37" w:rsidRPr="00D50C37" w:rsidRDefault="00D50C37" w:rsidP="00D50C37">
      <w:r w:rsidRPr="00D50C37">
        <w:rPr>
          <w:rFonts w:cs="Courier New"/>
          <w:color w:val="000000"/>
        </w:rPr>
        <w:lastRenderedPageBreak/>
        <w:t xml:space="preserve">   </w:t>
      </w:r>
      <w:proofErr w:type="gramStart"/>
      <w:r w:rsidRPr="00D50C37">
        <w:rPr>
          <w:rFonts w:cs="Courier New"/>
          <w:color w:val="000000"/>
        </w:rPr>
        <w:t>o</w:t>
      </w:r>
      <w:proofErr w:type="gramEnd"/>
      <w:r w:rsidRPr="00D50C37">
        <w:rPr>
          <w:rFonts w:cs="Courier New"/>
          <w:color w:val="000000"/>
        </w:rPr>
        <w:tab/>
      </w:r>
      <w:r w:rsidRPr="00D50C37">
        <w:rPr>
          <w:rFonts w:cs="Arial"/>
          <w:color w:val="000000"/>
        </w:rPr>
        <w:t>If passive insufflation was used, switch to BVM ventilation.</w:t>
      </w:r>
    </w:p>
    <w:p w:rsidR="00551A05" w:rsidRDefault="00551A05" w:rsidP="00551A05">
      <w:pPr>
        <w:pStyle w:val="Heading2"/>
      </w:pPr>
      <w:r w:rsidRPr="005C6B28">
        <w:t>ADVANCED EMT STANDING ORDERS</w:t>
      </w:r>
      <w:r>
        <w:t xml:space="preserve"> </w:t>
      </w:r>
    </w:p>
    <w:p w:rsidR="00D50C37" w:rsidRPr="00D50C37" w:rsidRDefault="00D50C37" w:rsidP="00247851">
      <w:pPr>
        <w:tabs>
          <w:tab w:val="left" w:pos="360"/>
        </w:tabs>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ab/>
      </w:r>
      <w:r w:rsidRPr="00D50C37">
        <w:rPr>
          <w:rFonts w:cs="Arial"/>
          <w:color w:val="000000"/>
        </w:rPr>
        <w:t>Consider placement of a supraglottic airway device</w:t>
      </w:r>
    </w:p>
    <w:p w:rsidR="00D50C37" w:rsidRPr="00D50C37" w:rsidRDefault="00D50C37" w:rsidP="00247851">
      <w:pPr>
        <w:pStyle w:val="ListParagraph"/>
        <w:numPr>
          <w:ilvl w:val="0"/>
          <w:numId w:val="148"/>
        </w:numPr>
        <w:ind w:left="360" w:hanging="360"/>
      </w:pPr>
      <w:r w:rsidRPr="00D50C37">
        <w:rPr>
          <w:rFonts w:cs="Arial"/>
          <w:color w:val="000000"/>
        </w:rPr>
        <w:t>Place IV/IO without interrupting chest compressions</w:t>
      </w:r>
    </w:p>
    <w:p w:rsidR="00D50C37" w:rsidRDefault="00551A05" w:rsidP="00551A05">
      <w:pPr>
        <w:pStyle w:val="Heading2"/>
      </w:pPr>
      <w:r w:rsidRPr="007C667C">
        <w:t>PARAMEDIC STANDING ORDERS</w:t>
      </w:r>
    </w:p>
    <w:p w:rsidR="00D50C37" w:rsidRPr="0084201D" w:rsidRDefault="00D50C37" w:rsidP="00D50C3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180" w:hanging="180"/>
        <w:rPr>
          <w:rFonts w:cs="Arial"/>
          <w:color w:val="000000"/>
        </w:rPr>
      </w:pPr>
      <w:r w:rsidRPr="0084201D">
        <w:rPr>
          <w:rFonts w:cs="Symbol"/>
          <w:color w:val="000000"/>
        </w:rPr>
        <w:t></w:t>
      </w:r>
      <w:r w:rsidRPr="0084201D">
        <w:rPr>
          <w:rFonts w:cs="Symbol"/>
          <w:color w:val="000000"/>
        </w:rPr>
        <w:t></w:t>
      </w:r>
      <w:r w:rsidRPr="0084201D">
        <w:rPr>
          <w:rFonts w:cs="Arial"/>
          <w:color w:val="000000"/>
        </w:rPr>
        <w:t xml:space="preserve">If utilizing a BVM, monitor quantitative waveform capnography </w:t>
      </w:r>
      <w:proofErr w:type="gramStart"/>
      <w:r w:rsidRPr="0084201D">
        <w:rPr>
          <w:rFonts w:cs="Arial"/>
          <w:color w:val="000000"/>
        </w:rPr>
        <w:t>throughout  resuscitation</w:t>
      </w:r>
      <w:proofErr w:type="gramEnd"/>
      <w:r w:rsidRPr="0084201D">
        <w:rPr>
          <w:rFonts w:cs="Arial"/>
          <w:color w:val="000000"/>
        </w:rPr>
        <w:t xml:space="preserve"> to assess CPR quality and to monitor for signs of return of spontaneous circulation (ROSC)</w:t>
      </w:r>
    </w:p>
    <w:p w:rsidR="00D50C37" w:rsidRPr="0084201D" w:rsidRDefault="00D50C37" w:rsidP="0076766C">
      <w:pPr>
        <w:pStyle w:val="ListParagraph"/>
        <w:numPr>
          <w:ilvl w:val="0"/>
          <w:numId w:val="148"/>
        </w:numPr>
        <w:tabs>
          <w:tab w:val="left" w:pos="36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Provide manual defibrillation as indicated after each 2 minute cycle</w:t>
      </w:r>
    </w:p>
    <w:p w:rsidR="00D50C37" w:rsidRPr="0084201D" w:rsidRDefault="00D50C37" w:rsidP="0076766C">
      <w:pPr>
        <w:pStyle w:val="ListParagraph"/>
        <w:numPr>
          <w:ilvl w:val="0"/>
          <w:numId w:val="148"/>
        </w:numPr>
        <w:tabs>
          <w:tab w:val="left" w:pos="360"/>
          <w:tab w:val="left" w:pos="90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After 4 cycles (8 minutes):</w:t>
      </w:r>
    </w:p>
    <w:p w:rsidR="00420355" w:rsidRPr="0084201D" w:rsidRDefault="00D50C37" w:rsidP="0076766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hanging="540"/>
        <w:rPr>
          <w:rFonts w:cs="Arial"/>
          <w:color w:val="000000"/>
        </w:rPr>
      </w:pPr>
      <w:r w:rsidRPr="0084201D">
        <w:rPr>
          <w:rFonts w:cs="Courier New"/>
          <w:color w:val="000000"/>
        </w:rPr>
        <w:t xml:space="preserve">O </w:t>
      </w:r>
      <w:r w:rsidR="0076766C" w:rsidRPr="0084201D">
        <w:rPr>
          <w:rFonts w:cs="Courier New"/>
          <w:color w:val="000000"/>
        </w:rPr>
        <w:t xml:space="preserve">        </w:t>
      </w:r>
      <w:r w:rsidRPr="0084201D">
        <w:rPr>
          <w:rFonts w:cs="Arial"/>
          <w:color w:val="000000"/>
        </w:rPr>
        <w:t xml:space="preserve">Consider endotracheal intubation or use an alternative airway without interrupting chest </w:t>
      </w:r>
      <w:r w:rsidR="00420355" w:rsidRPr="0084201D">
        <w:rPr>
          <w:rFonts w:cs="Arial"/>
          <w:color w:val="000000"/>
        </w:rPr>
        <w:t xml:space="preserve"> </w:t>
      </w:r>
    </w:p>
    <w:p w:rsidR="00D50C37" w:rsidRPr="0084201D" w:rsidRDefault="00420355" w:rsidP="004203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firstLine="630"/>
        <w:rPr>
          <w:rFonts w:cs="Arial"/>
          <w:color w:val="000000"/>
        </w:rPr>
      </w:pPr>
      <w:r w:rsidRPr="0084201D">
        <w:rPr>
          <w:rFonts w:cs="Courier New"/>
          <w:color w:val="000000"/>
        </w:rPr>
        <w:t xml:space="preserve"> </w:t>
      </w:r>
      <w:r w:rsidRPr="0084201D">
        <w:rPr>
          <w:rFonts w:cs="Arial"/>
          <w:color w:val="000000"/>
        </w:rPr>
        <w:t xml:space="preserve">   </w:t>
      </w:r>
      <w:proofErr w:type="gramStart"/>
      <w:r w:rsidR="00D50C37" w:rsidRPr="0084201D">
        <w:rPr>
          <w:rFonts w:cs="Arial"/>
          <w:color w:val="000000"/>
        </w:rPr>
        <w:t>compressions</w:t>
      </w:r>
      <w:proofErr w:type="gramEnd"/>
    </w:p>
    <w:p w:rsidR="00D50C37" w:rsidRPr="0084201D" w:rsidRDefault="00D50C37" w:rsidP="00D50C3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hanging="270"/>
        <w:rPr>
          <w:rFonts w:cs="Arial"/>
          <w:color w:val="000000"/>
        </w:rPr>
      </w:pPr>
    </w:p>
    <w:p w:rsidR="00D50C37" w:rsidRPr="0084201D" w:rsidRDefault="00D50C37" w:rsidP="00420355">
      <w:pPr>
        <w:pStyle w:val="ListParagraph"/>
        <w:numPr>
          <w:ilvl w:val="0"/>
          <w:numId w:val="14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180" w:hanging="180"/>
        <w:rPr>
          <w:rFonts w:cs="Arial"/>
          <w:color w:val="000000"/>
        </w:rPr>
      </w:pPr>
      <w:r w:rsidRPr="0084201D">
        <w:rPr>
          <w:rFonts w:cs="Arial"/>
          <w:color w:val="000000"/>
        </w:rPr>
        <w:t xml:space="preserve">If authorized and trained by AHMD, Paramedics may use mechanical ventilators in  </w:t>
      </w:r>
    </w:p>
    <w:p w:rsidR="00D50C37" w:rsidRPr="0084201D" w:rsidRDefault="00D50C37" w:rsidP="00D50C3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rPr>
      </w:pPr>
      <w:r w:rsidRPr="0084201D">
        <w:rPr>
          <w:rFonts w:cs="Arial"/>
          <w:color w:val="000000"/>
        </w:rPr>
        <w:t xml:space="preserve">    </w:t>
      </w:r>
      <w:proofErr w:type="gramStart"/>
      <w:r w:rsidRPr="0084201D">
        <w:rPr>
          <w:rFonts w:cs="Arial"/>
          <w:color w:val="000000"/>
        </w:rPr>
        <w:t>rate</w:t>
      </w:r>
      <w:proofErr w:type="gramEnd"/>
      <w:r w:rsidRPr="0084201D">
        <w:rPr>
          <w:rFonts w:cs="Arial"/>
          <w:color w:val="000000"/>
        </w:rPr>
        <w:t xml:space="preserve"> control mode with the following settings: </w:t>
      </w:r>
    </w:p>
    <w:p w:rsidR="00D50C37" w:rsidRPr="0084201D" w:rsidRDefault="00D50C37" w:rsidP="00D50C37">
      <w:pPr>
        <w:numPr>
          <w:ilvl w:val="0"/>
          <w:numId w:val="14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t>Rate of 8-12 breaths per minute</w:t>
      </w:r>
    </w:p>
    <w:p w:rsidR="00D50C37" w:rsidRPr="0084201D" w:rsidRDefault="00D50C37" w:rsidP="00D50C37">
      <w:pPr>
        <w:numPr>
          <w:ilvl w:val="0"/>
          <w:numId w:val="14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t xml:space="preserve">Tidal volume 300-500mL </w:t>
      </w:r>
    </w:p>
    <w:p w:rsidR="00D50C37" w:rsidRPr="0084201D" w:rsidRDefault="00D50C37" w:rsidP="00420355">
      <w:pPr>
        <w:pStyle w:val="ListParagraph"/>
        <w:numPr>
          <w:ilvl w:val="0"/>
          <w:numId w:val="14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Start at FiO</w:t>
      </w:r>
      <w:r w:rsidRPr="0084201D">
        <w:rPr>
          <w:rFonts w:cs="Arial"/>
          <w:color w:val="000000"/>
          <w:vertAlign w:val="subscript"/>
        </w:rPr>
        <w:t>2</w:t>
      </w:r>
      <w:r w:rsidRPr="0084201D">
        <w:rPr>
          <w:rFonts w:cs="Arial"/>
          <w:color w:val="000000"/>
        </w:rPr>
        <w:t xml:space="preserve"> 1.0 (100%) then titrate to maintain SpO</w:t>
      </w:r>
      <w:r w:rsidRPr="0084201D">
        <w:rPr>
          <w:rFonts w:cs="Arial"/>
          <w:color w:val="000000"/>
          <w:vertAlign w:val="subscript"/>
        </w:rPr>
        <w:t xml:space="preserve">2 </w:t>
      </w:r>
      <w:r w:rsidRPr="0084201D">
        <w:rPr>
          <w:rFonts w:cs="Arial"/>
          <w:color w:val="000000"/>
        </w:rPr>
        <w:t xml:space="preserve"> &gt; 94% (90% for COPD   </w:t>
      </w:r>
    </w:p>
    <w:p w:rsidR="00D50C37" w:rsidRPr="0084201D" w:rsidRDefault="00D50C37" w:rsidP="00D50C3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vertAlign w:val="subscript"/>
        </w:rPr>
      </w:pPr>
      <w:r w:rsidRPr="0084201D">
        <w:rPr>
          <w:rFonts w:cs="Arial"/>
          <w:color w:val="000000"/>
        </w:rPr>
        <w:t xml:space="preserve">      </w:t>
      </w:r>
      <w:r w:rsidR="00420355" w:rsidRPr="0084201D">
        <w:rPr>
          <w:rFonts w:cs="Arial"/>
          <w:color w:val="000000"/>
        </w:rPr>
        <w:t xml:space="preserve"> </w:t>
      </w:r>
      <w:proofErr w:type="gramStart"/>
      <w:r w:rsidRPr="0084201D">
        <w:rPr>
          <w:rFonts w:cs="Arial"/>
          <w:color w:val="000000"/>
        </w:rPr>
        <w:t>patients</w:t>
      </w:r>
      <w:proofErr w:type="gramEnd"/>
      <w:r w:rsidRPr="0084201D">
        <w:rPr>
          <w:rFonts w:cs="Arial"/>
          <w:color w:val="000000"/>
        </w:rPr>
        <w:t>)</w:t>
      </w:r>
    </w:p>
    <w:p w:rsidR="00D50C37" w:rsidRPr="0084201D" w:rsidRDefault="00D50C37" w:rsidP="00420355">
      <w:pPr>
        <w:pStyle w:val="ListParagraph"/>
        <w:numPr>
          <w:ilvl w:val="0"/>
          <w:numId w:val="15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Relief pressure 45-60 cmH</w:t>
      </w:r>
      <w:r w:rsidRPr="0084201D">
        <w:rPr>
          <w:rFonts w:cs="Arial"/>
          <w:color w:val="000000"/>
          <w:vertAlign w:val="subscript"/>
        </w:rPr>
        <w:t>2</w:t>
      </w:r>
      <w:r w:rsidRPr="0084201D">
        <w:rPr>
          <w:rFonts w:cs="Arial"/>
          <w:color w:val="000000"/>
        </w:rPr>
        <w:t>O</w:t>
      </w:r>
    </w:p>
    <w:p w:rsidR="00D50C37" w:rsidRPr="0084201D" w:rsidRDefault="00D50C37" w:rsidP="00D50C3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rPr>
      </w:pPr>
    </w:p>
    <w:p w:rsidR="00551A05" w:rsidRPr="0084201D" w:rsidRDefault="00D50C37" w:rsidP="00D50C37">
      <w:pPr>
        <w:pStyle w:val="Heading2"/>
        <w:rPr>
          <w:sz w:val="22"/>
          <w:szCs w:val="22"/>
        </w:rPr>
      </w:pPr>
      <w:r w:rsidRPr="0084201D">
        <w:rPr>
          <w:rFonts w:cs="Arial"/>
          <w:color w:val="000000"/>
          <w:sz w:val="22"/>
          <w:szCs w:val="22"/>
        </w:rPr>
        <w:t>Paramedics may utilize mechanical ventilator following the initiation of respiratory component at least 8 minutes after start of resuscitation even if ROSC has occurred.</w:t>
      </w:r>
      <w:r w:rsidR="00551A05" w:rsidRPr="0084201D">
        <w:rPr>
          <w:sz w:val="22"/>
          <w:szCs w:val="22"/>
        </w:rPr>
        <w:t xml:space="preserve"> </w:t>
      </w:r>
    </w:p>
    <w:p w:rsidR="00420355" w:rsidRPr="0084201D" w:rsidRDefault="00420355" w:rsidP="00420355">
      <w:pPr>
        <w:autoSpaceDE w:val="0"/>
        <w:autoSpaceDN w:val="0"/>
        <w:adjustRightInd w:val="0"/>
        <w:rPr>
          <w:rFonts w:cs="Arial"/>
          <w:color w:val="000000"/>
        </w:rPr>
      </w:pPr>
    </w:p>
    <w:p w:rsidR="00420355" w:rsidRPr="0084201D" w:rsidRDefault="00420355" w:rsidP="00420355">
      <w:pPr>
        <w:autoSpaceDE w:val="0"/>
        <w:autoSpaceDN w:val="0"/>
        <w:adjustRightInd w:val="0"/>
        <w:rPr>
          <w:rFonts w:cs="Arial"/>
          <w:color w:val="000000"/>
        </w:rPr>
      </w:pPr>
      <w:r w:rsidRPr="0084201D">
        <w:rPr>
          <w:rFonts w:cs="Arial"/>
          <w:color w:val="000000"/>
        </w:rPr>
        <w:t>PEARLS:</w:t>
      </w:r>
    </w:p>
    <w:p w:rsidR="00420355" w:rsidRPr="0084201D" w:rsidRDefault="00420355" w:rsidP="0084201D">
      <w:pPr>
        <w:pStyle w:val="ListParagraph"/>
        <w:numPr>
          <w:ilvl w:val="0"/>
          <w:numId w:val="130"/>
        </w:numPr>
        <w:autoSpaceDE w:val="0"/>
        <w:autoSpaceDN w:val="0"/>
        <w:adjustRightInd w:val="0"/>
        <w:ind w:left="450" w:hanging="450"/>
        <w:rPr>
          <w:rFonts w:cs="Arial"/>
          <w:color w:val="000000"/>
        </w:rPr>
      </w:pPr>
      <w:r w:rsidRPr="0084201D">
        <w:rPr>
          <w:rFonts w:cs="Arial"/>
          <w:color w:val="000000"/>
        </w:rPr>
        <w:t xml:space="preserve">It is </w:t>
      </w:r>
      <w:proofErr w:type="gramStart"/>
      <w:r w:rsidRPr="0084201D">
        <w:rPr>
          <w:rFonts w:cs="Arial"/>
          <w:color w:val="000000"/>
        </w:rPr>
        <w:t>expected,</w:t>
      </w:r>
      <w:proofErr w:type="gramEnd"/>
      <w:r w:rsidRPr="0084201D">
        <w:rPr>
          <w:rFonts w:cs="Arial"/>
          <w:color w:val="000000"/>
        </w:rPr>
        <w:t xml:space="preserve"> unless special circumstances are present, initial 8 minutes of resuscitation will be                    </w:t>
      </w:r>
      <w:r w:rsidRPr="0084201D">
        <w:rPr>
          <w:rFonts w:cs="Arial"/>
          <w:color w:val="000000"/>
        </w:rPr>
        <w:tab/>
        <w:t>performed on scene.</w:t>
      </w:r>
    </w:p>
    <w:p w:rsidR="00420355" w:rsidRPr="0084201D" w:rsidRDefault="00420355" w:rsidP="0084201D">
      <w:pPr>
        <w:pStyle w:val="ListParagraph"/>
        <w:numPr>
          <w:ilvl w:val="0"/>
          <w:numId w:val="130"/>
        </w:numPr>
        <w:autoSpaceDE w:val="0"/>
        <w:autoSpaceDN w:val="0"/>
        <w:adjustRightInd w:val="0"/>
        <w:ind w:left="450" w:hanging="450"/>
        <w:rPr>
          <w:rFonts w:cs="Arial"/>
          <w:color w:val="000000"/>
        </w:rPr>
      </w:pPr>
      <w:r w:rsidRPr="0084201D">
        <w:rPr>
          <w:rFonts w:cs="Arial"/>
          <w:color w:val="000000"/>
        </w:rPr>
        <w:t>Early CPR and defibrillation are the most effective therapies for cardiac arrest care.</w:t>
      </w:r>
    </w:p>
    <w:p w:rsidR="00420355" w:rsidRPr="0084201D" w:rsidRDefault="00420355" w:rsidP="0084201D">
      <w:pPr>
        <w:pStyle w:val="ListParagraph"/>
        <w:numPr>
          <w:ilvl w:val="0"/>
          <w:numId w:val="130"/>
        </w:numPr>
        <w:autoSpaceDE w:val="0"/>
        <w:autoSpaceDN w:val="0"/>
        <w:adjustRightInd w:val="0"/>
        <w:ind w:left="450" w:hanging="450"/>
        <w:rPr>
          <w:rFonts w:cs="Arial"/>
          <w:color w:val="000000"/>
        </w:rPr>
      </w:pPr>
      <w:r w:rsidRPr="0084201D">
        <w:rPr>
          <w:rFonts w:cs="Arial"/>
          <w:color w:val="000000"/>
        </w:rPr>
        <w:t>Minimize interruptions in chest compression, as pauses rapidly return the blood pressure to zero            and stop perfusion to the heart and brain.</w:t>
      </w:r>
    </w:p>
    <w:p w:rsidR="00420355" w:rsidRPr="0084201D" w:rsidRDefault="00420355" w:rsidP="0084201D">
      <w:pPr>
        <w:pStyle w:val="ListParagraph"/>
        <w:numPr>
          <w:ilvl w:val="0"/>
          <w:numId w:val="130"/>
        </w:numPr>
        <w:tabs>
          <w:tab w:val="left" w:pos="1440"/>
        </w:tabs>
        <w:autoSpaceDE w:val="0"/>
        <w:autoSpaceDN w:val="0"/>
        <w:adjustRightInd w:val="0"/>
        <w:ind w:left="450" w:hanging="450"/>
        <w:rPr>
          <w:rFonts w:cs="Arial"/>
          <w:b/>
          <w:bCs/>
          <w:color w:val="000000"/>
        </w:rPr>
      </w:pPr>
      <w:r w:rsidRPr="0084201D">
        <w:rPr>
          <w:rFonts w:cs="Arial"/>
          <w:b/>
          <w:bCs/>
          <w:color w:val="000000"/>
        </w:rPr>
        <w:t xml:space="preserve">Recognizing the goal of immediate uninterrupted chest compressions, consider </w:t>
      </w:r>
      <w:r w:rsidR="00247851" w:rsidRPr="0084201D">
        <w:rPr>
          <w:rFonts w:cs="Arial"/>
          <w:b/>
          <w:bCs/>
          <w:color w:val="000000"/>
        </w:rPr>
        <w:t xml:space="preserve">delaying </w:t>
      </w:r>
      <w:r w:rsidRPr="0084201D">
        <w:rPr>
          <w:rFonts w:cs="Arial"/>
          <w:b/>
          <w:bCs/>
          <w:color w:val="000000"/>
        </w:rPr>
        <w:t>application of mechanical CPR devices until after the fir</w:t>
      </w:r>
      <w:r w:rsidR="00247851" w:rsidRPr="0084201D">
        <w:rPr>
          <w:rFonts w:cs="Arial"/>
          <w:b/>
          <w:bCs/>
          <w:color w:val="000000"/>
        </w:rPr>
        <w:t xml:space="preserve">st four cycles (8 minutes).  If </w:t>
      </w:r>
      <w:r w:rsidRPr="0084201D">
        <w:rPr>
          <w:rFonts w:cs="Arial"/>
          <w:b/>
          <w:bCs/>
          <w:color w:val="000000"/>
        </w:rPr>
        <w:t>applied during the first 4 cycles, the goal is to limit interruptions.  Mechanical           devices should only be used by services that are practiced and skilled at their application.</w:t>
      </w:r>
    </w:p>
    <w:p w:rsidR="00420355" w:rsidRPr="0084201D" w:rsidRDefault="00420355" w:rsidP="0084201D">
      <w:pPr>
        <w:pStyle w:val="ListParagraph"/>
        <w:numPr>
          <w:ilvl w:val="0"/>
          <w:numId w:val="130"/>
        </w:numPr>
        <w:autoSpaceDE w:val="0"/>
        <w:autoSpaceDN w:val="0"/>
        <w:adjustRightInd w:val="0"/>
        <w:ind w:left="450" w:hanging="450"/>
        <w:rPr>
          <w:rFonts w:cs="Arial"/>
          <w:b/>
          <w:bCs/>
          <w:color w:val="000000"/>
        </w:rPr>
      </w:pPr>
      <w:r w:rsidRPr="0084201D">
        <w:rPr>
          <w:rFonts w:cs="Arial"/>
          <w:color w:val="000000"/>
        </w:rPr>
        <w:t>Switch compressors at least every two minutes to minimize fatigue.</w:t>
      </w:r>
    </w:p>
    <w:p w:rsidR="00420355" w:rsidRPr="0084201D" w:rsidRDefault="00420355" w:rsidP="0084201D">
      <w:pPr>
        <w:pStyle w:val="ListParagraph"/>
        <w:numPr>
          <w:ilvl w:val="0"/>
          <w:numId w:val="130"/>
        </w:numPr>
        <w:ind w:left="450" w:hanging="450"/>
      </w:pPr>
      <w:r w:rsidRPr="0084201D">
        <w:rPr>
          <w:rFonts w:cs="Arial"/>
          <w:color w:val="000000"/>
        </w:rPr>
        <w:t>Perform chest compressions while defibrillator is charging and resume compressions immediately</w:t>
      </w:r>
      <w:r w:rsidR="00247851" w:rsidRPr="0084201D">
        <w:rPr>
          <w:rFonts w:cs="Arial"/>
          <w:color w:val="000000"/>
        </w:rPr>
        <w:t xml:space="preserve"> </w:t>
      </w:r>
      <w:r w:rsidRPr="0084201D">
        <w:rPr>
          <w:rFonts w:cs="Arial"/>
          <w:color w:val="000000"/>
        </w:rPr>
        <w:t>after the shock is delivered.</w:t>
      </w:r>
    </w:p>
    <w:p w:rsidR="00B15075" w:rsidRPr="00551A05" w:rsidRDefault="00B15075" w:rsidP="00551A05">
      <w:pPr>
        <w:pStyle w:val="Heading2"/>
      </w:pPr>
    </w:p>
    <w:p w:rsidR="00B15075" w:rsidRDefault="00B15075" w:rsidP="00F47FE5">
      <w:pPr>
        <w:autoSpaceDE w:val="0"/>
        <w:autoSpaceDN w:val="0"/>
        <w:adjustRightInd w:val="0"/>
        <w:spacing w:after="0" w:line="288" w:lineRule="auto"/>
        <w:jc w:val="right"/>
        <w:rPr>
          <w:rFonts w:ascii="Calibri" w:hAnsi="Calibri" w:cs="Calibri"/>
          <w:color w:val="000000"/>
          <w:sz w:val="88"/>
          <w:szCs w:val="88"/>
        </w:rPr>
      </w:pPr>
    </w:p>
    <w:p w:rsidR="00247851" w:rsidRDefault="00247851" w:rsidP="00F47FE5">
      <w:pPr>
        <w:autoSpaceDE w:val="0"/>
        <w:autoSpaceDN w:val="0"/>
        <w:adjustRightInd w:val="0"/>
        <w:spacing w:after="0" w:line="288" w:lineRule="auto"/>
        <w:jc w:val="right"/>
        <w:rPr>
          <w:rFonts w:ascii="Calibri" w:hAnsi="Calibri" w:cs="Calibri"/>
          <w:color w:val="000000"/>
          <w:sz w:val="88"/>
          <w:szCs w:val="88"/>
        </w:rPr>
      </w:pPr>
    </w:p>
    <w:p w:rsidR="00247851" w:rsidRDefault="00247851" w:rsidP="00F47FE5">
      <w:pPr>
        <w:autoSpaceDE w:val="0"/>
        <w:autoSpaceDN w:val="0"/>
        <w:adjustRightInd w:val="0"/>
        <w:spacing w:after="0" w:line="288" w:lineRule="auto"/>
        <w:jc w:val="right"/>
        <w:rPr>
          <w:rFonts w:ascii="Calibri" w:hAnsi="Calibri" w:cs="Calibri"/>
          <w:color w:val="000000"/>
          <w:sz w:val="88"/>
          <w:szCs w:val="88"/>
        </w:rPr>
      </w:pPr>
    </w:p>
    <w:p w:rsidR="00247851" w:rsidRDefault="00247851" w:rsidP="00F47FE5">
      <w:pPr>
        <w:autoSpaceDE w:val="0"/>
        <w:autoSpaceDN w:val="0"/>
        <w:adjustRightInd w:val="0"/>
        <w:spacing w:after="0" w:line="288" w:lineRule="auto"/>
        <w:jc w:val="right"/>
        <w:rPr>
          <w:rFonts w:ascii="Calibri" w:hAnsi="Calibri" w:cs="Calibri"/>
          <w:color w:val="000000"/>
          <w:sz w:val="88"/>
          <w:szCs w:val="88"/>
        </w:rPr>
      </w:pPr>
    </w:p>
    <w:p w:rsidR="00F60805" w:rsidRDefault="00F60805" w:rsidP="00F47FE5">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2:</w:t>
      </w:r>
    </w:p>
    <w:p w:rsidR="00F60805" w:rsidRDefault="006F7EE8" w:rsidP="00F47FE5">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rsidR="006F7EE8" w:rsidRDefault="006F7EE8" w:rsidP="00F47FE5">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rsidR="006F7EE8" w:rsidRDefault="006F7EE8" w:rsidP="00F47FE5">
      <w:pPr>
        <w:autoSpaceDE w:val="0"/>
        <w:autoSpaceDN w:val="0"/>
        <w:adjustRightInd w:val="0"/>
        <w:spacing w:after="0" w:line="288" w:lineRule="auto"/>
        <w:jc w:val="center"/>
        <w:rPr>
          <w:rFonts w:ascii="Calibri" w:hAnsi="Calibri" w:cs="Calibri"/>
          <w:b/>
          <w:bCs/>
          <w:color w:val="000000"/>
          <w:sz w:val="40"/>
          <w:szCs w:val="40"/>
        </w:rPr>
      </w:pPr>
    </w:p>
    <w:p w:rsidR="006F7EE8" w:rsidRDefault="006F7EE8" w:rsidP="00F47FE5">
      <w:pPr>
        <w:autoSpaceDE w:val="0"/>
        <w:autoSpaceDN w:val="0"/>
        <w:adjustRightInd w:val="0"/>
        <w:spacing w:after="0" w:line="288" w:lineRule="auto"/>
        <w:jc w:val="center"/>
        <w:rPr>
          <w:rFonts w:ascii="Calibri" w:hAnsi="Calibri" w:cs="Calibri"/>
          <w:b/>
          <w:bCs/>
          <w:color w:val="000000"/>
          <w:sz w:val="40"/>
          <w:szCs w:val="40"/>
        </w:rPr>
      </w:pPr>
    </w:p>
    <w:p w:rsidR="006F7EE8" w:rsidRDefault="006F7EE8" w:rsidP="00F47FE5">
      <w:pPr>
        <w:autoSpaceDE w:val="0"/>
        <w:autoSpaceDN w:val="0"/>
        <w:adjustRightInd w:val="0"/>
        <w:spacing w:after="0" w:line="288" w:lineRule="auto"/>
        <w:jc w:val="center"/>
        <w:rPr>
          <w:rFonts w:ascii="Calibri" w:hAnsi="Calibri" w:cs="Calibri"/>
          <w:b/>
          <w:bCs/>
          <w:color w:val="000000"/>
          <w:sz w:val="40"/>
          <w:szCs w:val="40"/>
        </w:rPr>
      </w:pPr>
    </w:p>
    <w:p w:rsidR="00F60805" w:rsidRDefault="00F60805" w:rsidP="00F47FE5">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F60805" w:rsidRDefault="00F60805" w:rsidP="00F47FE5">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6116CE">
        <w:rPr>
          <w:rFonts w:ascii="Calibri" w:hAnsi="Calibri" w:cs="Calibri"/>
          <w:b/>
          <w:bCs/>
          <w:color w:val="000000"/>
          <w:sz w:val="40"/>
          <w:szCs w:val="40"/>
        </w:rPr>
        <w:t>201</w:t>
      </w:r>
      <w:r w:rsidR="009868A6">
        <w:rPr>
          <w:rFonts w:ascii="Calibri" w:hAnsi="Calibri" w:cs="Calibri"/>
          <w:b/>
          <w:bCs/>
          <w:color w:val="000000"/>
          <w:sz w:val="40"/>
          <w:szCs w:val="40"/>
        </w:rPr>
        <w:t>8</w:t>
      </w:r>
      <w:r w:rsidR="006116CE">
        <w:rPr>
          <w:rFonts w:ascii="Calibri" w:hAnsi="Calibri" w:cs="Calibri"/>
          <w:b/>
          <w:bCs/>
          <w:color w:val="000000"/>
          <w:sz w:val="40"/>
          <w:szCs w:val="40"/>
        </w:rPr>
        <w:t>.1</w:t>
      </w:r>
    </w:p>
    <w:p w:rsidR="00F60805" w:rsidRDefault="00F60805" w:rsidP="00F47FE5">
      <w:pPr>
        <w:pStyle w:val="Heading1"/>
      </w:pPr>
      <w:bookmarkStart w:id="2" w:name="_2.1_Adrenal_Insufficiency/Adrenal"/>
      <w:bookmarkEnd w:id="2"/>
      <w:r>
        <w:lastRenderedPageBreak/>
        <w:t>2.1 Adren</w:t>
      </w:r>
      <w:r w:rsidR="002F0167">
        <w:t>al Insufficiency/Adrenal Crisis -</w:t>
      </w:r>
      <w:r>
        <w:t xml:space="preserve"> Adult and Pediatric</w:t>
      </w:r>
    </w:p>
    <w:p w:rsidR="00F60805" w:rsidRPr="007C667C" w:rsidRDefault="00F60805" w:rsidP="0081000D">
      <w:pPr>
        <w:pStyle w:val="Heading2"/>
      </w:pPr>
      <w:r w:rsidRPr="007C667C">
        <w:t>EMT</w:t>
      </w:r>
      <w:r>
        <w:t xml:space="preserve"> S</w:t>
      </w:r>
      <w:r w:rsidRPr="007C667C">
        <w:t>TANDING ORDERS</w:t>
      </w:r>
      <w:r>
        <w:t>—Adult &amp; Pediatric</w:t>
      </w:r>
    </w:p>
    <w:p w:rsidR="009D08F7" w:rsidRPr="00B15075" w:rsidRDefault="0083116C" w:rsidP="009D08F7">
      <w:pPr>
        <w:numPr>
          <w:ilvl w:val="0"/>
          <w:numId w:val="1"/>
        </w:numPr>
        <w:autoSpaceDE w:val="0"/>
        <w:autoSpaceDN w:val="0"/>
        <w:adjustRightInd w:val="0"/>
        <w:spacing w:after="0" w:line="288" w:lineRule="auto"/>
        <w:ind w:left="360" w:hanging="360"/>
        <w:rPr>
          <w:rFonts w:cs="Arial"/>
          <w:color w:val="000000"/>
          <w:u w:val="single"/>
        </w:rPr>
      </w:pPr>
      <w:r w:rsidRPr="00B15075">
        <w:rPr>
          <w:rFonts w:cs="Arial"/>
          <w:color w:val="000000"/>
          <w:u w:val="single"/>
        </w:rPr>
        <w:t xml:space="preserve">1.0 </w:t>
      </w:r>
      <w:r w:rsidR="009D08F7" w:rsidRPr="00B15075">
        <w:rPr>
          <w:rFonts w:cs="Arial"/>
          <w:color w:val="000000"/>
          <w:u w:val="single"/>
        </w:rPr>
        <w:t>Routine Patient Care</w:t>
      </w:r>
    </w:p>
    <w:p w:rsidR="009D08F7" w:rsidRPr="009D08F7" w:rsidRDefault="009D08F7" w:rsidP="00C51E23">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Identify and treat the underlying condition</w:t>
      </w:r>
      <w:r w:rsidR="00D563E9">
        <w:rPr>
          <w:rFonts w:cs="Arial"/>
          <w:color w:val="000000"/>
        </w:rPr>
        <w:t>.</w:t>
      </w:r>
    </w:p>
    <w:p w:rsidR="009D08F7" w:rsidRPr="009D08F7" w:rsidRDefault="009D08F7" w:rsidP="00C51E23">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Consider paramedic intercept</w:t>
      </w:r>
      <w:r w:rsidR="00D563E9">
        <w:rPr>
          <w:rFonts w:cs="Arial"/>
          <w:color w:val="000000"/>
        </w:rPr>
        <w:t>.</w:t>
      </w:r>
    </w:p>
    <w:p w:rsidR="00F60805" w:rsidRPr="005C6B28" w:rsidRDefault="00F60805" w:rsidP="0081000D">
      <w:pPr>
        <w:pStyle w:val="Heading2"/>
      </w:pPr>
      <w:r w:rsidRPr="005C6B28">
        <w:t>ADVANCED EMT STANDING ORDERS</w:t>
      </w:r>
      <w:r w:rsidR="002F0167">
        <w:t xml:space="preserve"> —Adult &amp; Pediatric</w:t>
      </w:r>
    </w:p>
    <w:p w:rsidR="009D08F7" w:rsidRPr="009D08F7" w:rsidRDefault="009D08F7" w:rsidP="009D08F7">
      <w:pPr>
        <w:numPr>
          <w:ilvl w:val="0"/>
          <w:numId w:val="1"/>
        </w:numPr>
        <w:autoSpaceDE w:val="0"/>
        <w:autoSpaceDN w:val="0"/>
        <w:adjustRightInd w:val="0"/>
        <w:spacing w:after="0" w:line="288" w:lineRule="auto"/>
        <w:ind w:left="360" w:hanging="360"/>
        <w:rPr>
          <w:rFonts w:cs="Arial"/>
          <w:color w:val="000000"/>
        </w:rPr>
      </w:pPr>
      <w:r w:rsidRPr="009D08F7">
        <w:rPr>
          <w:rFonts w:cs="Arial"/>
          <w:color w:val="000000"/>
        </w:rPr>
        <w:t xml:space="preserve">Obtain vascular access, if appropriate. </w:t>
      </w:r>
    </w:p>
    <w:p w:rsidR="00F60805" w:rsidRPr="007C667C" w:rsidRDefault="009D08F7" w:rsidP="0081000D">
      <w:pPr>
        <w:pStyle w:val="Heading2"/>
      </w:pPr>
      <w:r>
        <w:object w:dxaOrig="974" w:dyaOrig="1096">
          <v:shape id="_x0000_i1028" type="#_x0000_t75" alt="Pediatric Teddy Bear" style="width:48.2pt;height:54.45pt" o:ole="" o:allowoverlap="f">
            <v:imagedata r:id="rId15" o:title=""/>
          </v:shape>
          <o:OLEObject Type="Embed" ProgID="Visio.Drawing.11" ShapeID="_x0000_i1028" DrawAspect="Content" ObjectID="_1578916469" r:id="rId16"/>
        </w:object>
      </w:r>
      <w:r w:rsidR="00F60805" w:rsidRPr="007C667C">
        <w:t>PARAMEDIC STANDING ORDERS</w:t>
      </w:r>
      <w:r w:rsidR="00F60805">
        <w:t>—Adult &amp; Pediatric</w:t>
      </w:r>
    </w:p>
    <w:p w:rsidR="009D08F7" w:rsidRPr="009D08F7" w:rsidRDefault="009D08F7" w:rsidP="009D08F7">
      <w:pPr>
        <w:autoSpaceDE w:val="0"/>
        <w:autoSpaceDN w:val="0"/>
        <w:adjustRightInd w:val="0"/>
        <w:spacing w:after="60" w:line="288" w:lineRule="auto"/>
        <w:rPr>
          <w:rFonts w:cs="Arial"/>
          <w:color w:val="000000"/>
        </w:rPr>
      </w:pPr>
      <w:r w:rsidRPr="009D08F7">
        <w:rPr>
          <w:rFonts w:cs="Arial"/>
          <w:color w:val="000000"/>
        </w:rPr>
        <w:t>Stress Dose:</w:t>
      </w:r>
    </w:p>
    <w:p w:rsidR="009D08F7" w:rsidRPr="009D08F7" w:rsidRDefault="009D08F7" w:rsidP="00C51E23">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Adult: History of adrenal insufficiency; administer </w:t>
      </w:r>
      <w:r w:rsidR="00F26F07">
        <w:rPr>
          <w:rFonts w:cs="Arial"/>
          <w:b/>
          <w:bCs/>
          <w:color w:val="000000"/>
          <w:u w:val="single"/>
        </w:rPr>
        <w:t>h</w:t>
      </w:r>
      <w:r w:rsidRPr="009D08F7">
        <w:rPr>
          <w:rFonts w:cs="Arial"/>
          <w:b/>
          <w:bCs/>
          <w:color w:val="000000"/>
          <w:u w:val="single"/>
        </w:rPr>
        <w:t xml:space="preserve">ydrocortisone </w:t>
      </w:r>
      <w:r w:rsidRPr="009D08F7">
        <w:rPr>
          <w:rFonts w:cs="Arial"/>
          <w:color w:val="000000"/>
        </w:rPr>
        <w:t xml:space="preserve">100mg IV/IO/IM or </w:t>
      </w:r>
      <w:r w:rsidR="00F26F07">
        <w:rPr>
          <w:rFonts w:cs="Arial"/>
          <w:b/>
          <w:bCs/>
          <w:color w:val="000000"/>
          <w:u w:val="single"/>
        </w:rPr>
        <w:t>m</w:t>
      </w:r>
      <w:r w:rsidRPr="009D08F7">
        <w:rPr>
          <w:rFonts w:cs="Arial"/>
          <w:b/>
          <w:bCs/>
          <w:color w:val="000000"/>
          <w:u w:val="single"/>
        </w:rPr>
        <w:t xml:space="preserve">ethylprednisolone </w:t>
      </w:r>
      <w:r w:rsidRPr="009D08F7">
        <w:rPr>
          <w:rFonts w:cs="Arial"/>
          <w:color w:val="000000"/>
        </w:rPr>
        <w:t xml:space="preserve">125mg IV/IO/IM. </w:t>
      </w:r>
    </w:p>
    <w:p w:rsidR="009D08F7" w:rsidRPr="009D08F7" w:rsidRDefault="009D08F7" w:rsidP="00C51E23">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Pediatric: History of adrenal insufficiency; administer </w:t>
      </w:r>
      <w:r w:rsidR="00F26F07">
        <w:rPr>
          <w:rFonts w:cs="Arial"/>
          <w:b/>
          <w:bCs/>
          <w:color w:val="000000"/>
          <w:u w:val="single"/>
        </w:rPr>
        <w:t>h</w:t>
      </w:r>
      <w:r w:rsidRPr="009D08F7">
        <w:rPr>
          <w:rFonts w:cs="Arial"/>
          <w:b/>
          <w:bCs/>
          <w:color w:val="000000"/>
          <w:u w:val="single"/>
        </w:rPr>
        <w:t>ydrocortisone</w:t>
      </w:r>
      <w:r w:rsidRPr="009D08F7">
        <w:rPr>
          <w:rFonts w:cs="Arial"/>
          <w:color w:val="000000"/>
        </w:rPr>
        <w:t xml:space="preserve"> 2mg/kg, to a maximum of 100mg IV/IM/IO or </w:t>
      </w:r>
      <w:r w:rsidR="00F26F07">
        <w:rPr>
          <w:rFonts w:cs="Arial"/>
          <w:b/>
          <w:bCs/>
          <w:color w:val="000000"/>
          <w:u w:val="single"/>
        </w:rPr>
        <w:t>m</w:t>
      </w:r>
      <w:r w:rsidRPr="009D08F7">
        <w:rPr>
          <w:rFonts w:cs="Arial"/>
          <w:b/>
          <w:bCs/>
          <w:color w:val="000000"/>
          <w:u w:val="single"/>
        </w:rPr>
        <w:t>ethylprednisolone</w:t>
      </w:r>
      <w:r w:rsidRPr="009D08F7">
        <w:rPr>
          <w:rFonts w:cs="Arial"/>
          <w:color w:val="000000"/>
        </w:rPr>
        <w:t xml:space="preserve"> 2mg/kg to a maximum dose of 125mg IV/IM/IO. </w:t>
      </w:r>
    </w:p>
    <w:p w:rsidR="00F60805" w:rsidRDefault="00114742" w:rsidP="0081000D">
      <w:pPr>
        <w:pStyle w:val="Heading2"/>
      </w:pPr>
      <w:r>
        <w:object w:dxaOrig="916" w:dyaOrig="914">
          <v:shape id="_x0000_i1029" type="#_x0000_t75" alt="Medical Control Telephone" style="width:44.45pt;height:45.7pt" o:ole="" o:allowoverlap="f">
            <v:imagedata r:id="rId17" o:title=""/>
          </v:shape>
          <o:OLEObject Type="Embed" ProgID="Visio.Drawing.11" ShapeID="_x0000_i1029" DrawAspect="Content" ObjectID="_1578916470" r:id="rId18"/>
        </w:object>
      </w:r>
      <w:r w:rsidR="00F60805">
        <w:t>MEDICAL CONTROL MAY ORDER</w:t>
      </w:r>
    </w:p>
    <w:p w:rsidR="009D08F7" w:rsidRPr="009D08F7" w:rsidRDefault="009D08F7" w:rsidP="009D08F7">
      <w:pPr>
        <w:numPr>
          <w:ilvl w:val="0"/>
          <w:numId w:val="1"/>
        </w:numPr>
        <w:autoSpaceDE w:val="0"/>
        <w:autoSpaceDN w:val="0"/>
        <w:adjustRightInd w:val="0"/>
        <w:spacing w:after="60" w:line="288" w:lineRule="auto"/>
        <w:ind w:left="360" w:hanging="360"/>
        <w:rPr>
          <w:rFonts w:cs="Arial"/>
          <w:color w:val="000000"/>
        </w:rPr>
      </w:pPr>
      <w:r w:rsidRPr="009D08F7">
        <w:rPr>
          <w:rFonts w:cs="Arial"/>
          <w:color w:val="000000"/>
        </w:rPr>
        <w:t>Additional doses of above medications</w:t>
      </w:r>
      <w:r w:rsidR="00013C8E">
        <w:rPr>
          <w:rFonts w:cs="Arial"/>
          <w:color w:val="000000"/>
        </w:rPr>
        <w:t>.</w:t>
      </w:r>
    </w:p>
    <w:p w:rsidR="009D08F7" w:rsidRPr="009D08F7" w:rsidRDefault="009D08F7" w:rsidP="00C51E23">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In patients who continue demonstrating the following signs and symptoms, consult medical control for repeat stress dose orders:</w:t>
      </w:r>
    </w:p>
    <w:p w:rsidR="009D08F7" w:rsidRPr="009D08F7" w:rsidRDefault="009D08F7" w:rsidP="00016D9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Nausea, vomiting, weakness, dizzy, abdominal pain, muscle pain, dehydration, hypotension, tachycardia, fever, mental status changes.</w:t>
      </w:r>
    </w:p>
    <w:p w:rsidR="009D08F7" w:rsidRPr="009D08F7" w:rsidRDefault="009D08F7" w:rsidP="00C51E23">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Additional Considerations:</w:t>
      </w:r>
    </w:p>
    <w:p w:rsidR="009D08F7" w:rsidRPr="009D08F7" w:rsidRDefault="009D08F7" w:rsidP="00016D96">
      <w:pPr>
        <w:numPr>
          <w:ilvl w:val="0"/>
          <w:numId w:val="18"/>
        </w:numPr>
        <w:autoSpaceDE w:val="0"/>
        <w:autoSpaceDN w:val="0"/>
        <w:adjustRightInd w:val="0"/>
        <w:spacing w:after="60" w:line="288" w:lineRule="auto"/>
        <w:ind w:left="432" w:hanging="360"/>
        <w:rPr>
          <w:rFonts w:cs="Arial"/>
          <w:color w:val="17355D"/>
          <w:u w:val="single"/>
        </w:rPr>
      </w:pPr>
      <w:r w:rsidRPr="009D08F7">
        <w:rPr>
          <w:rFonts w:cs="Arial"/>
          <w:color w:val="000000"/>
        </w:rPr>
        <w:t>Aggressive volume replacement therapy.</w:t>
      </w:r>
    </w:p>
    <w:p w:rsidR="009D08F7" w:rsidRPr="009D08F7" w:rsidRDefault="009D08F7" w:rsidP="00016D9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Treat other conditions according to specific protocols.</w:t>
      </w:r>
    </w:p>
    <w:p w:rsidR="009D08F7" w:rsidRPr="009D08F7" w:rsidRDefault="009D08F7" w:rsidP="00016D9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Normalize body temperature.</w:t>
      </w:r>
    </w:p>
    <w:p w:rsidR="002F0167" w:rsidRPr="009D08F7" w:rsidRDefault="002F0167" w:rsidP="002F0167">
      <w:pPr>
        <w:autoSpaceDE w:val="0"/>
        <w:autoSpaceDN w:val="0"/>
        <w:adjustRightInd w:val="0"/>
        <w:spacing w:after="60" w:line="288" w:lineRule="auto"/>
        <w:rPr>
          <w:rFonts w:cs="Arial"/>
          <w:color w:val="000000"/>
          <w:sz w:val="24"/>
          <w:szCs w:val="24"/>
        </w:rPr>
      </w:pPr>
    </w:p>
    <w:p w:rsidR="00F60805" w:rsidRPr="00ED085E" w:rsidRDefault="00F60805" w:rsidP="00F47FE5">
      <w:r w:rsidRPr="00ED085E">
        <w:t>Clinical notes:</w:t>
      </w:r>
    </w:p>
    <w:p w:rsidR="009D08F7" w:rsidRPr="00B15075" w:rsidRDefault="009D08F7" w:rsidP="009D08F7">
      <w:pPr>
        <w:autoSpaceDE w:val="0"/>
        <w:autoSpaceDN w:val="0"/>
        <w:adjustRightInd w:val="0"/>
        <w:spacing w:after="120" w:line="288" w:lineRule="auto"/>
        <w:rPr>
          <w:rFonts w:cs="Tahoma"/>
          <w:color w:val="000000"/>
        </w:rPr>
      </w:pPr>
      <w:r w:rsidRPr="00B15075">
        <w:rPr>
          <w:rFonts w:cs="Tahoma"/>
          <w:color w:val="000000"/>
        </w:rPr>
        <w:t>Adrenal insufficiency results when the body does not produce the essential life-sustaining hormones cortisol and aldosterone, which are vital to maintaining blood pressure, cardiac contractility, water, and salt balance.</w:t>
      </w:r>
    </w:p>
    <w:p w:rsidR="009D08F7" w:rsidRPr="00B15075" w:rsidRDefault="009D08F7" w:rsidP="009D08F7">
      <w:pPr>
        <w:autoSpaceDE w:val="0"/>
        <w:autoSpaceDN w:val="0"/>
        <w:adjustRightInd w:val="0"/>
        <w:spacing w:after="120" w:line="288" w:lineRule="auto"/>
        <w:rPr>
          <w:rFonts w:cs="Tahoma"/>
          <w:color w:val="000000"/>
        </w:rPr>
      </w:pPr>
      <w:r w:rsidRPr="00B15075">
        <w:rPr>
          <w:rFonts w:cs="Tahoma"/>
          <w:color w:val="000000"/>
        </w:rPr>
        <w:t>Chronic adrenal insufficiency can be caused by a number of conditions:</w:t>
      </w:r>
    </w:p>
    <w:p w:rsidR="009D08F7" w:rsidRPr="00B15075" w:rsidRDefault="009D08F7" w:rsidP="00C51E23">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lastRenderedPageBreak/>
        <w:t>Congenital or acquired disorders of the adrenal gland.</w:t>
      </w:r>
    </w:p>
    <w:p w:rsidR="009D08F7" w:rsidRPr="00B15075" w:rsidRDefault="009D08F7" w:rsidP="00C51E23">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Congenital or acquired disorders of the pituitary gland.</w:t>
      </w:r>
    </w:p>
    <w:p w:rsidR="009D08F7" w:rsidRPr="00B15075" w:rsidRDefault="009D08F7" w:rsidP="00C51E23">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Regular use of steroids (COPD, asthma, rheumatoid arthritis, and transplant patients).</w:t>
      </w:r>
    </w:p>
    <w:p w:rsidR="009D08F7" w:rsidRPr="00B15075" w:rsidRDefault="009D08F7" w:rsidP="009D08F7">
      <w:pPr>
        <w:autoSpaceDE w:val="0"/>
        <w:autoSpaceDN w:val="0"/>
        <w:adjustRightInd w:val="0"/>
        <w:spacing w:after="120" w:line="288" w:lineRule="auto"/>
        <w:rPr>
          <w:rFonts w:cs="Tahoma"/>
          <w:color w:val="000000"/>
        </w:rPr>
      </w:pPr>
      <w:r w:rsidRPr="00B15075">
        <w:rPr>
          <w:rFonts w:cs="Tahoma"/>
          <w:color w:val="000000"/>
        </w:rPr>
        <w:t xml:space="preserve">Acute adrenal insufficiency can result in refractory shock or death in patients on a maintenance dose of hydrocortisone (SoluCortef)/prednisone </w:t>
      </w:r>
      <w:proofErr w:type="gramStart"/>
      <w:r w:rsidRPr="00B15075">
        <w:rPr>
          <w:rFonts w:cs="Tahoma"/>
          <w:color w:val="000000"/>
        </w:rPr>
        <w:t>who</w:t>
      </w:r>
      <w:proofErr w:type="gramEnd"/>
      <w:r w:rsidRPr="00B15075">
        <w:rPr>
          <w:rFonts w:cs="Tahoma"/>
          <w:color w:val="000000"/>
        </w:rPr>
        <w:t xml:space="preserve"> experience illness or trauma and are not given a stress dose and, as necessary, supplemental doses of hydrocortisone.</w:t>
      </w:r>
    </w:p>
    <w:p w:rsidR="00F60805" w:rsidRPr="00ED085E" w:rsidRDefault="00F60805" w:rsidP="00F47FE5">
      <w:r w:rsidRPr="00ED085E">
        <w:t>Clinical notes:</w:t>
      </w:r>
    </w:p>
    <w:p w:rsidR="009D08F7" w:rsidRPr="00B15075" w:rsidRDefault="009D08F7" w:rsidP="009D08F7">
      <w:pPr>
        <w:autoSpaceDE w:val="0"/>
        <w:autoSpaceDN w:val="0"/>
        <w:adjustRightInd w:val="0"/>
        <w:spacing w:after="0" w:line="288" w:lineRule="auto"/>
        <w:rPr>
          <w:rFonts w:cs="Tahoma"/>
          <w:color w:val="000000"/>
        </w:rPr>
      </w:pPr>
      <w:r w:rsidRPr="00B15075">
        <w:rPr>
          <w:rFonts w:cs="Tahoma"/>
          <w:color w:val="000000"/>
        </w:rPr>
        <w:t xml:space="preserve">A “stress dose” of hydrocortisone should be given to patients with known chronic adrenal insufficiency </w:t>
      </w:r>
      <w:proofErr w:type="gramStart"/>
      <w:r w:rsidRPr="00B15075">
        <w:rPr>
          <w:rFonts w:cs="Tahoma"/>
          <w:color w:val="000000"/>
        </w:rPr>
        <w:t>who</w:t>
      </w:r>
      <w:proofErr w:type="gramEnd"/>
      <w:r w:rsidRPr="00B15075">
        <w:rPr>
          <w:rFonts w:cs="Tahoma"/>
          <w:color w:val="000000"/>
        </w:rPr>
        <w:t xml:space="preserve"> have the following illnesses/injuries:</w:t>
      </w:r>
    </w:p>
    <w:p w:rsidR="009D08F7" w:rsidRPr="00B15075" w:rsidRDefault="009D08F7" w:rsidP="009D08F7">
      <w:pPr>
        <w:autoSpaceDE w:val="0"/>
        <w:autoSpaceDN w:val="0"/>
        <w:adjustRightInd w:val="0"/>
        <w:spacing w:after="0" w:line="288" w:lineRule="auto"/>
        <w:rPr>
          <w:rFonts w:cs="Tahoma"/>
          <w:color w:val="000000"/>
        </w:rPr>
      </w:pP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Shock (any cause). </w:t>
      </w: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Fever &gt;100.4°F and ill-appearing.</w:t>
      </w: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Multi-system trauma. </w:t>
      </w: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Drowning. </w:t>
      </w: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Environmental hyperthermia or hypothermia.</w:t>
      </w: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Multiple long-bone fractures. </w:t>
      </w: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Vomiting/diarrhea accompanied by dehydration.</w:t>
      </w: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Respiratory distress. </w:t>
      </w: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2nd or 3rd degree burns &gt;5% BSA</w:t>
      </w:r>
      <w:r w:rsidR="00013C8E" w:rsidRPr="00B15075">
        <w:rPr>
          <w:rFonts w:cs="Tahoma"/>
          <w:color w:val="000000"/>
        </w:rPr>
        <w:t>.</w:t>
      </w: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RSI (Etomidate may precipitate adrenal crisis).</w:t>
      </w:r>
    </w:p>
    <w:p w:rsidR="009D08F7" w:rsidRPr="00B15075" w:rsidRDefault="009D08F7" w:rsidP="00C51E23">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Hypoglycemia</w:t>
      </w:r>
      <w:r w:rsidR="00013C8E" w:rsidRPr="00B15075">
        <w:rPr>
          <w:rFonts w:cs="Tahoma"/>
          <w:color w:val="000000"/>
        </w:rPr>
        <w:t>.</w:t>
      </w:r>
    </w:p>
    <w:p w:rsidR="006F7EE8" w:rsidRDefault="006F7EE8">
      <w:pPr>
        <w:rPr>
          <w:rFonts w:asciiTheme="majorHAnsi" w:eastAsiaTheme="majorEastAsia" w:hAnsiTheme="majorHAnsi" w:cs="Times New Roman"/>
          <w:b/>
          <w:bCs/>
          <w:color w:val="365F91" w:themeColor="accent1" w:themeShade="BF"/>
          <w:sz w:val="28"/>
          <w:szCs w:val="28"/>
        </w:rPr>
      </w:pPr>
      <w:r>
        <w:br w:type="page"/>
      </w:r>
    </w:p>
    <w:p w:rsidR="00F60805" w:rsidRDefault="00F60805" w:rsidP="00F47FE5">
      <w:pPr>
        <w:pStyle w:val="Heading1"/>
      </w:pPr>
      <w:bookmarkStart w:id="3" w:name="_2.2A_Allergic_Reaction/Anaphylaxis:"/>
      <w:bookmarkEnd w:id="3"/>
      <w:r>
        <w:lastRenderedPageBreak/>
        <w:t>2.2A Allergic Reaction/Anaphylaxis: Adult</w:t>
      </w:r>
    </w:p>
    <w:p w:rsidR="00F60805" w:rsidRPr="007C667C" w:rsidRDefault="00F60805" w:rsidP="0081000D">
      <w:pPr>
        <w:pStyle w:val="Heading2"/>
      </w:pPr>
      <w:r w:rsidRPr="007C667C">
        <w:t>FIRST RESPONDER/EMT</w:t>
      </w:r>
      <w:r w:rsidR="00E30251">
        <w:t xml:space="preserve"> </w:t>
      </w:r>
      <w:r w:rsidRPr="007C667C">
        <w:t>STANDING ORDERS</w:t>
      </w:r>
    </w:p>
    <w:p w:rsidR="0083116C" w:rsidRPr="00C0585D"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C0585D">
        <w:rPr>
          <w:rFonts w:cs="Arial"/>
          <w:color w:val="000000"/>
          <w:u w:val="single"/>
        </w:rPr>
        <w:t>1.0 Routine Patient Care</w:t>
      </w:r>
    </w:p>
    <w:p w:rsidR="00BD7E98" w:rsidRPr="00C0585D" w:rsidRDefault="00BD7E98" w:rsidP="00BD7E98">
      <w:pPr>
        <w:autoSpaceDE w:val="0"/>
        <w:autoSpaceDN w:val="0"/>
        <w:adjustRightInd w:val="0"/>
        <w:spacing w:after="0" w:line="288" w:lineRule="auto"/>
        <w:rPr>
          <w:rFonts w:cs="Arial"/>
          <w:b/>
          <w:bCs/>
          <w:color w:val="000000"/>
        </w:rPr>
      </w:pPr>
      <w:r w:rsidRPr="00C0585D">
        <w:rPr>
          <w:rFonts w:cs="Arial"/>
          <w:b/>
          <w:bCs/>
          <w:color w:val="000000"/>
        </w:rPr>
        <w:t>MILD Distress</w:t>
      </w:r>
    </w:p>
    <w:p w:rsidR="00BD7E98" w:rsidRPr="00C0585D" w:rsidRDefault="00BD7E98" w:rsidP="00C51E23">
      <w:pPr>
        <w:numPr>
          <w:ilvl w:val="0"/>
          <w:numId w:val="9"/>
        </w:numPr>
        <w:autoSpaceDE w:val="0"/>
        <w:autoSpaceDN w:val="0"/>
        <w:adjustRightInd w:val="0"/>
        <w:spacing w:after="0" w:line="288" w:lineRule="auto"/>
        <w:ind w:left="360" w:hanging="360"/>
        <w:rPr>
          <w:rFonts w:cs="Arial"/>
          <w:color w:val="000000"/>
        </w:rPr>
      </w:pPr>
      <w:r w:rsidRPr="00C0585D">
        <w:rPr>
          <w:rFonts w:cs="Arial"/>
          <w:color w:val="000000"/>
        </w:rPr>
        <w:t>Monitor for severe distress</w:t>
      </w:r>
      <w:r w:rsidR="00D563E9" w:rsidRPr="00C0585D">
        <w:rPr>
          <w:rFonts w:cs="Arial"/>
          <w:color w:val="000000"/>
        </w:rPr>
        <w:t>.</w:t>
      </w:r>
    </w:p>
    <w:p w:rsidR="00722AD2" w:rsidRPr="00722AD2" w:rsidRDefault="00722AD2" w:rsidP="00722AD2">
      <w:pPr>
        <w:autoSpaceDE w:val="0"/>
        <w:autoSpaceDN w:val="0"/>
        <w:adjustRightInd w:val="0"/>
        <w:spacing w:after="0" w:line="288" w:lineRule="auto"/>
        <w:rPr>
          <w:rFonts w:cs="Arial"/>
          <w:b/>
          <w:bCs/>
          <w:color w:val="000000"/>
        </w:rPr>
      </w:pPr>
      <w:r w:rsidRPr="00722AD2">
        <w:rPr>
          <w:rFonts w:cs="Arial"/>
          <w:b/>
          <w:bCs/>
          <w:color w:val="000000"/>
        </w:rPr>
        <w:t>SEVERE Distress</w:t>
      </w:r>
    </w:p>
    <w:p w:rsidR="00722AD2" w:rsidRPr="00722AD2" w:rsidRDefault="00722AD2" w:rsidP="00722AD2">
      <w:pPr>
        <w:numPr>
          <w:ilvl w:val="0"/>
          <w:numId w:val="148"/>
        </w:numPr>
        <w:autoSpaceDE w:val="0"/>
        <w:autoSpaceDN w:val="0"/>
        <w:adjustRightInd w:val="0"/>
        <w:spacing w:after="0" w:line="288" w:lineRule="auto"/>
        <w:ind w:left="360" w:hanging="360"/>
        <w:rPr>
          <w:rFonts w:cs="Arial"/>
          <w:color w:val="000000"/>
        </w:rPr>
      </w:pPr>
      <w:r w:rsidRPr="00722AD2">
        <w:rPr>
          <w:rFonts w:cs="Arial"/>
          <w:b/>
          <w:bCs/>
          <w:color w:val="000000"/>
          <w:u w:val="single"/>
        </w:rPr>
        <w:t>Epinephrine</w:t>
      </w:r>
      <w:r w:rsidRPr="00722AD2">
        <w:rPr>
          <w:rFonts w:cs="Arial"/>
          <w:color w:val="000000"/>
        </w:rPr>
        <w:t xml:space="preserve"> auto-injector 0.3mg or IM in accordance with </w:t>
      </w:r>
    </w:p>
    <w:p w:rsidR="00722AD2" w:rsidRPr="00722AD2" w:rsidRDefault="00722AD2" w:rsidP="00722AD2">
      <w:pPr>
        <w:autoSpaceDE w:val="0"/>
        <w:autoSpaceDN w:val="0"/>
        <w:adjustRightInd w:val="0"/>
        <w:spacing w:after="0" w:line="288" w:lineRule="auto"/>
        <w:rPr>
          <w:rFonts w:cs="Arial"/>
          <w:color w:val="000000"/>
        </w:rPr>
      </w:pPr>
      <w:r w:rsidRPr="00722AD2">
        <w:rPr>
          <w:rFonts w:cs="Arial"/>
          <w:color w:val="000000"/>
        </w:rPr>
        <w:t xml:space="preserve">Protocol </w:t>
      </w:r>
      <w:r w:rsidRPr="00722AD2">
        <w:rPr>
          <w:rFonts w:cs="Arial"/>
          <w:color w:val="000000"/>
          <w:u w:val="single"/>
        </w:rPr>
        <w:t xml:space="preserve">6.6 </w:t>
      </w:r>
      <w:proofErr w:type="gramStart"/>
      <w:r w:rsidRPr="00722AD2">
        <w:rPr>
          <w:rFonts w:cs="Arial"/>
          <w:color w:val="000000"/>
          <w:u w:val="single"/>
        </w:rPr>
        <w:t>Check</w:t>
      </w:r>
      <w:proofErr w:type="gramEnd"/>
      <w:r w:rsidRPr="00722AD2">
        <w:rPr>
          <w:rFonts w:cs="Arial"/>
          <w:color w:val="000000"/>
          <w:u w:val="single"/>
        </w:rPr>
        <w:t xml:space="preserve"> and Inject Epinephrine for BLS Providers</w:t>
      </w:r>
      <w:r w:rsidRPr="00722AD2">
        <w:rPr>
          <w:rFonts w:cs="Arial"/>
          <w:color w:val="000000"/>
        </w:rPr>
        <w:t xml:space="preserve">. </w:t>
      </w:r>
    </w:p>
    <w:p w:rsidR="00722AD2" w:rsidRPr="00722AD2" w:rsidRDefault="00722AD2" w:rsidP="00722AD2">
      <w:pPr>
        <w:autoSpaceDE w:val="0"/>
        <w:autoSpaceDN w:val="0"/>
        <w:adjustRightInd w:val="0"/>
        <w:spacing w:after="0" w:line="288" w:lineRule="auto"/>
        <w:rPr>
          <w:rFonts w:cs="Arial"/>
          <w:color w:val="000000"/>
        </w:rPr>
      </w:pPr>
      <w:r w:rsidRPr="00722AD2">
        <w:rPr>
          <w:rFonts w:cs="Arial"/>
          <w:color w:val="000000"/>
        </w:rPr>
        <w:t>2</w:t>
      </w:r>
      <w:r w:rsidRPr="00722AD2">
        <w:rPr>
          <w:rFonts w:cs="Arial"/>
          <w:color w:val="000000"/>
          <w:vertAlign w:val="superscript"/>
        </w:rPr>
        <w:t>nd</w:t>
      </w:r>
      <w:r w:rsidRPr="00722AD2">
        <w:rPr>
          <w:rFonts w:cs="Arial"/>
          <w:color w:val="000000"/>
        </w:rPr>
        <w:t xml:space="preserve"> dose may be administered in 5 minutes if necessary</w:t>
      </w:r>
    </w:p>
    <w:p w:rsidR="0084201D" w:rsidRDefault="00722AD2" w:rsidP="00722AD2">
      <w:pPr>
        <w:pStyle w:val="Heading2"/>
        <w:rPr>
          <w:rFonts w:ascii="Arial" w:hAnsi="Arial" w:cs="Arial"/>
          <w:color w:val="000000"/>
        </w:rPr>
      </w:pPr>
      <w:r>
        <w:rPr>
          <w:rFonts w:ascii="Arial" w:hAnsi="Arial" w:cs="Arial"/>
          <w:color w:val="000000"/>
        </w:rPr>
        <w:t xml:space="preserve">FRs and EMTs must contact </w:t>
      </w:r>
      <w:r>
        <w:rPr>
          <w:rFonts w:ascii="Arial" w:hAnsi="Arial" w:cs="Arial"/>
          <w:color w:val="000000"/>
          <w:u w:val="single"/>
        </w:rPr>
        <w:t>Medical Control</w:t>
      </w:r>
      <w:r>
        <w:rPr>
          <w:rFonts w:ascii="Arial" w:hAnsi="Arial" w:cs="Arial"/>
          <w:color w:val="000000"/>
        </w:rPr>
        <w:t xml:space="preserve"> if greater than 65 yrs.</w:t>
      </w:r>
    </w:p>
    <w:p w:rsidR="00F60805" w:rsidRPr="007C667C" w:rsidRDefault="0084201D" w:rsidP="00722AD2">
      <w:pPr>
        <w:pStyle w:val="Heading2"/>
      </w:pPr>
      <w:r>
        <w:t xml:space="preserve">ADVANCED </w:t>
      </w:r>
      <w:proofErr w:type="gramStart"/>
      <w:r>
        <w:t xml:space="preserve">EMT </w:t>
      </w:r>
      <w:r w:rsidR="00F60805" w:rsidRPr="007C667C">
        <w:t xml:space="preserve"> STANDING</w:t>
      </w:r>
      <w:proofErr w:type="gramEnd"/>
      <w:r w:rsidR="00F60805" w:rsidRPr="007C667C">
        <w:t xml:space="preserve"> ORDERS</w:t>
      </w:r>
    </w:p>
    <w:p w:rsidR="00BD7E98" w:rsidRPr="00C9255B" w:rsidRDefault="00BD7E98" w:rsidP="00BD7E98">
      <w:pPr>
        <w:numPr>
          <w:ilvl w:val="0"/>
          <w:numId w:val="1"/>
        </w:numPr>
        <w:autoSpaceDE w:val="0"/>
        <w:autoSpaceDN w:val="0"/>
        <w:adjustRightInd w:val="0"/>
        <w:spacing w:after="0" w:line="288" w:lineRule="auto"/>
        <w:ind w:left="360" w:hanging="360"/>
        <w:rPr>
          <w:rFonts w:cs="Arial"/>
          <w:color w:val="000000"/>
          <w:sz w:val="16"/>
          <w:szCs w:val="16"/>
        </w:rPr>
      </w:pPr>
      <w:r w:rsidRPr="00BD7E98">
        <w:rPr>
          <w:rFonts w:cs="Arial"/>
          <w:b/>
          <w:bCs/>
          <w:color w:val="000000"/>
          <w:u w:val="single"/>
        </w:rPr>
        <w:t>Albuterol</w:t>
      </w:r>
      <w:r w:rsidRPr="00BD7E98">
        <w:rPr>
          <w:rFonts w:cs="Arial"/>
          <w:color w:val="000000"/>
        </w:rPr>
        <w:t xml:space="preserve"> 2.5mg via nebulizer. Repeat every 5 minutes up to 4 doses. </w:t>
      </w:r>
    </w:p>
    <w:p w:rsidR="00A107D5" w:rsidRPr="00C9255B" w:rsidRDefault="00A107D5" w:rsidP="00BD7E98">
      <w:pPr>
        <w:numPr>
          <w:ilvl w:val="0"/>
          <w:numId w:val="1"/>
        </w:numPr>
        <w:autoSpaceDE w:val="0"/>
        <w:autoSpaceDN w:val="0"/>
        <w:adjustRightInd w:val="0"/>
        <w:spacing w:after="0" w:line="288" w:lineRule="auto"/>
        <w:ind w:left="360" w:hanging="360"/>
        <w:rPr>
          <w:rFonts w:cs="Arial"/>
          <w:color w:val="000000"/>
          <w:sz w:val="16"/>
          <w:szCs w:val="16"/>
        </w:rPr>
      </w:pPr>
      <w:r w:rsidRPr="00C9255B">
        <w:rPr>
          <w:rFonts w:cs="Arial"/>
          <w:bCs/>
          <w:color w:val="000000"/>
        </w:rPr>
        <w:t xml:space="preserve">If </w:t>
      </w:r>
      <w:r w:rsidR="00AE1E0E">
        <w:rPr>
          <w:rFonts w:cs="Arial"/>
          <w:bCs/>
          <w:color w:val="000000"/>
        </w:rPr>
        <w:t>approved</w:t>
      </w:r>
      <w:r w:rsidRPr="00C9255B">
        <w:rPr>
          <w:rFonts w:cs="Arial"/>
          <w:bCs/>
          <w:color w:val="000000"/>
        </w:rPr>
        <w:t xml:space="preserve">, </w:t>
      </w:r>
      <w:r w:rsidR="00F26F07">
        <w:rPr>
          <w:rFonts w:cs="Arial"/>
          <w:b/>
          <w:bCs/>
          <w:color w:val="000000"/>
          <w:u w:val="single"/>
        </w:rPr>
        <w:t>e</w:t>
      </w:r>
      <w:r w:rsidRPr="00A107D5">
        <w:rPr>
          <w:rFonts w:cs="Arial"/>
          <w:b/>
          <w:bCs/>
          <w:color w:val="000000"/>
          <w:u w:val="single"/>
        </w:rPr>
        <w:t>pinephrine</w:t>
      </w:r>
      <w:r w:rsidRPr="00C9255B">
        <w:rPr>
          <w:rFonts w:cs="Arial"/>
          <w:bCs/>
          <w:color w:val="000000"/>
        </w:rPr>
        <w:t xml:space="preserve"> 1:1,000 0.3 mg</w:t>
      </w:r>
      <w:r>
        <w:rPr>
          <w:rFonts w:cs="Arial"/>
          <w:bCs/>
          <w:color w:val="000000"/>
        </w:rPr>
        <w:t xml:space="preserve"> IM-ONLY</w:t>
      </w:r>
    </w:p>
    <w:p w:rsidR="00A107D5" w:rsidRPr="00A107D5" w:rsidRDefault="00A107D5" w:rsidP="00C9255B">
      <w:pPr>
        <w:numPr>
          <w:ilvl w:val="0"/>
          <w:numId w:val="1"/>
        </w:numPr>
        <w:autoSpaceDE w:val="0"/>
        <w:autoSpaceDN w:val="0"/>
        <w:adjustRightInd w:val="0"/>
        <w:spacing w:after="0" w:line="288" w:lineRule="auto"/>
        <w:ind w:left="720" w:hanging="360"/>
        <w:rPr>
          <w:rFonts w:cs="Arial"/>
          <w:color w:val="000000"/>
          <w:sz w:val="16"/>
          <w:szCs w:val="16"/>
        </w:rPr>
      </w:pPr>
      <w:r>
        <w:rPr>
          <w:rFonts w:cs="Arial"/>
          <w:bCs/>
          <w:color w:val="000000"/>
        </w:rPr>
        <w:t xml:space="preserve">Must be administered in accordance with criteria listed in </w:t>
      </w:r>
      <w:r>
        <w:rPr>
          <w:rFonts w:cs="Arial"/>
          <w:bCs/>
          <w:color w:val="000000"/>
          <w:u w:val="single"/>
        </w:rPr>
        <w:t>A1 Adult Medication Reference.</w:t>
      </w:r>
    </w:p>
    <w:p w:rsidR="00F60805" w:rsidRPr="007C667C" w:rsidRDefault="00F60805" w:rsidP="0081000D">
      <w:pPr>
        <w:pStyle w:val="Heading2"/>
      </w:pPr>
      <w:r w:rsidRPr="007C667C">
        <w:t>PARAMEDIC STANDING ORDERS</w:t>
      </w:r>
    </w:p>
    <w:p w:rsidR="00BD7E98" w:rsidRPr="00BD7E98" w:rsidRDefault="00BD7E98" w:rsidP="00BD7E98">
      <w:pPr>
        <w:numPr>
          <w:ilvl w:val="0"/>
          <w:numId w:val="1"/>
        </w:numPr>
        <w:autoSpaceDE w:val="0"/>
        <w:autoSpaceDN w:val="0"/>
        <w:adjustRightInd w:val="0"/>
        <w:spacing w:after="60" w:line="288" w:lineRule="auto"/>
        <w:ind w:left="360" w:hanging="360"/>
        <w:rPr>
          <w:rFonts w:cs="Arial"/>
          <w:color w:val="000000"/>
        </w:rPr>
      </w:pPr>
      <w:r w:rsidRPr="00BD7E98">
        <w:rPr>
          <w:rFonts w:cs="Arial"/>
          <w:b/>
          <w:bCs/>
          <w:color w:val="000000"/>
          <w:u w:val="single"/>
        </w:rPr>
        <w:t>Hydrocortisone</w:t>
      </w:r>
      <w:r w:rsidRPr="00BD7E98">
        <w:rPr>
          <w:rFonts w:cs="Arial"/>
          <w:b/>
          <w:bCs/>
          <w:color w:val="000000"/>
        </w:rPr>
        <w:t xml:space="preserve"> </w:t>
      </w:r>
      <w:r w:rsidRPr="00BD7E98">
        <w:rPr>
          <w:rFonts w:cs="Arial"/>
          <w:color w:val="000000"/>
        </w:rPr>
        <w:t>100 mg IV/IO/IM, or</w:t>
      </w:r>
      <w:r w:rsidRPr="00BD7E98">
        <w:rPr>
          <w:rFonts w:cs="Arial"/>
          <w:b/>
          <w:bCs/>
          <w:color w:val="000000"/>
        </w:rPr>
        <w:t xml:space="preserve"> </w:t>
      </w:r>
      <w:r w:rsidR="00F26F07">
        <w:rPr>
          <w:rFonts w:cs="Arial"/>
          <w:b/>
          <w:bCs/>
          <w:color w:val="000000"/>
          <w:u w:val="single"/>
        </w:rPr>
        <w:t>m</w:t>
      </w:r>
      <w:r w:rsidRPr="00BD7E98">
        <w:rPr>
          <w:rFonts w:cs="Arial"/>
          <w:b/>
          <w:bCs/>
          <w:color w:val="000000"/>
          <w:u w:val="single"/>
        </w:rPr>
        <w:t>ethylprednisolone</w:t>
      </w:r>
      <w:r w:rsidRPr="00BD7E98">
        <w:rPr>
          <w:rFonts w:cs="Arial"/>
          <w:b/>
          <w:bCs/>
          <w:color w:val="000000"/>
        </w:rPr>
        <w:t xml:space="preserve"> </w:t>
      </w:r>
      <w:r w:rsidRPr="00BD7E98">
        <w:rPr>
          <w:rFonts w:cs="Arial"/>
          <w:color w:val="000000"/>
        </w:rPr>
        <w:t>125 mg IV/IO/IM.</w:t>
      </w:r>
    </w:p>
    <w:p w:rsidR="00BD7E98" w:rsidRPr="00BD7E98" w:rsidRDefault="00BD7E98" w:rsidP="00C51E23">
      <w:pPr>
        <w:numPr>
          <w:ilvl w:val="0"/>
          <w:numId w:val="9"/>
        </w:numPr>
        <w:autoSpaceDE w:val="0"/>
        <w:autoSpaceDN w:val="0"/>
        <w:adjustRightInd w:val="0"/>
        <w:spacing w:after="60" w:line="288" w:lineRule="auto"/>
        <w:ind w:left="360" w:hanging="360"/>
        <w:rPr>
          <w:rFonts w:cs="Arial"/>
          <w:color w:val="000000"/>
        </w:rPr>
      </w:pPr>
      <w:r w:rsidRPr="00BD7E98">
        <w:rPr>
          <w:rFonts w:cs="Arial"/>
          <w:color w:val="000000"/>
        </w:rPr>
        <w:t>Mild Distress:</w:t>
      </w:r>
    </w:p>
    <w:p w:rsidR="00BD7E98" w:rsidRPr="00BD7E98" w:rsidRDefault="00BD7E98" w:rsidP="00C51E23">
      <w:pPr>
        <w:numPr>
          <w:ilvl w:val="0"/>
          <w:numId w:val="9"/>
        </w:numPr>
        <w:autoSpaceDE w:val="0"/>
        <w:autoSpaceDN w:val="0"/>
        <w:adjustRightInd w:val="0"/>
        <w:spacing w:after="0" w:line="288" w:lineRule="auto"/>
        <w:ind w:left="720" w:hanging="360"/>
        <w:rPr>
          <w:rFonts w:cs="Arial"/>
          <w:noProof/>
          <w:color w:val="000000"/>
          <w:sz w:val="24"/>
          <w:szCs w:val="24"/>
        </w:rPr>
      </w:pPr>
      <w:r w:rsidRPr="00BD7E98">
        <w:rPr>
          <w:rFonts w:cs="Arial"/>
          <w:b/>
          <w:bCs/>
          <w:color w:val="000000"/>
          <w:u w:val="single"/>
        </w:rPr>
        <w:t>Diphenhydramine</w:t>
      </w:r>
      <w:r w:rsidRPr="00BD7E98">
        <w:rPr>
          <w:rFonts w:cs="Arial"/>
          <w:color w:val="000000"/>
        </w:rPr>
        <w:t xml:space="preserve"> 25-50 mg IV/IO/IM</w:t>
      </w:r>
    </w:p>
    <w:p w:rsidR="00BD7E98" w:rsidRDefault="00BD7E98" w:rsidP="00B83DD7">
      <w:pPr>
        <w:pStyle w:val="Heading2"/>
        <w:spacing w:before="0"/>
      </w:pPr>
      <w:r>
        <w:object w:dxaOrig="916" w:dyaOrig="914">
          <v:shape id="_x0000_i1030" type="#_x0000_t75" alt="Medical Control Telephone" style="width:44.45pt;height:45.7pt" o:ole="">
            <v:imagedata r:id="rId9" o:title=""/>
          </v:shape>
          <o:OLEObject Type="Embed" ProgID="Visio.Drawing.11" ShapeID="_x0000_i1030" DrawAspect="Content" ObjectID="_1578916471" r:id="rId19"/>
        </w:object>
      </w:r>
      <w:r>
        <w:t>MEDICAL CONTROL MAY ORDER</w:t>
      </w:r>
    </w:p>
    <w:p w:rsidR="00BD7E98" w:rsidRPr="00BD7E98" w:rsidRDefault="00BD7E98" w:rsidP="00C51E23">
      <w:pPr>
        <w:numPr>
          <w:ilvl w:val="0"/>
          <w:numId w:val="9"/>
        </w:numPr>
        <w:autoSpaceDE w:val="0"/>
        <w:autoSpaceDN w:val="0"/>
        <w:adjustRightInd w:val="0"/>
        <w:spacing w:after="60" w:line="288" w:lineRule="auto"/>
        <w:ind w:left="360" w:hanging="360"/>
        <w:rPr>
          <w:rFonts w:cs="Arial"/>
          <w:b/>
          <w:bCs/>
          <w:color w:val="000000"/>
        </w:rPr>
      </w:pPr>
      <w:r w:rsidRPr="00BD7E98">
        <w:rPr>
          <w:rFonts w:cs="Arial"/>
          <w:color w:val="000000"/>
        </w:rPr>
        <w:t>Additional doses of above medications.</w:t>
      </w:r>
      <w:r w:rsidRPr="00BD7E98">
        <w:t xml:space="preserve"> </w:t>
      </w:r>
    </w:p>
    <w:p w:rsidR="00BD7E98" w:rsidRPr="00BD7E98" w:rsidRDefault="00BD7E98" w:rsidP="00C51E23">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Epinephrine</w:t>
      </w:r>
      <w:r w:rsidRPr="00BD7E98">
        <w:rPr>
          <w:rFonts w:cs="Arial"/>
          <w:b/>
          <w:bCs/>
          <w:color w:val="000000"/>
        </w:rPr>
        <w:t xml:space="preserve"> 1:10,000</w:t>
      </w:r>
      <w:r w:rsidRPr="00BD7E98">
        <w:rPr>
          <w:rFonts w:cs="Arial"/>
          <w:color w:val="000000"/>
        </w:rPr>
        <w:t>: 0.1 mg – 0.5 mg IV/IO</w:t>
      </w:r>
    </w:p>
    <w:p w:rsidR="00BD7E98" w:rsidRPr="00BD7E98" w:rsidRDefault="00BD7E98" w:rsidP="00C51E23">
      <w:pPr>
        <w:numPr>
          <w:ilvl w:val="0"/>
          <w:numId w:val="9"/>
        </w:numPr>
        <w:autoSpaceDE w:val="0"/>
        <w:autoSpaceDN w:val="0"/>
        <w:adjustRightInd w:val="0"/>
        <w:spacing w:after="60" w:line="288" w:lineRule="auto"/>
        <w:ind w:left="360" w:hanging="360"/>
        <w:rPr>
          <w:rFonts w:cs="Arial"/>
          <w:color w:val="000000"/>
          <w:sz w:val="17"/>
          <w:szCs w:val="17"/>
        </w:rPr>
      </w:pPr>
      <w:r w:rsidRPr="00BD7E98">
        <w:rPr>
          <w:rFonts w:cs="Arial"/>
          <w:b/>
          <w:bCs/>
          <w:color w:val="000000"/>
          <w:u w:val="single"/>
        </w:rPr>
        <w:t>Epinephrine</w:t>
      </w:r>
      <w:r w:rsidR="00F26F07">
        <w:rPr>
          <w:rFonts w:cs="Arial"/>
          <w:b/>
          <w:bCs/>
          <w:color w:val="000000"/>
          <w:u w:val="single"/>
        </w:rPr>
        <w:t xml:space="preserve"> </w:t>
      </w:r>
      <w:r w:rsidR="00F26F07" w:rsidRPr="00266670">
        <w:rPr>
          <w:rFonts w:cs="Arial"/>
          <w:bCs/>
          <w:color w:val="000000"/>
        </w:rPr>
        <w:t>i</w:t>
      </w:r>
      <w:r w:rsidRPr="00266670">
        <w:rPr>
          <w:rFonts w:cs="Arial"/>
          <w:bCs/>
          <w:color w:val="000000"/>
        </w:rPr>
        <w:t xml:space="preserve">nfusion </w:t>
      </w:r>
      <w:r w:rsidRPr="00BD7E98">
        <w:rPr>
          <w:rFonts w:cs="Arial"/>
          <w:b/>
          <w:bCs/>
          <w:color w:val="000000"/>
        </w:rPr>
        <w:t xml:space="preserve">– </w:t>
      </w:r>
      <w:r w:rsidR="00AE1E0E">
        <w:rPr>
          <w:rFonts w:cs="Arial"/>
          <w:color w:val="000000"/>
        </w:rPr>
        <w:t>2</w:t>
      </w:r>
      <w:r w:rsidRPr="00BD7E98">
        <w:rPr>
          <w:rFonts w:cs="Arial"/>
          <w:color w:val="000000"/>
        </w:rPr>
        <w:t xml:space="preserve">-10 mcg/min IV/IO (for example: mix 1 mg of 1:1000 Epinephrine in 250 ml Normal Saline). </w:t>
      </w:r>
      <w:r w:rsidRPr="00BD7E98">
        <w:rPr>
          <w:rFonts w:cs="Arial"/>
          <w:color w:val="000000"/>
          <w:sz w:val="17"/>
          <w:szCs w:val="17"/>
          <w:lang w:val="it-IT"/>
        </w:rPr>
        <w:t>(15 micro drops/minute = 1</w:t>
      </w:r>
      <w:r w:rsidRPr="00BD7E98">
        <w:rPr>
          <w:rFonts w:cs="Arial"/>
          <w:color w:val="000000"/>
          <w:lang w:val="it-IT"/>
        </w:rPr>
        <w:t xml:space="preserve"> </w:t>
      </w:r>
      <w:r w:rsidRPr="00BD7E98">
        <w:rPr>
          <w:rFonts w:cs="Arial"/>
          <w:color w:val="000000"/>
          <w:sz w:val="17"/>
          <w:szCs w:val="17"/>
        </w:rPr>
        <w:t>mc</w:t>
      </w:r>
      <w:r w:rsidRPr="00BD7E98">
        <w:rPr>
          <w:rFonts w:cs="Arial"/>
          <w:color w:val="000000"/>
          <w:sz w:val="17"/>
          <w:szCs w:val="17"/>
          <w:lang w:val="it-IT"/>
        </w:rPr>
        <w:t>g</w:t>
      </w:r>
      <w:r w:rsidRPr="00BD7E98">
        <w:rPr>
          <w:rFonts w:cs="Arial"/>
          <w:color w:val="000000"/>
          <w:lang w:val="it-IT"/>
        </w:rPr>
        <w:t xml:space="preserve"> / </w:t>
      </w:r>
      <w:r w:rsidRPr="00BD7E98">
        <w:rPr>
          <w:rFonts w:cs="Arial"/>
          <w:color w:val="000000"/>
          <w:sz w:val="17"/>
          <w:szCs w:val="17"/>
          <w:lang w:val="it-IT"/>
        </w:rPr>
        <w:t>min.)</w:t>
      </w:r>
    </w:p>
    <w:p w:rsidR="00BD7E98" w:rsidRPr="00BD7E98" w:rsidRDefault="00BD7E98" w:rsidP="00C51E23">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Norepinephrine</w:t>
      </w:r>
      <w:r w:rsidRPr="00BD7E98">
        <w:rPr>
          <w:rFonts w:cs="Arial"/>
          <w:color w:val="000000"/>
        </w:rPr>
        <w:t xml:space="preserve"> infusion: 0.1 mcg/kg/min IV/IO, titrate to goal Systolic Blood Pressure of 90mmHg. </w:t>
      </w:r>
    </w:p>
    <w:p w:rsidR="00BD7E98" w:rsidRPr="00BD7E98" w:rsidRDefault="00BD7E98" w:rsidP="00C51E23">
      <w:pPr>
        <w:numPr>
          <w:ilvl w:val="0"/>
          <w:numId w:val="9"/>
        </w:numPr>
        <w:autoSpaceDE w:val="0"/>
        <w:autoSpaceDN w:val="0"/>
        <w:adjustRightInd w:val="0"/>
        <w:spacing w:after="60" w:line="288" w:lineRule="auto"/>
        <w:ind w:left="360" w:hanging="360"/>
        <w:rPr>
          <w:rFonts w:cs="Arial"/>
          <w:color w:val="000000"/>
          <w:sz w:val="16"/>
          <w:szCs w:val="16"/>
        </w:rPr>
      </w:pPr>
      <w:r w:rsidRPr="00BD7E98">
        <w:rPr>
          <w:rFonts w:cs="Arial"/>
          <w:b/>
          <w:bCs/>
          <w:color w:val="000000"/>
          <w:u w:val="single"/>
        </w:rPr>
        <w:t xml:space="preserve">Dopamine </w:t>
      </w:r>
      <w:r w:rsidRPr="00266670">
        <w:rPr>
          <w:rFonts w:cs="Arial"/>
          <w:bCs/>
          <w:color w:val="000000"/>
        </w:rPr>
        <w:t>infusion</w:t>
      </w:r>
      <w:r w:rsidRPr="00BD7E98">
        <w:rPr>
          <w:rFonts w:cs="Arial"/>
          <w:color w:val="000000"/>
        </w:rPr>
        <w:t xml:space="preserve">: 2-20 mcg/kg/min IV/IO (Rate determined by physician) </w:t>
      </w:r>
    </w:p>
    <w:p w:rsidR="00D13D94" w:rsidRDefault="00D13D94" w:rsidP="00864E4B">
      <w:pPr>
        <w:autoSpaceDE w:val="0"/>
        <w:autoSpaceDN w:val="0"/>
        <w:adjustRightInd w:val="0"/>
        <w:spacing w:after="0" w:line="288" w:lineRule="auto"/>
        <w:rPr>
          <w:rFonts w:cs="Arial"/>
          <w:color w:val="000000"/>
        </w:rPr>
      </w:pPr>
    </w:p>
    <w:p w:rsidR="00994FCB" w:rsidRPr="0089060F" w:rsidRDefault="00D13D94" w:rsidP="00BD7E98">
      <w:pPr>
        <w:autoSpaceDE w:val="0"/>
        <w:autoSpaceDN w:val="0"/>
        <w:adjustRightInd w:val="0"/>
        <w:spacing w:after="0" w:line="288" w:lineRule="auto"/>
        <w:rPr>
          <w:rFonts w:cs="Arial"/>
          <w:b/>
          <w:bCs/>
          <w:color w:val="000000"/>
        </w:rPr>
      </w:pPr>
      <w:r w:rsidRPr="0081000D">
        <w:rPr>
          <w:rFonts w:cs="Arial"/>
          <w:color w:val="000000"/>
        </w:rPr>
        <w:t>Red Flag:</w:t>
      </w:r>
      <w:r>
        <w:rPr>
          <w:rFonts w:cs="Arial"/>
          <w:color w:val="000000"/>
        </w:rPr>
        <w:t xml:space="preserve"> </w:t>
      </w:r>
      <w:r w:rsidR="0089060F" w:rsidRPr="0089060F">
        <w:rPr>
          <w:rFonts w:cs="Arial"/>
          <w:b/>
          <w:bCs/>
          <w:color w:val="000000"/>
        </w:rPr>
        <w:t>CAUTION</w:t>
      </w:r>
      <w:r w:rsidR="0089060F" w:rsidRPr="0089060F">
        <w:rPr>
          <w:rFonts w:cs="Arial"/>
          <w:color w:val="000000"/>
        </w:rPr>
        <w:t xml:space="preserve">: Epinephrine for anaphylaxis must be administered by Auto-Injector or IM if trained and authorized to do so in accordance with Medical Director Option Protocol </w:t>
      </w:r>
      <w:r w:rsidR="0089060F" w:rsidRPr="0089060F">
        <w:rPr>
          <w:rFonts w:cs="Arial"/>
          <w:color w:val="000000"/>
          <w:u w:val="single"/>
        </w:rPr>
        <w:t>6.6 Check and Inject Epinephrine for BLS Providers</w:t>
      </w:r>
      <w:r w:rsidR="0089060F" w:rsidRPr="0089060F">
        <w:rPr>
          <w:rFonts w:cs="Arial"/>
          <w:color w:val="000000"/>
        </w:rPr>
        <w:t>.</w:t>
      </w:r>
    </w:p>
    <w:p w:rsidR="00BD7E98" w:rsidRPr="00BD7E98" w:rsidRDefault="00BD7E98" w:rsidP="00BD7E98">
      <w:pPr>
        <w:autoSpaceDE w:val="0"/>
        <w:autoSpaceDN w:val="0"/>
        <w:adjustRightInd w:val="0"/>
        <w:spacing w:after="0" w:line="288" w:lineRule="auto"/>
        <w:rPr>
          <w:rFonts w:cs="Arial"/>
          <w:color w:val="000000"/>
        </w:rPr>
      </w:pPr>
      <w:r w:rsidRPr="00BD7E98">
        <w:rPr>
          <w:rFonts w:cs="Arial"/>
          <w:b/>
          <w:bCs/>
          <w:color w:val="000000"/>
        </w:rPr>
        <w:t>NOTE</w:t>
      </w:r>
      <w:r w:rsidRPr="00BD7E98">
        <w:rPr>
          <w:rFonts w:cs="Arial"/>
          <w:color w:val="000000"/>
        </w:rPr>
        <w:t xml:space="preserve">: </w:t>
      </w:r>
      <w:r w:rsidRPr="00BD7E98">
        <w:rPr>
          <w:rFonts w:cs="Arial"/>
          <w:b/>
          <w:bCs/>
          <w:color w:val="000000"/>
        </w:rPr>
        <w:t>Mild Distress</w:t>
      </w:r>
      <w:r w:rsidRPr="00BD7E98">
        <w:rPr>
          <w:rFonts w:cs="Arial"/>
          <w:color w:val="000000"/>
        </w:rPr>
        <w:t xml:space="preserve"> is defined by: itching, urticaria, nausea, and no respiratory distress. </w:t>
      </w:r>
    </w:p>
    <w:p w:rsidR="00BD7E98" w:rsidRPr="00BD7E98" w:rsidRDefault="00BD7E98" w:rsidP="00BD7E98">
      <w:pPr>
        <w:autoSpaceDE w:val="0"/>
        <w:autoSpaceDN w:val="0"/>
        <w:adjustRightInd w:val="0"/>
        <w:spacing w:after="0" w:line="288" w:lineRule="auto"/>
        <w:rPr>
          <w:rFonts w:cs="Arial"/>
          <w:color w:val="000000"/>
        </w:rPr>
      </w:pPr>
      <w:r w:rsidRPr="00BD7E98">
        <w:rPr>
          <w:rFonts w:cs="Arial"/>
          <w:b/>
          <w:bCs/>
          <w:color w:val="000000"/>
        </w:rPr>
        <w:t>Severe Distress</w:t>
      </w:r>
      <w:r w:rsidRPr="00BD7E98">
        <w:rPr>
          <w:rFonts w:cs="Arial"/>
          <w:color w:val="000000"/>
        </w:rPr>
        <w:t xml:space="preserve"> is defined by: stridor, bronchospasm, severe abdominal pain, respiratory distress, tachycardia, </w:t>
      </w:r>
      <w:proofErr w:type="gramStart"/>
      <w:r w:rsidRPr="00BD7E98">
        <w:rPr>
          <w:rFonts w:cs="Arial"/>
          <w:color w:val="000000"/>
        </w:rPr>
        <w:t>shock</w:t>
      </w:r>
      <w:proofErr w:type="gramEnd"/>
      <w:r w:rsidRPr="00BD7E98">
        <w:rPr>
          <w:rFonts w:cs="Arial"/>
          <w:color w:val="000000"/>
        </w:rPr>
        <w:t xml:space="preserve">, edema of lips, tongue or face. </w:t>
      </w:r>
    </w:p>
    <w:p w:rsidR="00BD7E98" w:rsidRDefault="00BD7E98" w:rsidP="00B83DD7">
      <w:pPr>
        <w:autoSpaceDE w:val="0"/>
        <w:autoSpaceDN w:val="0"/>
        <w:adjustRightInd w:val="0"/>
        <w:spacing w:after="0" w:line="288" w:lineRule="auto"/>
      </w:pPr>
      <w:r>
        <w:br w:type="page"/>
      </w:r>
    </w:p>
    <w:p w:rsidR="00F60805" w:rsidRDefault="00F60805" w:rsidP="00F47FE5">
      <w:pPr>
        <w:pStyle w:val="Heading1"/>
      </w:pPr>
      <w:bookmarkStart w:id="4" w:name="_2.2P_Allergic_Reaction/Anaphylaxis:"/>
      <w:bookmarkEnd w:id="4"/>
      <w:r>
        <w:lastRenderedPageBreak/>
        <w:t>2.2P Allergic Reaction/Anaphylaxis: Pediatric</w:t>
      </w:r>
    </w:p>
    <w:p w:rsidR="00F60805" w:rsidRPr="00B4282C" w:rsidRDefault="00F60805" w:rsidP="0081000D">
      <w:pPr>
        <w:pStyle w:val="Heading2"/>
        <w:rPr>
          <w:sz w:val="22"/>
          <w:szCs w:val="22"/>
        </w:rPr>
      </w:pPr>
      <w:r w:rsidRPr="00B4282C">
        <w:t>FIRST RESPONDER/EMT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89060F" w:rsidRPr="0089060F" w:rsidRDefault="009C671C" w:rsidP="009C671C">
      <w:pPr>
        <w:pStyle w:val="ListParagraph"/>
        <w:numPr>
          <w:ilvl w:val="0"/>
          <w:numId w:val="1"/>
        </w:numPr>
        <w:autoSpaceDE w:val="0"/>
        <w:autoSpaceDN w:val="0"/>
        <w:adjustRightInd w:val="0"/>
        <w:spacing w:after="60" w:line="288" w:lineRule="auto"/>
        <w:ind w:left="-90"/>
        <w:rPr>
          <w:rFonts w:cs="Arial"/>
          <w:color w:val="000000"/>
        </w:rPr>
      </w:pPr>
      <w:r>
        <w:rPr>
          <w:rFonts w:ascii="Arial" w:hAnsi="Arial" w:cs="Arial"/>
          <w:color w:val="000000"/>
        </w:rPr>
        <w:t xml:space="preserve">      </w:t>
      </w:r>
      <w:r w:rsidRPr="0089060F">
        <w:rPr>
          <w:rFonts w:cs="Arial"/>
          <w:color w:val="000000"/>
        </w:rPr>
        <w:t xml:space="preserve">In anaphylaxis, if patient is over 6 months age and under 25kg, administer  </w:t>
      </w:r>
      <w:r w:rsidRPr="0089060F">
        <w:rPr>
          <w:rFonts w:cs="Arial"/>
          <w:b/>
          <w:bCs/>
          <w:color w:val="000000"/>
          <w:u w:val="single"/>
        </w:rPr>
        <w:t>epinephrine</w:t>
      </w:r>
      <w:r w:rsidRPr="0089060F">
        <w:rPr>
          <w:rFonts w:cs="Arial"/>
          <w:b/>
          <w:bCs/>
          <w:color w:val="000000"/>
        </w:rPr>
        <w:t xml:space="preserve"> </w:t>
      </w:r>
      <w:r w:rsidR="0089060F" w:rsidRPr="0089060F">
        <w:rPr>
          <w:rFonts w:cs="Arial"/>
          <w:b/>
          <w:bCs/>
          <w:color w:val="000000"/>
        </w:rPr>
        <w:t xml:space="preserve">   </w:t>
      </w:r>
    </w:p>
    <w:p w:rsidR="0089060F" w:rsidRPr="0089060F" w:rsidRDefault="0089060F" w:rsidP="0089060F">
      <w:pPr>
        <w:pStyle w:val="ListParagraph"/>
        <w:autoSpaceDE w:val="0"/>
        <w:autoSpaceDN w:val="0"/>
        <w:adjustRightInd w:val="0"/>
        <w:spacing w:after="60" w:line="288" w:lineRule="auto"/>
        <w:ind w:left="-90"/>
        <w:rPr>
          <w:rFonts w:cs="Arial"/>
          <w:color w:val="000000"/>
        </w:rPr>
      </w:pPr>
      <w:r w:rsidRPr="0089060F">
        <w:rPr>
          <w:rFonts w:cs="Arial"/>
          <w:b/>
          <w:bCs/>
          <w:color w:val="000000"/>
        </w:rPr>
        <w:t xml:space="preserve">        </w:t>
      </w:r>
      <w:r w:rsidR="009C671C" w:rsidRPr="0089060F">
        <w:rPr>
          <w:rFonts w:cs="Arial"/>
          <w:color w:val="000000"/>
        </w:rPr>
        <w:t>0.15mg via auto-injector or IM</w:t>
      </w:r>
      <w:r w:rsidR="009C671C" w:rsidRPr="0089060F">
        <w:rPr>
          <w:rFonts w:cs="Arial"/>
          <w:b/>
          <w:bCs/>
          <w:color w:val="000000"/>
        </w:rPr>
        <w:t>.</w:t>
      </w:r>
      <w:r w:rsidR="009C671C" w:rsidRPr="0089060F">
        <w:rPr>
          <w:rFonts w:cs="Arial"/>
          <w:color w:val="000000"/>
        </w:rPr>
        <w:t xml:space="preserve">  If body weight is over 25 kg, administer </w:t>
      </w:r>
      <w:r w:rsidR="009C671C" w:rsidRPr="0089060F">
        <w:rPr>
          <w:rFonts w:cs="Arial"/>
          <w:b/>
          <w:bCs/>
          <w:color w:val="000000"/>
          <w:u w:val="single"/>
        </w:rPr>
        <w:t>epinephrine</w:t>
      </w:r>
      <w:r w:rsidR="009C671C" w:rsidRPr="0089060F">
        <w:rPr>
          <w:rFonts w:cs="Arial"/>
          <w:color w:val="000000"/>
        </w:rPr>
        <w:t xml:space="preserve"> 0.3mg </w:t>
      </w:r>
      <w:r w:rsidRPr="0089060F">
        <w:rPr>
          <w:rFonts w:cs="Arial"/>
          <w:color w:val="000000"/>
        </w:rPr>
        <w:t xml:space="preserve"> </w:t>
      </w:r>
    </w:p>
    <w:p w:rsidR="0089060F" w:rsidRPr="0089060F" w:rsidRDefault="0089060F" w:rsidP="0089060F">
      <w:pPr>
        <w:pStyle w:val="ListParagraph"/>
        <w:autoSpaceDE w:val="0"/>
        <w:autoSpaceDN w:val="0"/>
        <w:adjustRightInd w:val="0"/>
        <w:spacing w:after="60" w:line="288" w:lineRule="auto"/>
        <w:ind w:left="-90"/>
        <w:rPr>
          <w:rFonts w:cs="Arial"/>
          <w:color w:val="000000"/>
        </w:rPr>
      </w:pPr>
      <w:r w:rsidRPr="0089060F">
        <w:rPr>
          <w:rFonts w:cs="Arial"/>
          <w:color w:val="000000"/>
        </w:rPr>
        <w:t xml:space="preserve">        </w:t>
      </w:r>
      <w:r w:rsidR="009C671C" w:rsidRPr="0089060F">
        <w:rPr>
          <w:rFonts w:cs="Arial"/>
          <w:color w:val="000000"/>
        </w:rPr>
        <w:t xml:space="preserve">via auto-injector or IM. When administering IM, EMTs may do so in accordance with Protocol </w:t>
      </w:r>
      <w:r w:rsidRPr="0089060F">
        <w:rPr>
          <w:rFonts w:cs="Arial"/>
          <w:color w:val="000000"/>
        </w:rPr>
        <w:t xml:space="preserve"> </w:t>
      </w:r>
    </w:p>
    <w:p w:rsidR="0089060F" w:rsidRPr="0089060F" w:rsidRDefault="0089060F" w:rsidP="0089060F">
      <w:pPr>
        <w:pStyle w:val="ListParagraph"/>
        <w:autoSpaceDE w:val="0"/>
        <w:autoSpaceDN w:val="0"/>
        <w:adjustRightInd w:val="0"/>
        <w:spacing w:after="60" w:line="288" w:lineRule="auto"/>
        <w:ind w:left="-90"/>
        <w:rPr>
          <w:rFonts w:cs="Arial"/>
          <w:color w:val="000000"/>
          <w:u w:val="single"/>
        </w:rPr>
      </w:pPr>
      <w:r w:rsidRPr="0089060F">
        <w:rPr>
          <w:rFonts w:cs="Arial"/>
          <w:color w:val="000000"/>
        </w:rPr>
        <w:t xml:space="preserve">        </w:t>
      </w:r>
      <w:r w:rsidR="009C671C" w:rsidRPr="0089060F">
        <w:rPr>
          <w:rFonts w:cs="Arial"/>
          <w:color w:val="000000"/>
          <w:u w:val="single"/>
        </w:rPr>
        <w:t>6.6 Check and Inject Epinephrine for BLS Providers</w:t>
      </w:r>
      <w:r w:rsidR="009C671C" w:rsidRPr="0089060F">
        <w:rPr>
          <w:rFonts w:cs="Arial"/>
          <w:color w:val="000000"/>
        </w:rPr>
        <w:t>.</w:t>
      </w:r>
      <w:r w:rsidR="009C671C" w:rsidRPr="0089060F">
        <w:rPr>
          <w:rFonts w:cs="Arial"/>
          <w:color w:val="000000"/>
          <w:u w:val="single"/>
        </w:rPr>
        <w:t xml:space="preserve"> </w:t>
      </w:r>
    </w:p>
    <w:p w:rsidR="0089060F" w:rsidRPr="0089060F" w:rsidRDefault="0089060F" w:rsidP="0089060F">
      <w:pPr>
        <w:pStyle w:val="ListParagraph"/>
        <w:autoSpaceDE w:val="0"/>
        <w:autoSpaceDN w:val="0"/>
        <w:adjustRightInd w:val="0"/>
        <w:spacing w:after="60" w:line="288" w:lineRule="auto"/>
        <w:ind w:left="-90"/>
        <w:rPr>
          <w:rFonts w:cs="Arial"/>
          <w:color w:val="000000"/>
          <w:u w:val="single"/>
        </w:rPr>
      </w:pPr>
      <w:r w:rsidRPr="0089060F">
        <w:object w:dxaOrig="916" w:dyaOrig="914">
          <v:shape id="_x0000_i1031" type="#_x0000_t75" alt="Medical Control Telephone" style="width:44.45pt;height:45.7pt" o:ole="">
            <v:imagedata r:id="rId9" o:title=""/>
          </v:shape>
          <o:OLEObject Type="Embed" ProgID="Visio.Drawing.11" ShapeID="_x0000_i1031" DrawAspect="Content" ObjectID="_1578916472" r:id="rId20"/>
        </w:object>
      </w:r>
    </w:p>
    <w:p w:rsidR="00B4282C" w:rsidRPr="0089060F" w:rsidRDefault="00B4282C" w:rsidP="0089060F">
      <w:pPr>
        <w:pStyle w:val="ListParagraph"/>
        <w:autoSpaceDE w:val="0"/>
        <w:autoSpaceDN w:val="0"/>
        <w:adjustRightInd w:val="0"/>
        <w:spacing w:after="60" w:line="288" w:lineRule="auto"/>
        <w:ind w:left="-90"/>
        <w:rPr>
          <w:rFonts w:cs="Arial"/>
          <w:color w:val="000000"/>
        </w:rPr>
      </w:pPr>
      <w:r w:rsidRPr="0089060F">
        <w:rPr>
          <w:rFonts w:cs="Arial"/>
          <w:b/>
          <w:bCs/>
          <w:color w:val="000000"/>
        </w:rPr>
        <w:t>Contact Medical Control if second epinephrine auto-injection required after 5 minutes.</w:t>
      </w:r>
    </w:p>
    <w:p w:rsidR="00B4282C" w:rsidRPr="00B4282C" w:rsidRDefault="00B4282C" w:rsidP="00B4282C">
      <w:pPr>
        <w:autoSpaceDE w:val="0"/>
        <w:autoSpaceDN w:val="0"/>
        <w:adjustRightInd w:val="0"/>
        <w:spacing w:after="60" w:line="288" w:lineRule="auto"/>
        <w:rPr>
          <w:rFonts w:cs="Arial"/>
          <w:color w:val="000000"/>
        </w:rPr>
      </w:pPr>
      <w:r w:rsidRPr="00B4282C">
        <w:rPr>
          <w:rFonts w:cs="Arial"/>
          <w:b/>
          <w:bCs/>
          <w:color w:val="000000"/>
        </w:rPr>
        <w:t>NOTE:</w:t>
      </w:r>
      <w:r w:rsidRPr="00B4282C">
        <w:rPr>
          <w:rFonts w:cs="Arial"/>
          <w:color w:val="000000"/>
        </w:rPr>
        <w:t xml:space="preserve">  FRs and EMTs must contact Medical Control prior to administration </w:t>
      </w:r>
    </w:p>
    <w:p w:rsidR="00B4282C" w:rsidRPr="00B4282C" w:rsidRDefault="00B4282C" w:rsidP="00B4282C">
      <w:pPr>
        <w:autoSpaceDE w:val="0"/>
        <w:autoSpaceDN w:val="0"/>
        <w:adjustRightInd w:val="0"/>
        <w:spacing w:after="60" w:line="288" w:lineRule="auto"/>
        <w:rPr>
          <w:rFonts w:cs="Arial"/>
          <w:color w:val="000000"/>
        </w:rPr>
      </w:pPr>
      <w:proofErr w:type="gramStart"/>
      <w:r w:rsidRPr="00B4282C">
        <w:rPr>
          <w:rFonts w:cs="Arial"/>
          <w:color w:val="000000"/>
        </w:rPr>
        <w:t>of</w:t>
      </w:r>
      <w:proofErr w:type="gramEnd"/>
      <w:r w:rsidRPr="00B4282C">
        <w:rPr>
          <w:rFonts w:cs="Arial"/>
          <w:color w:val="000000"/>
        </w:rPr>
        <w:t xml:space="preserve"> epinephrine by auto-injector when patient is under 6 months of age. </w:t>
      </w:r>
    </w:p>
    <w:p w:rsidR="00E51D94" w:rsidRPr="00C9255B" w:rsidRDefault="00E51D94" w:rsidP="0081000D">
      <w:pPr>
        <w:pStyle w:val="Heading2"/>
        <w:rPr>
          <w:sz w:val="22"/>
          <w:szCs w:val="22"/>
        </w:rPr>
      </w:pPr>
      <w:r w:rsidRPr="00C9255B">
        <w:rPr>
          <w:sz w:val="22"/>
          <w:szCs w:val="22"/>
        </w:rPr>
        <w:t>ADVANCED EMT STANDING ORDERS</w:t>
      </w:r>
    </w:p>
    <w:p w:rsidR="00DA2B13" w:rsidRDefault="00DA2B13" w:rsidP="00E6616F">
      <w:pPr>
        <w:pStyle w:val="Heading2"/>
        <w:numPr>
          <w:ilvl w:val="0"/>
          <w:numId w:val="128"/>
        </w:numPr>
        <w:rPr>
          <w:rFonts w:eastAsia="Times New Roman" w:cs="Arial"/>
          <w:b w:val="0"/>
          <w:bCs w:val="0"/>
          <w:color w:val="000000"/>
          <w:sz w:val="22"/>
          <w:szCs w:val="22"/>
        </w:rPr>
      </w:pPr>
      <w:r w:rsidRPr="00DA2B13">
        <w:rPr>
          <w:rFonts w:eastAsia="Times New Roman" w:cs="Arial"/>
          <w:b w:val="0"/>
          <w:bCs w:val="0"/>
          <w:color w:val="000000"/>
          <w:sz w:val="22"/>
          <w:szCs w:val="22"/>
        </w:rPr>
        <w:t xml:space="preserve">If </w:t>
      </w:r>
      <w:r w:rsidR="00AE1E0E">
        <w:rPr>
          <w:rFonts w:eastAsia="Times New Roman" w:cs="Arial"/>
          <w:b w:val="0"/>
          <w:bCs w:val="0"/>
          <w:color w:val="000000"/>
          <w:sz w:val="22"/>
          <w:szCs w:val="22"/>
        </w:rPr>
        <w:t xml:space="preserve">approved </w:t>
      </w:r>
      <w:r w:rsidRPr="00DA2B13">
        <w:rPr>
          <w:rFonts w:eastAsia="Times New Roman" w:cs="Arial"/>
          <w:b w:val="0"/>
          <w:bCs w:val="0"/>
          <w:color w:val="000000"/>
          <w:sz w:val="22"/>
          <w:szCs w:val="22"/>
        </w:rPr>
        <w:t xml:space="preserve">and patient is over 6 months, administer </w:t>
      </w:r>
      <w:r w:rsidR="00F26F07">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0.15mg IM-ONLY (for pediatric patient with a body weight less than 25 kg). If body weight is over 25 kg, use </w:t>
      </w:r>
      <w:r w:rsidR="00F26F07">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0.3mg</w:t>
      </w:r>
      <w:r w:rsidR="00CF3A1F">
        <w:rPr>
          <w:rFonts w:eastAsia="Times New Roman" w:cs="Arial"/>
          <w:b w:val="0"/>
          <w:bCs w:val="0"/>
          <w:color w:val="000000"/>
          <w:sz w:val="22"/>
          <w:szCs w:val="22"/>
        </w:rPr>
        <w:t xml:space="preserve"> IM-ONLY</w:t>
      </w:r>
      <w:r w:rsidRPr="00DA2B13">
        <w:rPr>
          <w:rFonts w:eastAsia="Times New Roman" w:cs="Arial"/>
          <w:b w:val="0"/>
          <w:bCs w:val="0"/>
          <w:color w:val="000000"/>
          <w:sz w:val="22"/>
          <w:szCs w:val="22"/>
        </w:rPr>
        <w:t xml:space="preserve">. </w:t>
      </w:r>
    </w:p>
    <w:p w:rsidR="00DA2B13" w:rsidRPr="00C9255B" w:rsidRDefault="00DA2B13" w:rsidP="00E6616F">
      <w:pPr>
        <w:pStyle w:val="Heading2"/>
        <w:numPr>
          <w:ilvl w:val="1"/>
          <w:numId w:val="128"/>
        </w:numPr>
      </w:pPr>
      <w:r w:rsidRPr="00DA2B13">
        <w:rPr>
          <w:rFonts w:eastAsia="Times New Roman" w:cs="Arial"/>
          <w:b w:val="0"/>
          <w:bCs w:val="0"/>
          <w:color w:val="000000"/>
          <w:sz w:val="22"/>
          <w:szCs w:val="22"/>
        </w:rPr>
        <w:t>Must be administered in accordance with criteria listed in A1 Adult Medication Reference</w:t>
      </w:r>
      <w:r w:rsidR="00B47F26">
        <w:rPr>
          <w:rFonts w:eastAsia="Times New Roman" w:cs="Arial"/>
          <w:b w:val="0"/>
          <w:bCs w:val="0"/>
          <w:color w:val="000000"/>
          <w:sz w:val="22"/>
          <w:szCs w:val="22"/>
        </w:rPr>
        <w:t>.</w:t>
      </w:r>
    </w:p>
    <w:p w:rsidR="00DA2B13" w:rsidRPr="00C9255B" w:rsidRDefault="00DA2B13" w:rsidP="00E6616F">
      <w:pPr>
        <w:pStyle w:val="Heading2"/>
        <w:numPr>
          <w:ilvl w:val="0"/>
          <w:numId w:val="128"/>
        </w:numPr>
      </w:pPr>
      <w:r w:rsidRPr="00C9255B">
        <w:rPr>
          <w:rFonts w:eastAsia="Times New Roman" w:cs="Arial"/>
          <w:bCs w:val="0"/>
          <w:color w:val="000000"/>
          <w:sz w:val="22"/>
          <w:szCs w:val="22"/>
        </w:rPr>
        <w:t xml:space="preserve">Contact Medical Control if second epinephrine dose required after 5 minutes. </w:t>
      </w:r>
    </w:p>
    <w:p w:rsidR="00F60805" w:rsidRPr="00B4282C" w:rsidRDefault="00F60805" w:rsidP="00DA2B13">
      <w:pPr>
        <w:pStyle w:val="Heading2"/>
      </w:pPr>
      <w:r w:rsidRPr="00B4282C">
        <w:t>PARAMEDIC STANDING ORDERS</w:t>
      </w:r>
    </w:p>
    <w:p w:rsidR="00B4282C" w:rsidRPr="00B4282C" w:rsidRDefault="00B4282C" w:rsidP="00B4282C">
      <w:pPr>
        <w:numPr>
          <w:ilvl w:val="0"/>
          <w:numId w:val="1"/>
        </w:numPr>
        <w:autoSpaceDE w:val="0"/>
        <w:autoSpaceDN w:val="0"/>
        <w:adjustRightInd w:val="0"/>
        <w:spacing w:after="60" w:line="288" w:lineRule="auto"/>
        <w:ind w:left="360" w:hanging="360"/>
        <w:rPr>
          <w:rFonts w:cs="Arial"/>
          <w:color w:val="000000"/>
        </w:rPr>
      </w:pPr>
      <w:r w:rsidRPr="00B4282C">
        <w:rPr>
          <w:rFonts w:cs="Arial"/>
          <w:color w:val="000000"/>
        </w:rPr>
        <w:t xml:space="preserve">Give </w:t>
      </w:r>
      <w:r w:rsidR="00F26F07">
        <w:rPr>
          <w:rFonts w:cs="Arial"/>
          <w:b/>
          <w:bCs/>
          <w:color w:val="000000"/>
          <w:u w:val="single"/>
        </w:rPr>
        <w:t>h</w:t>
      </w:r>
      <w:r w:rsidRPr="00B4282C">
        <w:rPr>
          <w:rFonts w:cs="Arial"/>
          <w:b/>
          <w:bCs/>
          <w:color w:val="000000"/>
          <w:u w:val="single"/>
        </w:rPr>
        <w:t>ydrocortisone</w:t>
      </w:r>
      <w:r w:rsidRPr="00B4282C">
        <w:rPr>
          <w:rFonts w:cs="Arial"/>
          <w:color w:val="000000"/>
        </w:rPr>
        <w:t xml:space="preserve"> 2 mg/kg to max. 100 mg IV/IO/IM, or </w:t>
      </w:r>
      <w:r w:rsidR="00F26F07">
        <w:rPr>
          <w:rFonts w:cs="Arial"/>
          <w:b/>
          <w:bCs/>
          <w:color w:val="000000"/>
          <w:u w:val="single"/>
        </w:rPr>
        <w:t>m</w:t>
      </w:r>
      <w:r w:rsidRPr="00B4282C">
        <w:rPr>
          <w:rFonts w:cs="Arial"/>
          <w:b/>
          <w:bCs/>
          <w:color w:val="000000"/>
          <w:u w:val="single"/>
        </w:rPr>
        <w:t>ethylprednisolone</w:t>
      </w:r>
      <w:r w:rsidRPr="00B4282C">
        <w:rPr>
          <w:rFonts w:cs="Arial"/>
          <w:color w:val="000000"/>
        </w:rPr>
        <w:t xml:space="preserve"> 2 mg/kg to max. 125 mg IV/IO/IM</w:t>
      </w:r>
      <w:r w:rsidR="00DC5376">
        <w:rPr>
          <w:rFonts w:cs="Arial"/>
          <w:color w:val="000000"/>
        </w:rPr>
        <w:t>.</w:t>
      </w:r>
    </w:p>
    <w:p w:rsidR="00B4282C" w:rsidRPr="00C9255B" w:rsidRDefault="00B4282C" w:rsidP="00C51E23">
      <w:pPr>
        <w:numPr>
          <w:ilvl w:val="0"/>
          <w:numId w:val="9"/>
        </w:numPr>
        <w:autoSpaceDE w:val="0"/>
        <w:autoSpaceDN w:val="0"/>
        <w:adjustRightInd w:val="0"/>
        <w:spacing w:after="60" w:line="288" w:lineRule="auto"/>
        <w:ind w:left="360" w:hanging="360"/>
        <w:rPr>
          <w:rFonts w:cs="Arial"/>
          <w:b/>
          <w:bCs/>
          <w:color w:val="000000"/>
        </w:rPr>
      </w:pPr>
      <w:r w:rsidRPr="00B4282C">
        <w:rPr>
          <w:rFonts w:cs="Arial"/>
          <w:b/>
          <w:bCs/>
          <w:color w:val="000000"/>
          <w:u w:val="single"/>
        </w:rPr>
        <w:t>Diphenhydramine</w:t>
      </w:r>
      <w:r w:rsidRPr="00B4282C">
        <w:rPr>
          <w:rFonts w:cs="Arial"/>
          <w:color w:val="000000"/>
        </w:rPr>
        <w:t xml:space="preserve"> 1 </w:t>
      </w:r>
      <w:r w:rsidRPr="003D334E">
        <w:rPr>
          <w:rFonts w:cs="Arial"/>
          <w:color w:val="000000"/>
        </w:rPr>
        <w:t>mg/kg up to max. single dose of 50 mg IV/IO/IM</w:t>
      </w:r>
    </w:p>
    <w:p w:rsidR="003D334E" w:rsidRPr="00C9255B" w:rsidRDefault="003D334E" w:rsidP="003D334E">
      <w:pPr>
        <w:numPr>
          <w:ilvl w:val="0"/>
          <w:numId w:val="9"/>
        </w:numPr>
        <w:autoSpaceDE w:val="0"/>
        <w:autoSpaceDN w:val="0"/>
        <w:adjustRightInd w:val="0"/>
        <w:spacing w:after="60" w:line="288" w:lineRule="auto"/>
        <w:ind w:left="360" w:hanging="360"/>
        <w:rPr>
          <w:rFonts w:cs="Arial"/>
          <w:b/>
          <w:bCs/>
          <w:color w:val="000000"/>
          <w:sz w:val="24"/>
          <w:szCs w:val="24"/>
          <w:u w:val="single"/>
        </w:rPr>
      </w:pPr>
      <w:r w:rsidRPr="00C9255B">
        <w:rPr>
          <w:rFonts w:cs="Arial"/>
          <w:b/>
          <w:bCs/>
          <w:color w:val="000000"/>
        </w:rPr>
        <w:t>Contact Medical Control if second epinephrine dose required after 5 minutes.</w:t>
      </w:r>
    </w:p>
    <w:p w:rsidR="00B4282C" w:rsidRPr="00B4282C" w:rsidRDefault="00B4282C" w:rsidP="0081000D">
      <w:pPr>
        <w:pStyle w:val="Heading2"/>
        <w:rPr>
          <w:rFonts w:cs="Arial"/>
          <w:color w:val="000000"/>
        </w:rPr>
      </w:pPr>
      <w:r w:rsidRPr="00B4282C">
        <w:object w:dxaOrig="916" w:dyaOrig="914">
          <v:shape id="_x0000_i1032" type="#_x0000_t75" alt="Medical Control Telephone" style="width:44.45pt;height:45.7pt" o:ole="">
            <v:imagedata r:id="rId9" o:title=""/>
          </v:shape>
          <o:OLEObject Type="Embed" ProgID="Visio.Drawing.11" ShapeID="_x0000_i1032" DrawAspect="Content" ObjectID="_1578916473" r:id="rId21"/>
        </w:object>
      </w:r>
      <w:r w:rsidRPr="00B4282C">
        <w:t>MEDICAL CONTROL MAY ORDER</w:t>
      </w:r>
    </w:p>
    <w:p w:rsidR="00B4282C" w:rsidRPr="00B4282C" w:rsidRDefault="00B4282C" w:rsidP="00C51E23">
      <w:pPr>
        <w:numPr>
          <w:ilvl w:val="0"/>
          <w:numId w:val="9"/>
        </w:numPr>
        <w:autoSpaceDE w:val="0"/>
        <w:autoSpaceDN w:val="0"/>
        <w:adjustRightInd w:val="0"/>
        <w:spacing w:after="60" w:line="288" w:lineRule="auto"/>
        <w:ind w:left="360" w:hanging="360"/>
        <w:rPr>
          <w:rFonts w:cs="Arial"/>
          <w:b/>
          <w:bCs/>
          <w:color w:val="000000"/>
          <w:u w:val="single"/>
        </w:rPr>
      </w:pPr>
      <w:r w:rsidRPr="00B4282C">
        <w:rPr>
          <w:rFonts w:cs="Arial"/>
          <w:color w:val="000000"/>
        </w:rPr>
        <w:t>Additional doses of above medications</w:t>
      </w:r>
      <w:r w:rsidR="00D563E9">
        <w:rPr>
          <w:rFonts w:cs="Arial"/>
          <w:color w:val="000000"/>
        </w:rPr>
        <w:t>.</w:t>
      </w:r>
    </w:p>
    <w:p w:rsidR="00B4282C" w:rsidRPr="00B4282C" w:rsidRDefault="00B4282C" w:rsidP="00C51E23">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Epinephrine infusion</w:t>
      </w:r>
      <w:r w:rsidRPr="00B4282C">
        <w:rPr>
          <w:rFonts w:cs="Arial"/>
          <w:color w:val="000000"/>
        </w:rPr>
        <w:t xml:space="preserve"> 1:1,000 (1 mg/mL) 0.1-1 mcg/kg/min </w:t>
      </w:r>
      <w:r w:rsidRPr="00B4282C">
        <w:rPr>
          <w:rFonts w:cs="Arial"/>
          <w:color w:val="000000"/>
          <w:lang w:val="da-DK"/>
        </w:rPr>
        <w:t>IV/IO</w:t>
      </w:r>
      <w:r w:rsidRPr="00B4282C">
        <w:rPr>
          <w:rFonts w:cs="Arial"/>
          <w:color w:val="000000"/>
        </w:rPr>
        <w:t xml:space="preserve"> </w:t>
      </w:r>
    </w:p>
    <w:p w:rsidR="00B4282C" w:rsidRPr="00B4282C" w:rsidRDefault="00B4282C" w:rsidP="00C51E23">
      <w:pPr>
        <w:numPr>
          <w:ilvl w:val="0"/>
          <w:numId w:val="9"/>
        </w:numPr>
        <w:autoSpaceDE w:val="0"/>
        <w:autoSpaceDN w:val="0"/>
        <w:adjustRightInd w:val="0"/>
        <w:spacing w:after="60" w:line="288" w:lineRule="auto"/>
        <w:ind w:left="360" w:hanging="360"/>
        <w:rPr>
          <w:rFonts w:cs="Arial"/>
          <w:color w:val="000000"/>
        </w:rPr>
      </w:pPr>
      <w:r w:rsidRPr="00B4282C">
        <w:rPr>
          <w:rFonts w:cs="Arial"/>
          <w:color w:val="000000"/>
          <w:lang w:val="da-DK"/>
        </w:rPr>
        <w:t xml:space="preserve">For example, mix 1mg of Epinephrine 1:1000 in 250mL of Normal Saline, </w:t>
      </w:r>
      <w:r w:rsidRPr="00B4282C">
        <w:rPr>
          <w:rFonts w:cs="Arial"/>
          <w:color w:val="000000"/>
          <w:lang w:val="it-IT"/>
        </w:rPr>
        <w:t xml:space="preserve">(15 micro drops/minute = 1 </w:t>
      </w:r>
      <w:r w:rsidRPr="00B4282C">
        <w:rPr>
          <w:rFonts w:cs="Arial"/>
          <w:color w:val="000000"/>
        </w:rPr>
        <w:t>mc</w:t>
      </w:r>
      <w:r w:rsidRPr="00B4282C">
        <w:rPr>
          <w:rFonts w:cs="Arial"/>
          <w:color w:val="000000"/>
          <w:lang w:val="it-IT"/>
        </w:rPr>
        <w:t>g / min.)</w:t>
      </w:r>
    </w:p>
    <w:p w:rsidR="00B4282C" w:rsidRPr="00B4282C" w:rsidRDefault="00B4282C" w:rsidP="00C51E23">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Albuterol</w:t>
      </w:r>
      <w:r w:rsidRPr="00B4282C">
        <w:rPr>
          <w:rFonts w:cs="Arial"/>
          <w:color w:val="000000"/>
        </w:rPr>
        <w:t xml:space="preserve"> 0.5% (via nebulizer):</w:t>
      </w:r>
    </w:p>
    <w:p w:rsidR="00B4282C" w:rsidRPr="00B4282C" w:rsidRDefault="00B4282C" w:rsidP="00C51E23">
      <w:pPr>
        <w:numPr>
          <w:ilvl w:val="0"/>
          <w:numId w:val="9"/>
        </w:numPr>
        <w:autoSpaceDE w:val="0"/>
        <w:autoSpaceDN w:val="0"/>
        <w:adjustRightInd w:val="0"/>
        <w:spacing w:after="60" w:line="288" w:lineRule="auto"/>
        <w:ind w:left="360" w:hanging="360"/>
        <w:rPr>
          <w:rFonts w:cs="Arial"/>
          <w:color w:val="000000"/>
        </w:rPr>
      </w:pPr>
      <w:r w:rsidRPr="00B4282C">
        <w:rPr>
          <w:rFonts w:cs="Arial"/>
          <w:color w:val="000000"/>
        </w:rPr>
        <w:t>If age less than 2 years, 1.25 mg by nebulizer</w:t>
      </w:r>
    </w:p>
    <w:p w:rsidR="00B4282C" w:rsidRPr="00B4282C" w:rsidRDefault="00B4282C" w:rsidP="00C51E23">
      <w:pPr>
        <w:numPr>
          <w:ilvl w:val="0"/>
          <w:numId w:val="9"/>
        </w:numPr>
        <w:autoSpaceDE w:val="0"/>
        <w:autoSpaceDN w:val="0"/>
        <w:adjustRightInd w:val="0"/>
        <w:spacing w:after="60" w:line="288" w:lineRule="auto"/>
        <w:ind w:left="360" w:hanging="360"/>
        <w:rPr>
          <w:rFonts w:cs="Arial"/>
          <w:color w:val="000000"/>
        </w:rPr>
      </w:pPr>
      <w:r w:rsidRPr="00B4282C">
        <w:rPr>
          <w:rFonts w:cs="Arial"/>
          <w:color w:val="000000"/>
        </w:rPr>
        <w:t>If age 2 years or greater, 2.5-3 mg by nebulizer</w:t>
      </w:r>
    </w:p>
    <w:p w:rsidR="00B4282C" w:rsidRPr="00B4282C" w:rsidRDefault="00B4282C" w:rsidP="00C51E23">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lastRenderedPageBreak/>
        <w:t>Epinephrine</w:t>
      </w:r>
      <w:r w:rsidRPr="00B4282C">
        <w:rPr>
          <w:rFonts w:cs="Arial"/>
          <w:color w:val="000000"/>
        </w:rPr>
        <w:t xml:space="preserve"> 1:10,000; 0.01mg/kg IV/IO to max. single dose 0.3 mg.</w:t>
      </w:r>
    </w:p>
    <w:p w:rsidR="00D80640" w:rsidRPr="00B4282C" w:rsidRDefault="00D80640" w:rsidP="00F47FE5"/>
    <w:p w:rsidR="00C0585D" w:rsidRPr="0089060F" w:rsidRDefault="00D80640" w:rsidP="0089060F">
      <w:pPr>
        <w:autoSpaceDE w:val="0"/>
        <w:autoSpaceDN w:val="0"/>
        <w:adjustRightInd w:val="0"/>
        <w:spacing w:after="0" w:line="288" w:lineRule="auto"/>
      </w:pPr>
      <w:r w:rsidRPr="00B4282C">
        <w:rPr>
          <w:rFonts w:cs="Arial"/>
          <w:color w:val="000000"/>
        </w:rPr>
        <w:t>Red Flag</w:t>
      </w:r>
      <w:r w:rsidRPr="0089060F">
        <w:rPr>
          <w:rFonts w:cs="Arial"/>
          <w:color w:val="000000"/>
        </w:rPr>
        <w:t xml:space="preserve">:  </w:t>
      </w:r>
      <w:r w:rsidR="0089060F" w:rsidRPr="0089060F">
        <w:rPr>
          <w:rFonts w:cs="Arial"/>
          <w:b/>
          <w:bCs/>
          <w:color w:val="000000"/>
        </w:rPr>
        <w:t>CAUTION</w:t>
      </w:r>
      <w:r w:rsidR="0089060F" w:rsidRPr="0089060F">
        <w:rPr>
          <w:rFonts w:cs="Arial"/>
          <w:color w:val="000000"/>
        </w:rPr>
        <w:t xml:space="preserve">: Epinephrine for anaphylaxis must be administered by Auto-Injector or IM if trained and authorized to do so in accordance with Medical Director Option Protocol </w:t>
      </w:r>
      <w:r w:rsidR="0089060F" w:rsidRPr="0089060F">
        <w:rPr>
          <w:rFonts w:cs="Arial"/>
          <w:color w:val="000000"/>
          <w:u w:val="single"/>
        </w:rPr>
        <w:t>6.6 Check and Inject Epinephrine for BLS Providers</w:t>
      </w:r>
      <w:r w:rsidR="0089060F" w:rsidRPr="0089060F">
        <w:rPr>
          <w:rFonts w:cs="Arial"/>
          <w:color w:val="000000"/>
        </w:rPr>
        <w:t>.</w:t>
      </w:r>
    </w:p>
    <w:p w:rsidR="0089060F" w:rsidRDefault="0089060F" w:rsidP="00F47FE5"/>
    <w:p w:rsidR="00F60805" w:rsidRPr="00B4282C" w:rsidRDefault="00F60805" w:rsidP="00F47FE5">
      <w:r w:rsidRPr="00B4282C">
        <w:t>Clinical Notes:</w:t>
      </w:r>
      <w:r w:rsidR="00D80640" w:rsidRPr="00B4282C">
        <w:t xml:space="preserve"> </w:t>
      </w:r>
    </w:p>
    <w:p w:rsidR="00B4282C" w:rsidRPr="00B4282C" w:rsidRDefault="00B4282C" w:rsidP="00B4282C">
      <w:pPr>
        <w:autoSpaceDE w:val="0"/>
        <w:autoSpaceDN w:val="0"/>
        <w:adjustRightInd w:val="0"/>
        <w:spacing w:after="0" w:line="288" w:lineRule="auto"/>
        <w:rPr>
          <w:rFonts w:cs="Arial"/>
          <w:b/>
          <w:bCs/>
          <w:color w:val="000000"/>
        </w:rPr>
      </w:pPr>
      <w:r w:rsidRPr="00B4282C">
        <w:rPr>
          <w:rFonts w:cs="Arial"/>
          <w:b/>
          <w:bCs/>
          <w:color w:val="000000"/>
        </w:rPr>
        <w:t>Clinical Criteria for Anaphylaxis:</w:t>
      </w:r>
    </w:p>
    <w:p w:rsidR="00B4282C" w:rsidRPr="00B4282C" w:rsidRDefault="00B4282C" w:rsidP="00B4282C">
      <w:pPr>
        <w:autoSpaceDE w:val="0"/>
        <w:autoSpaceDN w:val="0"/>
        <w:adjustRightInd w:val="0"/>
        <w:spacing w:after="0" w:line="288" w:lineRule="auto"/>
        <w:rPr>
          <w:rFonts w:cs="Arial"/>
          <w:color w:val="000000"/>
        </w:rPr>
      </w:pPr>
      <w:r w:rsidRPr="00B4282C">
        <w:rPr>
          <w:rFonts w:cs="Arial"/>
          <w:color w:val="000000"/>
        </w:rPr>
        <w:t xml:space="preserve">If </w:t>
      </w:r>
      <w:r w:rsidRPr="00B4282C">
        <w:rPr>
          <w:rFonts w:cs="Arial"/>
          <w:b/>
          <w:bCs/>
          <w:color w:val="000000"/>
          <w:u w:val="single"/>
        </w:rPr>
        <w:t>one</w:t>
      </w:r>
      <w:r w:rsidRPr="00B4282C">
        <w:rPr>
          <w:rFonts w:cs="Arial"/>
          <w:b/>
          <w:bCs/>
          <w:color w:val="000000"/>
        </w:rPr>
        <w:t xml:space="preserve"> </w:t>
      </w:r>
      <w:r w:rsidRPr="00B4282C">
        <w:rPr>
          <w:rFonts w:cs="Arial"/>
          <w:color w:val="000000"/>
        </w:rPr>
        <w:t xml:space="preserve">of these criteria </w:t>
      </w:r>
      <w:r w:rsidR="00B47F26" w:rsidRPr="00B4282C">
        <w:rPr>
          <w:rFonts w:cs="Arial"/>
          <w:color w:val="000000"/>
        </w:rPr>
        <w:t>is</w:t>
      </w:r>
      <w:r w:rsidRPr="00B4282C">
        <w:rPr>
          <w:rFonts w:cs="Arial"/>
          <w:color w:val="000000"/>
        </w:rPr>
        <w:t xml:space="preserve"> fulfilled, treat for anaphylaxis</w:t>
      </w:r>
    </w:p>
    <w:p w:rsidR="00B4282C" w:rsidRPr="00B4282C" w:rsidRDefault="00B4282C" w:rsidP="00016D96">
      <w:pPr>
        <w:numPr>
          <w:ilvl w:val="0"/>
          <w:numId w:val="10"/>
        </w:numPr>
        <w:autoSpaceDE w:val="0"/>
        <w:autoSpaceDN w:val="0"/>
        <w:adjustRightInd w:val="0"/>
        <w:spacing w:after="0" w:line="288" w:lineRule="auto"/>
        <w:ind w:left="360" w:hanging="360"/>
        <w:rPr>
          <w:rFonts w:cs="Arial"/>
          <w:color w:val="000000"/>
        </w:rPr>
      </w:pPr>
      <w:r w:rsidRPr="00B4282C">
        <w:rPr>
          <w:rFonts w:cs="Arial"/>
          <w:color w:val="000000"/>
        </w:rPr>
        <w:t>Acute onset of skin or mucosal involvement with at least one of the following:</w:t>
      </w:r>
    </w:p>
    <w:p w:rsidR="00B4282C" w:rsidRPr="00B4282C" w:rsidRDefault="00B4282C" w:rsidP="00B4282C">
      <w:pPr>
        <w:autoSpaceDE w:val="0"/>
        <w:autoSpaceDN w:val="0"/>
        <w:adjustRightInd w:val="0"/>
        <w:spacing w:after="0" w:line="288" w:lineRule="auto"/>
        <w:rPr>
          <w:rFonts w:cs="Arial"/>
          <w:color w:val="000000"/>
        </w:rPr>
      </w:pPr>
      <w:r w:rsidRPr="00B4282C">
        <w:rPr>
          <w:rFonts w:cs="Arial"/>
          <w:color w:val="000000"/>
        </w:rPr>
        <w:tab/>
        <w:t>a. Respiratory compromise</w:t>
      </w:r>
    </w:p>
    <w:p w:rsidR="00B4282C" w:rsidRPr="00B4282C" w:rsidRDefault="00B4282C" w:rsidP="00B4282C">
      <w:pPr>
        <w:autoSpaceDE w:val="0"/>
        <w:autoSpaceDN w:val="0"/>
        <w:adjustRightInd w:val="0"/>
        <w:spacing w:after="0" w:line="288" w:lineRule="auto"/>
        <w:rPr>
          <w:rFonts w:cs="Arial"/>
          <w:color w:val="000000"/>
        </w:rPr>
      </w:pPr>
      <w:r w:rsidRPr="00B4282C">
        <w:rPr>
          <w:rFonts w:cs="Arial"/>
          <w:color w:val="000000"/>
        </w:rPr>
        <w:tab/>
        <w:t>b. Decreased SBP or evidence of end-organ hypoperfusion</w:t>
      </w:r>
    </w:p>
    <w:p w:rsidR="00B4282C" w:rsidRPr="00B4282C" w:rsidRDefault="00B4282C" w:rsidP="00C9255B">
      <w:pPr>
        <w:numPr>
          <w:ilvl w:val="0"/>
          <w:numId w:val="12"/>
        </w:numPr>
        <w:autoSpaceDE w:val="0"/>
        <w:autoSpaceDN w:val="0"/>
        <w:adjustRightInd w:val="0"/>
        <w:spacing w:after="0" w:line="288" w:lineRule="auto"/>
        <w:ind w:left="360" w:hanging="360"/>
        <w:rPr>
          <w:rFonts w:cs="Arial"/>
          <w:color w:val="000000"/>
        </w:rPr>
      </w:pPr>
      <w:r w:rsidRPr="00B4282C">
        <w:rPr>
          <w:rFonts w:cs="Arial"/>
          <w:color w:val="000000"/>
        </w:rPr>
        <w:t>Two or more of these occurring rapidly after exposure to a likely antigen:</w:t>
      </w:r>
    </w:p>
    <w:p w:rsidR="00B4282C" w:rsidRPr="00B4282C" w:rsidRDefault="00B4282C" w:rsidP="00B4282C">
      <w:pPr>
        <w:autoSpaceDE w:val="0"/>
        <w:autoSpaceDN w:val="0"/>
        <w:adjustRightInd w:val="0"/>
        <w:spacing w:after="0" w:line="288" w:lineRule="auto"/>
        <w:rPr>
          <w:rFonts w:cs="Arial"/>
          <w:color w:val="000000"/>
        </w:rPr>
      </w:pPr>
      <w:r w:rsidRPr="00B4282C">
        <w:rPr>
          <w:rFonts w:cs="Arial"/>
          <w:color w:val="000000"/>
        </w:rPr>
        <w:tab/>
        <w:t>a. Skin or mucosal involvement</w:t>
      </w:r>
    </w:p>
    <w:p w:rsidR="00B4282C" w:rsidRPr="00B4282C" w:rsidRDefault="00B4282C" w:rsidP="00B4282C">
      <w:pPr>
        <w:autoSpaceDE w:val="0"/>
        <w:autoSpaceDN w:val="0"/>
        <w:adjustRightInd w:val="0"/>
        <w:spacing w:after="0" w:line="288" w:lineRule="auto"/>
        <w:rPr>
          <w:rFonts w:cs="Arial"/>
          <w:color w:val="000000"/>
        </w:rPr>
      </w:pPr>
      <w:r w:rsidRPr="00B4282C">
        <w:rPr>
          <w:rFonts w:cs="Arial"/>
          <w:color w:val="000000"/>
        </w:rPr>
        <w:tab/>
        <w:t>b. Respiratory compromise</w:t>
      </w:r>
    </w:p>
    <w:p w:rsidR="00B4282C" w:rsidRPr="00B4282C" w:rsidRDefault="00B4282C" w:rsidP="00B4282C">
      <w:pPr>
        <w:autoSpaceDE w:val="0"/>
        <w:autoSpaceDN w:val="0"/>
        <w:adjustRightInd w:val="0"/>
        <w:spacing w:after="0" w:line="288" w:lineRule="auto"/>
        <w:rPr>
          <w:rFonts w:cs="Arial"/>
          <w:color w:val="000000"/>
        </w:rPr>
      </w:pPr>
      <w:r w:rsidRPr="00B4282C">
        <w:rPr>
          <w:rFonts w:cs="Arial"/>
          <w:color w:val="000000"/>
        </w:rPr>
        <w:tab/>
        <w:t>c. Decreased SBP or evidence of end-organ hypoperfusion</w:t>
      </w:r>
    </w:p>
    <w:p w:rsidR="00B4282C" w:rsidRPr="00B4282C" w:rsidRDefault="00B4282C" w:rsidP="00B4282C">
      <w:pPr>
        <w:autoSpaceDE w:val="0"/>
        <w:autoSpaceDN w:val="0"/>
        <w:adjustRightInd w:val="0"/>
        <w:spacing w:after="0" w:line="288" w:lineRule="auto"/>
        <w:rPr>
          <w:rFonts w:cs="Arial"/>
          <w:color w:val="000000"/>
        </w:rPr>
      </w:pPr>
      <w:r w:rsidRPr="00B4282C">
        <w:rPr>
          <w:rFonts w:cs="Arial"/>
          <w:color w:val="000000"/>
        </w:rPr>
        <w:tab/>
        <w:t>d. Persistent GI symptoms</w:t>
      </w:r>
    </w:p>
    <w:p w:rsidR="00B4282C" w:rsidRPr="00B4282C" w:rsidRDefault="00B4282C" w:rsidP="00016D96">
      <w:pPr>
        <w:numPr>
          <w:ilvl w:val="0"/>
          <w:numId w:val="13"/>
        </w:numPr>
        <w:autoSpaceDE w:val="0"/>
        <w:autoSpaceDN w:val="0"/>
        <w:adjustRightInd w:val="0"/>
        <w:spacing w:after="0" w:line="288" w:lineRule="auto"/>
        <w:ind w:left="360" w:hanging="360"/>
        <w:rPr>
          <w:rFonts w:cs="Arial"/>
          <w:color w:val="000000"/>
        </w:rPr>
      </w:pPr>
      <w:r w:rsidRPr="00B4282C">
        <w:rPr>
          <w:rFonts w:cs="Arial"/>
          <w:color w:val="000000"/>
        </w:rPr>
        <w:t>Decreased BP after exposure to a known allergen for that patient</w:t>
      </w:r>
      <w:r w:rsidR="00D563E9">
        <w:rPr>
          <w:rFonts w:cs="Arial"/>
          <w:color w:val="000000"/>
        </w:rPr>
        <w:t>.</w:t>
      </w:r>
    </w:p>
    <w:p w:rsidR="004630EE" w:rsidRDefault="004630EE">
      <w:pPr>
        <w:rPr>
          <w:rFonts w:asciiTheme="majorHAnsi" w:eastAsiaTheme="majorEastAsia" w:hAnsiTheme="majorHAnsi" w:cs="Times New Roman"/>
          <w:b/>
          <w:bCs/>
          <w:color w:val="365F91" w:themeColor="accent1" w:themeShade="BF"/>
          <w:sz w:val="28"/>
          <w:szCs w:val="28"/>
        </w:rPr>
      </w:pPr>
      <w:r>
        <w:br w:type="page"/>
      </w:r>
    </w:p>
    <w:p w:rsidR="00F60805" w:rsidRDefault="0081000D" w:rsidP="00F47FE5">
      <w:pPr>
        <w:pStyle w:val="Heading1"/>
      </w:pPr>
      <w:bookmarkStart w:id="5" w:name="_2.3A_Altered_Mental/Neurological"/>
      <w:bookmarkEnd w:id="5"/>
      <w:r>
        <w:lastRenderedPageBreak/>
        <w:t>2.3A Altered Mental</w:t>
      </w:r>
      <w:r w:rsidR="00F60805">
        <w:t>/Neurological Status/Diabetic Emergencies</w:t>
      </w:r>
      <w:r>
        <w:t>/Coma</w:t>
      </w:r>
      <w:r w:rsidR="00F60805">
        <w:t>-Adult</w:t>
      </w:r>
    </w:p>
    <w:p w:rsidR="00F60805" w:rsidRPr="0081000D" w:rsidRDefault="00F60805" w:rsidP="0081000D">
      <w:pPr>
        <w:pStyle w:val="Heading2"/>
      </w:pPr>
      <w:r w:rsidRPr="0081000D">
        <w:t>EMT</w:t>
      </w:r>
      <w:r w:rsidR="00E30251">
        <w:t xml:space="preserve"> </w:t>
      </w:r>
      <w:r w:rsidRPr="0081000D">
        <w:t>STANDING ORDERS</w:t>
      </w:r>
    </w:p>
    <w:p w:rsidR="00DC5376" w:rsidRPr="00DC5376" w:rsidRDefault="0083116C" w:rsidP="00C51E23">
      <w:pPr>
        <w:numPr>
          <w:ilvl w:val="0"/>
          <w:numId w:val="9"/>
        </w:numPr>
        <w:autoSpaceDE w:val="0"/>
        <w:autoSpaceDN w:val="0"/>
        <w:adjustRightInd w:val="0"/>
        <w:spacing w:after="60" w:line="264" w:lineRule="auto"/>
        <w:ind w:left="360" w:hanging="360"/>
        <w:rPr>
          <w:rFonts w:cs="Arial"/>
          <w:color w:val="000000"/>
        </w:rPr>
      </w:pPr>
      <w:r w:rsidRPr="00AC3065">
        <w:rPr>
          <w:rFonts w:cs="Arial"/>
          <w:color w:val="000000"/>
          <w:u w:val="single"/>
        </w:rPr>
        <w:t>1.0 Routine Patient Care</w:t>
      </w:r>
    </w:p>
    <w:p w:rsidR="0081000D" w:rsidRPr="0081000D" w:rsidRDefault="0081000D" w:rsidP="00C51E23">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If patient is unconscious or seizing, transport on left side (recovery position).</w:t>
      </w:r>
    </w:p>
    <w:p w:rsidR="0081000D" w:rsidRPr="0081000D" w:rsidRDefault="0081000D" w:rsidP="00C51E23">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Glucose is indicated only for documented hypoglycemia. If authorized and trained to do so, obtain a blood sugar reading.</w:t>
      </w:r>
    </w:p>
    <w:p w:rsidR="0081000D" w:rsidRPr="0081000D" w:rsidRDefault="0081000D" w:rsidP="00C51E23">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 xml:space="preserve">If glucose is known to be </w:t>
      </w:r>
      <w:r w:rsidRPr="0081000D">
        <w:rPr>
          <w:rFonts w:cs="Arial"/>
          <w:b/>
          <w:bCs/>
          <w:color w:val="000000"/>
        </w:rPr>
        <w:t>less than 70</w:t>
      </w:r>
      <w:r w:rsidRPr="0081000D">
        <w:rPr>
          <w:rFonts w:cs="Arial"/>
          <w:color w:val="000000"/>
        </w:rPr>
        <w:t xml:space="preserve"> mg/dL and the patient is conscious and can speak and swallow, administer oral glucose or other sugar source as tolerated. </w:t>
      </w:r>
    </w:p>
    <w:p w:rsidR="0081000D" w:rsidRPr="0081000D" w:rsidRDefault="0081000D" w:rsidP="00C51E23">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 xml:space="preserve">Oral </w:t>
      </w:r>
      <w:r w:rsidR="00F26F07">
        <w:rPr>
          <w:rFonts w:cs="Arial"/>
          <w:b/>
          <w:bCs/>
          <w:color w:val="000000"/>
          <w:u w:val="single"/>
        </w:rPr>
        <w:t>g</w:t>
      </w:r>
      <w:r w:rsidRPr="0081000D">
        <w:rPr>
          <w:rFonts w:cs="Arial"/>
          <w:b/>
          <w:bCs/>
          <w:color w:val="000000"/>
          <w:u w:val="single"/>
        </w:rPr>
        <w:t>lucose.</w:t>
      </w:r>
      <w:r w:rsidRPr="0081000D">
        <w:rPr>
          <w:rFonts w:cs="Arial"/>
          <w:color w:val="000000"/>
        </w:rPr>
        <w:t xml:space="preserve"> One dose is one tube. </w:t>
      </w:r>
    </w:p>
    <w:p w:rsidR="0081000D" w:rsidRPr="0081000D" w:rsidRDefault="0081000D" w:rsidP="00016D96">
      <w:pPr>
        <w:numPr>
          <w:ilvl w:val="0"/>
          <w:numId w:val="18"/>
        </w:numPr>
        <w:autoSpaceDE w:val="0"/>
        <w:autoSpaceDN w:val="0"/>
        <w:adjustRightInd w:val="0"/>
        <w:spacing w:after="60" w:line="264" w:lineRule="auto"/>
        <w:ind w:left="432" w:hanging="360"/>
        <w:rPr>
          <w:rFonts w:cs="Arial"/>
          <w:color w:val="000000"/>
        </w:rPr>
      </w:pPr>
      <w:r w:rsidRPr="0081000D">
        <w:rPr>
          <w:rFonts w:cs="Arial"/>
          <w:color w:val="000000"/>
        </w:rPr>
        <w:t>Other sugar sources are acceptable.</w:t>
      </w:r>
    </w:p>
    <w:p w:rsidR="0081000D" w:rsidRPr="0081000D" w:rsidRDefault="0081000D" w:rsidP="00C51E23">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A second dose may be necessary after 10 minutes if patient remains symptomatic.</w:t>
      </w:r>
    </w:p>
    <w:p w:rsidR="00F60805" w:rsidRPr="0081000D" w:rsidRDefault="00F60805" w:rsidP="00F47FE5">
      <w:pPr>
        <w:autoSpaceDE w:val="0"/>
        <w:autoSpaceDN w:val="0"/>
        <w:adjustRightInd w:val="0"/>
        <w:spacing w:after="0" w:line="288" w:lineRule="auto"/>
        <w:rPr>
          <w:b/>
          <w:color w:val="4F81BD" w:themeColor="accent1"/>
          <w:sz w:val="26"/>
          <w:szCs w:val="26"/>
        </w:rPr>
      </w:pPr>
      <w:r w:rsidRPr="0081000D">
        <w:rPr>
          <w:b/>
          <w:color w:val="4F81BD" w:themeColor="accent1"/>
          <w:sz w:val="26"/>
          <w:szCs w:val="26"/>
        </w:rPr>
        <w:t>ADVANCED EMT</w:t>
      </w:r>
      <w:r w:rsidR="00242D64">
        <w:rPr>
          <w:b/>
          <w:color w:val="4F81BD" w:themeColor="accent1"/>
          <w:sz w:val="26"/>
          <w:szCs w:val="26"/>
        </w:rPr>
        <w:t>/PARAMEDIC</w:t>
      </w:r>
      <w:r w:rsidRPr="0081000D">
        <w:rPr>
          <w:b/>
          <w:color w:val="4F81BD" w:themeColor="accent1"/>
          <w:sz w:val="26"/>
          <w:szCs w:val="26"/>
        </w:rPr>
        <w:t xml:space="preserve"> STANDING ORDERS</w:t>
      </w:r>
    </w:p>
    <w:p w:rsidR="0081000D" w:rsidRPr="0081000D" w:rsidRDefault="0081000D" w:rsidP="0081000D">
      <w:pPr>
        <w:numPr>
          <w:ilvl w:val="0"/>
          <w:numId w:val="1"/>
        </w:numPr>
        <w:autoSpaceDE w:val="0"/>
        <w:autoSpaceDN w:val="0"/>
        <w:adjustRightInd w:val="0"/>
        <w:spacing w:after="60" w:line="264" w:lineRule="auto"/>
        <w:ind w:left="360" w:hanging="360"/>
        <w:rPr>
          <w:rFonts w:cs="Arial"/>
          <w:color w:val="000000"/>
        </w:rPr>
      </w:pPr>
      <w:r w:rsidRPr="0081000D">
        <w:rPr>
          <w:rFonts w:cs="Arial"/>
          <w:color w:val="000000"/>
        </w:rPr>
        <w:t>For HYPOglycemic emergency:</w:t>
      </w:r>
    </w:p>
    <w:p w:rsidR="0081000D" w:rsidRPr="0081000D" w:rsidRDefault="0081000D" w:rsidP="00C51E23">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Dextrose</w:t>
      </w:r>
      <w:r w:rsidRPr="0081000D">
        <w:rPr>
          <w:rFonts w:cs="Arial"/>
          <w:b/>
          <w:bCs/>
          <w:color w:val="000000"/>
        </w:rPr>
        <w:t xml:space="preserve"> </w:t>
      </w:r>
      <w:r w:rsidR="000C3F57">
        <w:rPr>
          <w:rFonts w:cs="Arial"/>
          <w:b/>
          <w:bCs/>
          <w:color w:val="000000"/>
        </w:rPr>
        <w:t xml:space="preserve">12.5 </w:t>
      </w:r>
      <w:r w:rsidR="00A26ECA">
        <w:rPr>
          <w:rFonts w:cs="Arial"/>
          <w:b/>
          <w:bCs/>
          <w:color w:val="000000"/>
        </w:rPr>
        <w:t xml:space="preserve">g </w:t>
      </w:r>
      <w:r w:rsidRPr="0081000D">
        <w:rPr>
          <w:rFonts w:cs="Arial"/>
          <w:color w:val="000000"/>
        </w:rPr>
        <w:t xml:space="preserve">IV/IO. Recheck glucose 5 minutes after administration of </w:t>
      </w:r>
      <w:r w:rsidR="00F26F07">
        <w:rPr>
          <w:rFonts w:cs="Arial"/>
          <w:b/>
          <w:bCs/>
          <w:color w:val="000000"/>
          <w:u w:val="single"/>
        </w:rPr>
        <w:t>d</w:t>
      </w:r>
      <w:r w:rsidRPr="0081000D">
        <w:rPr>
          <w:rFonts w:cs="Arial"/>
          <w:b/>
          <w:bCs/>
          <w:color w:val="000000"/>
          <w:u w:val="single"/>
        </w:rPr>
        <w:t>extrose</w:t>
      </w:r>
      <w:r w:rsidRPr="0081000D">
        <w:rPr>
          <w:rFonts w:cs="Arial"/>
          <w:b/>
          <w:bCs/>
          <w:color w:val="000000"/>
        </w:rPr>
        <w:t>.</w:t>
      </w:r>
      <w:r w:rsidRPr="0081000D">
        <w:rPr>
          <w:rFonts w:cs="Arial"/>
          <w:color w:val="000000"/>
        </w:rPr>
        <w:t xml:space="preserve"> </w:t>
      </w:r>
    </w:p>
    <w:p w:rsidR="0081000D" w:rsidRPr="0081000D" w:rsidRDefault="0081000D" w:rsidP="00C9255B">
      <w:pPr>
        <w:numPr>
          <w:ilvl w:val="0"/>
          <w:numId w:val="9"/>
        </w:numPr>
        <w:autoSpaceDE w:val="0"/>
        <w:autoSpaceDN w:val="0"/>
        <w:adjustRightInd w:val="0"/>
        <w:spacing w:after="60" w:line="264" w:lineRule="auto"/>
        <w:ind w:left="1080" w:hanging="360"/>
        <w:rPr>
          <w:rFonts w:cs="Arial"/>
          <w:color w:val="000000"/>
        </w:rPr>
      </w:pPr>
      <w:r w:rsidRPr="0081000D">
        <w:rPr>
          <w:rFonts w:cs="Arial"/>
          <w:color w:val="000000"/>
        </w:rPr>
        <w:t xml:space="preserve">May repeat </w:t>
      </w:r>
      <w:r w:rsidR="00F26F07">
        <w:rPr>
          <w:rFonts w:cs="Arial"/>
          <w:b/>
          <w:bCs/>
          <w:color w:val="000000"/>
          <w:u w:val="single"/>
        </w:rPr>
        <w:t>d</w:t>
      </w:r>
      <w:r w:rsidRPr="0081000D">
        <w:rPr>
          <w:rFonts w:cs="Arial"/>
          <w:b/>
          <w:bCs/>
          <w:color w:val="000000"/>
          <w:u w:val="single"/>
        </w:rPr>
        <w:t xml:space="preserve">extrose </w:t>
      </w:r>
      <w:r w:rsidRPr="0081000D">
        <w:rPr>
          <w:rFonts w:cs="Arial"/>
          <w:color w:val="000000"/>
        </w:rPr>
        <w:t>up to 25 g IV/IO if glucose level is &lt;70mg/dL with continued altered mental status.</w:t>
      </w:r>
    </w:p>
    <w:p w:rsidR="0081000D" w:rsidRPr="0081000D" w:rsidRDefault="0081000D" w:rsidP="00C51E23">
      <w:pPr>
        <w:numPr>
          <w:ilvl w:val="0"/>
          <w:numId w:val="9"/>
        </w:numPr>
        <w:autoSpaceDE w:val="0"/>
        <w:autoSpaceDN w:val="0"/>
        <w:adjustRightInd w:val="0"/>
        <w:spacing w:after="60" w:line="264" w:lineRule="auto"/>
        <w:ind w:left="360" w:hanging="360"/>
        <w:rPr>
          <w:rFonts w:cs="Arial"/>
          <w:color w:val="000000"/>
        </w:rPr>
      </w:pPr>
      <w:r w:rsidRPr="0081000D">
        <w:rPr>
          <w:rFonts w:cs="Arial"/>
          <w:b/>
          <w:bCs/>
          <w:color w:val="000000"/>
          <w:u w:val="single"/>
        </w:rPr>
        <w:t>Glucagon</w:t>
      </w:r>
      <w:r w:rsidRPr="0081000D">
        <w:rPr>
          <w:rFonts w:cs="Arial"/>
          <w:b/>
          <w:bCs/>
          <w:color w:val="000000"/>
        </w:rPr>
        <w:t xml:space="preserve"> </w:t>
      </w:r>
      <w:r w:rsidRPr="0081000D">
        <w:rPr>
          <w:rFonts w:cs="Arial"/>
          <w:color w:val="000000"/>
        </w:rPr>
        <w:t>1mg IV</w:t>
      </w:r>
      <w:r w:rsidR="00242D64">
        <w:rPr>
          <w:rFonts w:cs="Arial"/>
          <w:color w:val="000000"/>
        </w:rPr>
        <w:t xml:space="preserve">, </w:t>
      </w:r>
      <w:r w:rsidRPr="0081000D">
        <w:rPr>
          <w:rFonts w:cs="Arial"/>
          <w:color w:val="000000"/>
        </w:rPr>
        <w:t>IO/IM/IN</w:t>
      </w:r>
      <w:r w:rsidR="007A237E">
        <w:rPr>
          <w:rFonts w:cs="Arial"/>
          <w:color w:val="000000"/>
        </w:rPr>
        <w:t>/</w:t>
      </w:r>
      <w:r w:rsidR="00F670A5">
        <w:rPr>
          <w:rFonts w:cs="Arial"/>
          <w:color w:val="000000"/>
        </w:rPr>
        <w:t>SC</w:t>
      </w:r>
      <w:r w:rsidR="007A237E">
        <w:rPr>
          <w:rFonts w:cs="Arial"/>
          <w:color w:val="000000"/>
        </w:rPr>
        <w:t xml:space="preserve"> </w:t>
      </w:r>
      <w:r w:rsidRPr="0081000D">
        <w:rPr>
          <w:rFonts w:cs="Arial"/>
          <w:color w:val="000000"/>
        </w:rPr>
        <w:t xml:space="preserve"> if unable to establish IV access </w:t>
      </w:r>
    </w:p>
    <w:p w:rsidR="0081000D" w:rsidRPr="0081000D" w:rsidRDefault="0081000D" w:rsidP="00C51E23">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Recheck glucose 15 minutes after administration of glucagon.</w:t>
      </w:r>
    </w:p>
    <w:p w:rsidR="0081000D" w:rsidRPr="0081000D" w:rsidRDefault="0081000D" w:rsidP="00C51E23">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May repeat </w:t>
      </w:r>
      <w:r w:rsidR="00F26F07">
        <w:rPr>
          <w:rFonts w:cs="Arial"/>
          <w:b/>
          <w:bCs/>
          <w:color w:val="000000"/>
          <w:u w:val="single"/>
        </w:rPr>
        <w:t>g</w:t>
      </w:r>
      <w:r w:rsidRPr="0081000D">
        <w:rPr>
          <w:rFonts w:cs="Arial"/>
          <w:b/>
          <w:bCs/>
          <w:color w:val="000000"/>
          <w:u w:val="single"/>
        </w:rPr>
        <w:t>lucagon</w:t>
      </w:r>
      <w:r w:rsidRPr="0081000D">
        <w:rPr>
          <w:rFonts w:cs="Arial"/>
          <w:color w:val="000000"/>
        </w:rPr>
        <w:t xml:space="preserve"> 1mg IV/IO/IM/IN if glucose level is &lt;70mg/dL with continued altered mental status.</w:t>
      </w:r>
    </w:p>
    <w:p w:rsidR="0081000D" w:rsidRPr="0081000D" w:rsidRDefault="0081000D" w:rsidP="00C51E23">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For HYPERglycemic emergency:</w:t>
      </w:r>
    </w:p>
    <w:p w:rsidR="0081000D" w:rsidRPr="0081000D" w:rsidRDefault="0081000D" w:rsidP="00C51E23">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Administer 500ml fluid bolus, then 250ml/hr.</w:t>
      </w:r>
    </w:p>
    <w:p w:rsidR="00F60805" w:rsidRPr="0081000D" w:rsidRDefault="00F60805" w:rsidP="0081000D">
      <w:pPr>
        <w:pStyle w:val="Heading2"/>
      </w:pPr>
      <w:r w:rsidRPr="0081000D">
        <w:t>PARAMEDIC STANDING ORDERS</w:t>
      </w:r>
    </w:p>
    <w:p w:rsidR="0081000D" w:rsidRPr="0081000D" w:rsidRDefault="0081000D" w:rsidP="0081000D">
      <w:pPr>
        <w:pStyle w:val="Heading2"/>
        <w:rPr>
          <w:rFonts w:cs="Arial"/>
          <w:color w:val="000000"/>
        </w:rPr>
      </w:pPr>
      <w:r w:rsidRPr="0081000D">
        <w:object w:dxaOrig="916" w:dyaOrig="914">
          <v:shape id="_x0000_i1033" type="#_x0000_t75" alt="Medical Control Telephone" style="width:44.45pt;height:45.7pt" o:ole="">
            <v:imagedata r:id="rId9" o:title=""/>
          </v:shape>
          <o:OLEObject Type="Embed" ProgID="Visio.Drawing.11" ShapeID="_x0000_i1033" DrawAspect="Content" ObjectID="_1578916474" r:id="rId22"/>
        </w:object>
      </w:r>
      <w:r w:rsidRPr="0081000D">
        <w:t>MEDICAL CONTROL MAY ORDER</w:t>
      </w:r>
    </w:p>
    <w:p w:rsidR="00F60805" w:rsidRPr="0081000D" w:rsidRDefault="00F60805" w:rsidP="00F60805">
      <w:pPr>
        <w:numPr>
          <w:ilvl w:val="0"/>
          <w:numId w:val="1"/>
        </w:numPr>
        <w:autoSpaceDE w:val="0"/>
        <w:autoSpaceDN w:val="0"/>
        <w:adjustRightInd w:val="0"/>
        <w:spacing w:after="0" w:line="288" w:lineRule="auto"/>
        <w:ind w:left="360" w:hanging="360"/>
        <w:rPr>
          <w:rFonts w:cs="Arial"/>
          <w:b/>
          <w:bCs/>
          <w:color w:val="000000"/>
          <w:u w:val="single"/>
        </w:rPr>
      </w:pPr>
      <w:r w:rsidRPr="0081000D">
        <w:rPr>
          <w:rFonts w:cs="Arial"/>
          <w:color w:val="000000"/>
        </w:rPr>
        <w:t>Additional doses of above medications</w:t>
      </w:r>
      <w:r w:rsidR="007642DC">
        <w:rPr>
          <w:rFonts w:cs="Arial"/>
          <w:color w:val="000000"/>
        </w:rPr>
        <w:t>.</w:t>
      </w:r>
    </w:p>
    <w:p w:rsidR="00B71304" w:rsidRDefault="00B71304" w:rsidP="00B71304">
      <w:pPr>
        <w:autoSpaceDE w:val="0"/>
        <w:autoSpaceDN w:val="0"/>
        <w:adjustRightInd w:val="0"/>
        <w:spacing w:after="0" w:line="288" w:lineRule="auto"/>
        <w:rPr>
          <w:rFonts w:cs="Arial"/>
          <w:color w:val="000000"/>
        </w:rPr>
      </w:pPr>
    </w:p>
    <w:p w:rsidR="00B71304" w:rsidRPr="00B71304" w:rsidRDefault="00B71304" w:rsidP="00B71304">
      <w:pPr>
        <w:autoSpaceDE w:val="0"/>
        <w:autoSpaceDN w:val="0"/>
        <w:adjustRightInd w:val="0"/>
        <w:spacing w:after="0" w:line="288" w:lineRule="auto"/>
        <w:rPr>
          <w:rFonts w:cs="Arial"/>
          <w:color w:val="000000"/>
        </w:rPr>
      </w:pPr>
      <w:r w:rsidRPr="00B71304">
        <w:rPr>
          <w:rFonts w:cs="Arial"/>
          <w:color w:val="000000"/>
        </w:rPr>
        <w:t>Red Flag:</w:t>
      </w:r>
    </w:p>
    <w:p w:rsidR="00B71304" w:rsidRPr="00B71304" w:rsidRDefault="00B71304" w:rsidP="00B71304">
      <w:pPr>
        <w:pStyle w:val="ListParagraph"/>
        <w:autoSpaceDE w:val="0"/>
        <w:autoSpaceDN w:val="0"/>
        <w:adjustRightInd w:val="0"/>
        <w:spacing w:after="0" w:line="288" w:lineRule="auto"/>
        <w:ind w:left="0"/>
        <w:rPr>
          <w:rFonts w:cs="Arial"/>
          <w:color w:val="000000"/>
          <w:sz w:val="24"/>
          <w:szCs w:val="24"/>
        </w:rPr>
      </w:pPr>
      <w:r w:rsidRPr="00B71304">
        <w:rPr>
          <w:rFonts w:cs="Arial"/>
          <w:b/>
          <w:bCs/>
          <w:color w:val="000000"/>
        </w:rPr>
        <w:t>CAUTION</w:t>
      </w:r>
      <w:r w:rsidRPr="00B71304">
        <w:rPr>
          <w:rFonts w:cs="Arial"/>
          <w:color w:val="000000"/>
        </w:rPr>
        <w:t xml:space="preserve">: If cerebrovascular accident is suspected, follow </w:t>
      </w:r>
      <w:r w:rsidR="00F01FF6" w:rsidRPr="00F01FF6">
        <w:rPr>
          <w:rFonts w:cs="Arial"/>
          <w:color w:val="000000"/>
          <w:u w:val="single"/>
        </w:rPr>
        <w:t>2.18 S</w:t>
      </w:r>
      <w:r w:rsidRPr="00F01FF6">
        <w:rPr>
          <w:rFonts w:cs="Arial"/>
          <w:color w:val="000000"/>
          <w:u w:val="single"/>
        </w:rPr>
        <w:t xml:space="preserve">troke </w:t>
      </w:r>
      <w:r w:rsidR="00F01FF6" w:rsidRPr="00F01FF6">
        <w:rPr>
          <w:rFonts w:cs="Arial"/>
          <w:color w:val="000000"/>
          <w:u w:val="single"/>
        </w:rPr>
        <w:t>P</w:t>
      </w:r>
      <w:r w:rsidRPr="00F01FF6">
        <w:rPr>
          <w:rFonts w:cs="Arial"/>
          <w:color w:val="000000"/>
          <w:u w:val="single"/>
        </w:rPr>
        <w:t>rotocol</w:t>
      </w:r>
      <w:r w:rsidRPr="00B71304">
        <w:rPr>
          <w:rFonts w:cs="Arial"/>
          <w:color w:val="000000"/>
        </w:rPr>
        <w:t xml:space="preserve"> and notify Medical Control. </w:t>
      </w:r>
    </w:p>
    <w:p w:rsidR="000F7E7B" w:rsidRPr="0081000D" w:rsidRDefault="000F7E7B" w:rsidP="000F7E7B">
      <w:pPr>
        <w:autoSpaceDE w:val="0"/>
        <w:autoSpaceDN w:val="0"/>
        <w:adjustRightInd w:val="0"/>
        <w:spacing w:after="0" w:line="288" w:lineRule="auto"/>
        <w:rPr>
          <w:rFonts w:cs="Arial"/>
          <w:color w:val="000000"/>
        </w:rPr>
      </w:pPr>
    </w:p>
    <w:p w:rsidR="00EA5357" w:rsidRPr="0081000D" w:rsidRDefault="004F061E" w:rsidP="00EA5357">
      <w:pPr>
        <w:autoSpaceDE w:val="0"/>
        <w:autoSpaceDN w:val="0"/>
        <w:adjustRightInd w:val="0"/>
        <w:spacing w:after="0" w:line="288" w:lineRule="auto"/>
        <w:rPr>
          <w:rFonts w:cs="Arial"/>
          <w:b/>
          <w:bCs/>
          <w:color w:val="000000"/>
        </w:rPr>
      </w:pPr>
      <w:r w:rsidRPr="0081000D">
        <w:rPr>
          <w:rFonts w:cs="Arial"/>
          <w:color w:val="000000"/>
        </w:rPr>
        <w:t xml:space="preserve">CLINICAL </w:t>
      </w:r>
      <w:r w:rsidR="00EA5357" w:rsidRPr="0081000D">
        <w:rPr>
          <w:rFonts w:cs="Arial"/>
          <w:color w:val="000000"/>
        </w:rPr>
        <w:t>NOTE:</w:t>
      </w:r>
      <w:r w:rsidR="00EA5357" w:rsidRPr="0081000D">
        <w:rPr>
          <w:rFonts w:cs="Arial"/>
          <w:b/>
          <w:bCs/>
          <w:color w:val="000000"/>
        </w:rPr>
        <w:t xml:space="preserve"> </w:t>
      </w:r>
    </w:p>
    <w:p w:rsidR="0081000D" w:rsidRPr="0081000D" w:rsidRDefault="0081000D" w:rsidP="0081000D">
      <w:pPr>
        <w:autoSpaceDE w:val="0"/>
        <w:autoSpaceDN w:val="0"/>
        <w:adjustRightInd w:val="0"/>
        <w:spacing w:after="0" w:line="288" w:lineRule="auto"/>
        <w:rPr>
          <w:rFonts w:cs="Arial"/>
          <w:color w:val="000000"/>
        </w:rPr>
      </w:pPr>
      <w:r w:rsidRPr="0081000D">
        <w:rPr>
          <w:rFonts w:cs="Arial"/>
          <w:b/>
          <w:bCs/>
          <w:color w:val="000000"/>
        </w:rPr>
        <w:t>*Hypoglycemic Emergency</w:t>
      </w:r>
      <w:r w:rsidRPr="0081000D">
        <w:rPr>
          <w:rFonts w:cs="Arial"/>
          <w:color w:val="000000"/>
        </w:rPr>
        <w:t>:</w:t>
      </w:r>
    </w:p>
    <w:p w:rsidR="0081000D" w:rsidRPr="0081000D" w:rsidRDefault="0081000D" w:rsidP="00C51E23">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&lt;70mg/dL with associated altered mental status</w:t>
      </w:r>
      <w:r w:rsidR="007642DC">
        <w:rPr>
          <w:rFonts w:cs="Arial"/>
          <w:color w:val="000000"/>
        </w:rPr>
        <w:t>.</w:t>
      </w:r>
    </w:p>
    <w:p w:rsidR="0081000D" w:rsidRPr="0081000D" w:rsidRDefault="0081000D" w:rsidP="00C51E23">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lastRenderedPageBreak/>
        <w:t>Causes of hypoglycemia include medication misuse or overdose, missed meal, infection, cardiovascular insults (e.g., myocardial infarction, arrhythmia), or changes in activity (e.g., exercise)</w:t>
      </w:r>
      <w:r w:rsidR="007642DC">
        <w:rPr>
          <w:rFonts w:cs="Arial"/>
          <w:color w:val="000000"/>
        </w:rPr>
        <w:t>.</w:t>
      </w:r>
    </w:p>
    <w:p w:rsidR="0081000D" w:rsidRPr="0081000D" w:rsidRDefault="0081000D" w:rsidP="00C51E23">
      <w:pPr>
        <w:numPr>
          <w:ilvl w:val="0"/>
          <w:numId w:val="8"/>
        </w:numPr>
        <w:autoSpaceDE w:val="0"/>
        <w:autoSpaceDN w:val="0"/>
        <w:adjustRightInd w:val="0"/>
        <w:spacing w:after="0" w:line="288" w:lineRule="auto"/>
        <w:ind w:left="360" w:hanging="360"/>
        <w:rPr>
          <w:rFonts w:cs="Arial"/>
          <w:b/>
          <w:bCs/>
          <w:color w:val="000000"/>
        </w:rPr>
      </w:pPr>
      <w:r w:rsidRPr="0081000D">
        <w:rPr>
          <w:rFonts w:cs="Arial"/>
          <w:color w:val="000000"/>
        </w:rPr>
        <w:t>Sulfonylureas (e.g., glyburide, glipizide) have long half-lives ranging from 12-60 hours.  Patients with corrected hypoglycemia who are taking these agents are at particular risk for recurrent symptoms and frequently require hospital admission.</w:t>
      </w:r>
    </w:p>
    <w:p w:rsidR="0081000D" w:rsidRPr="0081000D" w:rsidRDefault="0081000D" w:rsidP="0081000D">
      <w:pPr>
        <w:autoSpaceDE w:val="0"/>
        <w:autoSpaceDN w:val="0"/>
        <w:adjustRightInd w:val="0"/>
        <w:spacing w:after="0" w:line="288" w:lineRule="auto"/>
        <w:rPr>
          <w:rFonts w:cs="Arial"/>
          <w:color w:val="000000"/>
        </w:rPr>
      </w:pPr>
      <w:r w:rsidRPr="0081000D">
        <w:rPr>
          <w:rFonts w:cs="Arial"/>
          <w:b/>
          <w:bCs/>
          <w:color w:val="000000"/>
        </w:rPr>
        <w:t>**Hyperglycemic Emergency</w:t>
      </w:r>
      <w:r w:rsidRPr="0081000D">
        <w:rPr>
          <w:rFonts w:cs="Arial"/>
          <w:color w:val="000000"/>
        </w:rPr>
        <w:t>:</w:t>
      </w:r>
    </w:p>
    <w:p w:rsidR="0081000D" w:rsidRPr="0081000D" w:rsidRDefault="0081000D" w:rsidP="00C51E23">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&gt; 300 mg/dL with associated altered mental status</w:t>
      </w:r>
      <w:r w:rsidR="007642DC">
        <w:rPr>
          <w:rFonts w:cs="Arial"/>
          <w:color w:val="000000"/>
        </w:rPr>
        <w:t>.</w:t>
      </w:r>
    </w:p>
    <w:p w:rsidR="004F061E" w:rsidRPr="0081000D" w:rsidRDefault="004F061E" w:rsidP="000F7E7B">
      <w:pPr>
        <w:autoSpaceDE w:val="0"/>
        <w:autoSpaceDN w:val="0"/>
        <w:adjustRightInd w:val="0"/>
        <w:spacing w:after="0" w:line="288" w:lineRule="auto"/>
        <w:rPr>
          <w:rFonts w:cs="Arial"/>
          <w:color w:val="000000"/>
        </w:rPr>
      </w:pPr>
    </w:p>
    <w:p w:rsidR="00EA5357" w:rsidRPr="0081000D" w:rsidRDefault="00EA5357" w:rsidP="000F7E7B">
      <w:pPr>
        <w:autoSpaceDE w:val="0"/>
        <w:autoSpaceDN w:val="0"/>
        <w:adjustRightInd w:val="0"/>
        <w:spacing w:after="0" w:line="288" w:lineRule="auto"/>
        <w:rPr>
          <w:rFonts w:cs="Arial"/>
          <w:color w:val="000000"/>
        </w:rPr>
      </w:pPr>
    </w:p>
    <w:p w:rsidR="004F061E" w:rsidRPr="0081000D" w:rsidRDefault="004F061E" w:rsidP="004F061E">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rsidR="00EA5357" w:rsidRPr="0081000D" w:rsidRDefault="0081000D" w:rsidP="00EA5357">
      <w:pPr>
        <w:autoSpaceDE w:val="0"/>
        <w:autoSpaceDN w:val="0"/>
        <w:adjustRightInd w:val="0"/>
        <w:spacing w:after="0" w:line="288" w:lineRule="auto"/>
        <w:rPr>
          <w:rFonts w:cs="Arial"/>
          <w:color w:val="000000"/>
          <w:sz w:val="16"/>
          <w:szCs w:val="16"/>
        </w:rPr>
      </w:pPr>
      <w:r w:rsidRPr="0081000D">
        <w:rPr>
          <w:rFonts w:cs="Arial"/>
          <w:color w:val="000000"/>
        </w:rPr>
        <w:t>Dextrose may be administered in any concentration (D10, D25, D50), as long as the correct dose is given.</w:t>
      </w:r>
    </w:p>
    <w:p w:rsidR="000F7E7B" w:rsidRDefault="000F7E7B">
      <w:pPr>
        <w:rPr>
          <w:rFonts w:asciiTheme="majorHAnsi" w:eastAsiaTheme="majorEastAsia" w:hAnsiTheme="majorHAnsi" w:cs="Times New Roman"/>
          <w:b/>
          <w:bCs/>
          <w:color w:val="365F91" w:themeColor="accent1" w:themeShade="BF"/>
          <w:sz w:val="28"/>
          <w:szCs w:val="28"/>
        </w:rPr>
      </w:pPr>
      <w:r>
        <w:br w:type="page"/>
      </w:r>
    </w:p>
    <w:p w:rsidR="00F60805" w:rsidRDefault="004F061E" w:rsidP="00F47FE5">
      <w:pPr>
        <w:pStyle w:val="Heading1"/>
      </w:pPr>
      <w:bookmarkStart w:id="6" w:name="_2.3P_Altered_Mental/Neurological"/>
      <w:bookmarkEnd w:id="6"/>
      <w:r>
        <w:lastRenderedPageBreak/>
        <w:t>2.3P Altered Mental</w:t>
      </w:r>
      <w:r w:rsidR="00F60805">
        <w:t>/Neurological Status/Diabetic Emergencies</w:t>
      </w:r>
      <w:r>
        <w:t>/Coma</w:t>
      </w:r>
      <w:r w:rsidR="00F60805">
        <w:t>-Pediatric</w:t>
      </w:r>
    </w:p>
    <w:p w:rsidR="00F60805" w:rsidRPr="00663D8E" w:rsidRDefault="00F60805" w:rsidP="0081000D">
      <w:pPr>
        <w:pStyle w:val="Heading2"/>
      </w:pPr>
      <w:r w:rsidRPr="00663D8E">
        <w:t>EMT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663D8E" w:rsidRPr="00663D8E" w:rsidRDefault="00663D8E" w:rsidP="00C51E23">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If patient is unconscious or seizing, transport on left side (recovery position).</w:t>
      </w:r>
    </w:p>
    <w:p w:rsidR="00663D8E" w:rsidRPr="00663D8E" w:rsidRDefault="00663D8E" w:rsidP="00C51E23">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Glucose is indicated only for documented hypoglycemia. If authorized and trained to do so, obtain a blood sugar reading.</w:t>
      </w:r>
    </w:p>
    <w:p w:rsidR="00663D8E" w:rsidRPr="00663D8E" w:rsidRDefault="00663D8E" w:rsidP="00C51E23">
      <w:pPr>
        <w:numPr>
          <w:ilvl w:val="0"/>
          <w:numId w:val="9"/>
        </w:numPr>
        <w:autoSpaceDE w:val="0"/>
        <w:autoSpaceDN w:val="0"/>
        <w:adjustRightInd w:val="0"/>
        <w:spacing w:after="60" w:line="288" w:lineRule="auto"/>
        <w:ind w:left="720" w:hanging="360"/>
        <w:rPr>
          <w:rFonts w:cs="Arial"/>
          <w:color w:val="000000"/>
        </w:rPr>
      </w:pPr>
      <w:r w:rsidRPr="00663D8E">
        <w:rPr>
          <w:rFonts w:cs="Arial"/>
          <w:color w:val="000000"/>
        </w:rPr>
        <w:t xml:space="preserve">If glucose is known to be </w:t>
      </w:r>
      <w:r w:rsidRPr="00663D8E">
        <w:rPr>
          <w:rFonts w:cs="Arial"/>
          <w:b/>
          <w:bCs/>
          <w:color w:val="000000"/>
        </w:rPr>
        <w:t>less than 70</w:t>
      </w:r>
      <w:r w:rsidRPr="00663D8E">
        <w:rPr>
          <w:rFonts w:cs="Arial"/>
          <w:color w:val="000000"/>
        </w:rPr>
        <w:t xml:space="preserve"> mg/dL and the patient is conscious and can speak and swallow, administer oral glucose or other sugar source as tolerated. </w:t>
      </w:r>
    </w:p>
    <w:p w:rsidR="00663D8E" w:rsidRPr="00663D8E" w:rsidRDefault="00663D8E" w:rsidP="00C51E23">
      <w:pPr>
        <w:numPr>
          <w:ilvl w:val="0"/>
          <w:numId w:val="9"/>
        </w:numPr>
        <w:autoSpaceDE w:val="0"/>
        <w:autoSpaceDN w:val="0"/>
        <w:adjustRightInd w:val="0"/>
        <w:spacing w:after="60" w:line="288" w:lineRule="auto"/>
        <w:ind w:left="720" w:hanging="360"/>
        <w:rPr>
          <w:rFonts w:cs="Arial"/>
          <w:color w:val="000000"/>
        </w:rPr>
      </w:pPr>
      <w:r w:rsidRPr="00663D8E">
        <w:rPr>
          <w:rFonts w:cs="Arial"/>
          <w:b/>
          <w:bCs/>
          <w:color w:val="000000"/>
          <w:u w:val="single"/>
        </w:rPr>
        <w:t xml:space="preserve">Oral </w:t>
      </w:r>
      <w:r w:rsidR="00F26F07">
        <w:rPr>
          <w:rFonts w:cs="Arial"/>
          <w:b/>
          <w:bCs/>
          <w:color w:val="000000"/>
          <w:u w:val="single"/>
        </w:rPr>
        <w:t>g</w:t>
      </w:r>
      <w:r w:rsidRPr="00663D8E">
        <w:rPr>
          <w:rFonts w:cs="Arial"/>
          <w:b/>
          <w:bCs/>
          <w:color w:val="000000"/>
          <w:u w:val="single"/>
        </w:rPr>
        <w:t>lucose.</w:t>
      </w:r>
      <w:r w:rsidRPr="00663D8E">
        <w:rPr>
          <w:rFonts w:cs="Arial"/>
          <w:color w:val="000000"/>
        </w:rPr>
        <w:t xml:space="preserve"> One dose is one tube. </w:t>
      </w:r>
    </w:p>
    <w:p w:rsidR="00663D8E" w:rsidRPr="00663D8E" w:rsidRDefault="00663D8E" w:rsidP="00016D96">
      <w:pPr>
        <w:numPr>
          <w:ilvl w:val="0"/>
          <w:numId w:val="18"/>
        </w:numPr>
        <w:autoSpaceDE w:val="0"/>
        <w:autoSpaceDN w:val="0"/>
        <w:adjustRightInd w:val="0"/>
        <w:spacing w:after="60" w:line="288" w:lineRule="auto"/>
        <w:ind w:left="432" w:hanging="360"/>
        <w:rPr>
          <w:rFonts w:cs="Arial"/>
          <w:color w:val="000000"/>
        </w:rPr>
      </w:pPr>
      <w:r w:rsidRPr="00663D8E">
        <w:rPr>
          <w:rFonts w:cs="Arial"/>
          <w:color w:val="000000"/>
        </w:rPr>
        <w:t>Other sugar sources are acceptable.</w:t>
      </w:r>
    </w:p>
    <w:p w:rsidR="00663D8E" w:rsidRPr="00663D8E" w:rsidRDefault="00663D8E" w:rsidP="00C51E23">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A second dose may be necessary after 10 minutes if patient remains symptomatic.</w:t>
      </w:r>
    </w:p>
    <w:p w:rsidR="00F60805" w:rsidRPr="00663D8E" w:rsidRDefault="00F60805" w:rsidP="00F47FE5">
      <w:pPr>
        <w:autoSpaceDE w:val="0"/>
        <w:autoSpaceDN w:val="0"/>
        <w:adjustRightInd w:val="0"/>
        <w:spacing w:after="0" w:line="288" w:lineRule="auto"/>
        <w:rPr>
          <w:b/>
          <w:color w:val="4F81BD" w:themeColor="accent1"/>
          <w:sz w:val="26"/>
          <w:szCs w:val="26"/>
        </w:rPr>
      </w:pPr>
      <w:r w:rsidRPr="00663D8E">
        <w:rPr>
          <w:b/>
          <w:color w:val="4F81BD" w:themeColor="accent1"/>
          <w:sz w:val="26"/>
          <w:szCs w:val="26"/>
        </w:rPr>
        <w:t>ADVANCED EMT STANDING ORDERS</w:t>
      </w:r>
    </w:p>
    <w:p w:rsidR="00663D8E" w:rsidRPr="00663D8E" w:rsidRDefault="00663D8E" w:rsidP="00663D8E">
      <w:pPr>
        <w:numPr>
          <w:ilvl w:val="0"/>
          <w:numId w:val="1"/>
        </w:numPr>
        <w:autoSpaceDE w:val="0"/>
        <w:autoSpaceDN w:val="0"/>
        <w:adjustRightInd w:val="0"/>
        <w:spacing w:after="60" w:line="288" w:lineRule="auto"/>
        <w:ind w:left="360" w:hanging="360"/>
        <w:rPr>
          <w:rFonts w:cs="Arial"/>
          <w:b/>
          <w:bCs/>
          <w:color w:val="000000"/>
        </w:rPr>
      </w:pPr>
      <w:r w:rsidRPr="00663D8E">
        <w:rPr>
          <w:rFonts w:cs="Arial"/>
          <w:b/>
          <w:bCs/>
          <w:color w:val="000000"/>
        </w:rPr>
        <w:t>Treatment for specific etiologies, or coma of unknown etiology:</w:t>
      </w:r>
    </w:p>
    <w:p w:rsidR="00663D8E" w:rsidRPr="00663D8E" w:rsidRDefault="00663D8E" w:rsidP="00C51E23">
      <w:pPr>
        <w:numPr>
          <w:ilvl w:val="0"/>
          <w:numId w:val="9"/>
        </w:numPr>
        <w:autoSpaceDE w:val="0"/>
        <w:autoSpaceDN w:val="0"/>
        <w:adjustRightInd w:val="0"/>
        <w:spacing w:after="60" w:line="288" w:lineRule="auto"/>
        <w:ind w:left="720" w:hanging="360"/>
        <w:rPr>
          <w:rFonts w:cs="Arial"/>
          <w:b/>
          <w:bCs/>
          <w:color w:val="000000"/>
        </w:rPr>
      </w:pPr>
      <w:r w:rsidRPr="00663D8E">
        <w:rPr>
          <w:rFonts w:cs="Arial"/>
          <w:b/>
          <w:bCs/>
          <w:color w:val="000000"/>
        </w:rPr>
        <w:t xml:space="preserve">Known </w:t>
      </w:r>
      <w:proofErr w:type="spellStart"/>
      <w:r w:rsidRPr="00663D8E">
        <w:rPr>
          <w:rFonts w:cs="Arial"/>
          <w:b/>
          <w:bCs/>
          <w:color w:val="000000"/>
        </w:rPr>
        <w:t>H</w:t>
      </w:r>
      <w:r w:rsidR="00F01FF6">
        <w:rPr>
          <w:rFonts w:cs="Arial"/>
          <w:b/>
          <w:bCs/>
          <w:color w:val="000000"/>
        </w:rPr>
        <w:t>YPOglycemia</w:t>
      </w:r>
      <w:proofErr w:type="spellEnd"/>
      <w:r w:rsidR="00F01FF6">
        <w:rPr>
          <w:rFonts w:cs="Arial"/>
          <w:b/>
          <w:bCs/>
          <w:color w:val="000000"/>
        </w:rPr>
        <w:t xml:space="preserve"> (glucose &lt;70 mg./</w:t>
      </w:r>
      <w:proofErr w:type="spellStart"/>
      <w:r w:rsidR="00F01FF6">
        <w:rPr>
          <w:rFonts w:cs="Arial"/>
          <w:b/>
          <w:bCs/>
          <w:color w:val="000000"/>
        </w:rPr>
        <w:t>dL</w:t>
      </w:r>
      <w:proofErr w:type="spellEnd"/>
      <w:r w:rsidRPr="00663D8E">
        <w:rPr>
          <w:rFonts w:cs="Arial"/>
          <w:b/>
          <w:bCs/>
          <w:color w:val="000000"/>
        </w:rPr>
        <w:t>):</w:t>
      </w:r>
    </w:p>
    <w:p w:rsidR="00663D8E" w:rsidRPr="00663D8E" w:rsidRDefault="00663D8E" w:rsidP="00C51E23">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 xml:space="preserve">Dextrose </w:t>
      </w:r>
      <w:r w:rsidRPr="00663D8E">
        <w:rPr>
          <w:rFonts w:cs="Arial"/>
          <w:color w:val="000000"/>
        </w:rPr>
        <w:t>10% 0.5 gm/kg  IV/IO</w:t>
      </w:r>
    </w:p>
    <w:p w:rsidR="00663D8E" w:rsidRPr="00663D8E" w:rsidRDefault="00663D8E" w:rsidP="00C51E23">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Glucagon</w:t>
      </w:r>
      <w:r w:rsidRPr="00663D8E">
        <w:rPr>
          <w:rFonts w:cs="Arial"/>
          <w:b/>
          <w:bCs/>
          <w:color w:val="000000"/>
        </w:rPr>
        <w:t xml:space="preserve"> </w:t>
      </w:r>
      <w:r w:rsidRPr="00663D8E">
        <w:rPr>
          <w:rFonts w:cs="Arial"/>
          <w:color w:val="000000"/>
        </w:rPr>
        <w:t>0.1 mg/kg IV/IO/IM/IN</w:t>
      </w:r>
      <w:r w:rsidR="007A237E">
        <w:rPr>
          <w:rFonts w:cs="Arial"/>
          <w:color w:val="000000"/>
        </w:rPr>
        <w:t>/</w:t>
      </w:r>
      <w:r w:rsidR="006B5FC1">
        <w:rPr>
          <w:rFonts w:cs="Arial"/>
          <w:color w:val="000000"/>
        </w:rPr>
        <w:t>SC</w:t>
      </w:r>
      <w:r w:rsidRPr="00663D8E">
        <w:rPr>
          <w:rFonts w:cs="Arial"/>
          <w:color w:val="000000"/>
        </w:rPr>
        <w:t xml:space="preserve"> up to max. of 1 mg.</w:t>
      </w:r>
    </w:p>
    <w:p w:rsidR="00663D8E" w:rsidRPr="00663D8E" w:rsidRDefault="00663D8E" w:rsidP="00C51E23">
      <w:pPr>
        <w:numPr>
          <w:ilvl w:val="0"/>
          <w:numId w:val="9"/>
        </w:numPr>
        <w:autoSpaceDE w:val="0"/>
        <w:autoSpaceDN w:val="0"/>
        <w:adjustRightInd w:val="0"/>
        <w:spacing w:after="60" w:line="288" w:lineRule="auto"/>
        <w:ind w:left="720" w:hanging="360"/>
        <w:rPr>
          <w:rFonts w:cs="Arial"/>
          <w:b/>
          <w:bCs/>
          <w:color w:val="000000"/>
          <w:sz w:val="24"/>
          <w:szCs w:val="24"/>
        </w:rPr>
      </w:pPr>
      <w:r w:rsidRPr="00663D8E">
        <w:rPr>
          <w:rFonts w:cs="Arial"/>
          <w:b/>
          <w:bCs/>
          <w:color w:val="000000"/>
          <w:sz w:val="24"/>
          <w:szCs w:val="24"/>
        </w:rPr>
        <w:t xml:space="preserve">Known </w:t>
      </w:r>
      <w:proofErr w:type="spellStart"/>
      <w:r w:rsidRPr="00663D8E">
        <w:rPr>
          <w:rFonts w:cs="Arial"/>
          <w:b/>
          <w:bCs/>
          <w:color w:val="000000"/>
          <w:sz w:val="24"/>
          <w:szCs w:val="24"/>
        </w:rPr>
        <w:t>HYPERglycemia</w:t>
      </w:r>
      <w:proofErr w:type="spellEnd"/>
    </w:p>
    <w:p w:rsidR="00663D8E" w:rsidRPr="00663D8E" w:rsidRDefault="00663D8E" w:rsidP="00C51E23">
      <w:pPr>
        <w:numPr>
          <w:ilvl w:val="0"/>
          <w:numId w:val="9"/>
        </w:numPr>
        <w:autoSpaceDE w:val="0"/>
        <w:autoSpaceDN w:val="0"/>
        <w:adjustRightInd w:val="0"/>
        <w:spacing w:after="60" w:line="288" w:lineRule="auto"/>
        <w:ind w:left="360" w:hanging="360"/>
        <w:rPr>
          <w:rFonts w:cs="Arial"/>
          <w:b/>
          <w:bCs/>
          <w:color w:val="000000"/>
          <w:sz w:val="24"/>
          <w:szCs w:val="24"/>
        </w:rPr>
      </w:pPr>
      <w:r w:rsidRPr="00663D8E">
        <w:rPr>
          <w:rFonts w:cs="Arial"/>
          <w:color w:val="000000"/>
          <w:sz w:val="24"/>
          <w:szCs w:val="24"/>
        </w:rPr>
        <w:t>Administer 20mL/kg fluid bolus</w:t>
      </w:r>
    </w:p>
    <w:p w:rsidR="00F60805" w:rsidRPr="00663D8E" w:rsidRDefault="00F60805" w:rsidP="0081000D">
      <w:pPr>
        <w:pStyle w:val="Heading2"/>
      </w:pPr>
      <w:r w:rsidRPr="00663D8E">
        <w:t>PARAMEDIC STANDING ORDERS</w:t>
      </w:r>
    </w:p>
    <w:p w:rsidR="00663D8E" w:rsidRPr="00663D8E" w:rsidRDefault="00663D8E" w:rsidP="00C51E23">
      <w:pPr>
        <w:numPr>
          <w:ilvl w:val="0"/>
          <w:numId w:val="9"/>
        </w:numPr>
        <w:autoSpaceDE w:val="0"/>
        <w:autoSpaceDN w:val="0"/>
        <w:adjustRightInd w:val="0"/>
        <w:spacing w:after="60" w:line="288" w:lineRule="auto"/>
        <w:ind w:left="360" w:hanging="360"/>
        <w:rPr>
          <w:rFonts w:cs="Calibri"/>
          <w:noProof/>
          <w:color w:val="000000"/>
        </w:rPr>
      </w:pPr>
      <w:r w:rsidRPr="00663D8E">
        <w:rPr>
          <w:rFonts w:cs="Arial"/>
          <w:color w:val="000000"/>
        </w:rPr>
        <w:t xml:space="preserve">For patients with confirmed adrenal insufficiency, see </w:t>
      </w:r>
      <w:r w:rsidRPr="00663D8E">
        <w:rPr>
          <w:rFonts w:cs="Arial"/>
          <w:color w:val="000000"/>
          <w:u w:val="single"/>
        </w:rPr>
        <w:t>2.1 Adrenal Insufficiency Adult/Pediatric.</w:t>
      </w:r>
    </w:p>
    <w:p w:rsidR="00F60805" w:rsidRPr="00663D8E" w:rsidRDefault="00663D8E" w:rsidP="0081000D">
      <w:pPr>
        <w:pStyle w:val="Heading2"/>
        <w:rPr>
          <w:rFonts w:cs="Arial"/>
          <w:color w:val="000000"/>
        </w:rPr>
      </w:pPr>
      <w:r w:rsidRPr="00663D8E">
        <w:object w:dxaOrig="916" w:dyaOrig="914">
          <v:shape id="_x0000_i1034" type="#_x0000_t75" alt="Medical Control Telephone" style="width:44.45pt;height:45.7pt" o:ole="">
            <v:imagedata r:id="rId9" o:title=""/>
          </v:shape>
          <o:OLEObject Type="Embed" ProgID="Visio.Drawing.11" ShapeID="_x0000_i1034" DrawAspect="Content" ObjectID="_1578916475" r:id="rId23"/>
        </w:object>
      </w:r>
      <w:r w:rsidR="00F60805" w:rsidRPr="00663D8E">
        <w:t>MEDICAL CONTROL MAY ORDER</w:t>
      </w:r>
    </w:p>
    <w:p w:rsidR="00663D8E" w:rsidRPr="00663D8E" w:rsidRDefault="00663D8E" w:rsidP="00C51E23">
      <w:pPr>
        <w:numPr>
          <w:ilvl w:val="0"/>
          <w:numId w:val="9"/>
        </w:numPr>
        <w:autoSpaceDE w:val="0"/>
        <w:autoSpaceDN w:val="0"/>
        <w:adjustRightInd w:val="0"/>
        <w:spacing w:after="60" w:line="288" w:lineRule="auto"/>
        <w:ind w:left="360" w:hanging="360"/>
        <w:rPr>
          <w:rFonts w:cs="Arial"/>
          <w:color w:val="000000"/>
          <w:sz w:val="24"/>
          <w:szCs w:val="24"/>
        </w:rPr>
      </w:pPr>
      <w:r w:rsidRPr="00663D8E">
        <w:rPr>
          <w:rFonts w:cs="Arial"/>
          <w:color w:val="000000"/>
        </w:rPr>
        <w:t>Additional doses of above medications</w:t>
      </w:r>
      <w:r w:rsidR="007642DC">
        <w:rPr>
          <w:rFonts w:cs="Arial"/>
          <w:color w:val="000000"/>
        </w:rPr>
        <w:t>.</w:t>
      </w:r>
      <w:r w:rsidRPr="00663D8E">
        <w:rPr>
          <w:rFonts w:cs="Arial"/>
          <w:b/>
          <w:bCs/>
          <w:color w:val="000000"/>
          <w:sz w:val="24"/>
          <w:szCs w:val="24"/>
        </w:rPr>
        <w:tab/>
      </w:r>
    </w:p>
    <w:p w:rsidR="000F7E7B" w:rsidRDefault="000F7E7B">
      <w:pPr>
        <w:rPr>
          <w:rFonts w:asciiTheme="majorHAnsi" w:eastAsiaTheme="majorEastAsia" w:hAnsiTheme="majorHAnsi" w:cs="Times New Roman"/>
          <w:b/>
          <w:bCs/>
          <w:color w:val="365F91" w:themeColor="accent1" w:themeShade="BF"/>
          <w:sz w:val="28"/>
          <w:szCs w:val="28"/>
        </w:rPr>
      </w:pPr>
      <w:r>
        <w:br w:type="page"/>
      </w:r>
    </w:p>
    <w:p w:rsidR="00F60805" w:rsidRDefault="00CA5DA2" w:rsidP="00F47FE5">
      <w:pPr>
        <w:pStyle w:val="Heading1"/>
      </w:pPr>
      <w:bookmarkStart w:id="7" w:name="_2.4_Behavioral_Emergencies"/>
      <w:bookmarkEnd w:id="7"/>
      <w:r>
        <w:lastRenderedPageBreak/>
        <w:t>2.4 Behavioral Emergencies -</w:t>
      </w:r>
      <w:r w:rsidR="00557562">
        <w:t xml:space="preserve"> </w:t>
      </w:r>
      <w:r w:rsidR="00F60805">
        <w:t>Adult &amp; Pediatric</w:t>
      </w:r>
    </w:p>
    <w:p w:rsidR="00F60805" w:rsidRPr="007C667C" w:rsidRDefault="00F60805" w:rsidP="0081000D">
      <w:pPr>
        <w:pStyle w:val="Heading2"/>
      </w:pPr>
      <w:r w:rsidRPr="007C667C">
        <w:t>EMT/</w:t>
      </w:r>
      <w:r>
        <w:t>ADVANCED EMT/PARAMEDIC</w:t>
      </w:r>
    </w:p>
    <w:p w:rsidR="00663D8E" w:rsidRPr="00663D8E" w:rsidRDefault="00663D8E" w:rsidP="00663D8E">
      <w:pPr>
        <w:tabs>
          <w:tab w:val="left" w:pos="360"/>
        </w:tabs>
        <w:autoSpaceDE w:val="0"/>
        <w:autoSpaceDN w:val="0"/>
        <w:adjustRightInd w:val="0"/>
        <w:spacing w:after="60" w:line="264" w:lineRule="auto"/>
        <w:jc w:val="both"/>
        <w:rPr>
          <w:rFonts w:cs="Arial"/>
          <w:b/>
          <w:bCs/>
          <w:color w:val="000000"/>
        </w:rPr>
      </w:pPr>
      <w:r w:rsidRPr="00663D8E">
        <w:rPr>
          <w:rFonts w:cs="Arial"/>
          <w:b/>
          <w:bCs/>
          <w:color w:val="000000"/>
        </w:rPr>
        <w:t>Routine Patient Care, followed by:</w:t>
      </w:r>
    </w:p>
    <w:p w:rsidR="00FA2C40" w:rsidRDefault="00663D8E" w:rsidP="00663D8E">
      <w:pPr>
        <w:tabs>
          <w:tab w:val="left" w:pos="360"/>
        </w:tabs>
        <w:autoSpaceDE w:val="0"/>
        <w:autoSpaceDN w:val="0"/>
        <w:adjustRightInd w:val="0"/>
        <w:spacing w:after="60" w:line="264" w:lineRule="auto"/>
        <w:rPr>
          <w:rFonts w:cs="Arial"/>
          <w:color w:val="000000"/>
        </w:rPr>
      </w:pPr>
      <w:r w:rsidRPr="00663D8E">
        <w:rPr>
          <w:rFonts w:cs="Arial"/>
          <w:color w:val="000000"/>
        </w:rPr>
        <w:t>1.</w:t>
      </w:r>
      <w:r w:rsidRPr="00663D8E">
        <w:rPr>
          <w:rFonts w:cs="Arial"/>
          <w:color w:val="000000"/>
        </w:rPr>
        <w:tab/>
        <w:t>One EMT should manage the patient while the other handles scene control, but no</w:t>
      </w:r>
    </w:p>
    <w:p w:rsidR="00663D8E" w:rsidRPr="00663D8E" w:rsidRDefault="00663D8E" w:rsidP="00663D8E">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EMT or First Responder should be left alone with the patient.</w:t>
      </w:r>
    </w:p>
    <w:p w:rsidR="00663D8E" w:rsidRPr="00663D8E" w:rsidRDefault="00663D8E" w:rsidP="00663D8E">
      <w:pPr>
        <w:tabs>
          <w:tab w:val="left" w:pos="360"/>
        </w:tabs>
        <w:autoSpaceDE w:val="0"/>
        <w:autoSpaceDN w:val="0"/>
        <w:adjustRightInd w:val="0"/>
        <w:spacing w:after="60" w:line="264" w:lineRule="auto"/>
        <w:rPr>
          <w:rFonts w:cs="Arial"/>
          <w:color w:val="000000"/>
        </w:rPr>
      </w:pPr>
      <w:r w:rsidRPr="00663D8E">
        <w:rPr>
          <w:rFonts w:cs="Arial"/>
          <w:color w:val="000000"/>
        </w:rPr>
        <w:t>2.</w:t>
      </w:r>
      <w:r w:rsidRPr="00663D8E">
        <w:rPr>
          <w:rFonts w:cs="Arial"/>
          <w:color w:val="000000"/>
        </w:rPr>
        <w:tab/>
        <w:t>Avoid areas/patients with potential weapons (e.g., kitchen, workshop), and avoid</w:t>
      </w:r>
    </w:p>
    <w:p w:rsidR="00663D8E" w:rsidRPr="00663D8E" w:rsidRDefault="00663D8E" w:rsidP="00663D8E">
      <w:pPr>
        <w:tabs>
          <w:tab w:val="left" w:pos="360"/>
        </w:tabs>
        <w:autoSpaceDE w:val="0"/>
        <w:autoSpaceDN w:val="0"/>
        <w:adjustRightInd w:val="0"/>
        <w:spacing w:after="60" w:line="264" w:lineRule="auto"/>
        <w:rPr>
          <w:rFonts w:cs="Arial"/>
          <w:color w:val="000000"/>
        </w:rPr>
      </w:pPr>
      <w:r w:rsidRPr="00663D8E">
        <w:rPr>
          <w:rFonts w:cs="Arial"/>
          <w:color w:val="000000"/>
        </w:rPr>
        <w:tab/>
        <w:t>areas with only a single exit; do not allow patient to block exit.</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3.</w:t>
      </w:r>
      <w:r w:rsidRPr="00663D8E">
        <w:rPr>
          <w:rFonts w:cs="Arial"/>
          <w:color w:val="000000"/>
        </w:rPr>
        <w:tab/>
        <w:t>Keep environment calm by reducing stimuli (may need to ask family/friends to</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ab/>
        <w:t>leave room, ask patient to turn off music/TV).</w:t>
      </w:r>
      <w:r w:rsidRPr="00663D8E">
        <w:rPr>
          <w:rFonts w:cs="Times New Roman"/>
          <w:color w:val="000000"/>
          <w:sz w:val="24"/>
          <w:szCs w:val="24"/>
        </w:rPr>
        <w:t xml:space="preserve"> </w:t>
      </w:r>
      <w:r w:rsidRPr="00663D8E">
        <w:rPr>
          <w:rFonts w:cs="Arial"/>
          <w:color w:val="000000"/>
        </w:rPr>
        <w:t>Transport in a non-emergent mode</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ab/>
        <w:t>unless the patient’s condition requires lights and sirens.</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4. </w:t>
      </w:r>
      <w:r w:rsidRPr="00663D8E">
        <w:rPr>
          <w:rFonts w:cs="Arial"/>
          <w:color w:val="000000"/>
        </w:rPr>
        <w:tab/>
        <w:t>Respect the dignity and privacy of the patient.</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5. </w:t>
      </w:r>
      <w:r w:rsidRPr="00663D8E">
        <w:rPr>
          <w:rFonts w:cs="Arial"/>
          <w:color w:val="000000"/>
        </w:rPr>
        <w:tab/>
        <w:t>Make eye contact when speaking to the patient.</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6.</w:t>
      </w:r>
      <w:r w:rsidRPr="00663D8E">
        <w:rPr>
          <w:rFonts w:cs="Arial"/>
          <w:color w:val="000000"/>
        </w:rPr>
        <w:tab/>
        <w:t>Speak calmly and in a non-judgmental manner; do not make sudden movements.</w:t>
      </w:r>
    </w:p>
    <w:p w:rsidR="00FA2C40"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7. </w:t>
      </w:r>
      <w:r w:rsidRPr="00663D8E">
        <w:rPr>
          <w:rFonts w:cs="Arial"/>
          <w:color w:val="000000"/>
        </w:rPr>
        <w:tab/>
        <w:t>Maintain non-threatening body language (hands in front of your body, below</w:t>
      </w:r>
    </w:p>
    <w:p w:rsidR="00663D8E" w:rsidRPr="00663D8E" w:rsidRDefault="00FA2C40" w:rsidP="00663D8E">
      <w:pPr>
        <w:tabs>
          <w:tab w:val="left" w:pos="360"/>
        </w:tabs>
        <w:autoSpaceDE w:val="0"/>
        <w:autoSpaceDN w:val="0"/>
        <w:adjustRightInd w:val="0"/>
        <w:spacing w:after="60" w:line="264" w:lineRule="auto"/>
        <w:jc w:val="both"/>
        <w:rPr>
          <w:rFonts w:cs="Arial"/>
          <w:color w:val="000000"/>
        </w:rPr>
      </w:pPr>
      <w:r>
        <w:rPr>
          <w:rFonts w:cs="Arial"/>
          <w:color w:val="000000"/>
        </w:rPr>
        <w:t xml:space="preserve"> </w:t>
      </w:r>
      <w:r>
        <w:rPr>
          <w:rFonts w:cs="Arial"/>
          <w:color w:val="000000"/>
        </w:rPr>
        <w:tab/>
        <w:t xml:space="preserve">your </w:t>
      </w:r>
      <w:r w:rsidR="00663D8E" w:rsidRPr="00663D8E">
        <w:rPr>
          <w:rFonts w:cs="Arial"/>
          <w:color w:val="000000"/>
        </w:rPr>
        <w:t>chest, palms out and slightly to the sides).</w:t>
      </w:r>
    </w:p>
    <w:p w:rsidR="00663D8E" w:rsidRPr="00663D8E" w:rsidRDefault="00663D8E" w:rsidP="00663D8E">
      <w:pPr>
        <w:tabs>
          <w:tab w:val="left" w:pos="360"/>
        </w:tabs>
        <w:autoSpaceDE w:val="0"/>
        <w:autoSpaceDN w:val="0"/>
        <w:adjustRightInd w:val="0"/>
        <w:spacing w:after="60" w:line="264" w:lineRule="auto"/>
        <w:rPr>
          <w:rFonts w:cs="Arial"/>
          <w:color w:val="000000"/>
        </w:rPr>
      </w:pPr>
      <w:r w:rsidRPr="00663D8E">
        <w:rPr>
          <w:rFonts w:cs="Arial"/>
          <w:color w:val="000000"/>
        </w:rPr>
        <w:t xml:space="preserve">8. </w:t>
      </w:r>
      <w:r w:rsidRPr="00663D8E">
        <w:rPr>
          <w:rFonts w:cs="Arial"/>
          <w:color w:val="000000"/>
        </w:rPr>
        <w:tab/>
        <w:t>Establish expectations for acceptable behavior, if necessary.</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9. </w:t>
      </w:r>
      <w:r w:rsidRPr="00663D8E">
        <w:rPr>
          <w:rFonts w:cs="Arial"/>
          <w:color w:val="000000"/>
        </w:rPr>
        <w:tab/>
        <w:t>Ask permission to touch the patient before taking vital signs, and explain what</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you are doing.</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10.</w:t>
      </w:r>
      <w:r w:rsidRPr="00663D8E">
        <w:rPr>
          <w:rFonts w:cs="Arial"/>
          <w:color w:val="000000"/>
        </w:rPr>
        <w:tab/>
        <w:t>Assess the patient to the extent that they allow without increasing agitation,</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maintain a safe distance from a violent patient.</w:t>
      </w:r>
    </w:p>
    <w:p w:rsidR="00663D8E" w:rsidRPr="00663D8E" w:rsidRDefault="00663D8E" w:rsidP="00663D8E">
      <w:pPr>
        <w:tabs>
          <w:tab w:val="left" w:pos="360"/>
        </w:tabs>
        <w:autoSpaceDE w:val="0"/>
        <w:autoSpaceDN w:val="0"/>
        <w:adjustRightInd w:val="0"/>
        <w:spacing w:after="60" w:line="264" w:lineRule="auto"/>
        <w:rPr>
          <w:rFonts w:cs="Arial"/>
          <w:color w:val="000000"/>
        </w:rPr>
      </w:pPr>
      <w:r w:rsidRPr="00663D8E">
        <w:rPr>
          <w:rFonts w:cs="Arial"/>
          <w:color w:val="000000"/>
        </w:rPr>
        <w:t>11.</w:t>
      </w:r>
      <w:r w:rsidRPr="00663D8E">
        <w:rPr>
          <w:rFonts w:cs="Arial"/>
          <w:color w:val="000000"/>
        </w:rPr>
        <w:tab/>
        <w:t>Stop talking with patient if they demonstrate increased agitation; allow time for</w:t>
      </w:r>
    </w:p>
    <w:p w:rsidR="00663D8E" w:rsidRPr="00663D8E" w:rsidRDefault="00663D8E" w:rsidP="00663D8E">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them to calm down before attempting to discuss options again.</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12.</w:t>
      </w:r>
      <w:r w:rsidRPr="00663D8E">
        <w:rPr>
          <w:rFonts w:cs="Arial"/>
          <w:color w:val="000000"/>
        </w:rPr>
        <w:tab/>
        <w:t>Provide reassurance by acknowledging the crisis and validating the patient’s</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feelings and concerns; use positive feedback, not minimization.</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13.</w:t>
      </w:r>
      <w:r w:rsidRPr="00663D8E">
        <w:rPr>
          <w:rFonts w:cs="Arial"/>
          <w:color w:val="000000"/>
        </w:rPr>
        <w:tab/>
        <w:t>Determine risk to self and others (“Are you thinking about hurting/killing yourself</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ab/>
        <w:t>or others?”).</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14.</w:t>
      </w:r>
      <w:r w:rsidRPr="00663D8E">
        <w:rPr>
          <w:rFonts w:cs="Arial"/>
          <w:color w:val="000000"/>
        </w:rPr>
        <w:tab/>
        <w:t>Encourage patient to cooperatively accept transport to the hospital for a</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psychiatric evaluation and treatment.</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15.</w:t>
      </w:r>
      <w:r w:rsidRPr="00663D8E">
        <w:rPr>
          <w:rFonts w:cs="Arial"/>
          <w:color w:val="000000"/>
        </w:rPr>
        <w:tab/>
        <w:t>Consider asking friends/relatives on scene to encourage patient to accept</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transport, if needed; but only if they are not a source of agitation.</w:t>
      </w:r>
    </w:p>
    <w:p w:rsid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16.</w:t>
      </w:r>
      <w:r w:rsidRPr="00663D8E">
        <w:rPr>
          <w:rFonts w:cs="Arial"/>
          <w:color w:val="000000"/>
        </w:rPr>
        <w:tab/>
        <w:t>Ask law enforcement or Online Medical Control to complete a MDMH Section 12</w:t>
      </w:r>
    </w:p>
    <w:p w:rsid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application for uncooperative patients who acknowledge intent to self-harm or</w:t>
      </w:r>
    </w:p>
    <w:p w:rsidR="00663D8E" w:rsidRPr="00663D8E" w:rsidRDefault="00663D8E" w:rsidP="00663D8E">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harm others, but do not delay transport in the absence of this document.</w:t>
      </w:r>
    </w:p>
    <w:p w:rsidR="00663D8E" w:rsidRPr="00663D8E" w:rsidRDefault="00663D8E" w:rsidP="00663D8E">
      <w:pPr>
        <w:tabs>
          <w:tab w:val="left" w:pos="360"/>
        </w:tabs>
        <w:autoSpaceDE w:val="0"/>
        <w:autoSpaceDN w:val="0"/>
        <w:adjustRightInd w:val="0"/>
        <w:spacing w:after="60" w:line="264" w:lineRule="auto"/>
        <w:rPr>
          <w:rFonts w:cs="Arial"/>
          <w:color w:val="000000"/>
        </w:rPr>
      </w:pPr>
      <w:r w:rsidRPr="00663D8E">
        <w:rPr>
          <w:rFonts w:cs="Arial"/>
          <w:color w:val="000000"/>
        </w:rPr>
        <w:t xml:space="preserve">17. Use restraints in accordance with </w:t>
      </w:r>
      <w:r w:rsidRPr="00663D8E">
        <w:rPr>
          <w:rFonts w:cs="Arial"/>
          <w:color w:val="000000"/>
          <w:u w:val="single"/>
        </w:rPr>
        <w:t>2.5 Behavioral Emergencies: Restraint</w:t>
      </w:r>
      <w:r w:rsidRPr="00663D8E">
        <w:rPr>
          <w:rFonts w:cs="Arial"/>
          <w:color w:val="000000"/>
        </w:rPr>
        <w:t xml:space="preserve"> if</w:t>
      </w:r>
    </w:p>
    <w:p w:rsidR="00663D8E" w:rsidRPr="00663D8E" w:rsidRDefault="006D4B73" w:rsidP="00663D8E">
      <w:pPr>
        <w:tabs>
          <w:tab w:val="left" w:pos="360"/>
        </w:tabs>
        <w:autoSpaceDE w:val="0"/>
        <w:autoSpaceDN w:val="0"/>
        <w:adjustRightInd w:val="0"/>
        <w:spacing w:after="60" w:line="264" w:lineRule="auto"/>
        <w:rPr>
          <w:rFonts w:cs="Arial"/>
          <w:color w:val="000000"/>
        </w:rPr>
      </w:pPr>
      <w:r>
        <w:rPr>
          <w:rFonts w:cs="Arial"/>
          <w:color w:val="000000"/>
        </w:rPr>
        <w:tab/>
      </w:r>
      <w:r w:rsidR="00663D8E" w:rsidRPr="00663D8E">
        <w:rPr>
          <w:rFonts w:cs="Arial"/>
          <w:color w:val="000000"/>
        </w:rPr>
        <w:t>de-escalation strategy fails and the patient is a danger to him/herself or others.</w:t>
      </w:r>
    </w:p>
    <w:p w:rsidR="00663D8E" w:rsidRDefault="00663D8E" w:rsidP="00663D8E">
      <w:pPr>
        <w:tabs>
          <w:tab w:val="left" w:pos="360"/>
        </w:tabs>
        <w:autoSpaceDE w:val="0"/>
        <w:autoSpaceDN w:val="0"/>
        <w:adjustRightInd w:val="0"/>
        <w:spacing w:after="60" w:line="264" w:lineRule="auto"/>
        <w:rPr>
          <w:rFonts w:cs="Arial"/>
          <w:color w:val="000000"/>
        </w:rPr>
      </w:pPr>
    </w:p>
    <w:p w:rsidR="00897EE0" w:rsidRPr="00663D8E" w:rsidRDefault="00897EE0" w:rsidP="00663D8E">
      <w:pPr>
        <w:tabs>
          <w:tab w:val="left" w:pos="360"/>
        </w:tabs>
        <w:autoSpaceDE w:val="0"/>
        <w:autoSpaceDN w:val="0"/>
        <w:adjustRightInd w:val="0"/>
        <w:spacing w:after="60" w:line="264" w:lineRule="auto"/>
        <w:rPr>
          <w:rFonts w:cs="Arial"/>
          <w:color w:val="000000"/>
        </w:rPr>
      </w:pPr>
    </w:p>
    <w:p w:rsidR="00663D8E" w:rsidRPr="00663D8E" w:rsidRDefault="00663D8E" w:rsidP="00663D8E">
      <w:pPr>
        <w:tabs>
          <w:tab w:val="left" w:pos="360"/>
        </w:tabs>
        <w:autoSpaceDE w:val="0"/>
        <w:autoSpaceDN w:val="0"/>
        <w:adjustRightInd w:val="0"/>
        <w:spacing w:after="60" w:line="264" w:lineRule="auto"/>
        <w:rPr>
          <w:rFonts w:cs="Arial"/>
          <w:color w:val="000000"/>
        </w:rPr>
      </w:pPr>
      <w:r w:rsidRPr="00663D8E">
        <w:rPr>
          <w:rFonts w:cs="Arial"/>
          <w:b/>
          <w:bCs/>
          <w:color w:val="000000"/>
        </w:rPr>
        <w:lastRenderedPageBreak/>
        <w:t>Acute risk factors for violence include:</w:t>
      </w:r>
    </w:p>
    <w:p w:rsidR="00663D8E" w:rsidRPr="00E00BFF" w:rsidRDefault="00663D8E" w:rsidP="00C51E23">
      <w:pPr>
        <w:numPr>
          <w:ilvl w:val="0"/>
          <w:numId w:val="9"/>
        </w:numPr>
        <w:autoSpaceDE w:val="0"/>
        <w:autoSpaceDN w:val="0"/>
        <w:adjustRightInd w:val="0"/>
        <w:spacing w:after="60" w:line="288" w:lineRule="auto"/>
        <w:ind w:left="360" w:hanging="360"/>
        <w:rPr>
          <w:rFonts w:eastAsia="Times New Roman" w:cs="Arial"/>
          <w:color w:val="000000"/>
        </w:rPr>
      </w:pPr>
      <w:r w:rsidRPr="00E00BFF">
        <w:rPr>
          <w:rFonts w:eastAsia="Times New Roman" w:cs="Arial"/>
          <w:color w:val="000000"/>
        </w:rPr>
        <w:t>Male gender</w:t>
      </w:r>
    </w:p>
    <w:p w:rsidR="00663D8E" w:rsidRPr="00E00BFF" w:rsidRDefault="00663D8E" w:rsidP="00016D9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Homicidal or violent intent or plans </w:t>
      </w:r>
    </w:p>
    <w:p w:rsidR="00663D8E" w:rsidRPr="00E00BFF" w:rsidRDefault="00663D8E" w:rsidP="00016D9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Intoxication or recent substance use </w:t>
      </w:r>
    </w:p>
    <w:p w:rsidR="00663D8E" w:rsidRPr="00E00BFF" w:rsidRDefault="00663D8E" w:rsidP="00016D9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Actions taken on plans/threats </w:t>
      </w:r>
    </w:p>
    <w:p w:rsidR="00663D8E" w:rsidRPr="00E00BFF" w:rsidRDefault="00663D8E" w:rsidP="00016D9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Unconcerned with consequences </w:t>
      </w:r>
    </w:p>
    <w:p w:rsidR="00663D8E" w:rsidRPr="00E00BFF" w:rsidRDefault="00663D8E" w:rsidP="00016D9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No alternatives to violence seen </w:t>
      </w:r>
    </w:p>
    <w:p w:rsidR="00663D8E" w:rsidRPr="00E00BFF" w:rsidRDefault="00663D8E" w:rsidP="00016D9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Intense fear, anger, or aggressive speech/behavior</w:t>
      </w:r>
    </w:p>
    <w:p w:rsidR="00663D8E" w:rsidRPr="00E00BFF" w:rsidRDefault="00663D8E" w:rsidP="00016D9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Specified victim (consider proximity, likelihood of provocation)</w:t>
      </w:r>
    </w:p>
    <w:p w:rsidR="00FA2C40" w:rsidRPr="00FA2C40" w:rsidRDefault="00524308" w:rsidP="00FA2C40">
      <w:pPr>
        <w:autoSpaceDE w:val="0"/>
        <w:autoSpaceDN w:val="0"/>
        <w:adjustRightInd w:val="0"/>
        <w:spacing w:after="0" w:line="288" w:lineRule="auto"/>
        <w:ind w:left="450" w:hanging="450"/>
        <w:rPr>
          <w:rFonts w:cs="Arial"/>
          <w:color w:val="000000"/>
          <w:sz w:val="16"/>
          <w:szCs w:val="16"/>
        </w:rPr>
      </w:pPr>
      <w:r w:rsidRPr="00663D8E">
        <w:rPr>
          <w:b/>
          <w:u w:val="single"/>
        </w:rPr>
        <w:t>Red Flag</w:t>
      </w:r>
      <w:r w:rsidRPr="00663D8E">
        <w:t xml:space="preserve">: </w:t>
      </w:r>
      <w:r w:rsidR="00F26F07">
        <w:rPr>
          <w:rFonts w:cs="Arial"/>
          <w:b/>
          <w:bCs/>
          <w:color w:val="000000"/>
          <w:u w:val="single"/>
        </w:rPr>
        <w:t>h</w:t>
      </w:r>
      <w:r w:rsidR="00663D8E" w:rsidRPr="00663D8E">
        <w:rPr>
          <w:rFonts w:cs="Arial"/>
          <w:b/>
          <w:bCs/>
          <w:color w:val="000000"/>
          <w:u w:val="single"/>
        </w:rPr>
        <w:t>aloperidol</w:t>
      </w:r>
      <w:r w:rsidR="00663D8E" w:rsidRPr="00663D8E">
        <w:rPr>
          <w:rFonts w:cs="Arial"/>
          <w:color w:val="000000"/>
        </w:rPr>
        <w:t xml:space="preserve"> should be administered by </w:t>
      </w:r>
      <w:r w:rsidR="00663D8E" w:rsidRPr="00663D8E">
        <w:rPr>
          <w:rFonts w:cs="Arial"/>
          <w:b/>
          <w:bCs/>
          <w:color w:val="000000"/>
        </w:rPr>
        <w:t xml:space="preserve">INTRAMUSCULAR </w:t>
      </w:r>
      <w:r w:rsidR="00663D8E" w:rsidRPr="00663D8E">
        <w:rPr>
          <w:rFonts w:cs="Arial"/>
          <w:color w:val="000000"/>
        </w:rPr>
        <w:t>injection ONLY</w:t>
      </w:r>
      <w:r w:rsidR="004B5503">
        <w:rPr>
          <w:rFonts w:cs="Arial"/>
          <w:color w:val="000000"/>
        </w:rPr>
        <w:t>.</w:t>
      </w:r>
    </w:p>
    <w:p w:rsidR="00F60805" w:rsidRPr="00663D8E" w:rsidRDefault="00F60805" w:rsidP="00FA2C40">
      <w:pPr>
        <w:pStyle w:val="Heading2"/>
      </w:pPr>
      <w:r w:rsidRPr="00663D8E">
        <w:t>PARAMEDIC STANDING ORDERS</w:t>
      </w:r>
    </w:p>
    <w:p w:rsidR="00663D8E" w:rsidRPr="00663D8E" w:rsidRDefault="00663D8E" w:rsidP="00B15075">
      <w:pPr>
        <w:numPr>
          <w:ilvl w:val="0"/>
          <w:numId w:val="1"/>
        </w:numPr>
        <w:autoSpaceDE w:val="0"/>
        <w:autoSpaceDN w:val="0"/>
        <w:adjustRightInd w:val="0"/>
        <w:spacing w:after="0" w:line="288" w:lineRule="auto"/>
        <w:ind w:left="360" w:hanging="360"/>
        <w:rPr>
          <w:rFonts w:cs="Arial"/>
          <w:color w:val="000000"/>
        </w:rPr>
      </w:pPr>
      <w:r w:rsidRPr="00663D8E">
        <w:rPr>
          <w:rFonts w:cs="Arial"/>
          <w:color w:val="000000"/>
        </w:rPr>
        <w:t>Initiate an IV of Normal Saline at a KVO rate</w:t>
      </w:r>
      <w:r w:rsidR="004B5503">
        <w:rPr>
          <w:rFonts w:cs="Arial"/>
          <w:color w:val="000000"/>
        </w:rPr>
        <w:t>.</w:t>
      </w:r>
    </w:p>
    <w:p w:rsidR="00663D8E" w:rsidRPr="00663D8E" w:rsidRDefault="00663D8E" w:rsidP="00C51E23">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Apply cardiac monitor if clinically feasible, obtain 12 lead ECG-manage dysrhythmias per protocol.</w:t>
      </w:r>
    </w:p>
    <w:p w:rsidR="00663D8E" w:rsidRPr="00663D8E" w:rsidRDefault="00663D8E" w:rsidP="00C51E23">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Position patient to ensure breathing is not impaired.</w:t>
      </w:r>
    </w:p>
    <w:p w:rsidR="00663D8E" w:rsidRPr="00663D8E" w:rsidRDefault="00663D8E" w:rsidP="00C51E23">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If providing medication to patients &gt;70 years of age, limit dose</w:t>
      </w:r>
      <w:r w:rsidR="004B5503">
        <w:rPr>
          <w:rFonts w:cs="Arial"/>
          <w:color w:val="000000"/>
        </w:rPr>
        <w:t>.</w:t>
      </w:r>
    </w:p>
    <w:p w:rsidR="00663D8E" w:rsidRPr="00663D8E" w:rsidRDefault="00663D8E" w:rsidP="00663D8E">
      <w:pPr>
        <w:autoSpaceDE w:val="0"/>
        <w:autoSpaceDN w:val="0"/>
        <w:adjustRightInd w:val="0"/>
        <w:spacing w:after="0" w:line="288" w:lineRule="auto"/>
        <w:ind w:left="450"/>
        <w:rPr>
          <w:rFonts w:cs="Arial"/>
          <w:color w:val="000000"/>
        </w:rPr>
      </w:pPr>
    </w:p>
    <w:p w:rsidR="00663D8E" w:rsidRPr="00663D8E" w:rsidRDefault="00663D8E" w:rsidP="00FA2C40">
      <w:pPr>
        <w:autoSpaceDE w:val="0"/>
        <w:autoSpaceDN w:val="0"/>
        <w:adjustRightInd w:val="0"/>
        <w:spacing w:after="0" w:line="288" w:lineRule="auto"/>
        <w:ind w:left="900" w:hanging="450"/>
        <w:rPr>
          <w:rFonts w:cs="Arial"/>
          <w:color w:val="000000"/>
          <w:u w:val="single"/>
        </w:rPr>
      </w:pPr>
      <w:r w:rsidRPr="00663D8E">
        <w:rPr>
          <w:rFonts w:cs="Arial"/>
          <w:color w:val="000000"/>
          <w:u w:val="single"/>
        </w:rPr>
        <w:t>ADULT STANDING ORDERS</w:t>
      </w:r>
    </w:p>
    <w:p w:rsidR="00663D8E" w:rsidRPr="00663D8E" w:rsidRDefault="00663D8E" w:rsidP="00C51E23">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Haloperidol</w:t>
      </w:r>
      <w:r w:rsidRPr="00663D8E">
        <w:rPr>
          <w:rFonts w:cs="Arial"/>
          <w:color w:val="000000"/>
        </w:rPr>
        <w:t xml:space="preserve"> 5 mg </w:t>
      </w:r>
      <w:r w:rsidRPr="00663D8E">
        <w:rPr>
          <w:rFonts w:cs="Arial"/>
          <w:b/>
          <w:bCs/>
          <w:color w:val="000000"/>
        </w:rPr>
        <w:t>IM</w:t>
      </w:r>
      <w:r w:rsidRPr="00663D8E">
        <w:rPr>
          <w:rFonts w:cs="Arial"/>
          <w:color w:val="000000"/>
        </w:rPr>
        <w:t>; and/or</w:t>
      </w:r>
    </w:p>
    <w:p w:rsidR="003C5FFE" w:rsidRDefault="00663D8E" w:rsidP="00C9255B">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Midazolam</w:t>
      </w:r>
      <w:r w:rsidRPr="00663D8E">
        <w:rPr>
          <w:rFonts w:cs="Arial"/>
          <w:color w:val="000000"/>
        </w:rPr>
        <w:t xml:space="preserve"> 2-6 mg IV/IO/IM/IN</w:t>
      </w:r>
    </w:p>
    <w:p w:rsidR="003C5FFE" w:rsidRPr="003C5FFE" w:rsidRDefault="00FF4ED3" w:rsidP="003C5FFE">
      <w:pPr>
        <w:numPr>
          <w:ilvl w:val="0"/>
          <w:numId w:val="9"/>
        </w:numPr>
        <w:autoSpaceDE w:val="0"/>
        <w:autoSpaceDN w:val="0"/>
        <w:adjustRightInd w:val="0"/>
        <w:spacing w:after="0" w:line="288" w:lineRule="auto"/>
        <w:ind w:left="360" w:hanging="360"/>
        <w:rPr>
          <w:rFonts w:cs="Arial"/>
          <w:color w:val="000000"/>
        </w:rPr>
      </w:pPr>
      <w:r w:rsidRPr="00FF4ED3">
        <w:rPr>
          <w:rFonts w:ascii="Calibri" w:hAnsi="Calibri"/>
          <w:b/>
          <w:u w:val="single"/>
        </w:rPr>
        <w:t>Ketamine</w:t>
      </w:r>
      <w:r w:rsidRPr="00C9255B">
        <w:rPr>
          <w:rFonts w:ascii="Calibri" w:hAnsi="Calibri"/>
        </w:rPr>
        <w:t xml:space="preserve"> 4mg</w:t>
      </w:r>
      <w:r w:rsidR="003C5FFE" w:rsidRPr="00C9255B">
        <w:rPr>
          <w:rFonts w:ascii="Calibri" w:hAnsi="Calibri"/>
        </w:rPr>
        <w:t>/kg IM only</w:t>
      </w:r>
      <w:r w:rsidRPr="00C9255B">
        <w:rPr>
          <w:rFonts w:ascii="Calibri" w:hAnsi="Calibri"/>
        </w:rPr>
        <w:t>, to</w:t>
      </w:r>
      <w:r w:rsidR="003C5FFE" w:rsidRPr="00C9255B">
        <w:rPr>
          <w:rFonts w:ascii="Calibri" w:hAnsi="Calibri"/>
        </w:rPr>
        <w:t xml:space="preserve"> a maximum dose of 400mg IM only</w:t>
      </w:r>
      <w:r w:rsidRPr="00C9255B">
        <w:rPr>
          <w:rFonts w:ascii="Calibri" w:hAnsi="Calibri"/>
        </w:rPr>
        <w:t>, as</w:t>
      </w:r>
      <w:r w:rsidR="003C5FFE" w:rsidRPr="00C9255B">
        <w:rPr>
          <w:rFonts w:ascii="Calibri" w:hAnsi="Calibri"/>
        </w:rPr>
        <w:t xml:space="preserve"> a single dose.</w:t>
      </w:r>
    </w:p>
    <w:p w:rsidR="00663D8E" w:rsidRPr="00FA2C40" w:rsidRDefault="00663D8E" w:rsidP="00C51E23">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NOTE: In patients &gt;70 years of age, limit medication to half these doses.</w:t>
      </w:r>
    </w:p>
    <w:p w:rsidR="00663D8E" w:rsidRPr="00663D8E" w:rsidRDefault="00FA2C40" w:rsidP="00FA2C40">
      <w:pPr>
        <w:autoSpaceDE w:val="0"/>
        <w:autoSpaceDN w:val="0"/>
        <w:adjustRightInd w:val="0"/>
        <w:spacing w:after="0" w:line="288" w:lineRule="auto"/>
        <w:ind w:left="450" w:hanging="450"/>
        <w:rPr>
          <w:rFonts w:cs="Arial"/>
          <w:color w:val="000000"/>
          <w:u w:val="single"/>
        </w:rPr>
      </w:pPr>
      <w:r>
        <w:object w:dxaOrig="974" w:dyaOrig="1096">
          <v:shape id="_x0000_i1035" type="#_x0000_t75" alt="Pediatric Teddy Bear" style="width:48.2pt;height:54.45pt" o:ole="" o:allowoverlap="f">
            <v:imagedata r:id="rId24" o:title=""/>
          </v:shape>
          <o:OLEObject Type="Embed" ProgID="Visio.Drawing.11" ShapeID="_x0000_i1035" DrawAspect="Content" ObjectID="_1578916476" r:id="rId25"/>
        </w:object>
      </w:r>
      <w:r w:rsidR="00663D8E" w:rsidRPr="00663D8E">
        <w:rPr>
          <w:rFonts w:cs="Arial"/>
          <w:color w:val="000000"/>
          <w:u w:val="single"/>
        </w:rPr>
        <w:t>PEDIATRIC STANDING ORDERS</w:t>
      </w:r>
    </w:p>
    <w:p w:rsidR="00663D8E" w:rsidRPr="00663D8E" w:rsidRDefault="00663D8E" w:rsidP="00C51E23">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Midazolam</w:t>
      </w:r>
      <w:r w:rsidRPr="00663D8E">
        <w:rPr>
          <w:rFonts w:cs="Arial"/>
          <w:color w:val="000000"/>
        </w:rPr>
        <w:t xml:space="preserve"> 0.1mg/kg IV/IO/IM/IN</w:t>
      </w:r>
    </w:p>
    <w:p w:rsidR="00F60805" w:rsidRPr="00663D8E" w:rsidRDefault="00E00BFF" w:rsidP="00524308">
      <w:pPr>
        <w:autoSpaceDE w:val="0"/>
        <w:autoSpaceDN w:val="0"/>
        <w:adjustRightInd w:val="0"/>
        <w:spacing w:after="0" w:line="288" w:lineRule="auto"/>
        <w:ind w:left="450" w:hanging="450"/>
      </w:pPr>
      <w:r w:rsidRPr="00663D8E">
        <w:object w:dxaOrig="916" w:dyaOrig="914">
          <v:shape id="_x0000_i1036" type="#_x0000_t75" alt="Medical Control Telephone" style="width:44.45pt;height:45.7pt" o:ole="">
            <v:imagedata r:id="rId9" o:title=""/>
          </v:shape>
          <o:OLEObject Type="Embed" ProgID="Visio.Drawing.11" ShapeID="_x0000_i1036" DrawAspect="Content" ObjectID="_1578916477" r:id="rId26"/>
        </w:object>
      </w:r>
      <w:r w:rsidR="00F60805" w:rsidRPr="00663D8E">
        <w:rPr>
          <w:rFonts w:cs="Arial"/>
          <w:color w:val="000000"/>
        </w:rPr>
        <w:t>NOTE: M</w:t>
      </w:r>
      <w:r w:rsidR="00F60805" w:rsidRPr="00663D8E">
        <w:t xml:space="preserve">EDICAL CONTROL MAY ORDER ADDITIONAL DOSES OF ABOVE MEDICATIONS </w:t>
      </w:r>
    </w:p>
    <w:p w:rsidR="00524308" w:rsidRPr="00663D8E" w:rsidRDefault="00524308" w:rsidP="00F47FE5">
      <w:pPr>
        <w:autoSpaceDE w:val="0"/>
        <w:autoSpaceDN w:val="0"/>
        <w:adjustRightInd w:val="0"/>
        <w:spacing w:after="0" w:line="288" w:lineRule="auto"/>
        <w:ind w:left="450" w:hanging="450"/>
        <w:rPr>
          <w:b/>
          <w:highlight w:val="yellow"/>
          <w:u w:val="single"/>
        </w:rPr>
      </w:pPr>
    </w:p>
    <w:p w:rsidR="00F60805" w:rsidRPr="00663D8E" w:rsidRDefault="00524308" w:rsidP="00F47FE5">
      <w:pPr>
        <w:autoSpaceDE w:val="0"/>
        <w:autoSpaceDN w:val="0"/>
        <w:adjustRightInd w:val="0"/>
        <w:spacing w:after="0" w:line="288" w:lineRule="auto"/>
        <w:ind w:left="450" w:hanging="450"/>
        <w:rPr>
          <w:rFonts w:cs="Arial"/>
          <w:b/>
          <w:bCs/>
          <w:color w:val="000000"/>
          <w:u w:val="single"/>
        </w:rPr>
      </w:pPr>
      <w:r w:rsidRPr="00663D8E">
        <w:rPr>
          <w:b/>
          <w:u w:val="single"/>
        </w:rPr>
        <w:t>Red Flag</w:t>
      </w:r>
      <w:r w:rsidRPr="00663D8E">
        <w:t xml:space="preserve">: </w:t>
      </w:r>
      <w:r w:rsidR="00F60805" w:rsidRPr="00663D8E">
        <w:rPr>
          <w:rFonts w:cs="Arial"/>
          <w:b/>
          <w:bCs/>
          <w:color w:val="000000"/>
          <w:u w:val="single"/>
        </w:rPr>
        <w:t xml:space="preserve">NOTE: </w:t>
      </w:r>
    </w:p>
    <w:p w:rsidR="00663D8E" w:rsidRPr="00663D8E" w:rsidRDefault="00663D8E" w:rsidP="00663D8E">
      <w:pPr>
        <w:autoSpaceDE w:val="0"/>
        <w:autoSpaceDN w:val="0"/>
        <w:adjustRightInd w:val="0"/>
        <w:spacing w:after="0" w:line="288" w:lineRule="auto"/>
        <w:ind w:left="450" w:hanging="450"/>
        <w:rPr>
          <w:rFonts w:cs="Arial"/>
          <w:color w:val="000000"/>
        </w:rPr>
      </w:pPr>
      <w:r w:rsidRPr="00663D8E">
        <w:rPr>
          <w:rFonts w:cs="Arial"/>
          <w:b/>
          <w:bCs/>
          <w:color w:val="000000"/>
          <w:u w:val="single"/>
        </w:rPr>
        <w:t>Haloperidol</w:t>
      </w:r>
      <w:r w:rsidRPr="00663D8E">
        <w:rPr>
          <w:rFonts w:cs="Arial"/>
          <w:b/>
          <w:bCs/>
          <w:color w:val="000000"/>
        </w:rPr>
        <w:t xml:space="preserve"> </w:t>
      </w:r>
      <w:r w:rsidRPr="00663D8E">
        <w:rPr>
          <w:rFonts w:cs="Arial"/>
          <w:color w:val="000000"/>
        </w:rPr>
        <w:t>is preferable for psychotic patients; but do not administer to patients with a history of</w:t>
      </w:r>
      <w:r w:rsidR="00D563E9">
        <w:rPr>
          <w:rFonts w:cs="Arial"/>
          <w:color w:val="000000"/>
        </w:rPr>
        <w:t xml:space="preserve"> </w:t>
      </w:r>
      <w:r w:rsidRPr="00663D8E">
        <w:rPr>
          <w:rFonts w:cs="Arial"/>
          <w:color w:val="000000"/>
        </w:rPr>
        <w:t>seizures or prolonged QT intervals.</w:t>
      </w:r>
    </w:p>
    <w:p w:rsidR="00F47FE5" w:rsidRPr="00663D8E" w:rsidRDefault="00F47FE5" w:rsidP="0048100B">
      <w:pPr>
        <w:autoSpaceDE w:val="0"/>
        <w:autoSpaceDN w:val="0"/>
        <w:adjustRightInd w:val="0"/>
        <w:spacing w:after="0" w:line="288" w:lineRule="auto"/>
        <w:rPr>
          <w:rFonts w:eastAsiaTheme="majorEastAsia" w:cs="Times New Roman"/>
          <w:b/>
          <w:bCs/>
          <w:color w:val="365F91" w:themeColor="accent1" w:themeShade="BF"/>
          <w:sz w:val="28"/>
          <w:szCs w:val="28"/>
        </w:rPr>
      </w:pPr>
      <w:r w:rsidRPr="00663D8E">
        <w:br w:type="page"/>
      </w:r>
    </w:p>
    <w:p w:rsidR="00F60805" w:rsidRDefault="00F60805" w:rsidP="00F47FE5">
      <w:pPr>
        <w:pStyle w:val="Heading1"/>
      </w:pPr>
      <w:bookmarkStart w:id="8" w:name="_2.5_Behavioral_Emergencies:"/>
      <w:bookmarkEnd w:id="8"/>
      <w:r>
        <w:lastRenderedPageBreak/>
        <w:t xml:space="preserve">2.5 Behavioral Emergencies: Restraint </w:t>
      </w:r>
      <w:r w:rsidR="00CA5DA2">
        <w:t xml:space="preserve">- </w:t>
      </w:r>
      <w:r>
        <w:t>Adult &amp; Pediatric</w:t>
      </w:r>
    </w:p>
    <w:p w:rsidR="00F60805" w:rsidRPr="007C667C" w:rsidRDefault="00F60805" w:rsidP="0081000D">
      <w:pPr>
        <w:pStyle w:val="Heading2"/>
      </w:pPr>
      <w:r w:rsidRPr="007C667C">
        <w:t>EMT/</w:t>
      </w:r>
      <w:r>
        <w:t>ADVANCED EMT/PARAMEDIC</w:t>
      </w:r>
      <w:r w:rsidRPr="007C667C">
        <w:t xml:space="preserve"> </w:t>
      </w:r>
    </w:p>
    <w:p w:rsidR="00FE391D" w:rsidRPr="00670327" w:rsidRDefault="00FE391D" w:rsidP="00FE391D">
      <w:pPr>
        <w:tabs>
          <w:tab w:val="left" w:pos="360"/>
        </w:tabs>
        <w:autoSpaceDE w:val="0"/>
        <w:autoSpaceDN w:val="0"/>
        <w:adjustRightInd w:val="0"/>
        <w:spacing w:after="60" w:line="264" w:lineRule="auto"/>
        <w:ind w:left="-96"/>
        <w:rPr>
          <w:rFonts w:cs="Arial"/>
          <w:b/>
          <w:bCs/>
          <w:color w:val="000000"/>
          <w:w w:val="105"/>
          <w:sz w:val="12"/>
          <w:szCs w:val="12"/>
          <w:u w:val="single"/>
        </w:rPr>
      </w:pPr>
      <w:r w:rsidRPr="00670327">
        <w:rPr>
          <w:rFonts w:cs="Arial"/>
          <w:b/>
          <w:bCs/>
          <w:color w:val="000000"/>
          <w:w w:val="105"/>
          <w:u w:val="single"/>
        </w:rPr>
        <w:t>OVERVIEW</w:t>
      </w:r>
    </w:p>
    <w:p w:rsidR="00FE391D" w:rsidRPr="00670327" w:rsidRDefault="00FE391D" w:rsidP="00FE391D">
      <w:pPr>
        <w:tabs>
          <w:tab w:val="left" w:pos="360"/>
        </w:tabs>
        <w:autoSpaceDE w:val="0"/>
        <w:autoSpaceDN w:val="0"/>
        <w:adjustRightInd w:val="0"/>
        <w:spacing w:after="60" w:line="264" w:lineRule="auto"/>
        <w:ind w:left="-96"/>
        <w:rPr>
          <w:rFonts w:cs="Arial"/>
          <w:color w:val="000000"/>
          <w:w w:val="105"/>
        </w:rPr>
      </w:pPr>
      <w:r w:rsidRPr="00670327">
        <w:rPr>
          <w:rFonts w:cs="Arial"/>
          <w:color w:val="000000"/>
          <w:w w:val="105"/>
        </w:rPr>
        <w:t xml:space="preserve">In accordance with M.G.L. c. 111C, §18, the following guidelines may be followed to restrain a patient only when the patient presents an immediate or serious threat of bodily harm to him/herself or others. </w:t>
      </w:r>
    </w:p>
    <w:p w:rsidR="00FE391D" w:rsidRPr="00670327" w:rsidRDefault="00FE391D" w:rsidP="00FE391D">
      <w:pPr>
        <w:tabs>
          <w:tab w:val="left" w:pos="360"/>
        </w:tabs>
        <w:autoSpaceDE w:val="0"/>
        <w:autoSpaceDN w:val="0"/>
        <w:adjustRightInd w:val="0"/>
        <w:spacing w:after="60" w:line="264" w:lineRule="auto"/>
        <w:ind w:left="-96"/>
        <w:rPr>
          <w:rFonts w:cs="Arial"/>
          <w:color w:val="000000"/>
          <w:w w:val="105"/>
          <w:sz w:val="12"/>
          <w:szCs w:val="12"/>
        </w:rPr>
      </w:pPr>
      <w:r w:rsidRPr="00670327">
        <w:rPr>
          <w:rFonts w:cs="Arial"/>
          <w:color w:val="000000"/>
          <w:w w:val="105"/>
        </w:rPr>
        <w:t xml:space="preserve">Adults (or emancipated minors as defined in A/R 5-610) who are competent with the functional capacity to understand the nature and effects of their actions and/or decisions have the right to refuse treatment and/or transport. Do not restrain these individuals. </w:t>
      </w:r>
    </w:p>
    <w:p w:rsidR="00FE391D" w:rsidRPr="00670327" w:rsidRDefault="00FE391D" w:rsidP="00FE391D">
      <w:pPr>
        <w:tabs>
          <w:tab w:val="left" w:pos="360"/>
        </w:tabs>
        <w:autoSpaceDE w:val="0"/>
        <w:autoSpaceDN w:val="0"/>
        <w:adjustRightInd w:val="0"/>
        <w:spacing w:after="60" w:line="264" w:lineRule="auto"/>
        <w:ind w:left="-72" w:right="268"/>
        <w:rPr>
          <w:rFonts w:cs="Arial"/>
          <w:b/>
          <w:bCs/>
          <w:color w:val="000000"/>
          <w:w w:val="105"/>
          <w:sz w:val="12"/>
          <w:szCs w:val="12"/>
          <w:u w:val="single"/>
        </w:rPr>
      </w:pPr>
      <w:r w:rsidRPr="00670327">
        <w:rPr>
          <w:rFonts w:cs="Arial"/>
          <w:b/>
          <w:bCs/>
          <w:color w:val="000000"/>
          <w:w w:val="105"/>
          <w:u w:val="single"/>
        </w:rPr>
        <w:t xml:space="preserve">Procedures: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1.</w:t>
      </w:r>
      <w:r w:rsidRPr="00670327">
        <w:rPr>
          <w:rFonts w:cs="Arial"/>
          <w:color w:val="000000"/>
          <w:w w:val="105"/>
        </w:rPr>
        <w:tab/>
        <w:t xml:space="preserve">Follow </w:t>
      </w:r>
      <w:r w:rsidRPr="00670327">
        <w:rPr>
          <w:rFonts w:cs="Arial"/>
          <w:color w:val="000000"/>
          <w:w w:val="105"/>
          <w:u w:val="single"/>
        </w:rPr>
        <w:t>2.4 Behavioral Emergencies</w:t>
      </w:r>
      <w:r w:rsidRPr="00670327">
        <w:rPr>
          <w:rFonts w:cs="Arial"/>
          <w:color w:val="000000"/>
          <w:w w:val="105"/>
        </w:rPr>
        <w:t>.</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2.</w:t>
      </w:r>
      <w:r w:rsidRPr="00670327">
        <w:rPr>
          <w:rFonts w:cs="Arial"/>
          <w:color w:val="000000"/>
          <w:w w:val="105"/>
        </w:rPr>
        <w:tab/>
        <w:t>Use the least restrictive method that assures the safety of the patient and others.</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3. </w:t>
      </w:r>
      <w:r w:rsidRPr="00670327">
        <w:rPr>
          <w:rFonts w:cs="Arial"/>
          <w:color w:val="000000"/>
          <w:w w:val="105"/>
        </w:rPr>
        <w:tab/>
        <w:t>Use only soft restraints (leather restraints only if made with soft padding inside).</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4. </w:t>
      </w:r>
      <w:r w:rsidRPr="00670327">
        <w:rPr>
          <w:rFonts w:cs="Arial"/>
          <w:color w:val="000000"/>
          <w:w w:val="105"/>
        </w:rPr>
        <w:tab/>
        <w:t>Remind law enforcement that for ambulance transport, patients who are</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 </w:t>
      </w:r>
      <w:r w:rsidRPr="00670327">
        <w:rPr>
          <w:rFonts w:cs="Arial"/>
          <w:color w:val="000000"/>
          <w:w w:val="105"/>
        </w:rPr>
        <w:tab/>
        <w:t xml:space="preserve">handcuffed must have handcuffs in front (not behind) or to the stretcher and that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the key must be readily available for removal; if needed.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5. </w:t>
      </w:r>
      <w:r w:rsidRPr="00670327">
        <w:rPr>
          <w:rFonts w:cs="Arial"/>
          <w:color w:val="000000"/>
          <w:w w:val="105"/>
        </w:rPr>
        <w:tab/>
        <w:t xml:space="preserve">Apply restraints in a way that allows for airway, breathing, and circulation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assessment.</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6. </w:t>
      </w:r>
      <w:r w:rsidRPr="00670327">
        <w:rPr>
          <w:rFonts w:cs="Arial"/>
          <w:color w:val="000000"/>
          <w:w w:val="105"/>
        </w:rPr>
        <w:tab/>
        <w:t xml:space="preserve">Never restrain a patient in a prone position or use equipment that forms a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“sandwich” around the patient.</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7. </w:t>
      </w:r>
      <w:r w:rsidRPr="00670327">
        <w:rPr>
          <w:rFonts w:cs="Arial"/>
          <w:color w:val="000000"/>
          <w:w w:val="105"/>
        </w:rPr>
        <w:tab/>
        <w:t xml:space="preserve">Have a minimum of four (4) trained personnel coordinate the restraint effort and </w:t>
      </w:r>
      <w:r w:rsidRPr="00670327">
        <w:rPr>
          <w:rFonts w:cs="Arial"/>
          <w:color w:val="000000"/>
          <w:w w:val="105"/>
        </w:rPr>
        <w:tab/>
        <w:t>consider involving parents if patient is a child.</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8. </w:t>
      </w:r>
      <w:r w:rsidRPr="00670327">
        <w:rPr>
          <w:rFonts w:cs="Arial"/>
          <w:color w:val="000000"/>
          <w:w w:val="105"/>
        </w:rPr>
        <w:tab/>
        <w:t xml:space="preserve">Secure the patient so that major sets of muscle groups cannot be used together, </w:t>
      </w:r>
      <w:r w:rsidRPr="00670327">
        <w:rPr>
          <w:rFonts w:cs="Arial"/>
          <w:color w:val="000000"/>
          <w:w w:val="105"/>
        </w:rPr>
        <w:tab/>
        <w:t xml:space="preserve">restraining the lower extremities to the stretcher first around the ankles and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across the thighs with soft restraints and stretcher straps.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9. </w:t>
      </w:r>
      <w:r w:rsidRPr="00670327">
        <w:rPr>
          <w:rFonts w:cs="Arial"/>
          <w:color w:val="000000"/>
          <w:w w:val="105"/>
        </w:rPr>
        <w:tab/>
        <w:t xml:space="preserve">Restrain the patient’s torso and upper extremities with one arm up and one arm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down with soft restraints and stretcher straps; do not impair circulation.</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10. </w:t>
      </w:r>
      <w:r w:rsidRPr="00670327">
        <w:rPr>
          <w:rFonts w:cs="Arial"/>
          <w:color w:val="000000"/>
          <w:w w:val="105"/>
        </w:rPr>
        <w:tab/>
        <w:t xml:space="preserve">Consider cervical-spine immobilization to minimize violent head/body movements.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11. </w:t>
      </w:r>
      <w:r w:rsidRPr="00670327">
        <w:rPr>
          <w:rFonts w:cs="Arial"/>
          <w:color w:val="000000"/>
          <w:w w:val="105"/>
        </w:rPr>
        <w:tab/>
        <w:t>Pad under patient’s head to prevent self-harm.</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12. </w:t>
      </w:r>
      <w:r w:rsidRPr="00670327">
        <w:rPr>
          <w:rFonts w:cs="Arial"/>
          <w:color w:val="000000"/>
          <w:w w:val="105"/>
        </w:rPr>
        <w:tab/>
        <w:t>Secure backboard or scoop stretcher (if used) to ambulance stretcher.</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13. </w:t>
      </w:r>
      <w:r w:rsidRPr="00670327">
        <w:rPr>
          <w:rFonts w:cs="Arial"/>
          <w:color w:val="000000"/>
          <w:w w:val="105"/>
        </w:rPr>
        <w:tab/>
        <w:t>Transport OB patients in a semi-reclining or left lateral position.</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14. </w:t>
      </w:r>
      <w:r w:rsidRPr="00670327">
        <w:rPr>
          <w:rFonts w:cs="Arial"/>
          <w:color w:val="000000"/>
          <w:w w:val="105"/>
        </w:rPr>
        <w:tab/>
        <w:t>Monitor/record vital signs every 5 minutes, ensuring patient’s airway remains clear.</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15. </w:t>
      </w:r>
      <w:r w:rsidRPr="00670327">
        <w:rPr>
          <w:rFonts w:cs="Arial"/>
          <w:color w:val="000000"/>
          <w:w w:val="105"/>
        </w:rPr>
        <w:tab/>
        <w:t xml:space="preserve">Consider placing a non-rebreather mask (use only at 15 </w:t>
      </w:r>
      <w:proofErr w:type="spellStart"/>
      <w:r w:rsidRPr="00670327">
        <w:rPr>
          <w:rFonts w:cs="Arial"/>
          <w:color w:val="000000"/>
          <w:w w:val="105"/>
        </w:rPr>
        <w:t>lpm</w:t>
      </w:r>
      <w:proofErr w:type="spellEnd"/>
      <w:r w:rsidRPr="00670327">
        <w:rPr>
          <w:rFonts w:cs="Arial"/>
          <w:color w:val="000000"/>
          <w:w w:val="105"/>
        </w:rPr>
        <w:t xml:space="preserve">) or a face mask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w:t>
      </w:r>
      <w:r w:rsidRPr="00670327">
        <w:rPr>
          <w:rFonts w:cs="Arial"/>
          <w:color w:val="000000"/>
          <w:w w:val="105"/>
          <w:u w:val="single"/>
        </w:rPr>
        <w:t xml:space="preserve">NOT </w:t>
      </w:r>
      <w:r w:rsidRPr="00670327">
        <w:rPr>
          <w:rFonts w:cs="Arial"/>
          <w:color w:val="000000"/>
          <w:w w:val="105"/>
        </w:rPr>
        <w:t xml:space="preserve">a P100/N95) on the spitting patient’s face.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16. </w:t>
      </w:r>
      <w:r w:rsidRPr="00670327">
        <w:rPr>
          <w:rFonts w:cs="Arial"/>
          <w:color w:val="000000"/>
          <w:w w:val="105"/>
        </w:rPr>
        <w:tab/>
        <w:t xml:space="preserve">Unless necessary for patient treatment, do not remove restraints until care is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transferred at the receiving facility or condition has changes to necessitate removal.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17. </w:t>
      </w:r>
      <w:r w:rsidRPr="00670327">
        <w:rPr>
          <w:rFonts w:cs="Arial"/>
          <w:color w:val="000000"/>
          <w:w w:val="105"/>
        </w:rPr>
        <w:tab/>
        <w:t xml:space="preserve">Notify receiving facility and tell them that patient is restrained. </w:t>
      </w:r>
    </w:p>
    <w:p w:rsidR="00FE391D" w:rsidRPr="00670327" w:rsidRDefault="00FE391D" w:rsidP="00FE391D">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18. </w:t>
      </w:r>
      <w:r w:rsidRPr="00670327">
        <w:rPr>
          <w:rFonts w:cs="Arial"/>
          <w:color w:val="000000"/>
          <w:w w:val="105"/>
        </w:rPr>
        <w:tab/>
        <w:t>Document restraint use details in the patient care report, including:</w:t>
      </w:r>
    </w:p>
    <w:p w:rsidR="00FE391D" w:rsidRPr="00670327" w:rsidRDefault="00FE391D" w:rsidP="00FE391D">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lastRenderedPageBreak/>
        <w:tab/>
        <w:t>a. reason for restraint use</w:t>
      </w:r>
    </w:p>
    <w:p w:rsidR="00FE391D" w:rsidRPr="00670327" w:rsidRDefault="00FE391D" w:rsidP="00FE391D">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b. time of application</w:t>
      </w:r>
      <w:r w:rsidRPr="00670327">
        <w:rPr>
          <w:rFonts w:cs="Arial"/>
          <w:color w:val="000000"/>
          <w:w w:val="105"/>
        </w:rPr>
        <w:tab/>
      </w:r>
    </w:p>
    <w:p w:rsidR="00FE391D" w:rsidRPr="00670327" w:rsidRDefault="00FE391D" w:rsidP="00FE391D">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c. type(s) of restraints used, in addition to cot straps</w:t>
      </w:r>
    </w:p>
    <w:p w:rsidR="00FE391D" w:rsidRPr="00670327" w:rsidRDefault="00FE391D" w:rsidP="00FE391D">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d. patient position</w:t>
      </w:r>
    </w:p>
    <w:p w:rsidR="00FE391D" w:rsidRPr="00670327" w:rsidRDefault="00FE391D" w:rsidP="00FE391D">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e. neurovascular evaluation of extremities</w:t>
      </w:r>
    </w:p>
    <w:p w:rsidR="00FE391D" w:rsidRPr="00670327" w:rsidRDefault="00FE391D" w:rsidP="00FE391D">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f. issues encountered during transport</w:t>
      </w:r>
    </w:p>
    <w:p w:rsidR="00FE391D" w:rsidRPr="00670327" w:rsidRDefault="00FE391D" w:rsidP="00FE391D">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g. other treatment rendered</w:t>
      </w:r>
    </w:p>
    <w:p w:rsidR="00FE391D" w:rsidRPr="00670327" w:rsidRDefault="00FE391D" w:rsidP="00FE391D">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h. police and/or other agency assistance</w:t>
      </w:r>
    </w:p>
    <w:p w:rsidR="00F47FE5" w:rsidRDefault="00FE391D" w:rsidP="00FE391D">
      <w:pPr>
        <w:autoSpaceDE w:val="0"/>
        <w:autoSpaceDN w:val="0"/>
        <w:adjustRightInd w:val="0"/>
        <w:spacing w:after="0" w:line="288" w:lineRule="auto"/>
        <w:ind w:left="-72" w:right="268"/>
        <w:rPr>
          <w:rFonts w:asciiTheme="majorHAnsi" w:eastAsiaTheme="majorEastAsia" w:hAnsiTheme="majorHAnsi" w:cs="Times New Roman"/>
          <w:b/>
          <w:bCs/>
          <w:color w:val="365F91" w:themeColor="accent1" w:themeShade="BF"/>
          <w:sz w:val="28"/>
          <w:szCs w:val="28"/>
        </w:rPr>
      </w:pPr>
      <w:r>
        <w:t xml:space="preserve"> </w:t>
      </w:r>
      <w:r w:rsidR="00F47FE5">
        <w:br w:type="page"/>
      </w:r>
    </w:p>
    <w:p w:rsidR="00F60805" w:rsidRDefault="00F60805" w:rsidP="00F47FE5">
      <w:pPr>
        <w:pStyle w:val="Heading1"/>
      </w:pPr>
      <w:bookmarkStart w:id="9" w:name="_2.6A_Bronchospasm/Respiratory_Distr"/>
      <w:bookmarkEnd w:id="9"/>
      <w:r>
        <w:lastRenderedPageBreak/>
        <w:t>2.6A Bronchospasm/Respiratory Distress-Adult</w:t>
      </w:r>
    </w:p>
    <w:p w:rsidR="00F60805" w:rsidRPr="00670327" w:rsidRDefault="00F60805" w:rsidP="0081000D">
      <w:pPr>
        <w:pStyle w:val="Heading2"/>
      </w:pPr>
      <w:r w:rsidRPr="00670327">
        <w:t>EMT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670327" w:rsidRPr="00670327" w:rsidRDefault="00670327" w:rsidP="00C51E23">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IF the patient has not taken the prescribed maximum dose of their own inhaler prior to the arrival of EMS, AND the inhaler is present:</w:t>
      </w:r>
    </w:p>
    <w:p w:rsidR="00670327" w:rsidRPr="00670327" w:rsidRDefault="00670327" w:rsidP="00C51E23">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Encourage and/or assist patient to self-administer their own prescribed inhaler medication if indicated.</w:t>
      </w:r>
    </w:p>
    <w:p w:rsidR="00670327" w:rsidRPr="00670327" w:rsidRDefault="00670327" w:rsidP="00C51E23">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If patient is unable to self-administer their prescribed inhaler, administer patient’s prescribed inhaler.</w:t>
      </w:r>
    </w:p>
    <w:p w:rsidR="00670327" w:rsidRPr="00670327" w:rsidRDefault="00670327" w:rsidP="00670327">
      <w:pPr>
        <w:autoSpaceDE w:val="0"/>
        <w:autoSpaceDN w:val="0"/>
        <w:adjustRightInd w:val="0"/>
        <w:spacing w:after="0" w:line="288" w:lineRule="auto"/>
        <w:rPr>
          <w:rFonts w:cs="Arial"/>
          <w:b/>
          <w:bCs/>
          <w:color w:val="000000"/>
        </w:rPr>
      </w:pPr>
      <w:r w:rsidRPr="00670327">
        <w:rPr>
          <w:rFonts w:cs="Arial"/>
          <w:b/>
          <w:bCs/>
          <w:color w:val="000000"/>
        </w:rPr>
        <w:t>NOTE:</w:t>
      </w:r>
      <w:r w:rsidRPr="00670327">
        <w:rPr>
          <w:rFonts w:cs="Arial"/>
          <w:color w:val="000000"/>
        </w:rPr>
        <w:t xml:space="preserve"> </w:t>
      </w:r>
      <w:r w:rsidRPr="00670327">
        <w:rPr>
          <w:rFonts w:cs="Arial"/>
          <w:b/>
          <w:bCs/>
          <w:color w:val="000000"/>
        </w:rPr>
        <w:t>EMT</w:t>
      </w:r>
      <w:r w:rsidRPr="00670327">
        <w:rPr>
          <w:rFonts w:cs="Arial"/>
          <w:b/>
          <w:bCs/>
          <w:color w:val="000000"/>
        </w:rPr>
        <w:noBreakHyphen/>
        <w:t>B</w:t>
      </w:r>
      <w:r w:rsidR="004121BF">
        <w:rPr>
          <w:rFonts w:cs="Arial"/>
          <w:b/>
          <w:bCs/>
          <w:color w:val="000000"/>
        </w:rPr>
        <w:t xml:space="preserve"> </w:t>
      </w:r>
      <w:r w:rsidRPr="00670327">
        <w:rPr>
          <w:rFonts w:cs="Arial"/>
          <w:b/>
          <w:bCs/>
          <w:color w:val="000000"/>
        </w:rPr>
        <w:t>and AEMT administration of an inhaler is CONTRAINDICATED, if:</w:t>
      </w:r>
    </w:p>
    <w:p w:rsidR="00670327" w:rsidRPr="00670327" w:rsidRDefault="00670327" w:rsidP="00C51E23">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maximum dose has been administered prior to the arrival of the EMT.</w:t>
      </w:r>
    </w:p>
    <w:p w:rsidR="00670327" w:rsidRPr="00670327" w:rsidRDefault="00670327" w:rsidP="00C51E23">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patient</w:t>
      </w:r>
      <w:r w:rsidRPr="00670327">
        <w:rPr>
          <w:rFonts w:cs="Arial"/>
          <w:b/>
          <w:bCs/>
          <w:color w:val="000000"/>
        </w:rPr>
        <w:t xml:space="preserve"> </w:t>
      </w:r>
      <w:r w:rsidRPr="00670327">
        <w:rPr>
          <w:rFonts w:cs="Arial"/>
          <w:color w:val="000000"/>
        </w:rPr>
        <w:t>cannot physically use the device properly.  (Patient cannot receive inhalation properly.)</w:t>
      </w:r>
    </w:p>
    <w:p w:rsidR="00670327" w:rsidRPr="00670327" w:rsidRDefault="00670327" w:rsidP="00C51E23">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device has not specifically been prescribed for the patient.</w:t>
      </w:r>
    </w:p>
    <w:p w:rsidR="00670327" w:rsidRPr="00670327" w:rsidRDefault="00670327" w:rsidP="00670327">
      <w:pPr>
        <w:autoSpaceDE w:val="0"/>
        <w:autoSpaceDN w:val="0"/>
        <w:adjustRightInd w:val="0"/>
        <w:spacing w:after="0" w:line="288" w:lineRule="auto"/>
        <w:ind w:left="720"/>
        <w:rPr>
          <w:rFonts w:cs="Arial"/>
          <w:color w:val="000000"/>
          <w:sz w:val="24"/>
          <w:szCs w:val="24"/>
        </w:rPr>
      </w:pPr>
      <w:r w:rsidRPr="00670327">
        <w:rPr>
          <w:rFonts w:cs="Arial"/>
          <w:color w:val="000000"/>
        </w:rPr>
        <w:t xml:space="preserve">**If properly trained and authorized, use </w:t>
      </w:r>
      <w:r w:rsidRPr="00670327">
        <w:rPr>
          <w:rFonts w:cs="Arial"/>
          <w:color w:val="000000"/>
          <w:u w:val="single"/>
        </w:rPr>
        <w:t>6.1 BLS Assisted Albuterol</w:t>
      </w:r>
      <w:r w:rsidR="0023572E">
        <w:rPr>
          <w:rFonts w:cs="Arial"/>
          <w:color w:val="000000"/>
          <w:u w:val="single"/>
        </w:rPr>
        <w:t>.</w:t>
      </w:r>
    </w:p>
    <w:p w:rsidR="00670327" w:rsidRPr="00670327" w:rsidRDefault="00670327" w:rsidP="00670327">
      <w:pPr>
        <w:pStyle w:val="Heading2"/>
      </w:pPr>
      <w:r w:rsidRPr="00670327">
        <w:object w:dxaOrig="916" w:dyaOrig="914">
          <v:shape id="_x0000_i1037" type="#_x0000_t75" alt="Medical Control Telephone" style="width:44.45pt;height:45.7pt" o:ole="">
            <v:imagedata r:id="rId9" o:title=""/>
          </v:shape>
          <o:OLEObject Type="Embed" ProgID="Visio.Drawing.11" ShapeID="_x0000_i1037" DrawAspect="Content" ObjectID="_1578916478" r:id="rId27"/>
        </w:object>
      </w:r>
      <w:r w:rsidR="00F60805" w:rsidRPr="00670327">
        <w:t>MEDICAL CONTROL MAY ORDER</w:t>
      </w:r>
    </w:p>
    <w:p w:rsidR="00670327" w:rsidRPr="00670327" w:rsidRDefault="00670327" w:rsidP="00C51E23">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Additional doses of above medications, if prescribed to patient or authorized, and if maximum dose has not been administered.</w:t>
      </w:r>
    </w:p>
    <w:p w:rsidR="00F60805" w:rsidRPr="00670327" w:rsidRDefault="00F60805" w:rsidP="00670327">
      <w:pPr>
        <w:pStyle w:val="Heading2"/>
      </w:pPr>
      <w:r w:rsidRPr="00670327">
        <w:t>ADVANCED EMT STANDING ORDERS</w:t>
      </w:r>
    </w:p>
    <w:p w:rsidR="00670327" w:rsidRPr="00670327" w:rsidRDefault="00670327" w:rsidP="00670327">
      <w:pPr>
        <w:numPr>
          <w:ilvl w:val="0"/>
          <w:numId w:val="1"/>
        </w:numPr>
        <w:autoSpaceDE w:val="0"/>
        <w:autoSpaceDN w:val="0"/>
        <w:adjustRightInd w:val="0"/>
        <w:spacing w:after="60" w:line="288" w:lineRule="auto"/>
        <w:ind w:left="360" w:hanging="360"/>
        <w:rPr>
          <w:rFonts w:cs="Arial"/>
          <w:b/>
          <w:bCs/>
          <w:color w:val="000000"/>
        </w:rPr>
      </w:pPr>
      <w:r w:rsidRPr="00670327">
        <w:rPr>
          <w:rFonts w:cs="Arial"/>
          <w:b/>
          <w:bCs/>
          <w:color w:val="000000"/>
          <w:u w:val="single"/>
          <w:lang w:val="nb-NO"/>
        </w:rPr>
        <w:t>Albuterol</w:t>
      </w:r>
      <w:r w:rsidRPr="00670327">
        <w:rPr>
          <w:rFonts w:cs="Arial"/>
          <w:b/>
          <w:bCs/>
          <w:color w:val="000000"/>
          <w:lang w:val="nb-NO"/>
        </w:rPr>
        <w:t xml:space="preserve"> 2.5-3 mg </w:t>
      </w:r>
      <w:r w:rsidRPr="00670327">
        <w:rPr>
          <w:rFonts w:cs="Arial"/>
          <w:color w:val="000000"/>
          <w:lang w:val="nb-NO"/>
        </w:rPr>
        <w:t xml:space="preserve">via nebulizer.   </w:t>
      </w:r>
      <w:r w:rsidRPr="00670327">
        <w:rPr>
          <w:rFonts w:cs="Arial"/>
          <w:b/>
          <w:bCs/>
          <w:color w:val="000000"/>
          <w:u w:val="single"/>
        </w:rPr>
        <w:t xml:space="preserve">Ipratropium </w:t>
      </w:r>
      <w:r w:rsidR="00FF4ED3">
        <w:rPr>
          <w:rFonts w:cs="Arial"/>
          <w:b/>
          <w:bCs/>
          <w:color w:val="000000"/>
          <w:u w:val="single"/>
        </w:rPr>
        <w:t>b</w:t>
      </w:r>
      <w:r w:rsidRPr="00670327">
        <w:rPr>
          <w:rFonts w:cs="Arial"/>
          <w:b/>
          <w:bCs/>
          <w:color w:val="000000"/>
          <w:u w:val="single"/>
        </w:rPr>
        <w:t>romide</w:t>
      </w:r>
      <w:r w:rsidRPr="00670327">
        <w:rPr>
          <w:rFonts w:cs="Arial"/>
          <w:b/>
          <w:bCs/>
          <w:color w:val="000000"/>
        </w:rPr>
        <w:t xml:space="preserve"> 0.5mg </w:t>
      </w:r>
      <w:r w:rsidRPr="00670327">
        <w:rPr>
          <w:rFonts w:cs="Arial"/>
          <w:color w:val="000000"/>
        </w:rPr>
        <w:t>may be combined with the</w:t>
      </w:r>
      <w:r w:rsidRPr="00670327">
        <w:rPr>
          <w:rFonts w:cs="Arial"/>
          <w:b/>
          <w:bCs/>
          <w:color w:val="000000"/>
        </w:rPr>
        <w:t xml:space="preserve"> </w:t>
      </w:r>
      <w:r w:rsidR="00FF4ED3">
        <w:rPr>
          <w:rFonts w:cs="Arial"/>
          <w:b/>
          <w:bCs/>
          <w:color w:val="000000"/>
          <w:u w:val="single"/>
        </w:rPr>
        <w:t>a</w:t>
      </w:r>
      <w:r w:rsidRPr="00670327">
        <w:rPr>
          <w:rFonts w:cs="Arial"/>
          <w:b/>
          <w:bCs/>
          <w:color w:val="000000"/>
          <w:u w:val="single"/>
        </w:rPr>
        <w:t>lbuterol</w:t>
      </w:r>
      <w:r w:rsidRPr="00670327">
        <w:rPr>
          <w:rFonts w:cs="Arial"/>
          <w:b/>
          <w:bCs/>
          <w:color w:val="000000"/>
        </w:rPr>
        <w:t xml:space="preserve"> </w:t>
      </w:r>
      <w:r w:rsidRPr="00670327">
        <w:rPr>
          <w:rFonts w:cs="Arial"/>
          <w:color w:val="000000"/>
        </w:rPr>
        <w:t>treatment</w:t>
      </w:r>
      <w:r w:rsidRPr="00670327">
        <w:rPr>
          <w:rFonts w:cs="Arial"/>
          <w:b/>
          <w:bCs/>
          <w:color w:val="000000"/>
        </w:rPr>
        <w:t>.</w:t>
      </w:r>
      <w:r w:rsidRPr="00670327">
        <w:rPr>
          <w:rFonts w:cs="Arial"/>
          <w:color w:val="000000"/>
        </w:rPr>
        <w:t xml:space="preserve">  Additional </w:t>
      </w:r>
      <w:r w:rsidR="00FF4ED3">
        <w:rPr>
          <w:rFonts w:cs="Arial"/>
          <w:b/>
          <w:bCs/>
          <w:color w:val="000000"/>
          <w:u w:val="single"/>
        </w:rPr>
        <w:t>a</w:t>
      </w:r>
      <w:r w:rsidRPr="00670327">
        <w:rPr>
          <w:rFonts w:cs="Arial"/>
          <w:b/>
          <w:bCs/>
          <w:color w:val="000000"/>
          <w:u w:val="single"/>
        </w:rPr>
        <w:t>lbuterol</w:t>
      </w:r>
      <w:r w:rsidRPr="00670327">
        <w:rPr>
          <w:rFonts w:cs="Arial"/>
          <w:color w:val="000000"/>
        </w:rPr>
        <w:t xml:space="preserve"> treatments may be administered as necessary with or without </w:t>
      </w:r>
      <w:r w:rsidR="00FF4ED3">
        <w:rPr>
          <w:rFonts w:cs="Arial"/>
          <w:b/>
          <w:bCs/>
          <w:color w:val="000000"/>
          <w:u w:val="single"/>
        </w:rPr>
        <w:t>i</w:t>
      </w:r>
      <w:r w:rsidRPr="00670327">
        <w:rPr>
          <w:rFonts w:cs="Arial"/>
          <w:b/>
          <w:bCs/>
          <w:color w:val="000000"/>
          <w:u w:val="single"/>
        </w:rPr>
        <w:t xml:space="preserve">pratropium </w:t>
      </w:r>
      <w:r w:rsidR="00FF4ED3">
        <w:rPr>
          <w:rFonts w:cs="Arial"/>
          <w:b/>
          <w:bCs/>
          <w:color w:val="000000"/>
          <w:u w:val="single"/>
        </w:rPr>
        <w:t>b</w:t>
      </w:r>
      <w:r w:rsidRPr="00670327">
        <w:rPr>
          <w:rFonts w:cs="Arial"/>
          <w:b/>
          <w:bCs/>
          <w:color w:val="000000"/>
          <w:u w:val="single"/>
        </w:rPr>
        <w:t>romide</w:t>
      </w:r>
      <w:r w:rsidRPr="00670327">
        <w:rPr>
          <w:rFonts w:cs="Arial"/>
          <w:b/>
          <w:bCs/>
          <w:color w:val="000000"/>
        </w:rPr>
        <w:t xml:space="preserve">.  </w:t>
      </w:r>
    </w:p>
    <w:p w:rsidR="00670327" w:rsidRPr="00444965" w:rsidRDefault="00670327" w:rsidP="00670327">
      <w:pPr>
        <w:autoSpaceDE w:val="0"/>
        <w:autoSpaceDN w:val="0"/>
        <w:adjustRightInd w:val="0"/>
        <w:spacing w:after="60" w:line="288" w:lineRule="auto"/>
        <w:rPr>
          <w:rFonts w:cs="Arial"/>
          <w:b/>
          <w:bCs/>
          <w:color w:val="000000"/>
        </w:rPr>
      </w:pPr>
      <w:r w:rsidRPr="00670327">
        <w:rPr>
          <w:rFonts w:cs="Arial"/>
          <w:b/>
          <w:bCs/>
          <w:color w:val="000000"/>
        </w:rPr>
        <w:t>Note that a multi-</w:t>
      </w:r>
      <w:r w:rsidRPr="00444965">
        <w:rPr>
          <w:rFonts w:cs="Arial"/>
          <w:b/>
          <w:bCs/>
          <w:color w:val="000000"/>
        </w:rPr>
        <w:t>dose inhaler may be used to give albuterol or ipratropium (instead of nebulizer) if infection control is an issue (e.g. influenza-like-illness).</w:t>
      </w:r>
    </w:p>
    <w:p w:rsidR="00444965" w:rsidRDefault="00444965" w:rsidP="00C9255B">
      <w:pPr>
        <w:numPr>
          <w:ilvl w:val="0"/>
          <w:numId w:val="1"/>
        </w:numPr>
        <w:autoSpaceDE w:val="0"/>
        <w:autoSpaceDN w:val="0"/>
        <w:adjustRightInd w:val="0"/>
        <w:spacing w:after="0" w:line="288" w:lineRule="auto"/>
        <w:ind w:left="360" w:hanging="360"/>
        <w:rPr>
          <w:rFonts w:cs="Arial"/>
          <w:color w:val="000000"/>
        </w:rPr>
      </w:pPr>
      <w:r w:rsidRPr="00C9255B">
        <w:rPr>
          <w:rFonts w:cs="Arial"/>
          <w:color w:val="000000"/>
        </w:rPr>
        <w:t xml:space="preserve">If </w:t>
      </w:r>
      <w:r w:rsidR="00AE1E0E">
        <w:rPr>
          <w:rFonts w:cs="Arial"/>
          <w:color w:val="000000"/>
        </w:rPr>
        <w:t>approved</w:t>
      </w:r>
      <w:r w:rsidRPr="00C9255B">
        <w:rPr>
          <w:rFonts w:cs="Arial"/>
          <w:color w:val="000000"/>
        </w:rPr>
        <w:t xml:space="preserve">, </w:t>
      </w:r>
      <w:r w:rsidR="00FF4ED3">
        <w:rPr>
          <w:rFonts w:cs="Arial"/>
          <w:b/>
          <w:bCs/>
          <w:color w:val="000000"/>
          <w:u w:val="single"/>
        </w:rPr>
        <w:t>e</w:t>
      </w:r>
      <w:r w:rsidRPr="00C9255B">
        <w:rPr>
          <w:rFonts w:cs="Arial"/>
          <w:b/>
          <w:bCs/>
          <w:color w:val="000000"/>
          <w:u w:val="single"/>
        </w:rPr>
        <w:t>pinephrine</w:t>
      </w:r>
      <w:r w:rsidRPr="00C9255B">
        <w:rPr>
          <w:rFonts w:cs="Arial"/>
          <w:color w:val="000000"/>
        </w:rPr>
        <w:t xml:space="preserve"> 1:1,000 </w:t>
      </w:r>
      <w:r w:rsidR="005153EB">
        <w:rPr>
          <w:rFonts w:cs="Arial"/>
          <w:color w:val="000000"/>
        </w:rPr>
        <w:t xml:space="preserve"> </w:t>
      </w:r>
      <w:r w:rsidRPr="00C9255B">
        <w:rPr>
          <w:rFonts w:cs="Arial"/>
          <w:color w:val="000000"/>
        </w:rPr>
        <w:t>0.3mg IM-ONLY.</w:t>
      </w:r>
    </w:p>
    <w:p w:rsidR="00444965" w:rsidRPr="00C9255B" w:rsidRDefault="00444965" w:rsidP="00C9255B">
      <w:pPr>
        <w:numPr>
          <w:ilvl w:val="0"/>
          <w:numId w:val="1"/>
        </w:numPr>
        <w:autoSpaceDE w:val="0"/>
        <w:autoSpaceDN w:val="0"/>
        <w:adjustRightInd w:val="0"/>
        <w:spacing w:after="0" w:line="288" w:lineRule="auto"/>
        <w:ind w:left="720" w:hanging="360"/>
        <w:rPr>
          <w:rFonts w:cs="Arial"/>
          <w:color w:val="000000"/>
        </w:rPr>
      </w:pPr>
      <w:r w:rsidRPr="00C9255B">
        <w:rPr>
          <w:rFonts w:cs="Arial"/>
          <w:color w:val="000000"/>
        </w:rPr>
        <w:t xml:space="preserve">Must be administered in accordance with criteria listed in </w:t>
      </w:r>
      <w:r w:rsidRPr="00C9255B">
        <w:rPr>
          <w:rFonts w:cs="Arial"/>
          <w:color w:val="000000"/>
          <w:u w:val="single"/>
        </w:rPr>
        <w:t>A1 Adult Medication Reference</w:t>
      </w:r>
      <w:r w:rsidR="0023572E" w:rsidRPr="00897EE0">
        <w:rPr>
          <w:rFonts w:cs="Arial"/>
          <w:color w:val="000000"/>
        </w:rPr>
        <w:t>.</w:t>
      </w:r>
    </w:p>
    <w:p w:rsidR="00F60805" w:rsidRPr="00670327" w:rsidRDefault="00F60805" w:rsidP="00670327">
      <w:pPr>
        <w:pStyle w:val="Heading2"/>
      </w:pPr>
      <w:r w:rsidRPr="00670327">
        <w:t>PARAMEDIC STANDING ORDERS</w:t>
      </w:r>
    </w:p>
    <w:p w:rsidR="00670327" w:rsidRPr="00670327" w:rsidRDefault="00670327" w:rsidP="00670327">
      <w:pPr>
        <w:numPr>
          <w:ilvl w:val="0"/>
          <w:numId w:val="1"/>
        </w:numPr>
        <w:autoSpaceDE w:val="0"/>
        <w:autoSpaceDN w:val="0"/>
        <w:adjustRightInd w:val="0"/>
        <w:spacing w:after="40" w:line="288" w:lineRule="auto"/>
        <w:ind w:left="360" w:hanging="360"/>
        <w:rPr>
          <w:rFonts w:cs="Arial"/>
          <w:color w:val="000000"/>
          <w:sz w:val="24"/>
          <w:szCs w:val="24"/>
        </w:rPr>
      </w:pPr>
      <w:r w:rsidRPr="00670327">
        <w:rPr>
          <w:rFonts w:cs="Arial"/>
          <w:color w:val="000000"/>
        </w:rPr>
        <w:t xml:space="preserve">In a patient with a known diagnosis of asthma or COPD, who </w:t>
      </w:r>
      <w:r w:rsidRPr="00670327">
        <w:rPr>
          <w:rFonts w:cs="Arial"/>
          <w:i/>
          <w:iCs/>
          <w:color w:val="000000"/>
        </w:rPr>
        <w:t>does not have</w:t>
      </w:r>
      <w:r w:rsidRPr="00670327">
        <w:rPr>
          <w:rFonts w:cs="Arial"/>
          <w:color w:val="000000"/>
        </w:rPr>
        <w:t xml:space="preserve"> history or findings concerning for congestive heart failure, consider </w:t>
      </w:r>
      <w:r w:rsidR="00FF4ED3">
        <w:rPr>
          <w:rFonts w:cs="Arial"/>
          <w:b/>
          <w:bCs/>
          <w:color w:val="000000"/>
          <w:u w:val="single"/>
        </w:rPr>
        <w:t>h</w:t>
      </w:r>
      <w:r w:rsidRPr="00670327">
        <w:rPr>
          <w:rFonts w:cs="Arial"/>
          <w:b/>
          <w:bCs/>
          <w:color w:val="000000"/>
          <w:u w:val="single"/>
        </w:rPr>
        <w:t>ydrocortisone</w:t>
      </w:r>
      <w:r w:rsidRPr="00670327">
        <w:rPr>
          <w:rFonts w:cs="Arial"/>
          <w:color w:val="000000"/>
        </w:rPr>
        <w:t xml:space="preserve"> 100 mg. IV/IO/IM or </w:t>
      </w:r>
      <w:r w:rsidR="00FF4ED3">
        <w:rPr>
          <w:rFonts w:cs="Arial"/>
          <w:b/>
          <w:bCs/>
          <w:color w:val="000000"/>
          <w:u w:val="single"/>
        </w:rPr>
        <w:t>m</w:t>
      </w:r>
      <w:r w:rsidRPr="00670327">
        <w:rPr>
          <w:rFonts w:cs="Arial"/>
          <w:b/>
          <w:bCs/>
          <w:color w:val="000000"/>
          <w:u w:val="single"/>
        </w:rPr>
        <w:t>ethylprednisolone</w:t>
      </w:r>
      <w:r w:rsidRPr="00670327">
        <w:rPr>
          <w:rFonts w:cs="Arial"/>
          <w:color w:val="000000"/>
        </w:rPr>
        <w:t xml:space="preserve"> 125 mg. IV/IO/IM.</w:t>
      </w:r>
      <w:r w:rsidRPr="00670327">
        <w:rPr>
          <w:rFonts w:cs="Arial"/>
          <w:color w:val="000000"/>
          <w:sz w:val="24"/>
          <w:szCs w:val="24"/>
        </w:rPr>
        <w:t xml:space="preserve"> </w:t>
      </w:r>
    </w:p>
    <w:p w:rsidR="00670327" w:rsidRPr="00670327" w:rsidRDefault="00670327" w:rsidP="00C51E23">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 xml:space="preserve">In patients ≤40 years old, </w:t>
      </w:r>
      <w:r w:rsidR="00FF4ED3">
        <w:rPr>
          <w:rFonts w:cs="Arial"/>
          <w:b/>
          <w:bCs/>
          <w:color w:val="000000"/>
          <w:u w:val="single"/>
        </w:rPr>
        <w:t>e</w:t>
      </w:r>
      <w:r w:rsidRPr="00670327">
        <w:rPr>
          <w:rFonts w:cs="Arial"/>
          <w:b/>
          <w:bCs/>
          <w:color w:val="000000"/>
          <w:u w:val="single"/>
        </w:rPr>
        <w:t>pinephrine</w:t>
      </w:r>
      <w:r w:rsidRPr="00670327">
        <w:rPr>
          <w:rFonts w:cs="Arial"/>
          <w:b/>
          <w:bCs/>
          <w:color w:val="000000"/>
        </w:rPr>
        <w:t xml:space="preserve"> </w:t>
      </w:r>
      <w:r w:rsidRPr="00670327">
        <w:rPr>
          <w:rFonts w:cs="Arial"/>
          <w:color w:val="000000"/>
        </w:rPr>
        <w:t>0.3 mg IM as a one</w:t>
      </w:r>
      <w:r w:rsidR="006716FF">
        <w:rPr>
          <w:rFonts w:cs="Arial"/>
          <w:color w:val="000000"/>
        </w:rPr>
        <w:t>-</w:t>
      </w:r>
      <w:r w:rsidRPr="00670327">
        <w:rPr>
          <w:rFonts w:cs="Arial"/>
          <w:color w:val="000000"/>
        </w:rPr>
        <w:t>time dose.</w:t>
      </w:r>
    </w:p>
    <w:p w:rsidR="00670327" w:rsidRPr="00670327" w:rsidRDefault="00670327" w:rsidP="00C51E23">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Continuous positive airway pressure (CPAP) assistance, if not contraindicated, and if nebulizer therapy can be continued with the CPAP device.</w:t>
      </w:r>
    </w:p>
    <w:p w:rsidR="00670327" w:rsidRPr="00670327" w:rsidRDefault="00670327" w:rsidP="00C51E23">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 xml:space="preserve">For Asthma only, consider </w:t>
      </w:r>
      <w:r w:rsidR="00FF4ED3">
        <w:rPr>
          <w:rFonts w:cs="Arial"/>
          <w:b/>
          <w:bCs/>
          <w:color w:val="000000"/>
          <w:u w:val="single"/>
        </w:rPr>
        <w:t>m</w:t>
      </w:r>
      <w:r w:rsidRPr="00670327">
        <w:rPr>
          <w:rFonts w:cs="Arial"/>
          <w:b/>
          <w:bCs/>
          <w:color w:val="000000"/>
          <w:u w:val="single"/>
        </w:rPr>
        <w:t xml:space="preserve">agnesium </w:t>
      </w:r>
      <w:r w:rsidR="00FF4ED3">
        <w:rPr>
          <w:rFonts w:cs="Arial"/>
          <w:b/>
          <w:bCs/>
          <w:color w:val="000000"/>
          <w:u w:val="single"/>
        </w:rPr>
        <w:t>s</w:t>
      </w:r>
      <w:r w:rsidRPr="00670327">
        <w:rPr>
          <w:rFonts w:cs="Arial"/>
          <w:b/>
          <w:bCs/>
          <w:color w:val="000000"/>
          <w:u w:val="single"/>
        </w:rPr>
        <w:t>ulfate</w:t>
      </w:r>
      <w:r w:rsidRPr="00670327">
        <w:rPr>
          <w:rFonts w:cs="Arial"/>
          <w:color w:val="000000"/>
        </w:rPr>
        <w:t xml:space="preserve"> 2-4 gm. IV/IO</w:t>
      </w:r>
      <w:r w:rsidRPr="00670327">
        <w:rPr>
          <w:rFonts w:cs="Arial"/>
          <w:b/>
          <w:bCs/>
          <w:color w:val="000000"/>
        </w:rPr>
        <w:t xml:space="preserve"> </w:t>
      </w:r>
      <w:r w:rsidRPr="00670327">
        <w:rPr>
          <w:rFonts w:cs="Arial"/>
          <w:color w:val="000000"/>
        </w:rPr>
        <w:t>over 5 minutes</w:t>
      </w:r>
      <w:r w:rsidRPr="00670327">
        <w:rPr>
          <w:rFonts w:cs="Arial"/>
          <w:b/>
          <w:bCs/>
          <w:color w:val="000000"/>
        </w:rPr>
        <w:t>.</w:t>
      </w:r>
    </w:p>
    <w:p w:rsidR="00F60805" w:rsidRPr="00670327" w:rsidRDefault="00670327" w:rsidP="00670327">
      <w:pPr>
        <w:pStyle w:val="Heading2"/>
      </w:pPr>
      <w:r w:rsidRPr="00670327">
        <w:lastRenderedPageBreak/>
        <w:t xml:space="preserve"> </w:t>
      </w:r>
      <w:r w:rsidR="00F60805" w:rsidRPr="00670327">
        <w:object w:dxaOrig="916" w:dyaOrig="914">
          <v:shape id="_x0000_i1038" type="#_x0000_t75" alt="Medical Control Telephone" style="width:44.45pt;height:45.7pt" o:ole="">
            <v:imagedata r:id="rId9" o:title=""/>
          </v:shape>
          <o:OLEObject Type="Embed" ProgID="Visio.Drawing.11" ShapeID="_x0000_i1038" DrawAspect="Content" ObjectID="_1578916479" r:id="rId28"/>
        </w:object>
      </w:r>
      <w:r w:rsidR="00F60805" w:rsidRPr="00670327">
        <w:t xml:space="preserve"> MEDICAL CONTROL MAY ORDER</w:t>
      </w:r>
    </w:p>
    <w:p w:rsidR="00670327" w:rsidRPr="00670327" w:rsidRDefault="00670327" w:rsidP="00670327">
      <w:pPr>
        <w:numPr>
          <w:ilvl w:val="0"/>
          <w:numId w:val="1"/>
        </w:numPr>
        <w:autoSpaceDE w:val="0"/>
        <w:autoSpaceDN w:val="0"/>
        <w:adjustRightInd w:val="0"/>
        <w:spacing w:after="0" w:line="288" w:lineRule="auto"/>
        <w:ind w:left="360" w:hanging="360"/>
        <w:rPr>
          <w:rFonts w:cs="Arial"/>
          <w:b/>
          <w:bCs/>
          <w:color w:val="000000"/>
          <w:u w:val="single"/>
        </w:rPr>
      </w:pPr>
      <w:r w:rsidRPr="00670327">
        <w:rPr>
          <w:rFonts w:cs="Arial"/>
          <w:color w:val="000000"/>
        </w:rPr>
        <w:t>Additional doses of above medications</w:t>
      </w:r>
      <w:r w:rsidR="0023572E">
        <w:rPr>
          <w:rFonts w:cs="Arial"/>
          <w:color w:val="000000"/>
        </w:rPr>
        <w:t>.</w:t>
      </w:r>
    </w:p>
    <w:p w:rsidR="00670327" w:rsidRPr="00670327" w:rsidRDefault="00670327" w:rsidP="00C51E23">
      <w:pPr>
        <w:numPr>
          <w:ilvl w:val="0"/>
          <w:numId w:val="9"/>
        </w:numPr>
        <w:autoSpaceDE w:val="0"/>
        <w:autoSpaceDN w:val="0"/>
        <w:adjustRightInd w:val="0"/>
        <w:spacing w:after="0" w:line="288" w:lineRule="auto"/>
        <w:ind w:left="360" w:hanging="360"/>
        <w:rPr>
          <w:rFonts w:cs="Arial"/>
          <w:color w:val="000000"/>
        </w:rPr>
      </w:pPr>
      <w:r w:rsidRPr="00670327">
        <w:rPr>
          <w:rFonts w:cs="Arial"/>
          <w:b/>
          <w:bCs/>
          <w:color w:val="000000"/>
          <w:u w:val="single"/>
        </w:rPr>
        <w:t>Epinephrine</w:t>
      </w:r>
      <w:r w:rsidRPr="00670327">
        <w:rPr>
          <w:rFonts w:cs="Arial"/>
          <w:b/>
          <w:bCs/>
          <w:color w:val="000000"/>
        </w:rPr>
        <w:t xml:space="preserve"> 1:10,000, </w:t>
      </w:r>
      <w:r w:rsidRPr="00670327">
        <w:rPr>
          <w:rFonts w:cs="Arial"/>
          <w:color w:val="000000"/>
        </w:rPr>
        <w:t>0.1-0. 5 mg IV/IO very slowly</w:t>
      </w:r>
    </w:p>
    <w:p w:rsidR="008D6A0F" w:rsidRPr="00670327" w:rsidRDefault="008D6A0F" w:rsidP="00F47FE5"/>
    <w:p w:rsidR="00F60805" w:rsidRPr="00670327" w:rsidRDefault="00F60805" w:rsidP="00F47FE5">
      <w:r w:rsidRPr="00670327">
        <w:t>Red Flag:</w:t>
      </w:r>
    </w:p>
    <w:p w:rsidR="00670327" w:rsidRPr="00670327" w:rsidRDefault="00670327" w:rsidP="00670327">
      <w:pPr>
        <w:autoSpaceDE w:val="0"/>
        <w:autoSpaceDN w:val="0"/>
        <w:adjustRightInd w:val="0"/>
        <w:spacing w:after="0" w:line="288" w:lineRule="auto"/>
        <w:rPr>
          <w:rFonts w:cs="Arial"/>
          <w:color w:val="000000"/>
          <w:sz w:val="16"/>
          <w:szCs w:val="16"/>
        </w:rPr>
      </w:pPr>
      <w:r w:rsidRPr="00670327">
        <w:rPr>
          <w:rFonts w:cs="Arial"/>
          <w:b/>
          <w:bCs/>
          <w:color w:val="000000"/>
        </w:rPr>
        <w:t>CAUTION</w:t>
      </w:r>
      <w:r w:rsidRPr="00670327">
        <w:rPr>
          <w:rFonts w:cs="Arial"/>
          <w:color w:val="000000"/>
        </w:rPr>
        <w:t xml:space="preserve">: The use of Epinephrine in patients over the age of 40 </w:t>
      </w:r>
      <w:r w:rsidRPr="00670327">
        <w:rPr>
          <w:rFonts w:cs="Arial"/>
          <w:color w:val="000000"/>
          <w:u w:val="single"/>
        </w:rPr>
        <w:t>or with known cardiac disease</w:t>
      </w:r>
      <w:r w:rsidRPr="00670327">
        <w:rPr>
          <w:rFonts w:cs="Arial"/>
          <w:color w:val="000000"/>
        </w:rPr>
        <w:t xml:space="preserve"> and patients who have already taken high dosage of inhalant bronchodilator medications may result in cardiac complications. </w:t>
      </w:r>
    </w:p>
    <w:p w:rsidR="00F60805" w:rsidRPr="00670327" w:rsidRDefault="00F60805" w:rsidP="00F47FE5"/>
    <w:p w:rsidR="00F60805" w:rsidRPr="00670327" w:rsidRDefault="00F60805" w:rsidP="00F47FE5">
      <w:r w:rsidRPr="00670327">
        <w:t>Red Flag:</w:t>
      </w:r>
    </w:p>
    <w:p w:rsidR="00F60805" w:rsidRPr="00670327" w:rsidRDefault="00670327" w:rsidP="00670327">
      <w:pPr>
        <w:autoSpaceDE w:val="0"/>
        <w:autoSpaceDN w:val="0"/>
        <w:adjustRightInd w:val="0"/>
        <w:spacing w:after="0" w:line="288" w:lineRule="auto"/>
        <w:rPr>
          <w:rFonts w:cs="Arial"/>
          <w:color w:val="000000"/>
          <w:sz w:val="16"/>
          <w:szCs w:val="16"/>
        </w:rPr>
      </w:pPr>
      <w:r w:rsidRPr="00670327">
        <w:rPr>
          <w:rFonts w:cs="Arial"/>
          <w:b/>
          <w:bCs/>
          <w:color w:val="000000"/>
        </w:rPr>
        <w:t>CAUTION</w:t>
      </w:r>
      <w:r w:rsidRPr="00670327">
        <w:rPr>
          <w:rFonts w:cs="Arial"/>
          <w:color w:val="000000"/>
        </w:rPr>
        <w:t xml:space="preserve">: Epinephrine for bronchospasm must be administered by Auto-Injector ONLY, </w:t>
      </w:r>
      <w:r w:rsidRPr="00670327">
        <w:rPr>
          <w:rFonts w:cs="Arial"/>
          <w:color w:val="000000"/>
          <w:u w:val="single"/>
        </w:rPr>
        <w:t>except by medical control order</w:t>
      </w:r>
      <w:r w:rsidR="00444965" w:rsidRPr="00C9255B">
        <w:rPr>
          <w:rFonts w:cs="Arial"/>
          <w:color w:val="000000"/>
        </w:rPr>
        <w:t xml:space="preserve"> or department authorization</w:t>
      </w:r>
      <w:r w:rsidRPr="00670327">
        <w:rPr>
          <w:rFonts w:cs="Arial"/>
          <w:color w:val="000000"/>
        </w:rPr>
        <w:t>.</w:t>
      </w:r>
    </w:p>
    <w:p w:rsidR="00F47FE5" w:rsidRDefault="00F47FE5">
      <w:pPr>
        <w:rPr>
          <w:rFonts w:asciiTheme="majorHAnsi" w:eastAsiaTheme="majorEastAsia" w:hAnsiTheme="majorHAnsi" w:cs="Times New Roman"/>
          <w:b/>
          <w:bCs/>
          <w:color w:val="365F91" w:themeColor="accent1" w:themeShade="BF"/>
          <w:sz w:val="28"/>
          <w:szCs w:val="28"/>
        </w:rPr>
      </w:pPr>
      <w:r>
        <w:br w:type="page"/>
      </w:r>
    </w:p>
    <w:p w:rsidR="00F60805" w:rsidRDefault="00F60805" w:rsidP="00F47FE5">
      <w:pPr>
        <w:pStyle w:val="Heading1"/>
      </w:pPr>
      <w:bookmarkStart w:id="10" w:name="_2.6P_Bronchospasm/Respiratory_Distr"/>
      <w:bookmarkEnd w:id="10"/>
      <w:r>
        <w:lastRenderedPageBreak/>
        <w:t>2.6P Bronchospasm/Respiratory Distress</w:t>
      </w:r>
      <w:r w:rsidR="00F354F8">
        <w:t xml:space="preserve"> - </w:t>
      </w:r>
      <w:r>
        <w:t>Pediatric</w:t>
      </w:r>
    </w:p>
    <w:p w:rsidR="00F60805" w:rsidRPr="00C9255B" w:rsidRDefault="00F60805" w:rsidP="0081000D">
      <w:pPr>
        <w:pStyle w:val="Heading2"/>
        <w:rPr>
          <w:sz w:val="22"/>
          <w:szCs w:val="22"/>
        </w:rPr>
      </w:pPr>
      <w:r w:rsidRPr="00C9255B">
        <w:rPr>
          <w:sz w:val="22"/>
          <w:szCs w:val="22"/>
        </w:rPr>
        <w:t>EMT</w:t>
      </w:r>
      <w:r w:rsidR="00E30251">
        <w:rPr>
          <w:sz w:val="22"/>
          <w:szCs w:val="22"/>
        </w:rPr>
        <w:t xml:space="preserve"> </w:t>
      </w:r>
      <w:r w:rsidRPr="00C9255B">
        <w:rPr>
          <w:sz w:val="22"/>
          <w:szCs w:val="22"/>
        </w:rPr>
        <w:t>STANDING ORDERS</w:t>
      </w:r>
    </w:p>
    <w:p w:rsidR="00897EE0" w:rsidRPr="00897EE0" w:rsidRDefault="0083116C" w:rsidP="00977B1F">
      <w:pPr>
        <w:numPr>
          <w:ilvl w:val="0"/>
          <w:numId w:val="9"/>
        </w:numPr>
        <w:autoSpaceDE w:val="0"/>
        <w:autoSpaceDN w:val="0"/>
        <w:adjustRightInd w:val="0"/>
        <w:spacing w:after="60" w:line="288" w:lineRule="auto"/>
        <w:ind w:left="360" w:hanging="360"/>
        <w:rPr>
          <w:rFonts w:cs="Arial"/>
          <w:color w:val="000000"/>
        </w:rPr>
      </w:pPr>
      <w:r w:rsidRPr="00AC3065">
        <w:rPr>
          <w:rFonts w:cs="Arial"/>
          <w:color w:val="000000"/>
          <w:u w:val="single"/>
        </w:rPr>
        <w:t>1.0 Routine Patient Care</w:t>
      </w:r>
    </w:p>
    <w:p w:rsidR="00977B1F" w:rsidRPr="00C9255B" w:rsidRDefault="00977B1F" w:rsidP="00977B1F">
      <w:pPr>
        <w:numPr>
          <w:ilvl w:val="0"/>
          <w:numId w:val="9"/>
        </w:numPr>
        <w:autoSpaceDE w:val="0"/>
        <w:autoSpaceDN w:val="0"/>
        <w:adjustRightInd w:val="0"/>
        <w:spacing w:after="60" w:line="288" w:lineRule="auto"/>
        <w:ind w:left="360" w:hanging="360"/>
        <w:rPr>
          <w:rFonts w:cs="Arial"/>
          <w:color w:val="000000"/>
        </w:rPr>
      </w:pPr>
      <w:r w:rsidRPr="00C9255B">
        <w:rPr>
          <w:rFonts w:cs="Arial"/>
          <w:b/>
          <w:bCs/>
          <w:color w:val="000000"/>
          <w:u w:val="single"/>
        </w:rPr>
        <w:t>MILD DISTRESS</w:t>
      </w:r>
      <w:r w:rsidRPr="00C9255B">
        <w:rPr>
          <w:rFonts w:cs="Arial"/>
          <w:color w:val="000000"/>
        </w:rPr>
        <w:t>:  The following may be considered if the patient has not taken the prescribed maximum dose of their own inhaler prior to the arrival of EMS and the inhaler is present:</w:t>
      </w:r>
    </w:p>
    <w:p w:rsidR="00977B1F" w:rsidRPr="00C9255B" w:rsidRDefault="00977B1F" w:rsidP="00977B1F">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Encourage and/or assist pat</w:t>
      </w:r>
      <w:r w:rsidR="00493285">
        <w:rPr>
          <w:rFonts w:cs="Arial"/>
          <w:color w:val="000000"/>
        </w:rPr>
        <w:t>i</w:t>
      </w:r>
      <w:r w:rsidRPr="00C9255B">
        <w:rPr>
          <w:rFonts w:cs="Arial"/>
          <w:color w:val="000000"/>
        </w:rPr>
        <w:t>ent to self-administer their own prescribed inhaler medication if indicated or if not already done.</w:t>
      </w:r>
    </w:p>
    <w:p w:rsidR="00977B1F" w:rsidRPr="00C9255B" w:rsidRDefault="00977B1F" w:rsidP="00977B1F">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If patient is unable to self-administer their prescribed inhaler, administer patient’s prescribed inhaler.</w:t>
      </w:r>
    </w:p>
    <w:p w:rsidR="00977B1F" w:rsidRPr="00C9255B" w:rsidRDefault="00977B1F" w:rsidP="00977B1F">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Reassess vital signs. </w:t>
      </w:r>
    </w:p>
    <w:p w:rsidR="00977B1F" w:rsidRPr="00C9255B" w:rsidRDefault="00E52BD1" w:rsidP="00E52BD1">
      <w:pPr>
        <w:autoSpaceDE w:val="0"/>
        <w:autoSpaceDN w:val="0"/>
        <w:adjustRightInd w:val="0"/>
        <w:spacing w:after="60" w:line="288" w:lineRule="auto"/>
        <w:ind w:hanging="630"/>
        <w:rPr>
          <w:rFonts w:cs="Arial"/>
          <w:b/>
          <w:bCs/>
          <w:color w:val="000000"/>
        </w:rPr>
      </w:pPr>
      <w:r>
        <w:object w:dxaOrig="1306" w:dyaOrig="1290">
          <v:shape id="_x0000_i1039" type="#_x0000_t75" style="width:26.3pt;height:26.3pt" o:ole="">
            <v:imagedata r:id="rId29" o:title=""/>
          </v:shape>
          <o:OLEObject Type="Embed" ProgID="Visio.Drawing.11" ShapeID="_x0000_i1039" DrawAspect="Content" ObjectID="_1578916480" r:id="rId30"/>
        </w:object>
      </w:r>
      <w:r>
        <w:t xml:space="preserve">    </w:t>
      </w:r>
      <w:r w:rsidR="00977B1F" w:rsidRPr="00C9255B">
        <w:rPr>
          <w:rFonts w:cs="Arial"/>
          <w:b/>
          <w:bCs/>
          <w:color w:val="000000"/>
        </w:rPr>
        <w:t>MEDICAL CONTROL MAY ORDER:</w:t>
      </w:r>
    </w:p>
    <w:p w:rsidR="00977B1F" w:rsidRPr="00C9255B" w:rsidRDefault="00977B1F" w:rsidP="00977B1F">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Repeat of a second dose if required, and if prescribed maximum dose has not been administered</w:t>
      </w:r>
    </w:p>
    <w:p w:rsidR="00977B1F" w:rsidRPr="00C9255B" w:rsidRDefault="00977B1F" w:rsidP="00977B1F">
      <w:pPr>
        <w:autoSpaceDE w:val="0"/>
        <w:autoSpaceDN w:val="0"/>
        <w:adjustRightInd w:val="0"/>
        <w:spacing w:after="60" w:line="288" w:lineRule="auto"/>
        <w:rPr>
          <w:rFonts w:cs="Arial"/>
          <w:b/>
          <w:bCs/>
          <w:color w:val="000000"/>
        </w:rPr>
      </w:pPr>
      <w:r w:rsidRPr="00C9255B">
        <w:rPr>
          <w:rFonts w:cs="Arial"/>
          <w:b/>
          <w:bCs/>
          <w:color w:val="000000"/>
        </w:rPr>
        <w:t xml:space="preserve">      NOTE:</w:t>
      </w:r>
      <w:r w:rsidRPr="00C9255B">
        <w:rPr>
          <w:rFonts w:cs="Arial"/>
          <w:color w:val="000000"/>
        </w:rPr>
        <w:t xml:space="preserve"> </w:t>
      </w:r>
      <w:r w:rsidRPr="00C9255B">
        <w:rPr>
          <w:rFonts w:cs="Arial"/>
          <w:b/>
          <w:bCs/>
          <w:color w:val="000000"/>
        </w:rPr>
        <w:t>EMT</w:t>
      </w:r>
      <w:r w:rsidRPr="00C9255B">
        <w:rPr>
          <w:rFonts w:cs="Arial"/>
          <w:b/>
          <w:bCs/>
          <w:color w:val="000000"/>
        </w:rPr>
        <w:noBreakHyphen/>
        <w:t xml:space="preserve">B, EMT-I and AEMT administration of an inhaler is   </w:t>
      </w:r>
    </w:p>
    <w:p w:rsidR="00977B1F" w:rsidRPr="00C9255B" w:rsidRDefault="00977B1F" w:rsidP="00977B1F">
      <w:pPr>
        <w:autoSpaceDE w:val="0"/>
        <w:autoSpaceDN w:val="0"/>
        <w:adjustRightInd w:val="0"/>
        <w:spacing w:after="60" w:line="288" w:lineRule="auto"/>
        <w:rPr>
          <w:rFonts w:cs="Arial"/>
          <w:b/>
          <w:bCs/>
          <w:color w:val="000000"/>
        </w:rPr>
      </w:pPr>
      <w:r w:rsidRPr="00C9255B">
        <w:rPr>
          <w:rFonts w:cs="Arial"/>
          <w:b/>
          <w:bCs/>
          <w:color w:val="000000"/>
        </w:rPr>
        <w:t xml:space="preserve">      CONTRAINDICATED, if:</w:t>
      </w:r>
    </w:p>
    <w:p w:rsidR="00977B1F" w:rsidRPr="00C9255B" w:rsidRDefault="00977B1F" w:rsidP="00977B1F">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the maximum dose has been administered prior to the arrival of the EMT.</w:t>
      </w:r>
    </w:p>
    <w:p w:rsidR="00977B1F" w:rsidRPr="00C9255B" w:rsidRDefault="00977B1F" w:rsidP="00977B1F">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the patient</w:t>
      </w:r>
      <w:r w:rsidRPr="00C9255B">
        <w:rPr>
          <w:rFonts w:cs="Arial"/>
          <w:b/>
          <w:bCs/>
          <w:color w:val="000000"/>
        </w:rPr>
        <w:t xml:space="preserve"> </w:t>
      </w:r>
      <w:r w:rsidRPr="00C9255B">
        <w:rPr>
          <w:rFonts w:cs="Arial"/>
          <w:color w:val="000000"/>
        </w:rPr>
        <w:t>cannot physically use the device properly.  (Patient cannot receive inhalation properly.)</w:t>
      </w:r>
    </w:p>
    <w:p w:rsidR="00977B1F" w:rsidRPr="00C9255B" w:rsidRDefault="00977B1F" w:rsidP="00977B1F">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the device has not specifically been prescribed for the patient.</w:t>
      </w:r>
    </w:p>
    <w:p w:rsidR="00977B1F" w:rsidRPr="00C9255B" w:rsidRDefault="00977B1F" w:rsidP="00977B1F">
      <w:pPr>
        <w:autoSpaceDE w:val="0"/>
        <w:autoSpaceDN w:val="0"/>
        <w:adjustRightInd w:val="0"/>
        <w:spacing w:after="60" w:line="288" w:lineRule="auto"/>
        <w:rPr>
          <w:rFonts w:cs="Arial"/>
          <w:color w:val="000000"/>
          <w:u w:val="single"/>
        </w:rPr>
      </w:pPr>
      <w:r w:rsidRPr="00C9255B">
        <w:rPr>
          <w:rFonts w:cs="Arial"/>
          <w:color w:val="000000"/>
        </w:rPr>
        <w:t xml:space="preserve">         **If properly trained and authorized, use </w:t>
      </w:r>
      <w:r w:rsidRPr="00C9255B">
        <w:rPr>
          <w:rFonts w:cs="Arial"/>
          <w:color w:val="000000"/>
          <w:u w:val="single"/>
        </w:rPr>
        <w:t>6.1 BLS/ILS Assisted Albuterol</w:t>
      </w:r>
      <w:r w:rsidR="00493285" w:rsidRPr="0067332A">
        <w:rPr>
          <w:rFonts w:cs="Arial"/>
          <w:color w:val="000000"/>
        </w:rPr>
        <w:t>.</w:t>
      </w:r>
    </w:p>
    <w:p w:rsidR="0089060F" w:rsidRDefault="00977B1F" w:rsidP="0089060F">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rsidR="0089060F" w:rsidRPr="0089060F" w:rsidRDefault="0089060F" w:rsidP="0089060F">
      <w:pPr>
        <w:numPr>
          <w:ilvl w:val="0"/>
          <w:numId w:val="148"/>
        </w:numPr>
        <w:autoSpaceDE w:val="0"/>
        <w:autoSpaceDN w:val="0"/>
        <w:adjustRightInd w:val="0"/>
        <w:spacing w:after="60" w:line="240" w:lineRule="auto"/>
        <w:ind w:left="720" w:hanging="360"/>
        <w:rPr>
          <w:rFonts w:cs="Arial"/>
          <w:color w:val="000000"/>
        </w:rPr>
      </w:pPr>
      <w:r w:rsidRPr="0089060F">
        <w:rPr>
          <w:rFonts w:cs="Arial"/>
          <w:color w:val="000000"/>
        </w:rPr>
        <w:t xml:space="preserve">If patient is over 6 months age and under 25kg, administer  </w:t>
      </w:r>
      <w:r w:rsidRPr="0089060F">
        <w:rPr>
          <w:rFonts w:cs="Arial"/>
          <w:b/>
          <w:bCs/>
          <w:color w:val="000000"/>
          <w:u w:val="single"/>
        </w:rPr>
        <w:t xml:space="preserve">epinephrine </w:t>
      </w:r>
      <w:r w:rsidRPr="0089060F">
        <w:rPr>
          <w:rFonts w:cs="Arial"/>
          <w:color w:val="000000"/>
        </w:rPr>
        <w:t>0.15mg via auto-injector or IM</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via auto-injector or IM. When administering IM, EMTs may do so in accordance with Protocol </w:t>
      </w:r>
      <w:r w:rsidRPr="0089060F">
        <w:rPr>
          <w:rFonts w:cs="Arial"/>
          <w:color w:val="000000"/>
          <w:u w:val="single"/>
        </w:rPr>
        <w:t>6.6 Check and Inject Epinephrine for BLS Providers</w:t>
      </w:r>
      <w:r w:rsidRPr="0089060F">
        <w:rPr>
          <w:rFonts w:cs="Arial"/>
          <w:color w:val="000000"/>
        </w:rPr>
        <w:t>.</w:t>
      </w:r>
      <w:r w:rsidRPr="0089060F">
        <w:rPr>
          <w:rFonts w:cs="Arial"/>
          <w:color w:val="000000"/>
          <w:u w:val="single"/>
        </w:rPr>
        <w:t xml:space="preserve"> </w:t>
      </w:r>
    </w:p>
    <w:p w:rsidR="00977B1F" w:rsidRPr="00C9255B" w:rsidRDefault="0089060F" w:rsidP="0089060F">
      <w:pPr>
        <w:numPr>
          <w:ilvl w:val="0"/>
          <w:numId w:val="9"/>
        </w:numPr>
        <w:autoSpaceDE w:val="0"/>
        <w:autoSpaceDN w:val="0"/>
        <w:adjustRightInd w:val="0"/>
        <w:spacing w:after="60" w:line="288" w:lineRule="auto"/>
        <w:ind w:left="360" w:hanging="360"/>
        <w:rPr>
          <w:rFonts w:cs="Times New Roman"/>
          <w:color w:val="000000"/>
        </w:rPr>
      </w:pPr>
      <w:r w:rsidRPr="0089060F">
        <w:rPr>
          <w:rFonts w:cs="Arial"/>
          <w:b/>
          <w:bCs/>
          <w:color w:val="000000"/>
        </w:rPr>
        <w:t>Contact Medical Control if second dose is required after 5 minutes.</w:t>
      </w:r>
      <w:r w:rsidR="00977B1F" w:rsidRPr="0089060F">
        <w:rPr>
          <w:rFonts w:cs="Arial"/>
          <w:color w:val="000000"/>
        </w:rPr>
        <w:tab/>
      </w:r>
      <w:r w:rsidR="00977B1F" w:rsidRPr="0089060F">
        <w:rPr>
          <w:rFonts w:cs="Arial"/>
          <w:color w:val="000000"/>
        </w:rPr>
        <w:tab/>
      </w:r>
      <w:r w:rsidR="00977B1F" w:rsidRPr="00C9255B">
        <w:rPr>
          <w:rFonts w:cs="Arial"/>
          <w:color w:val="000000"/>
        </w:rPr>
        <w:tab/>
      </w:r>
      <w:r w:rsidR="00977B1F" w:rsidRPr="00C9255B">
        <w:rPr>
          <w:rFonts w:cs="Arial"/>
          <w:color w:val="000000"/>
        </w:rPr>
        <w:tab/>
      </w:r>
      <w:r w:rsidR="00977B1F" w:rsidRPr="00C9255B">
        <w:rPr>
          <w:rFonts w:cs="Arial"/>
          <w:color w:val="000000"/>
        </w:rPr>
        <w:tab/>
      </w:r>
      <w:r w:rsidR="00977B1F" w:rsidRPr="00C9255B">
        <w:rPr>
          <w:rFonts w:cs="Times New Roman"/>
          <w:color w:val="000000"/>
        </w:rPr>
        <w:tab/>
      </w:r>
    </w:p>
    <w:p w:rsidR="00977B1F" w:rsidRPr="00C9255B" w:rsidRDefault="00977B1F" w:rsidP="00977B1F">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Criteria for Epinephrine administration:</w:t>
      </w:r>
    </w:p>
    <w:p w:rsidR="00977B1F" w:rsidRPr="00C9255B" w:rsidRDefault="00977B1F" w:rsidP="00977B1F">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age greater than or equal to 6 months</w:t>
      </w:r>
    </w:p>
    <w:p w:rsidR="00977B1F" w:rsidRPr="00C9255B" w:rsidRDefault="00977B1F" w:rsidP="00977B1F">
      <w:pPr>
        <w:numPr>
          <w:ilvl w:val="0"/>
          <w:numId w:val="9"/>
        </w:numPr>
        <w:autoSpaceDE w:val="0"/>
        <w:autoSpaceDN w:val="0"/>
        <w:adjustRightInd w:val="0"/>
        <w:spacing w:after="60" w:line="288" w:lineRule="auto"/>
        <w:ind w:left="360" w:hanging="360"/>
        <w:rPr>
          <w:rFonts w:cs="Arial"/>
          <w:b/>
          <w:bCs/>
          <w:color w:val="000000"/>
        </w:rPr>
      </w:pPr>
      <w:r w:rsidRPr="00C9255B">
        <w:rPr>
          <w:rFonts w:cs="Arial"/>
          <w:color w:val="000000"/>
        </w:rPr>
        <w:t xml:space="preserve">known history of asthma or reactive airway disease or bronchospasm or bronchodilators prescribed    </w:t>
      </w:r>
      <w:r w:rsidRPr="00C9255B">
        <w:rPr>
          <w:rFonts w:cs="Arial"/>
          <w:b/>
          <w:bCs/>
          <w:color w:val="000000"/>
        </w:rPr>
        <w:t>AND</w:t>
      </w:r>
    </w:p>
    <w:p w:rsidR="00977B1F" w:rsidRPr="00C9255B" w:rsidRDefault="00977B1F" w:rsidP="00977B1F">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 xml:space="preserve">patient in respiratory arrest or approaching respiratory arrest(requiring BVM)-include  </w:t>
      </w:r>
    </w:p>
    <w:p w:rsidR="00977B1F" w:rsidRPr="00C9255B" w:rsidRDefault="00977B1F" w:rsidP="00977B1F">
      <w:pPr>
        <w:numPr>
          <w:ilvl w:val="0"/>
          <w:numId w:val="9"/>
        </w:numPr>
        <w:autoSpaceDE w:val="0"/>
        <w:autoSpaceDN w:val="0"/>
        <w:adjustRightInd w:val="0"/>
        <w:spacing w:after="60" w:line="288" w:lineRule="auto"/>
        <w:ind w:left="360" w:hanging="360"/>
        <w:rPr>
          <w:rFonts w:cs="Arial"/>
          <w:b/>
          <w:bCs/>
          <w:color w:val="000000"/>
        </w:rPr>
      </w:pPr>
      <w:r w:rsidRPr="00C9255B">
        <w:rPr>
          <w:rFonts w:cs="Arial"/>
          <w:color w:val="000000"/>
        </w:rPr>
        <w:t xml:space="preserve"> diminished or absent breath sounds    </w:t>
      </w:r>
      <w:r w:rsidRPr="00C9255B">
        <w:rPr>
          <w:rFonts w:cs="Arial"/>
          <w:b/>
          <w:bCs/>
          <w:color w:val="000000"/>
        </w:rPr>
        <w:t>AND</w:t>
      </w:r>
    </w:p>
    <w:p w:rsidR="00493285" w:rsidRDefault="00977B1F" w:rsidP="00977B1F">
      <w:pPr>
        <w:pStyle w:val="Heading2"/>
        <w:rPr>
          <w:rFonts w:cs="Arial"/>
          <w:color w:val="000000"/>
          <w:sz w:val="22"/>
          <w:szCs w:val="22"/>
        </w:rPr>
      </w:pPr>
      <w:r w:rsidRPr="00C9255B">
        <w:rPr>
          <w:rFonts w:cs="Arial"/>
          <w:color w:val="000000"/>
          <w:sz w:val="22"/>
          <w:szCs w:val="22"/>
        </w:rPr>
        <w:t>oxygen saturation less than 91% despite supplemental oxygen or unmeasurable</w:t>
      </w:r>
      <w:r w:rsidR="00493285">
        <w:rPr>
          <w:rFonts w:cs="Arial"/>
          <w:color w:val="000000"/>
          <w:sz w:val="22"/>
          <w:szCs w:val="22"/>
        </w:rPr>
        <w:t>.</w:t>
      </w:r>
      <w:r w:rsidRPr="00C9255B">
        <w:rPr>
          <w:rFonts w:cs="Arial"/>
          <w:color w:val="000000"/>
          <w:sz w:val="22"/>
          <w:szCs w:val="22"/>
        </w:rPr>
        <w:t xml:space="preserve">  </w:t>
      </w:r>
    </w:p>
    <w:p w:rsidR="00F60805" w:rsidRPr="00C9255B" w:rsidRDefault="00F60805" w:rsidP="00977B1F">
      <w:pPr>
        <w:pStyle w:val="Heading2"/>
        <w:rPr>
          <w:sz w:val="22"/>
          <w:szCs w:val="22"/>
        </w:rPr>
      </w:pPr>
      <w:r w:rsidRPr="00C9255B">
        <w:rPr>
          <w:sz w:val="22"/>
          <w:szCs w:val="22"/>
        </w:rPr>
        <w:t>ADVANCED EMT STANDING ORDERS</w:t>
      </w:r>
    </w:p>
    <w:p w:rsidR="00977B1F" w:rsidRPr="00C9255B" w:rsidRDefault="00977B1F" w:rsidP="00977B1F">
      <w:pPr>
        <w:numPr>
          <w:ilvl w:val="0"/>
          <w:numId w:val="1"/>
        </w:numPr>
        <w:autoSpaceDE w:val="0"/>
        <w:autoSpaceDN w:val="0"/>
        <w:adjustRightInd w:val="0"/>
        <w:spacing w:after="60" w:line="288" w:lineRule="auto"/>
        <w:ind w:left="360" w:hanging="360"/>
        <w:rPr>
          <w:rFonts w:cs="Arial"/>
          <w:color w:val="000000"/>
        </w:rPr>
      </w:pPr>
      <w:r w:rsidRPr="00C9255B">
        <w:rPr>
          <w:rFonts w:cs="Arial"/>
          <w:color w:val="000000"/>
        </w:rPr>
        <w:t>If the condition is not improving with administration of supplemental oxygen, consider the following:</w:t>
      </w:r>
    </w:p>
    <w:p w:rsidR="00977B1F" w:rsidRPr="00C9255B" w:rsidRDefault="00977B1F" w:rsidP="00977B1F">
      <w:pPr>
        <w:numPr>
          <w:ilvl w:val="0"/>
          <w:numId w:val="9"/>
        </w:numPr>
        <w:autoSpaceDE w:val="0"/>
        <w:autoSpaceDN w:val="0"/>
        <w:adjustRightInd w:val="0"/>
        <w:spacing w:after="60" w:line="288" w:lineRule="auto"/>
        <w:ind w:left="720" w:hanging="360"/>
        <w:rPr>
          <w:rFonts w:cs="Arial"/>
          <w:color w:val="000000"/>
        </w:rPr>
      </w:pPr>
      <w:r w:rsidRPr="00C9255B">
        <w:rPr>
          <w:rFonts w:cs="Arial"/>
          <w:b/>
          <w:bCs/>
          <w:color w:val="000000"/>
          <w:u w:val="single"/>
        </w:rPr>
        <w:lastRenderedPageBreak/>
        <w:t xml:space="preserve">Albuterol </w:t>
      </w:r>
      <w:r w:rsidR="00FF4ED3">
        <w:rPr>
          <w:rFonts w:cs="Arial"/>
          <w:b/>
          <w:bCs/>
          <w:color w:val="000000"/>
          <w:u w:val="single"/>
        </w:rPr>
        <w:t>s</w:t>
      </w:r>
      <w:r w:rsidRPr="00C9255B">
        <w:rPr>
          <w:rFonts w:cs="Arial"/>
          <w:b/>
          <w:bCs/>
          <w:color w:val="000000"/>
          <w:u w:val="single"/>
        </w:rPr>
        <w:t>ulfate</w:t>
      </w:r>
      <w:r w:rsidRPr="00C9255B">
        <w:rPr>
          <w:rFonts w:eastAsia="Arial Unicode MS" w:cs="Arial Unicode MS"/>
          <w:color w:val="000000"/>
        </w:rPr>
        <w:t xml:space="preserve"> </w:t>
      </w:r>
      <w:r w:rsidRPr="00C9255B">
        <w:rPr>
          <w:rFonts w:cs="Arial"/>
          <w:color w:val="000000"/>
        </w:rPr>
        <w:t xml:space="preserve">1.25 mg with </w:t>
      </w:r>
      <w:r w:rsidR="00FF4ED3">
        <w:rPr>
          <w:rFonts w:cs="Arial"/>
          <w:b/>
          <w:bCs/>
          <w:color w:val="000000"/>
          <w:u w:val="single"/>
        </w:rPr>
        <w:t>i</w:t>
      </w:r>
      <w:r w:rsidRPr="00C9255B">
        <w:rPr>
          <w:rFonts w:cs="Arial"/>
          <w:b/>
          <w:bCs/>
          <w:color w:val="000000"/>
          <w:u w:val="single"/>
        </w:rPr>
        <w:t xml:space="preserve">pratropium </w:t>
      </w:r>
      <w:r w:rsidR="00FF4ED3">
        <w:rPr>
          <w:rFonts w:cs="Arial"/>
          <w:b/>
          <w:bCs/>
          <w:color w:val="000000"/>
          <w:u w:val="single"/>
        </w:rPr>
        <w:t>b</w:t>
      </w:r>
      <w:r w:rsidRPr="00C9255B">
        <w:rPr>
          <w:rFonts w:cs="Arial"/>
          <w:b/>
          <w:bCs/>
          <w:color w:val="000000"/>
          <w:u w:val="single"/>
        </w:rPr>
        <w:t>romide</w:t>
      </w:r>
      <w:r w:rsidRPr="00C9255B">
        <w:rPr>
          <w:rFonts w:cs="Arial"/>
          <w:color w:val="000000"/>
        </w:rPr>
        <w:t>, 250 mcg via nebulizer if less than 2 years of age.</w:t>
      </w:r>
    </w:p>
    <w:p w:rsidR="00977B1F" w:rsidRPr="00C9255B" w:rsidRDefault="00977B1F" w:rsidP="00977B1F">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b/>
          <w:bCs/>
          <w:color w:val="000000"/>
          <w:u w:val="single"/>
        </w:rPr>
        <w:t xml:space="preserve">Albuterol </w:t>
      </w:r>
      <w:r w:rsidR="00FF4ED3">
        <w:rPr>
          <w:rFonts w:cs="Arial"/>
          <w:b/>
          <w:bCs/>
          <w:color w:val="000000"/>
          <w:u w:val="single"/>
        </w:rPr>
        <w:t>s</w:t>
      </w:r>
      <w:r w:rsidRPr="00C9255B">
        <w:rPr>
          <w:rFonts w:cs="Arial"/>
          <w:b/>
          <w:bCs/>
          <w:color w:val="000000"/>
          <w:u w:val="single"/>
        </w:rPr>
        <w:t>ulfate</w:t>
      </w:r>
      <w:r w:rsidRPr="00C9255B">
        <w:rPr>
          <w:rFonts w:cs="Arial"/>
          <w:color w:val="000000"/>
        </w:rPr>
        <w:t xml:space="preserve"> 2.5-3 mg with </w:t>
      </w:r>
      <w:r w:rsidR="00FF4ED3">
        <w:rPr>
          <w:rFonts w:cs="Arial"/>
          <w:b/>
          <w:bCs/>
          <w:color w:val="000000"/>
          <w:u w:val="single"/>
        </w:rPr>
        <w:t>i</w:t>
      </w:r>
      <w:r w:rsidRPr="00C9255B">
        <w:rPr>
          <w:rFonts w:cs="Arial"/>
          <w:b/>
          <w:bCs/>
          <w:color w:val="000000"/>
          <w:u w:val="single"/>
        </w:rPr>
        <w:t xml:space="preserve">pratropium </w:t>
      </w:r>
      <w:r w:rsidR="00FF4ED3">
        <w:rPr>
          <w:rFonts w:cs="Arial"/>
          <w:b/>
          <w:bCs/>
          <w:color w:val="000000"/>
          <w:u w:val="single"/>
        </w:rPr>
        <w:t>b</w:t>
      </w:r>
      <w:r w:rsidRPr="00C9255B">
        <w:rPr>
          <w:rFonts w:cs="Arial"/>
          <w:b/>
          <w:bCs/>
          <w:color w:val="000000"/>
          <w:u w:val="single"/>
        </w:rPr>
        <w:t>romide</w:t>
      </w:r>
      <w:r w:rsidRPr="00C9255B">
        <w:rPr>
          <w:rFonts w:cs="Arial"/>
          <w:color w:val="000000"/>
        </w:rPr>
        <w:t>, 500 mcg via nebulizer if age 2 years or greater.</w:t>
      </w:r>
      <w:r w:rsidRPr="00C9255B">
        <w:rPr>
          <w:rFonts w:eastAsia="Arial Unicode MS" w:cs="Arial Unicode MS"/>
          <w:color w:val="000000"/>
        </w:rPr>
        <w:t xml:space="preserve"> </w:t>
      </w:r>
    </w:p>
    <w:p w:rsidR="00977B1F" w:rsidRPr="00C9255B" w:rsidRDefault="00977B1F" w:rsidP="00977B1F">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color w:val="000000"/>
        </w:rPr>
        <w:t xml:space="preserve">A second dose of </w:t>
      </w:r>
      <w:r w:rsidR="00FF4ED3">
        <w:rPr>
          <w:rFonts w:cs="Arial"/>
          <w:b/>
          <w:bCs/>
          <w:color w:val="000000"/>
          <w:u w:val="single"/>
        </w:rPr>
        <w:t>a</w:t>
      </w:r>
      <w:r w:rsidRPr="00C9255B">
        <w:rPr>
          <w:rFonts w:cs="Arial"/>
          <w:b/>
          <w:bCs/>
          <w:color w:val="000000"/>
          <w:u w:val="single"/>
        </w:rPr>
        <w:t>lbuterol</w:t>
      </w:r>
      <w:r w:rsidRPr="00C9255B">
        <w:rPr>
          <w:rFonts w:cs="Arial"/>
          <w:color w:val="000000"/>
        </w:rPr>
        <w:t xml:space="preserve">, with or without </w:t>
      </w:r>
      <w:r w:rsidR="00FF4ED3">
        <w:rPr>
          <w:rFonts w:cs="Arial"/>
          <w:b/>
          <w:bCs/>
          <w:color w:val="000000"/>
          <w:u w:val="single"/>
        </w:rPr>
        <w:t>i</w:t>
      </w:r>
      <w:r w:rsidRPr="00C9255B">
        <w:rPr>
          <w:rFonts w:cs="Arial"/>
          <w:b/>
          <w:bCs/>
          <w:color w:val="000000"/>
          <w:u w:val="single"/>
        </w:rPr>
        <w:t xml:space="preserve">pratropium </w:t>
      </w:r>
      <w:r w:rsidR="00FF4ED3">
        <w:rPr>
          <w:rFonts w:cs="Arial"/>
          <w:b/>
          <w:bCs/>
          <w:color w:val="000000"/>
          <w:u w:val="single"/>
        </w:rPr>
        <w:t>b</w:t>
      </w:r>
      <w:r w:rsidRPr="00C9255B">
        <w:rPr>
          <w:rFonts w:cs="Arial"/>
          <w:b/>
          <w:bCs/>
          <w:color w:val="000000"/>
          <w:u w:val="single"/>
        </w:rPr>
        <w:t>romide</w:t>
      </w:r>
      <w:r w:rsidRPr="00C9255B">
        <w:rPr>
          <w:rFonts w:cs="Arial"/>
          <w:color w:val="000000"/>
        </w:rPr>
        <w:t>, may be administered as necessary.</w:t>
      </w:r>
      <w:r w:rsidRPr="00C9255B">
        <w:rPr>
          <w:rFonts w:eastAsia="Arial Unicode MS" w:cs="Arial Unicode MS"/>
          <w:color w:val="000000"/>
        </w:rPr>
        <w:t xml:space="preserve"> </w:t>
      </w:r>
    </w:p>
    <w:p w:rsidR="00977B1F" w:rsidRPr="00C9255B" w:rsidRDefault="00977B1F" w:rsidP="00977B1F">
      <w:pPr>
        <w:autoSpaceDE w:val="0"/>
        <w:autoSpaceDN w:val="0"/>
        <w:adjustRightInd w:val="0"/>
        <w:spacing w:after="60" w:line="288" w:lineRule="auto"/>
        <w:rPr>
          <w:rFonts w:cs="Arial"/>
          <w:color w:val="000000"/>
        </w:rPr>
      </w:pPr>
      <w:r w:rsidRPr="00C9255B">
        <w:rPr>
          <w:rFonts w:cs="Arial"/>
          <w:b/>
          <w:bCs/>
          <w:color w:val="000000"/>
        </w:rPr>
        <w:t>Note:</w:t>
      </w:r>
      <w:r w:rsidRPr="00C9255B">
        <w:rPr>
          <w:rFonts w:cs="Arial"/>
          <w:color w:val="000000"/>
        </w:rPr>
        <w:t xml:space="preserve"> a multi-dose inhaler may be used to give albuterol or ipratropium (instead of nebulizer) if infection control is an issue (e.g., influenza-like-illness).</w:t>
      </w:r>
    </w:p>
    <w:p w:rsidR="00977B1F" w:rsidRPr="00C9255B" w:rsidRDefault="00977B1F" w:rsidP="00C9255B"/>
    <w:p w:rsidR="00F60805" w:rsidRPr="00C9255B" w:rsidRDefault="00F60805" w:rsidP="0081000D">
      <w:pPr>
        <w:pStyle w:val="Heading2"/>
        <w:rPr>
          <w:sz w:val="22"/>
          <w:szCs w:val="22"/>
        </w:rPr>
      </w:pPr>
      <w:r w:rsidRPr="00C9255B">
        <w:rPr>
          <w:sz w:val="22"/>
          <w:szCs w:val="22"/>
        </w:rPr>
        <w:t>PARAMEDIC STANDING ORDERS</w:t>
      </w:r>
    </w:p>
    <w:p w:rsidR="00F354F8" w:rsidRPr="00C9255B" w:rsidRDefault="00F354F8" w:rsidP="00F354F8">
      <w:pPr>
        <w:numPr>
          <w:ilvl w:val="0"/>
          <w:numId w:val="1"/>
        </w:numPr>
        <w:autoSpaceDE w:val="0"/>
        <w:autoSpaceDN w:val="0"/>
        <w:adjustRightInd w:val="0"/>
        <w:spacing w:after="60" w:line="288" w:lineRule="auto"/>
        <w:ind w:left="360" w:hanging="360"/>
        <w:rPr>
          <w:rFonts w:cs="Arial"/>
          <w:color w:val="000000"/>
        </w:rPr>
      </w:pPr>
      <w:r w:rsidRPr="00C9255B">
        <w:rPr>
          <w:rFonts w:cs="Arial"/>
          <w:color w:val="000000"/>
        </w:rPr>
        <w:t xml:space="preserve">For a child age 2 years old or more who has a known diagnosis of asthma, consider:  </w:t>
      </w:r>
      <w:r w:rsidR="00FF4ED3">
        <w:rPr>
          <w:rFonts w:cs="Arial"/>
          <w:b/>
          <w:bCs/>
          <w:color w:val="000000"/>
          <w:u w:val="single"/>
        </w:rPr>
        <w:t>h</w:t>
      </w:r>
      <w:r w:rsidRPr="00C9255B">
        <w:rPr>
          <w:rFonts w:cs="Arial"/>
          <w:b/>
          <w:bCs/>
          <w:color w:val="000000"/>
          <w:u w:val="single"/>
        </w:rPr>
        <w:t xml:space="preserve">ydrocortisone </w:t>
      </w:r>
      <w:r w:rsidRPr="00C9255B">
        <w:rPr>
          <w:rFonts w:cs="Arial"/>
          <w:color w:val="000000"/>
        </w:rPr>
        <w:t xml:space="preserve">2 mg/kg to max. 100 mg IV/IO/IM; or  </w:t>
      </w:r>
      <w:r w:rsidR="00FF4ED3">
        <w:rPr>
          <w:rFonts w:cs="Arial"/>
          <w:b/>
          <w:bCs/>
          <w:color w:val="000000"/>
          <w:u w:val="single"/>
        </w:rPr>
        <w:t>m</w:t>
      </w:r>
      <w:r w:rsidRPr="00C9255B">
        <w:rPr>
          <w:rFonts w:cs="Arial"/>
          <w:b/>
          <w:bCs/>
          <w:color w:val="000000"/>
          <w:u w:val="single"/>
        </w:rPr>
        <w:t>ethylprednisolone</w:t>
      </w:r>
      <w:r w:rsidR="006D4B73" w:rsidRPr="00C9255B">
        <w:rPr>
          <w:rFonts w:cs="Arial"/>
          <w:color w:val="000000"/>
        </w:rPr>
        <w:t xml:space="preserve"> </w:t>
      </w:r>
      <w:r w:rsidRPr="00C9255B">
        <w:rPr>
          <w:rFonts w:cs="Arial"/>
          <w:color w:val="000000"/>
        </w:rPr>
        <w:t>2 mg/kg to max. 125 mg IV/IO/IM.</w:t>
      </w:r>
    </w:p>
    <w:p w:rsidR="00F354F8" w:rsidRPr="00C9255B" w:rsidRDefault="00F354F8" w:rsidP="00C51E23">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Consider</w:t>
      </w:r>
      <w:r w:rsidRPr="00C9255B">
        <w:rPr>
          <w:rFonts w:cs="Arial"/>
          <w:b/>
          <w:bCs/>
          <w:color w:val="000000"/>
        </w:rPr>
        <w:t xml:space="preserve"> </w:t>
      </w:r>
      <w:r w:rsidR="00FF4ED3">
        <w:rPr>
          <w:rFonts w:cs="Arial"/>
          <w:b/>
          <w:bCs/>
          <w:color w:val="000000"/>
          <w:u w:val="single"/>
        </w:rPr>
        <w:t>m</w:t>
      </w:r>
      <w:r w:rsidRPr="00C9255B">
        <w:rPr>
          <w:rFonts w:cs="Arial"/>
          <w:b/>
          <w:bCs/>
          <w:color w:val="000000"/>
          <w:u w:val="single"/>
        </w:rPr>
        <w:t xml:space="preserve">agnesium </w:t>
      </w:r>
      <w:r w:rsidR="00FF4ED3">
        <w:rPr>
          <w:rFonts w:cs="Arial"/>
          <w:b/>
          <w:bCs/>
          <w:color w:val="000000"/>
          <w:u w:val="single"/>
        </w:rPr>
        <w:t>s</w:t>
      </w:r>
      <w:r w:rsidRPr="00C9255B">
        <w:rPr>
          <w:rFonts w:cs="Arial"/>
          <w:b/>
          <w:bCs/>
          <w:color w:val="000000"/>
          <w:u w:val="single"/>
        </w:rPr>
        <w:t>ulfate</w:t>
      </w:r>
      <w:r w:rsidRPr="00C9255B">
        <w:rPr>
          <w:rFonts w:cs="Arial"/>
          <w:b/>
          <w:bCs/>
          <w:color w:val="000000"/>
        </w:rPr>
        <w:t xml:space="preserve"> </w:t>
      </w:r>
      <w:r w:rsidRPr="00C9255B">
        <w:rPr>
          <w:rFonts w:cs="Arial"/>
          <w:color w:val="000000"/>
        </w:rPr>
        <w:t>25 mg/kg IV/IO over 10 min. (maximum dose 2 grams)</w:t>
      </w:r>
      <w:r w:rsidR="00493285">
        <w:rPr>
          <w:rFonts w:cs="Arial"/>
          <w:color w:val="000000"/>
        </w:rPr>
        <w:t>.</w:t>
      </w:r>
    </w:p>
    <w:p w:rsidR="00F60805" w:rsidRPr="00C9255B" w:rsidRDefault="00F354F8" w:rsidP="0081000D">
      <w:pPr>
        <w:pStyle w:val="Heading2"/>
        <w:rPr>
          <w:sz w:val="22"/>
          <w:szCs w:val="22"/>
        </w:rPr>
      </w:pPr>
      <w:r w:rsidRPr="00C9255B">
        <w:rPr>
          <w:sz w:val="22"/>
          <w:szCs w:val="22"/>
        </w:rPr>
        <w:object w:dxaOrig="916" w:dyaOrig="914">
          <v:shape id="_x0000_i1040" type="#_x0000_t75" alt="Medical Control Telephone" style="width:44.45pt;height:45.7pt" o:ole="" o:allowoverlap="f">
            <v:imagedata r:id="rId31" o:title=""/>
          </v:shape>
          <o:OLEObject Type="Embed" ProgID="Visio.Drawing.11" ShapeID="_x0000_i1040" DrawAspect="Content" ObjectID="_1578916481" r:id="rId32"/>
        </w:object>
      </w:r>
      <w:r w:rsidR="00F60805" w:rsidRPr="00C9255B">
        <w:rPr>
          <w:sz w:val="22"/>
          <w:szCs w:val="22"/>
        </w:rPr>
        <w:t>MEDICAL CONTROL MAY ORDER</w:t>
      </w:r>
    </w:p>
    <w:p w:rsidR="00F60805" w:rsidRPr="00C9255B" w:rsidRDefault="00F60805" w:rsidP="00F60805">
      <w:pPr>
        <w:numPr>
          <w:ilvl w:val="0"/>
          <w:numId w:val="1"/>
        </w:numPr>
        <w:autoSpaceDE w:val="0"/>
        <w:autoSpaceDN w:val="0"/>
        <w:adjustRightInd w:val="0"/>
        <w:spacing w:after="0" w:line="288" w:lineRule="auto"/>
        <w:ind w:left="360" w:hanging="360"/>
        <w:rPr>
          <w:rFonts w:cs="Arial"/>
          <w:b/>
          <w:bCs/>
          <w:color w:val="000000"/>
          <w:u w:val="single"/>
        </w:rPr>
      </w:pPr>
      <w:r w:rsidRPr="00C9255B">
        <w:rPr>
          <w:rFonts w:cs="Arial"/>
          <w:color w:val="000000"/>
        </w:rPr>
        <w:t>Additional doses of above medications</w:t>
      </w:r>
      <w:r w:rsidR="00493285">
        <w:rPr>
          <w:rFonts w:cs="Arial"/>
          <w:color w:val="000000"/>
        </w:rPr>
        <w:t>.</w:t>
      </w:r>
    </w:p>
    <w:p w:rsidR="00DB2A84" w:rsidRPr="00C9255B" w:rsidRDefault="00DB2A84" w:rsidP="00F47FE5">
      <w:pPr>
        <w:rPr>
          <w:rFonts w:cs="Arial"/>
          <w:color w:val="000000"/>
        </w:rPr>
      </w:pPr>
    </w:p>
    <w:p w:rsidR="00D13D94" w:rsidRPr="0089060F" w:rsidRDefault="00D13D94" w:rsidP="00F354F8">
      <w:pPr>
        <w:autoSpaceDE w:val="0"/>
        <w:autoSpaceDN w:val="0"/>
        <w:adjustRightInd w:val="0"/>
        <w:spacing w:after="0" w:line="288" w:lineRule="auto"/>
        <w:rPr>
          <w:rFonts w:cs="Arial"/>
          <w:b/>
          <w:bCs/>
          <w:color w:val="000000"/>
        </w:rPr>
      </w:pPr>
      <w:r w:rsidRPr="00C9255B">
        <w:rPr>
          <w:rFonts w:cs="Arial"/>
          <w:b/>
          <w:bCs/>
          <w:color w:val="000000"/>
        </w:rPr>
        <w:t>RED FLAG:</w:t>
      </w:r>
      <w:r w:rsidRPr="00C9255B">
        <w:rPr>
          <w:rFonts w:cs="Arial"/>
          <w:color w:val="000000"/>
        </w:rPr>
        <w:t xml:space="preserve"> </w:t>
      </w:r>
      <w:r w:rsidR="0089060F" w:rsidRPr="0089060F">
        <w:rPr>
          <w:rFonts w:cs="Arial"/>
          <w:b/>
          <w:bCs/>
          <w:color w:val="000000"/>
        </w:rPr>
        <w:t>CAUTION</w:t>
      </w:r>
      <w:r w:rsidR="0089060F" w:rsidRPr="0089060F">
        <w:rPr>
          <w:rFonts w:cs="Arial"/>
          <w:color w:val="000000"/>
        </w:rPr>
        <w:t xml:space="preserve">: Epinephrine for anaphylaxis must be administered by Auto-Injector or IM if trained and authorized to do so in accordance with Medical Director Option Protocol </w:t>
      </w:r>
      <w:r w:rsidR="0089060F" w:rsidRPr="0089060F">
        <w:rPr>
          <w:rFonts w:cs="Arial"/>
          <w:color w:val="000000"/>
          <w:u w:val="single"/>
        </w:rPr>
        <w:t>6.6 Check and Inject Epinephrine for BLS Providers</w:t>
      </w:r>
      <w:r w:rsidR="0089060F" w:rsidRPr="0089060F">
        <w:rPr>
          <w:rFonts w:cs="Arial"/>
          <w:color w:val="000000"/>
        </w:rPr>
        <w:t>.</w:t>
      </w:r>
    </w:p>
    <w:p w:rsidR="004121BF" w:rsidRDefault="004121BF" w:rsidP="00F354F8">
      <w:pPr>
        <w:autoSpaceDE w:val="0"/>
        <w:autoSpaceDN w:val="0"/>
        <w:adjustRightInd w:val="0"/>
        <w:spacing w:after="0" w:line="288" w:lineRule="auto"/>
        <w:rPr>
          <w:rFonts w:cs="Arial"/>
          <w:b/>
          <w:bCs/>
          <w:color w:val="000000"/>
        </w:rPr>
      </w:pPr>
    </w:p>
    <w:p w:rsidR="00F354F8" w:rsidRPr="00C9255B" w:rsidRDefault="00F354F8" w:rsidP="00F354F8">
      <w:pPr>
        <w:autoSpaceDE w:val="0"/>
        <w:autoSpaceDN w:val="0"/>
        <w:adjustRightInd w:val="0"/>
        <w:spacing w:after="0" w:line="288" w:lineRule="auto"/>
        <w:rPr>
          <w:rFonts w:cs="Arial"/>
          <w:color w:val="000000"/>
        </w:rPr>
      </w:pPr>
      <w:r w:rsidRPr="00C9255B">
        <w:rPr>
          <w:rFonts w:cs="Arial"/>
          <w:b/>
          <w:bCs/>
          <w:color w:val="000000"/>
        </w:rPr>
        <w:t xml:space="preserve">Mild distress </w:t>
      </w:r>
      <w:r w:rsidRPr="00C9255B">
        <w:rPr>
          <w:rFonts w:cs="Arial"/>
          <w:color w:val="000000"/>
        </w:rPr>
        <w:t>in children is evidenced by minor wheezing and good air entry.</w:t>
      </w:r>
    </w:p>
    <w:p w:rsidR="00F354F8" w:rsidRPr="00C9255B" w:rsidRDefault="00F354F8" w:rsidP="00F354F8">
      <w:pPr>
        <w:autoSpaceDE w:val="0"/>
        <w:autoSpaceDN w:val="0"/>
        <w:adjustRightInd w:val="0"/>
        <w:spacing w:after="0" w:line="288" w:lineRule="auto"/>
        <w:rPr>
          <w:rFonts w:cs="Arial"/>
          <w:b/>
          <w:bCs/>
          <w:color w:val="000000"/>
        </w:rPr>
      </w:pPr>
    </w:p>
    <w:p w:rsidR="00F354F8" w:rsidRPr="00C9255B" w:rsidRDefault="00F354F8" w:rsidP="00F354F8">
      <w:pPr>
        <w:autoSpaceDE w:val="0"/>
        <w:autoSpaceDN w:val="0"/>
        <w:adjustRightInd w:val="0"/>
        <w:spacing w:after="0" w:line="288" w:lineRule="auto"/>
        <w:rPr>
          <w:rFonts w:cs="Arial"/>
          <w:color w:val="000000"/>
        </w:rPr>
      </w:pPr>
      <w:r w:rsidRPr="00C9255B">
        <w:rPr>
          <w:rFonts w:cs="Arial"/>
          <w:b/>
          <w:bCs/>
          <w:color w:val="000000"/>
        </w:rPr>
        <w:t>Severe distress</w:t>
      </w:r>
      <w:r w:rsidRPr="00C9255B">
        <w:rPr>
          <w:rFonts w:cs="Arial"/>
          <w:color w:val="000000"/>
        </w:rPr>
        <w:t xml:space="preserve"> in children is evidenced by poor air entry, extreme use of accessory muscles, nasal flaring, grunting, cyanosis and/or altered mental status (weak cry, somnolence, poor responsiveness).  </w:t>
      </w:r>
      <w:r w:rsidRPr="00C9255B">
        <w:rPr>
          <w:rFonts w:cs="Arial"/>
          <w:b/>
          <w:bCs/>
          <w:color w:val="000000"/>
        </w:rPr>
        <w:t xml:space="preserve">REMEMBER: </w:t>
      </w:r>
      <w:r w:rsidRPr="00C9255B">
        <w:rPr>
          <w:rFonts w:cs="Arial"/>
          <w:color w:val="000000"/>
        </w:rPr>
        <w:t>Severe bronchospasm may present without wheezes, if there is minimal air movement.</w:t>
      </w:r>
    </w:p>
    <w:p w:rsidR="00F354F8" w:rsidRPr="00C9255B" w:rsidRDefault="00F354F8" w:rsidP="00F354F8">
      <w:pPr>
        <w:autoSpaceDE w:val="0"/>
        <w:autoSpaceDN w:val="0"/>
        <w:adjustRightInd w:val="0"/>
        <w:spacing w:after="0" w:line="288" w:lineRule="auto"/>
        <w:rPr>
          <w:rFonts w:cs="Arial"/>
          <w:color w:val="000000"/>
        </w:rPr>
      </w:pPr>
    </w:p>
    <w:p w:rsidR="00F354F8" w:rsidRPr="00C9255B" w:rsidRDefault="00F354F8" w:rsidP="00F354F8">
      <w:pPr>
        <w:autoSpaceDE w:val="0"/>
        <w:autoSpaceDN w:val="0"/>
        <w:adjustRightInd w:val="0"/>
        <w:spacing w:after="0" w:line="288" w:lineRule="auto"/>
        <w:rPr>
          <w:rFonts w:cs="Arial"/>
          <w:color w:val="000000"/>
        </w:rPr>
      </w:pPr>
      <w:r w:rsidRPr="00C9255B">
        <w:rPr>
          <w:rFonts w:cs="Arial"/>
          <w:b/>
          <w:bCs/>
          <w:color w:val="000000"/>
        </w:rPr>
        <w:t>Respiratory Distress</w:t>
      </w:r>
      <w:r w:rsidRPr="00C9255B">
        <w:rPr>
          <w:rFonts w:cs="Arial"/>
          <w:color w:val="000000"/>
        </w:rPr>
        <w:t xml:space="preserve"> is defined as inadequate breathing in terms of rate, rhythm, quality and/or depth of breathing.  Children who are breathing too fast or slow, or in an abnormal pattern or manner, may not be receiving enough oxygen to support bodily functions and may allow an increase in carbon dioxide to dangerous levels.  Cyanosis is usually a late sign and requires immediate treatment.</w:t>
      </w:r>
    </w:p>
    <w:p w:rsidR="00F354F8" w:rsidRPr="00C9255B" w:rsidRDefault="00F354F8" w:rsidP="00F354F8">
      <w:pPr>
        <w:autoSpaceDE w:val="0"/>
        <w:autoSpaceDN w:val="0"/>
        <w:adjustRightInd w:val="0"/>
        <w:spacing w:after="0" w:line="288" w:lineRule="auto"/>
        <w:rPr>
          <w:rFonts w:cs="Arial"/>
          <w:color w:val="000000"/>
        </w:rPr>
      </w:pPr>
    </w:p>
    <w:p w:rsidR="002136C3" w:rsidRPr="00C9255B" w:rsidRDefault="002136C3">
      <w:pPr>
        <w:rPr>
          <w:rFonts w:eastAsiaTheme="majorEastAsia" w:cs="Times New Roman"/>
          <w:b/>
          <w:bCs/>
          <w:color w:val="365F91" w:themeColor="accent1" w:themeShade="BF"/>
        </w:rPr>
      </w:pPr>
      <w:r w:rsidRPr="00C9255B">
        <w:br w:type="page"/>
      </w:r>
    </w:p>
    <w:p w:rsidR="00F60805" w:rsidRDefault="00F60805" w:rsidP="00F47FE5">
      <w:pPr>
        <w:pStyle w:val="Heading1"/>
      </w:pPr>
      <w:bookmarkStart w:id="11" w:name="_2.7_Hyperthermia_(Environmental)"/>
      <w:bookmarkEnd w:id="11"/>
      <w:r>
        <w:lastRenderedPageBreak/>
        <w:t>2.7 Hyperthermia (Environmental) Adult &amp; Pediatric</w:t>
      </w:r>
    </w:p>
    <w:p w:rsidR="00F60805" w:rsidRPr="0059645E" w:rsidRDefault="00F60805" w:rsidP="0081000D">
      <w:pPr>
        <w:pStyle w:val="Heading2"/>
      </w:pPr>
      <w:r w:rsidRPr="0059645E">
        <w:t>EMT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59645E" w:rsidRPr="0059645E" w:rsidRDefault="0059645E" w:rsidP="00C51E23">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Provide rapid cooling as soon as possible.</w:t>
      </w:r>
    </w:p>
    <w:p w:rsidR="0059645E" w:rsidRPr="0059645E" w:rsidRDefault="0059645E" w:rsidP="0059645E">
      <w:pPr>
        <w:autoSpaceDE w:val="0"/>
        <w:autoSpaceDN w:val="0"/>
        <w:adjustRightInd w:val="0"/>
        <w:spacing w:after="60" w:line="288" w:lineRule="auto"/>
        <w:rPr>
          <w:rFonts w:cs="Arial"/>
          <w:color w:val="000000"/>
          <w:sz w:val="8"/>
          <w:szCs w:val="8"/>
        </w:rPr>
      </w:pPr>
    </w:p>
    <w:p w:rsidR="0059645E" w:rsidRPr="0059645E" w:rsidRDefault="0059645E" w:rsidP="0059645E">
      <w:pPr>
        <w:tabs>
          <w:tab w:val="left" w:pos="414"/>
        </w:tabs>
        <w:autoSpaceDE w:val="0"/>
        <w:autoSpaceDN w:val="0"/>
        <w:adjustRightInd w:val="0"/>
        <w:spacing w:after="60" w:line="288" w:lineRule="auto"/>
        <w:rPr>
          <w:rFonts w:cs="Arial"/>
          <w:b/>
          <w:bCs/>
          <w:color w:val="000000"/>
        </w:rPr>
      </w:pPr>
      <w:r w:rsidRPr="0059645E">
        <w:rPr>
          <w:rFonts w:cs="Arial"/>
          <w:b/>
          <w:bCs/>
          <w:color w:val="000000"/>
        </w:rPr>
        <w:t>CAUTION: Do not over-chill patient, observe for shivering. If shivering occurs, discontinue active cooling procedures.</w:t>
      </w:r>
    </w:p>
    <w:p w:rsidR="0059645E" w:rsidRPr="0059645E" w:rsidRDefault="0059645E" w:rsidP="0059645E">
      <w:pPr>
        <w:tabs>
          <w:tab w:val="left" w:pos="414"/>
        </w:tabs>
        <w:autoSpaceDE w:val="0"/>
        <w:autoSpaceDN w:val="0"/>
        <w:adjustRightInd w:val="0"/>
        <w:spacing w:after="60" w:line="288" w:lineRule="auto"/>
        <w:rPr>
          <w:rFonts w:cs="Arial"/>
          <w:color w:val="000000"/>
          <w:sz w:val="8"/>
          <w:szCs w:val="8"/>
        </w:rPr>
      </w:pPr>
    </w:p>
    <w:p w:rsidR="0059645E" w:rsidRPr="0059645E" w:rsidRDefault="0059645E" w:rsidP="00C51E23">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Remove patient to cool area and place patient in a supine position.</w:t>
      </w:r>
    </w:p>
    <w:p w:rsidR="0059645E" w:rsidRPr="0059645E" w:rsidRDefault="0059645E" w:rsidP="00C51E23">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Loosen or remove all unnecessary clothing, while protecting privacy.</w:t>
      </w:r>
    </w:p>
    <w:p w:rsidR="0059645E" w:rsidRPr="0059645E" w:rsidRDefault="0059645E" w:rsidP="00C51E23">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Apply cool packs to armpits, neck and groin.</w:t>
      </w:r>
    </w:p>
    <w:p w:rsidR="0059645E" w:rsidRPr="0059645E" w:rsidRDefault="0059645E" w:rsidP="00C51E23">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Use evaporation techniques if possible (fans, open windows).</w:t>
      </w:r>
    </w:p>
    <w:p w:rsidR="0059645E" w:rsidRPr="0059645E" w:rsidRDefault="0059645E" w:rsidP="00C51E23">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Keep skin wet by applying water with wet towels or sponges.</w:t>
      </w:r>
    </w:p>
    <w:p w:rsidR="0059645E" w:rsidRPr="0059645E" w:rsidRDefault="0059645E" w:rsidP="0059645E">
      <w:pPr>
        <w:tabs>
          <w:tab w:val="left" w:pos="414"/>
        </w:tabs>
        <w:autoSpaceDE w:val="0"/>
        <w:autoSpaceDN w:val="0"/>
        <w:adjustRightInd w:val="0"/>
        <w:spacing w:after="60" w:line="288" w:lineRule="auto"/>
        <w:rPr>
          <w:rFonts w:cs="Arial"/>
          <w:color w:val="000000"/>
          <w:sz w:val="8"/>
          <w:szCs w:val="8"/>
        </w:rPr>
      </w:pPr>
    </w:p>
    <w:p w:rsidR="0059645E" w:rsidRPr="0059645E" w:rsidRDefault="0059645E" w:rsidP="00C51E23">
      <w:pPr>
        <w:numPr>
          <w:ilvl w:val="0"/>
          <w:numId w:val="9"/>
        </w:numPr>
        <w:autoSpaceDE w:val="0"/>
        <w:autoSpaceDN w:val="0"/>
        <w:adjustRightInd w:val="0"/>
        <w:spacing w:after="60" w:line="288" w:lineRule="auto"/>
        <w:ind w:left="360" w:hanging="360"/>
        <w:rPr>
          <w:rFonts w:cs="Arial"/>
          <w:color w:val="000000"/>
          <w:sz w:val="16"/>
          <w:szCs w:val="16"/>
        </w:rPr>
      </w:pPr>
      <w:r w:rsidRPr="0059645E">
        <w:rPr>
          <w:rFonts w:cs="Arial"/>
          <w:color w:val="000000"/>
        </w:rPr>
        <w:t>For Heat Cramps and/or Heat Exhaustion: administer water or oral re-hydration-electrolyte solution if patient is alert and has a normal gag reflex and can swallow easily.  Elevate legs of supine patient with heat exhaustion.</w:t>
      </w:r>
    </w:p>
    <w:p w:rsidR="00F60805" w:rsidRPr="0059645E" w:rsidRDefault="00F60805" w:rsidP="0081000D">
      <w:pPr>
        <w:pStyle w:val="Heading2"/>
      </w:pPr>
      <w:r w:rsidRPr="0059645E">
        <w:t>ADVANCED EMT/PARAMEDIC STANDING ORDERS</w:t>
      </w:r>
    </w:p>
    <w:p w:rsidR="00965BBE" w:rsidRPr="0059645E" w:rsidRDefault="00965BBE" w:rsidP="00965BBE">
      <w:pPr>
        <w:autoSpaceDE w:val="0"/>
        <w:autoSpaceDN w:val="0"/>
        <w:adjustRightInd w:val="0"/>
        <w:spacing w:after="60" w:line="288" w:lineRule="auto"/>
        <w:rPr>
          <w:rFonts w:cs="Arial"/>
          <w:color w:val="000000"/>
        </w:rPr>
      </w:pPr>
    </w:p>
    <w:p w:rsidR="0059645E" w:rsidRPr="0059645E" w:rsidRDefault="0059645E" w:rsidP="0059645E">
      <w:pPr>
        <w:autoSpaceDE w:val="0"/>
        <w:autoSpaceDN w:val="0"/>
        <w:adjustRightInd w:val="0"/>
        <w:spacing w:after="60" w:line="288" w:lineRule="auto"/>
        <w:rPr>
          <w:rFonts w:cs="Arial"/>
          <w:color w:val="000000"/>
        </w:rPr>
      </w:pPr>
      <w:r w:rsidRPr="0059645E">
        <w:rPr>
          <w:rFonts w:cs="Arial"/>
          <w:color w:val="000000"/>
        </w:rPr>
        <w:t xml:space="preserve">Consider 500mL fluid bolus for dehydration even if vital signs are normal. </w:t>
      </w:r>
    </w:p>
    <w:p w:rsidR="0059645E" w:rsidRPr="0059645E" w:rsidRDefault="00994FCB" w:rsidP="0059645E">
      <w:pPr>
        <w:autoSpaceDE w:val="0"/>
        <w:autoSpaceDN w:val="0"/>
        <w:adjustRightInd w:val="0"/>
        <w:spacing w:after="60" w:line="288" w:lineRule="auto"/>
        <w:rPr>
          <w:rFonts w:cs="Arial"/>
          <w:color w:val="000000"/>
          <w:sz w:val="16"/>
          <w:szCs w:val="16"/>
        </w:rPr>
      </w:pPr>
      <w:r w:rsidRPr="0059645E">
        <w:object w:dxaOrig="974" w:dyaOrig="1096">
          <v:shape id="_x0000_i1041" type="#_x0000_t75" alt="Pediatric Teddy Bear" style="width:23.8pt;height:27.55pt" o:ole="" o:allowoverlap="f">
            <v:imagedata r:id="rId33" o:title=""/>
          </v:shape>
          <o:OLEObject Type="Embed" ProgID="Visio.Drawing.11" ShapeID="_x0000_i1041" DrawAspect="Content" ObjectID="_1578916482" r:id="rId34"/>
        </w:object>
      </w:r>
      <w:r w:rsidR="0059645E" w:rsidRPr="0059645E">
        <w:rPr>
          <w:rFonts w:cs="Arial"/>
          <w:b/>
          <w:bCs/>
          <w:color w:val="000000"/>
          <w:u w:val="single"/>
        </w:rPr>
        <w:t>Pediatrics</w:t>
      </w:r>
      <w:r w:rsidR="0059645E" w:rsidRPr="0059645E">
        <w:rPr>
          <w:rFonts w:cs="Arial"/>
          <w:color w:val="000000"/>
        </w:rPr>
        <w:t>: 20mL/kg bolus, if indicated.</w:t>
      </w:r>
    </w:p>
    <w:p w:rsidR="00F60805" w:rsidRPr="00965BBE" w:rsidRDefault="00F60805" w:rsidP="00965BBE">
      <w:pPr>
        <w:autoSpaceDE w:val="0"/>
        <w:autoSpaceDN w:val="0"/>
        <w:adjustRightInd w:val="0"/>
        <w:spacing w:after="0" w:line="288" w:lineRule="auto"/>
        <w:rPr>
          <w:rFonts w:cs="Arial"/>
          <w:color w:val="000000"/>
          <w:sz w:val="16"/>
          <w:szCs w:val="16"/>
        </w:rPr>
      </w:pPr>
    </w:p>
    <w:p w:rsidR="002136C3" w:rsidRDefault="002136C3">
      <w:pPr>
        <w:rPr>
          <w:rFonts w:asciiTheme="majorHAnsi" w:eastAsiaTheme="majorEastAsia" w:hAnsiTheme="majorHAnsi" w:cs="Times New Roman"/>
          <w:b/>
          <w:bCs/>
          <w:color w:val="365F91" w:themeColor="accent1" w:themeShade="BF"/>
          <w:sz w:val="28"/>
          <w:szCs w:val="28"/>
        </w:rPr>
      </w:pPr>
      <w:r>
        <w:br w:type="page"/>
      </w:r>
    </w:p>
    <w:p w:rsidR="00F60805" w:rsidRDefault="00F60805" w:rsidP="00F47FE5">
      <w:pPr>
        <w:pStyle w:val="Heading1"/>
      </w:pPr>
      <w:bookmarkStart w:id="12" w:name="_2.8_Hypothermia_(Environmental)"/>
      <w:bookmarkEnd w:id="12"/>
      <w:r>
        <w:lastRenderedPageBreak/>
        <w:t>2.8 Hypothermia (Environmental) Adult &amp; Pediatric</w:t>
      </w:r>
    </w:p>
    <w:p w:rsidR="00F60805" w:rsidRPr="0059645E" w:rsidRDefault="00F60805" w:rsidP="0081000D">
      <w:pPr>
        <w:pStyle w:val="Heading2"/>
      </w:pPr>
      <w:r w:rsidRPr="0059645E">
        <w:t>EMT STANDING ORDERS</w:t>
      </w:r>
    </w:p>
    <w:p w:rsidR="0067332A" w:rsidRDefault="0083116C" w:rsidP="00C51E23">
      <w:pPr>
        <w:numPr>
          <w:ilvl w:val="0"/>
          <w:numId w:val="9"/>
        </w:numPr>
        <w:autoSpaceDE w:val="0"/>
        <w:autoSpaceDN w:val="0"/>
        <w:adjustRightInd w:val="0"/>
        <w:spacing w:after="60" w:line="288" w:lineRule="auto"/>
        <w:ind w:left="360" w:hanging="360"/>
        <w:jc w:val="both"/>
        <w:rPr>
          <w:rFonts w:cs="Arial"/>
          <w:color w:val="000000"/>
        </w:rPr>
      </w:pPr>
      <w:r w:rsidRPr="00AC3065">
        <w:rPr>
          <w:rFonts w:cs="Arial"/>
          <w:color w:val="000000"/>
          <w:u w:val="single"/>
        </w:rPr>
        <w:t>1.0 Routine Patient Care</w:t>
      </w:r>
      <w:r w:rsidR="00B15075" w:rsidRPr="00B15075">
        <w:rPr>
          <w:rFonts w:cs="Arial"/>
          <w:color w:val="000000"/>
        </w:rPr>
        <w:t xml:space="preserve"> </w:t>
      </w:r>
    </w:p>
    <w:p w:rsidR="00545178" w:rsidRDefault="00545178" w:rsidP="00C51E23">
      <w:pPr>
        <w:numPr>
          <w:ilvl w:val="0"/>
          <w:numId w:val="9"/>
        </w:numPr>
        <w:autoSpaceDE w:val="0"/>
        <w:autoSpaceDN w:val="0"/>
        <w:adjustRightInd w:val="0"/>
        <w:spacing w:after="60" w:line="288" w:lineRule="auto"/>
        <w:ind w:left="360" w:hanging="360"/>
        <w:jc w:val="both"/>
        <w:rPr>
          <w:rFonts w:cs="Arial"/>
          <w:color w:val="000000"/>
        </w:rPr>
      </w:pPr>
      <w:r>
        <w:rPr>
          <w:rFonts w:cs="Arial"/>
          <w:color w:val="000000"/>
        </w:rPr>
        <w:t>Avoid Rough Movement and Prevent Further Heat Loss:</w:t>
      </w:r>
    </w:p>
    <w:p w:rsidR="0059645E" w:rsidRPr="0059645E" w:rsidRDefault="0059645E" w:rsidP="00C51E23">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Insulate from the ground and shield from wind/water</w:t>
      </w:r>
    </w:p>
    <w:p w:rsidR="0059645E" w:rsidRPr="0059645E" w:rsidRDefault="0059645E" w:rsidP="00C51E23">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Move to a warm environment as soon as practical</w:t>
      </w:r>
    </w:p>
    <w:p w:rsidR="0059645E" w:rsidRPr="0059645E" w:rsidRDefault="0059645E" w:rsidP="00C51E23">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Remove any wet clothing</w:t>
      </w:r>
    </w:p>
    <w:p w:rsidR="0059645E" w:rsidRPr="0059645E" w:rsidRDefault="0059645E" w:rsidP="00C51E23">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Cover with warm blankets, particularly the head</w:t>
      </w:r>
    </w:p>
    <w:p w:rsidR="0059645E" w:rsidRPr="0059645E" w:rsidRDefault="0059645E" w:rsidP="00C51E23">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Determine patient’s hemodynamic status:  Assess pulse and respiratory rates for a period of 60 seconds to determine pulselessness or profound asystole, for which CPR would be required.</w:t>
      </w:r>
    </w:p>
    <w:p w:rsidR="0059645E" w:rsidRPr="0059645E" w:rsidRDefault="0059645E" w:rsidP="00C51E23">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 xml:space="preserve">If patient is in cardiopulmonary arrest, (refer to Protocol </w:t>
      </w:r>
      <w:r w:rsidRPr="0059645E">
        <w:rPr>
          <w:rFonts w:cs="Arial"/>
          <w:color w:val="000000"/>
          <w:u w:val="single"/>
        </w:rPr>
        <w:t>3.4A/P Cardiac Arrest -Asystole/Pulseless Electrical Activity</w:t>
      </w:r>
      <w:r w:rsidRPr="0059645E">
        <w:rPr>
          <w:rFonts w:cs="Arial"/>
          <w:color w:val="000000"/>
        </w:rPr>
        <w:t xml:space="preserve"> and </w:t>
      </w:r>
      <w:r w:rsidRPr="0059645E">
        <w:rPr>
          <w:rFonts w:cs="Arial"/>
          <w:color w:val="000000"/>
          <w:u w:val="single"/>
        </w:rPr>
        <w:t>3.5A/P Cardiac Arrest- Ventricular Fibrillation/Pulseless Ventricular Tachycardia</w:t>
      </w:r>
      <w:r w:rsidRPr="0059645E">
        <w:rPr>
          <w:rFonts w:cs="Arial"/>
          <w:color w:val="000000"/>
        </w:rPr>
        <w:t>).</w:t>
      </w:r>
    </w:p>
    <w:p w:rsidR="0059645E" w:rsidRPr="0059645E" w:rsidRDefault="0059645E" w:rsidP="00C51E23">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Initiate CPR and administer oxygen using appropriate oxygen delivery device, as clinically indicated.</w:t>
      </w:r>
    </w:p>
    <w:p w:rsidR="0059645E" w:rsidRPr="0059645E" w:rsidRDefault="0059645E" w:rsidP="00C51E23">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 xml:space="preserve">Use AED according to the ECC guidelines or as otherwise noted in these </w:t>
      </w:r>
      <w:r w:rsidR="001737EF">
        <w:rPr>
          <w:rFonts w:cs="Arial"/>
          <w:color w:val="000000"/>
        </w:rPr>
        <w:t>P</w:t>
      </w:r>
      <w:r w:rsidRPr="0059645E">
        <w:rPr>
          <w:rFonts w:cs="Arial"/>
          <w:color w:val="000000"/>
        </w:rPr>
        <w:t>rotocols and other advisories</w:t>
      </w:r>
      <w:r w:rsidR="00493285">
        <w:rPr>
          <w:rFonts w:cs="Arial"/>
          <w:color w:val="000000"/>
        </w:rPr>
        <w:t>.</w:t>
      </w:r>
    </w:p>
    <w:p w:rsidR="0059645E" w:rsidRPr="0059645E" w:rsidRDefault="0059645E" w:rsidP="00C51E23">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Whenever possible, use warmed, humidified oxygen (104°F – 107°F, 40°C – 42°C) by non-rebreather mask, during resuscitation procedures for hypothermic patients.</w:t>
      </w:r>
    </w:p>
    <w:p w:rsidR="0059645E" w:rsidRPr="0059645E" w:rsidRDefault="0059645E" w:rsidP="0059645E">
      <w:pPr>
        <w:autoSpaceDE w:val="0"/>
        <w:autoSpaceDN w:val="0"/>
        <w:adjustRightInd w:val="0"/>
        <w:spacing w:after="60" w:line="288" w:lineRule="auto"/>
        <w:ind w:left="360"/>
        <w:jc w:val="both"/>
        <w:rPr>
          <w:rFonts w:cs="Arial"/>
          <w:color w:val="000000"/>
        </w:rPr>
      </w:pPr>
      <w:r w:rsidRPr="0059645E">
        <w:rPr>
          <w:rFonts w:cs="Arial"/>
          <w:color w:val="000000"/>
        </w:rPr>
        <w:t>CAUTION: Do NOT administer anything orally if patient does not have a reasonable level of consciousness and normal gag reflex.</w:t>
      </w:r>
    </w:p>
    <w:p w:rsidR="0059645E" w:rsidRPr="0059645E" w:rsidRDefault="0059645E" w:rsidP="00C51E23">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 xml:space="preserve">Manage hypoglycemia and narcotic overdose per protocol. </w:t>
      </w:r>
    </w:p>
    <w:p w:rsidR="00F60805" w:rsidRPr="0059645E" w:rsidRDefault="00F60805" w:rsidP="0081000D">
      <w:pPr>
        <w:pStyle w:val="Heading2"/>
      </w:pPr>
      <w:r w:rsidRPr="0059645E">
        <w:t>ADVACNED EMT STANDING ORDERS</w:t>
      </w:r>
    </w:p>
    <w:p w:rsidR="00F60805" w:rsidRPr="0059645E" w:rsidRDefault="00F60805" w:rsidP="00F60805">
      <w:pPr>
        <w:numPr>
          <w:ilvl w:val="0"/>
          <w:numId w:val="1"/>
        </w:numPr>
        <w:autoSpaceDE w:val="0"/>
        <w:autoSpaceDN w:val="0"/>
        <w:adjustRightInd w:val="0"/>
        <w:spacing w:after="0" w:line="288" w:lineRule="auto"/>
        <w:ind w:left="360" w:hanging="360"/>
      </w:pPr>
      <w:r w:rsidRPr="0059645E">
        <w:rPr>
          <w:rFonts w:cs="Arial"/>
          <w:color w:val="000000"/>
        </w:rPr>
        <w:t>Warm IV Fluids should be used</w:t>
      </w:r>
      <w:r w:rsidR="00493285">
        <w:rPr>
          <w:rFonts w:cs="Arial"/>
          <w:color w:val="000000"/>
        </w:rPr>
        <w:t>.</w:t>
      </w:r>
    </w:p>
    <w:p w:rsidR="00F60805" w:rsidRPr="0059645E" w:rsidRDefault="00F60805" w:rsidP="0081000D">
      <w:pPr>
        <w:pStyle w:val="Heading2"/>
      </w:pPr>
      <w:r w:rsidRPr="0059645E">
        <w:t>PARAMEDIC STANDING ORDERS</w:t>
      </w:r>
    </w:p>
    <w:p w:rsidR="0059645E" w:rsidRPr="0059645E" w:rsidRDefault="0059645E" w:rsidP="0059645E">
      <w:pPr>
        <w:numPr>
          <w:ilvl w:val="0"/>
          <w:numId w:val="1"/>
        </w:numPr>
        <w:autoSpaceDE w:val="0"/>
        <w:autoSpaceDN w:val="0"/>
        <w:adjustRightInd w:val="0"/>
        <w:spacing w:after="0" w:line="264" w:lineRule="auto"/>
        <w:ind w:left="360" w:hanging="360"/>
        <w:rPr>
          <w:rFonts w:cs="Arial"/>
          <w:color w:val="000000"/>
        </w:rPr>
      </w:pPr>
      <w:r w:rsidRPr="0059645E">
        <w:rPr>
          <w:rFonts w:cs="Arial"/>
          <w:color w:val="000000"/>
        </w:rPr>
        <w:t>If pulse and breathing are absent, treat per Cardiac Arrest Protocols</w:t>
      </w:r>
      <w:r w:rsidR="00493285">
        <w:rPr>
          <w:rFonts w:cs="Arial"/>
          <w:color w:val="000000"/>
        </w:rPr>
        <w:t>.</w:t>
      </w:r>
    </w:p>
    <w:p w:rsidR="00545178" w:rsidRDefault="00545178" w:rsidP="0059645E">
      <w:pPr>
        <w:autoSpaceDE w:val="0"/>
        <w:autoSpaceDN w:val="0"/>
        <w:adjustRightInd w:val="0"/>
        <w:spacing w:after="0" w:line="288" w:lineRule="auto"/>
        <w:rPr>
          <w:b/>
        </w:rPr>
      </w:pPr>
    </w:p>
    <w:p w:rsidR="0059645E" w:rsidRPr="0059645E" w:rsidRDefault="00F60805" w:rsidP="0059645E">
      <w:pPr>
        <w:autoSpaceDE w:val="0"/>
        <w:autoSpaceDN w:val="0"/>
        <w:adjustRightInd w:val="0"/>
        <w:spacing w:after="0" w:line="288" w:lineRule="auto"/>
        <w:rPr>
          <w:rFonts w:cs="Arial"/>
          <w:color w:val="000000"/>
          <w:sz w:val="16"/>
          <w:szCs w:val="16"/>
        </w:rPr>
      </w:pPr>
      <w:r w:rsidRPr="0059645E">
        <w:rPr>
          <w:b/>
        </w:rPr>
        <w:t>RED Flag</w:t>
      </w:r>
      <w:r w:rsidR="0059645E" w:rsidRPr="0059645E">
        <w:t xml:space="preserve">: </w:t>
      </w:r>
      <w:r w:rsidR="0059645E" w:rsidRPr="0059645E">
        <w:rPr>
          <w:rFonts w:cs="Arial"/>
          <w:b/>
          <w:bCs/>
          <w:color w:val="000000"/>
        </w:rPr>
        <w:t>CAUTION</w:t>
      </w:r>
      <w:r w:rsidR="0059645E" w:rsidRPr="0059645E">
        <w:rPr>
          <w:rFonts w:cs="Arial"/>
          <w:color w:val="000000"/>
        </w:rPr>
        <w:t>: Do NOT massage extremities in an attempt to actively rewarm the patient</w:t>
      </w:r>
      <w:r w:rsidR="00493285">
        <w:rPr>
          <w:rFonts w:cs="Arial"/>
          <w:color w:val="000000"/>
        </w:rPr>
        <w:t>.</w:t>
      </w:r>
    </w:p>
    <w:p w:rsidR="00F60805" w:rsidRDefault="00F60805" w:rsidP="00F47FE5"/>
    <w:p w:rsidR="002136C3" w:rsidRDefault="002136C3">
      <w:pPr>
        <w:rPr>
          <w:rFonts w:asciiTheme="majorHAnsi" w:eastAsiaTheme="majorEastAsia" w:hAnsiTheme="majorHAnsi" w:cs="Times New Roman"/>
          <w:b/>
          <w:bCs/>
          <w:color w:val="365F91" w:themeColor="accent1" w:themeShade="BF"/>
          <w:sz w:val="28"/>
          <w:szCs w:val="28"/>
        </w:rPr>
      </w:pPr>
      <w:r>
        <w:br w:type="page"/>
      </w:r>
    </w:p>
    <w:p w:rsidR="00F60805" w:rsidRDefault="00F60805" w:rsidP="00F47FE5">
      <w:pPr>
        <w:pStyle w:val="Heading1"/>
      </w:pPr>
      <w:bookmarkStart w:id="13" w:name="_2.9_Nerve_Agents"/>
      <w:bookmarkEnd w:id="13"/>
      <w:r>
        <w:lastRenderedPageBreak/>
        <w:t>2.9 Nerve Agents Organophosphate Poisoning- Adult &amp; Pediatric</w:t>
      </w:r>
    </w:p>
    <w:p w:rsidR="00F60805" w:rsidRPr="007C667C" w:rsidRDefault="00F60805" w:rsidP="0081000D">
      <w:pPr>
        <w:pStyle w:val="Heading2"/>
      </w:pPr>
      <w:r w:rsidRPr="007C667C">
        <w:t>FIRST RESPONDER/EMT</w:t>
      </w:r>
      <w:r>
        <w:t>/ADVANCED EMT</w:t>
      </w:r>
      <w:r w:rsidRPr="007C667C">
        <w:t xml:space="preserve">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59645E" w:rsidRPr="0059645E" w:rsidRDefault="0059645E" w:rsidP="00C51E23">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Assess for SLUDGEM (Salivation, Lacrimation, Urination, Defecation, Gastric upset, Emesis, Muscle twitching/</w:t>
      </w:r>
      <w:proofErr w:type="spellStart"/>
      <w:r w:rsidRPr="0059645E">
        <w:rPr>
          <w:rFonts w:cs="Arial"/>
          <w:color w:val="000000"/>
        </w:rPr>
        <w:t>miosis</w:t>
      </w:r>
      <w:proofErr w:type="spellEnd"/>
      <w:r w:rsidRPr="0059645E">
        <w:rPr>
          <w:rFonts w:cs="Arial"/>
          <w:color w:val="000000"/>
        </w:rPr>
        <w:t xml:space="preserve"> (constricted pupils) and KILLER </w:t>
      </w:r>
      <w:proofErr w:type="spellStart"/>
      <w:r w:rsidRPr="0059645E">
        <w:rPr>
          <w:rFonts w:cs="Arial"/>
          <w:color w:val="000000"/>
        </w:rPr>
        <w:t>Bs</w:t>
      </w:r>
      <w:proofErr w:type="spellEnd"/>
      <w:r w:rsidRPr="0059645E">
        <w:rPr>
          <w:rFonts w:cs="Arial"/>
          <w:color w:val="000000"/>
        </w:rPr>
        <w:t xml:space="preserve"> (Bradycardia, </w:t>
      </w:r>
      <w:proofErr w:type="spellStart"/>
      <w:r w:rsidRPr="0059645E">
        <w:rPr>
          <w:rFonts w:cs="Arial"/>
          <w:color w:val="000000"/>
        </w:rPr>
        <w:t>Bronchorrhea</w:t>
      </w:r>
      <w:proofErr w:type="spellEnd"/>
      <w:r w:rsidRPr="0059645E">
        <w:rPr>
          <w:rFonts w:cs="Arial"/>
          <w:color w:val="000000"/>
        </w:rPr>
        <w:t xml:space="preserve">, </w:t>
      </w:r>
      <w:proofErr w:type="gramStart"/>
      <w:r w:rsidRPr="0059645E">
        <w:rPr>
          <w:rFonts w:cs="Arial"/>
          <w:color w:val="000000"/>
        </w:rPr>
        <w:t>Bronchospasm</w:t>
      </w:r>
      <w:proofErr w:type="gramEnd"/>
      <w:r w:rsidRPr="0059645E">
        <w:rPr>
          <w:rFonts w:cs="Arial"/>
          <w:color w:val="000000"/>
        </w:rPr>
        <w:t>).</w:t>
      </w:r>
    </w:p>
    <w:p w:rsidR="0059645E" w:rsidRPr="0059645E" w:rsidRDefault="0059645E" w:rsidP="00C51E23">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Remove to cold zone after decontamination and monitor for symptoms.</w:t>
      </w:r>
    </w:p>
    <w:p w:rsidR="0059645E" w:rsidRPr="0059645E" w:rsidRDefault="0059645E" w:rsidP="00C51E23">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Antidotal therapy should be started as soon as symptoms appear.</w:t>
      </w:r>
    </w:p>
    <w:p w:rsidR="0059645E" w:rsidRPr="0059645E" w:rsidRDefault="0059645E" w:rsidP="00C51E23">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All antidote auto-injections must be administered IM.</w:t>
      </w:r>
    </w:p>
    <w:p w:rsidR="0059645E" w:rsidRPr="0059645E" w:rsidRDefault="0059645E" w:rsidP="0059645E">
      <w:pPr>
        <w:autoSpaceDE w:val="0"/>
        <w:autoSpaceDN w:val="0"/>
        <w:adjustRightInd w:val="0"/>
        <w:spacing w:after="60" w:line="288" w:lineRule="auto"/>
        <w:rPr>
          <w:rFonts w:cs="Arial"/>
          <w:color w:val="000000"/>
        </w:rPr>
      </w:pPr>
      <w:r w:rsidRPr="0059645E">
        <w:rPr>
          <w:rFonts w:cs="Arial"/>
          <w:color w:val="000000"/>
        </w:rPr>
        <w:t xml:space="preserve">Determine dosing according to the following symptom assessment and guidelines. </w:t>
      </w:r>
    </w:p>
    <w:p w:rsidR="00F60805" w:rsidRPr="0059645E" w:rsidRDefault="00F60805" w:rsidP="0081000D">
      <w:pPr>
        <w:pStyle w:val="Heading2"/>
      </w:pPr>
      <w:r w:rsidRPr="0059645E">
        <w:t>PARAMEDIC STANDING ORDERS</w:t>
      </w:r>
    </w:p>
    <w:p w:rsidR="0059645E" w:rsidRPr="0059645E" w:rsidRDefault="0059645E" w:rsidP="0059645E">
      <w:pPr>
        <w:numPr>
          <w:ilvl w:val="0"/>
          <w:numId w:val="1"/>
        </w:numPr>
        <w:autoSpaceDE w:val="0"/>
        <w:autoSpaceDN w:val="0"/>
        <w:adjustRightInd w:val="0"/>
        <w:spacing w:after="60" w:line="264" w:lineRule="auto"/>
        <w:ind w:left="360" w:hanging="360"/>
        <w:rPr>
          <w:rFonts w:cs="Arial"/>
          <w:color w:val="000000"/>
        </w:rPr>
      </w:pPr>
      <w:r w:rsidRPr="0059645E">
        <w:rPr>
          <w:rFonts w:cs="Arial"/>
          <w:color w:val="000000"/>
        </w:rPr>
        <w:t>If field conditions permit, initiate cardiac monitoring and consider the administration of IV medications.</w:t>
      </w:r>
    </w:p>
    <w:p w:rsidR="0059645E" w:rsidRPr="0059645E" w:rsidRDefault="0059645E" w:rsidP="00C51E23">
      <w:pPr>
        <w:numPr>
          <w:ilvl w:val="0"/>
          <w:numId w:val="9"/>
        </w:numPr>
        <w:autoSpaceDE w:val="0"/>
        <w:autoSpaceDN w:val="0"/>
        <w:adjustRightInd w:val="0"/>
        <w:spacing w:after="60" w:line="264" w:lineRule="auto"/>
        <w:ind w:left="360" w:hanging="360"/>
        <w:rPr>
          <w:rFonts w:cs="Arial"/>
          <w:color w:val="000000"/>
        </w:rPr>
      </w:pPr>
      <w:r w:rsidRPr="0059645E">
        <w:rPr>
          <w:rFonts w:cs="Arial"/>
          <w:color w:val="000000"/>
        </w:rPr>
        <w:t xml:space="preserve">If symptoms persist after the administration of 3 </w:t>
      </w:r>
      <w:proofErr w:type="spellStart"/>
      <w:r w:rsidRPr="0059645E">
        <w:rPr>
          <w:rFonts w:cs="Arial"/>
          <w:color w:val="000000"/>
        </w:rPr>
        <w:t>DuoDote</w:t>
      </w:r>
      <w:proofErr w:type="spellEnd"/>
      <w:r w:rsidRPr="0059645E">
        <w:rPr>
          <w:rFonts w:cs="Arial"/>
          <w:color w:val="000000"/>
        </w:rPr>
        <w:t xml:space="preserve"> kits:</w:t>
      </w:r>
    </w:p>
    <w:p w:rsidR="0059645E" w:rsidRPr="0059645E" w:rsidRDefault="0059645E" w:rsidP="00016D9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Atropine</w:t>
      </w:r>
      <w:r w:rsidRPr="0059645E">
        <w:rPr>
          <w:rFonts w:cs="Arial"/>
          <w:b/>
          <w:bCs/>
          <w:color w:val="000000"/>
        </w:rPr>
        <w:t xml:space="preserve"> </w:t>
      </w:r>
      <w:r w:rsidRPr="0059645E">
        <w:rPr>
          <w:rFonts w:cs="Arial"/>
          <w:color w:val="000000"/>
        </w:rPr>
        <w:t>2mg IV/IO; repeat every 5 minutes until secretions clear</w:t>
      </w:r>
    </w:p>
    <w:p w:rsidR="0059645E" w:rsidRPr="0059645E" w:rsidRDefault="0059645E" w:rsidP="00016D9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Pralidoxime</w:t>
      </w:r>
      <w:r w:rsidRPr="0059645E">
        <w:rPr>
          <w:rFonts w:cs="Arial"/>
          <w:color w:val="000000"/>
        </w:rPr>
        <w:t xml:space="preserve"> 1 – 2 gram IV/IO over 30 – 60 minutes </w:t>
      </w:r>
    </w:p>
    <w:p w:rsidR="0059645E" w:rsidRPr="0059645E" w:rsidRDefault="0059645E" w:rsidP="00016D9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Diazepam</w:t>
      </w:r>
      <w:r w:rsidRPr="0059645E">
        <w:rPr>
          <w:rFonts w:cs="Arial"/>
          <w:color w:val="000000"/>
        </w:rPr>
        <w:t xml:space="preserve"> 10mg IM </w:t>
      </w:r>
      <w:r w:rsidR="001B5466">
        <w:rPr>
          <w:rFonts w:cs="Arial"/>
          <w:color w:val="000000"/>
        </w:rPr>
        <w:t>by</w:t>
      </w:r>
      <w:r w:rsidRPr="0059645E">
        <w:rPr>
          <w:rFonts w:cs="Arial"/>
          <w:color w:val="000000"/>
        </w:rPr>
        <w:t xml:space="preserve"> auto-injector every 10 minutes, as needed. </w:t>
      </w:r>
    </w:p>
    <w:p w:rsidR="0059645E" w:rsidRPr="0059645E" w:rsidRDefault="00545178" w:rsidP="0059645E">
      <w:pPr>
        <w:autoSpaceDE w:val="0"/>
        <w:autoSpaceDN w:val="0"/>
        <w:adjustRightInd w:val="0"/>
        <w:spacing w:after="60" w:line="264" w:lineRule="auto"/>
        <w:ind w:left="720"/>
        <w:rPr>
          <w:rFonts w:cs="Arial"/>
          <w:b/>
          <w:bCs/>
          <w:color w:val="000000"/>
        </w:rPr>
      </w:pPr>
      <w:r>
        <w:rPr>
          <w:rFonts w:cs="Arial"/>
          <w:b/>
          <w:bCs/>
          <w:color w:val="000000"/>
        </w:rPr>
        <w:t xml:space="preserve">Instead of </w:t>
      </w:r>
      <w:r w:rsidR="00FF4ED3">
        <w:rPr>
          <w:rFonts w:cs="Arial"/>
          <w:b/>
          <w:bCs/>
          <w:color w:val="000000"/>
        </w:rPr>
        <w:t>d</w:t>
      </w:r>
      <w:r w:rsidR="0059645E" w:rsidRPr="0059645E">
        <w:rPr>
          <w:rFonts w:cs="Arial"/>
          <w:b/>
          <w:bCs/>
          <w:color w:val="000000"/>
        </w:rPr>
        <w:t xml:space="preserve">iazepam, may use either: </w:t>
      </w:r>
    </w:p>
    <w:p w:rsidR="0059645E" w:rsidRPr="0059645E" w:rsidRDefault="0059645E" w:rsidP="00016D96">
      <w:pPr>
        <w:numPr>
          <w:ilvl w:val="0"/>
          <w:numId w:val="11"/>
        </w:numPr>
        <w:autoSpaceDE w:val="0"/>
        <w:autoSpaceDN w:val="0"/>
        <w:adjustRightInd w:val="0"/>
        <w:spacing w:after="60" w:line="264" w:lineRule="auto"/>
        <w:ind w:left="360" w:hanging="360"/>
        <w:rPr>
          <w:rFonts w:cs="Arial"/>
          <w:color w:val="000000"/>
        </w:rPr>
      </w:pPr>
      <w:r w:rsidRPr="0059645E">
        <w:rPr>
          <w:rFonts w:cs="Arial"/>
          <w:b/>
          <w:bCs/>
          <w:color w:val="000000"/>
          <w:u w:val="single"/>
        </w:rPr>
        <w:t>Midazolam</w:t>
      </w:r>
      <w:r w:rsidRPr="0059645E">
        <w:rPr>
          <w:rFonts w:cs="Arial"/>
          <w:b/>
          <w:bCs/>
          <w:color w:val="000000"/>
        </w:rPr>
        <w:t xml:space="preserve"> </w:t>
      </w:r>
      <w:r w:rsidRPr="0059645E">
        <w:rPr>
          <w:rFonts w:cs="Arial"/>
          <w:color w:val="000000"/>
        </w:rPr>
        <w:t>2 mg IV/IO/IN every 5 minutes; or 6 mg IM every 10 minutes as needed</w:t>
      </w:r>
      <w:r w:rsidR="00493285">
        <w:rPr>
          <w:rFonts w:cs="Arial"/>
          <w:color w:val="000000"/>
        </w:rPr>
        <w:t>.</w:t>
      </w:r>
    </w:p>
    <w:p w:rsidR="00F60805" w:rsidRPr="0059645E" w:rsidRDefault="00DE591D" w:rsidP="0081000D">
      <w:pPr>
        <w:pStyle w:val="Heading2"/>
      </w:pPr>
      <w:r w:rsidRPr="0059645E">
        <w:object w:dxaOrig="916" w:dyaOrig="914">
          <v:shape id="_x0000_i1042" type="#_x0000_t75" alt="Medical Control Telephone" style="width:44.45pt;height:45.7pt" o:ole="" o:allowoverlap="f">
            <v:imagedata r:id="rId35" o:title=""/>
          </v:shape>
          <o:OLEObject Type="Embed" ProgID="Visio.Drawing.11" ShapeID="_x0000_i1042" DrawAspect="Content" ObjectID="_1578916483" r:id="rId36"/>
        </w:object>
      </w:r>
      <w:r w:rsidR="00F60805" w:rsidRPr="0059645E">
        <w:t>MEDICAL CONTROL MAY ORDER</w:t>
      </w:r>
    </w:p>
    <w:p w:rsidR="0059645E" w:rsidRPr="0059645E" w:rsidRDefault="0059645E" w:rsidP="0059645E">
      <w:pPr>
        <w:numPr>
          <w:ilvl w:val="0"/>
          <w:numId w:val="1"/>
        </w:numPr>
        <w:autoSpaceDE w:val="0"/>
        <w:autoSpaceDN w:val="0"/>
        <w:adjustRightInd w:val="0"/>
        <w:spacing w:after="60" w:line="288" w:lineRule="auto"/>
        <w:ind w:left="360" w:hanging="360"/>
        <w:rPr>
          <w:rFonts w:cs="Arial"/>
          <w:b/>
          <w:bCs/>
          <w:color w:val="000000"/>
          <w:u w:val="single"/>
        </w:rPr>
      </w:pPr>
      <w:r w:rsidRPr="0059645E">
        <w:rPr>
          <w:rFonts w:cs="Arial"/>
          <w:color w:val="000000"/>
        </w:rPr>
        <w:t>Additional doses of above medications</w:t>
      </w:r>
      <w:r w:rsidR="00493285">
        <w:rPr>
          <w:rFonts w:cs="Arial"/>
          <w:color w:val="000000"/>
        </w:rPr>
        <w:t>.</w:t>
      </w:r>
    </w:p>
    <w:p w:rsidR="0059645E" w:rsidRPr="0059645E" w:rsidRDefault="0059645E" w:rsidP="00C51E23">
      <w:pPr>
        <w:numPr>
          <w:ilvl w:val="0"/>
          <w:numId w:val="9"/>
        </w:numPr>
        <w:autoSpaceDE w:val="0"/>
        <w:autoSpaceDN w:val="0"/>
        <w:adjustRightInd w:val="0"/>
        <w:spacing w:after="60" w:line="288" w:lineRule="auto"/>
        <w:ind w:left="360" w:hanging="360"/>
        <w:rPr>
          <w:rFonts w:cs="Arial"/>
          <w:color w:val="000000"/>
        </w:rPr>
      </w:pPr>
      <w:r w:rsidRPr="0059645E">
        <w:rPr>
          <w:rFonts w:cs="Arial"/>
          <w:b/>
          <w:bCs/>
          <w:color w:val="000000"/>
          <w:u w:val="single"/>
        </w:rPr>
        <w:t>Pralidoxime</w:t>
      </w:r>
      <w:r w:rsidRPr="0059645E">
        <w:rPr>
          <w:rFonts w:cs="Arial"/>
          <w:color w:val="000000"/>
        </w:rPr>
        <w:t xml:space="preserve"> maintenance infusion: up to 500mg per hour (maximum of 12 grams/day).</w:t>
      </w:r>
      <w:r w:rsidRPr="0059645E">
        <w:rPr>
          <w:rFonts w:cs="Arial"/>
          <w:color w:val="000000"/>
          <w:sz w:val="20"/>
          <w:szCs w:val="20"/>
        </w:rPr>
        <w:t xml:space="preserve"> </w:t>
      </w:r>
    </w:p>
    <w:p w:rsidR="00F60805" w:rsidRPr="002136C3" w:rsidRDefault="00FF4ED3" w:rsidP="00376B2D">
      <w:pPr>
        <w:jc w:val="center"/>
      </w:pPr>
      <w:r w:rsidRPr="002136C3">
        <w:object w:dxaOrig="7410" w:dyaOrig="8880">
          <v:shape id="_x0000_i1043" type="#_x0000_t75" alt="Severity: Mild:&#10;Cholenergic AGENT signs &amp; Symptoms: Runny Nose, Cough, Pupils may be pinpoint, Eye Pain, Lacrimation&#10;Adult Treatment Standing Orders:&#10;Decontaminate&#10;Administer 100% Oxygen&#10;Administer One kit IM&#10;OR&#10;2mg Atropine IM only &amp; either:&#10;600mg IM pralidoximine OR&#10;1mg IV pralidoxime&#10;&#10;Severity: MODERATE:&#10;Cholenergic AGENT signs &amp; Symptoms: Runny Nose, Cough, Sweating, twitching&#10;Nausea, abdominal cramping, Weakness, Localized sweating (seen with dermal exposure) Eye pain, trouble seeing, Wheezing, shortness of breath&#10;Adult Treatment Standing Orders: &#10;Decontaminate&#10;Administer 100% Oxygen&#10;Administer Two to Three kits IM&#10;OR&#10;4mg Atropine IM only &amp; either:&#10;600-1200mg IM pralidoxime OR&#10;1gm IV pralidoxime&#10;&#10;Severity: SEVERE:&#10;Cholenergic AGENT signs &amp; Symptoms: All the above, plus: Vomiting, Diarrhea&#10;Drooling, copious respiratory secretions, Significant weakness, Seizures&#10;Decreased level of consciousness, Apnea&#10;Adult Treatment Standing Orders: &#10;Decontaminate&#10;Administer 100% Oxygen&#10;Administer Three kits IM&#10;OR&#10;6mg Atropine IM only &amp; either:&#10;1200-1800mg IM pralidoxime OR&#10;1gm IV pralidoxime&#10;&amp;&#10;Diazepam 10mg IM Autoinjector &#10;(CANA kit),OR&#10;Diazepam 10mg IV/IO/IM,OR&#10;Lorazepam 2-4mg IV/IO/IM,OR&#10;Midazolam 6-10mg IV/IO/IM" style="width:370.65pt;height:439.5pt" o:ole="">
            <v:imagedata r:id="rId37" o:title=""/>
          </v:shape>
          <o:OLEObject Type="Embed" ProgID="Visio.Drawing.11" ShapeID="_x0000_i1043" DrawAspect="Content" ObjectID="_1578916484" r:id="rId38"/>
        </w:object>
      </w:r>
    </w:p>
    <w:p w:rsidR="00F60805" w:rsidRPr="0048100B" w:rsidRDefault="00F60805" w:rsidP="0072797A">
      <w:pPr>
        <w:autoSpaceDE w:val="0"/>
        <w:autoSpaceDN w:val="0"/>
        <w:adjustRightInd w:val="0"/>
        <w:spacing w:after="0" w:line="288" w:lineRule="auto"/>
        <w:rPr>
          <w:rFonts w:cs="Arial"/>
          <w:color w:val="000000"/>
        </w:rPr>
      </w:pPr>
      <w:r w:rsidRPr="0048100B">
        <w:t xml:space="preserve">RED FLAG: </w:t>
      </w:r>
      <w:r w:rsidR="0072797A" w:rsidRPr="0048100B">
        <w:rPr>
          <w:rFonts w:cs="Arial"/>
          <w:color w:val="000000"/>
        </w:rPr>
        <w:t>NOTE: Do not administer an adult dose to a child &lt;50kg.</w:t>
      </w:r>
    </w:p>
    <w:p w:rsidR="0072797A" w:rsidRPr="00376B2D" w:rsidRDefault="0072797A" w:rsidP="0072797A">
      <w:pPr>
        <w:autoSpaceDE w:val="0"/>
        <w:autoSpaceDN w:val="0"/>
        <w:adjustRightInd w:val="0"/>
        <w:spacing w:after="0" w:line="288" w:lineRule="auto"/>
        <w:rPr>
          <w:rFonts w:cs="Arial"/>
          <w:color w:val="000000"/>
        </w:rPr>
      </w:pPr>
    </w:p>
    <w:p w:rsidR="00376B2D" w:rsidRPr="00376B2D" w:rsidRDefault="00376B2D" w:rsidP="00376B2D">
      <w:pPr>
        <w:autoSpaceDE w:val="0"/>
        <w:autoSpaceDN w:val="0"/>
        <w:adjustRightInd w:val="0"/>
        <w:spacing w:after="0" w:line="288" w:lineRule="auto"/>
        <w:rPr>
          <w:rFonts w:cs="Arial"/>
          <w:color w:val="000000"/>
        </w:rPr>
      </w:pPr>
      <w:r w:rsidRPr="00376B2D">
        <w:rPr>
          <w:rFonts w:cs="Arial"/>
          <w:color w:val="000000"/>
        </w:rPr>
        <w:t xml:space="preserve">NOTE: Dermal absorption of nerve agents may lead to delayed symptom onset up to 18 hours after exposure. Initial symptoms/signs may only be local such as localized fasiculations and sweating. </w:t>
      </w:r>
    </w:p>
    <w:p w:rsidR="0072797A" w:rsidRPr="00901914" w:rsidRDefault="0072797A" w:rsidP="00F47FE5">
      <w:pPr>
        <w:autoSpaceDE w:val="0"/>
        <w:autoSpaceDN w:val="0"/>
        <w:adjustRightInd w:val="0"/>
        <w:spacing w:after="0" w:line="288" w:lineRule="auto"/>
        <w:rPr>
          <w:rFonts w:cs="Arial"/>
          <w:b/>
          <w:bCs/>
          <w:color w:val="000000"/>
          <w:sz w:val="24"/>
          <w:szCs w:val="24"/>
        </w:rPr>
      </w:pPr>
    </w:p>
    <w:p w:rsidR="00376B2D" w:rsidRPr="00901914" w:rsidRDefault="00376B2D" w:rsidP="00376B2D">
      <w:pPr>
        <w:autoSpaceDE w:val="0"/>
        <w:autoSpaceDN w:val="0"/>
        <w:adjustRightInd w:val="0"/>
        <w:spacing w:after="60" w:line="288" w:lineRule="auto"/>
        <w:rPr>
          <w:rFonts w:cs="Arial"/>
          <w:b/>
          <w:bCs/>
          <w:color w:val="000000"/>
          <w:sz w:val="24"/>
          <w:szCs w:val="24"/>
          <w:u w:val="single"/>
        </w:rPr>
      </w:pPr>
      <w:r w:rsidRPr="00901914">
        <w:rPr>
          <w:rFonts w:cs="Arial"/>
          <w:b/>
          <w:bCs/>
          <w:color w:val="000000"/>
          <w:sz w:val="24"/>
          <w:szCs w:val="24"/>
        </w:rPr>
        <w:t xml:space="preserve">PROCEDURES FOR SELF-CARE AND </w:t>
      </w:r>
      <w:r w:rsidRPr="00901914">
        <w:rPr>
          <w:rFonts w:cs="Arial"/>
          <w:b/>
          <w:bCs/>
          <w:color w:val="000000"/>
          <w:sz w:val="24"/>
          <w:szCs w:val="24"/>
          <w:u w:val="single"/>
        </w:rPr>
        <w:t>CARE OF AUTHORIZED PUBLIC EMPLOYEES OR FIRST RESPONDERS</w:t>
      </w:r>
    </w:p>
    <w:p w:rsidR="00376B2D" w:rsidRPr="00901914" w:rsidRDefault="00376B2D" w:rsidP="00376B2D">
      <w:pPr>
        <w:autoSpaceDE w:val="0"/>
        <w:autoSpaceDN w:val="0"/>
        <w:adjustRightInd w:val="0"/>
        <w:spacing w:after="60" w:line="288" w:lineRule="auto"/>
        <w:rPr>
          <w:rFonts w:cs="Arial"/>
          <w:color w:val="000000"/>
        </w:rPr>
      </w:pPr>
      <w:r w:rsidRPr="00901914">
        <w:rPr>
          <w:rFonts w:cs="Arial"/>
          <w:color w:val="000000"/>
        </w:rPr>
        <w:t xml:space="preserve">Remove self or </w:t>
      </w:r>
      <w:r w:rsidRPr="00901914">
        <w:rPr>
          <w:rFonts w:cs="Arial"/>
          <w:b/>
          <w:bCs/>
          <w:color w:val="000000"/>
          <w:u w:val="single"/>
        </w:rPr>
        <w:t>fellow authorized public employee</w:t>
      </w:r>
      <w:r w:rsidRPr="00901914">
        <w:rPr>
          <w:rFonts w:cs="Arial"/>
          <w:color w:val="000000"/>
        </w:rPr>
        <w:t xml:space="preserve"> from area if possible.</w:t>
      </w:r>
    </w:p>
    <w:p w:rsidR="00376B2D" w:rsidRPr="00901914" w:rsidRDefault="00376B2D" w:rsidP="00016D96">
      <w:pPr>
        <w:numPr>
          <w:ilvl w:val="0"/>
          <w:numId w:val="14"/>
        </w:numPr>
        <w:autoSpaceDE w:val="0"/>
        <w:autoSpaceDN w:val="0"/>
        <w:adjustRightInd w:val="0"/>
        <w:spacing w:after="60" w:line="288" w:lineRule="auto"/>
        <w:ind w:left="360" w:hanging="360"/>
        <w:rPr>
          <w:rFonts w:cs="Arial"/>
          <w:color w:val="000000"/>
        </w:rPr>
      </w:pPr>
      <w:r w:rsidRPr="00901914">
        <w:rPr>
          <w:rFonts w:cs="Arial"/>
          <w:color w:val="000000"/>
        </w:rPr>
        <w:t>Assess degree of symptoms: Mild, Moderate or Severe.</w:t>
      </w:r>
    </w:p>
    <w:p w:rsidR="00376B2D" w:rsidRPr="00901914" w:rsidRDefault="00376B2D" w:rsidP="00016D96">
      <w:pPr>
        <w:numPr>
          <w:ilvl w:val="0"/>
          <w:numId w:val="15"/>
        </w:numPr>
        <w:autoSpaceDE w:val="0"/>
        <w:autoSpaceDN w:val="0"/>
        <w:adjustRightInd w:val="0"/>
        <w:spacing w:after="60" w:line="288" w:lineRule="auto"/>
        <w:ind w:left="360" w:hanging="360"/>
        <w:rPr>
          <w:rFonts w:cs="Arial"/>
          <w:color w:val="000000"/>
        </w:rPr>
      </w:pPr>
      <w:r w:rsidRPr="00901914">
        <w:rPr>
          <w:rFonts w:cs="Arial"/>
          <w:color w:val="000000"/>
        </w:rPr>
        <w:t xml:space="preserve">Administer 1 to 3 auto-injector kits IM (each kit with </w:t>
      </w:r>
      <w:r w:rsidR="00FF4ED3">
        <w:rPr>
          <w:rFonts w:cs="Arial"/>
          <w:b/>
          <w:bCs/>
          <w:color w:val="000000"/>
          <w:u w:val="single"/>
        </w:rPr>
        <w:t>a</w:t>
      </w:r>
      <w:r w:rsidRPr="00901914">
        <w:rPr>
          <w:rFonts w:cs="Arial"/>
          <w:b/>
          <w:bCs/>
          <w:color w:val="000000"/>
          <w:u w:val="single"/>
        </w:rPr>
        <w:t>tropine</w:t>
      </w:r>
      <w:r w:rsidRPr="00901914">
        <w:rPr>
          <w:rFonts w:cs="Arial"/>
          <w:color w:val="000000"/>
        </w:rPr>
        <w:t xml:space="preserve"> 2mg IM and </w:t>
      </w:r>
      <w:r w:rsidR="00FF4ED3">
        <w:rPr>
          <w:rFonts w:cs="Arial"/>
          <w:b/>
          <w:bCs/>
          <w:color w:val="000000"/>
          <w:u w:val="single"/>
        </w:rPr>
        <w:t>p</w:t>
      </w:r>
      <w:r w:rsidRPr="00901914">
        <w:rPr>
          <w:rFonts w:cs="Arial"/>
          <w:b/>
          <w:bCs/>
          <w:color w:val="000000"/>
          <w:u w:val="single"/>
        </w:rPr>
        <w:t xml:space="preserve">ralidoxime </w:t>
      </w:r>
      <w:r w:rsidR="00FF4ED3">
        <w:rPr>
          <w:rFonts w:cs="Arial"/>
          <w:b/>
          <w:bCs/>
          <w:color w:val="000000"/>
          <w:u w:val="single"/>
        </w:rPr>
        <w:t>c</w:t>
      </w:r>
      <w:r w:rsidRPr="00901914">
        <w:rPr>
          <w:rFonts w:cs="Arial"/>
          <w:b/>
          <w:bCs/>
          <w:color w:val="000000"/>
          <w:u w:val="single"/>
        </w:rPr>
        <w:t>hloride</w:t>
      </w:r>
      <w:r w:rsidRPr="00901914">
        <w:rPr>
          <w:rFonts w:cs="Arial"/>
          <w:color w:val="000000"/>
        </w:rPr>
        <w:t xml:space="preserve"> 600mg IM) as guided by degree of symptoms.</w:t>
      </w:r>
    </w:p>
    <w:p w:rsidR="00376B2D" w:rsidRPr="00901914" w:rsidRDefault="00376B2D" w:rsidP="00016D96">
      <w:pPr>
        <w:numPr>
          <w:ilvl w:val="0"/>
          <w:numId w:val="16"/>
        </w:numPr>
        <w:autoSpaceDE w:val="0"/>
        <w:autoSpaceDN w:val="0"/>
        <w:adjustRightInd w:val="0"/>
        <w:spacing w:after="60" w:line="288" w:lineRule="auto"/>
        <w:ind w:left="360" w:hanging="360"/>
        <w:rPr>
          <w:rFonts w:cs="Arial"/>
          <w:color w:val="000000"/>
        </w:rPr>
      </w:pPr>
      <w:r w:rsidRPr="00901914">
        <w:rPr>
          <w:rFonts w:cs="Arial"/>
          <w:color w:val="000000"/>
        </w:rPr>
        <w:t>Seek additional medical support for further monitoring and transport of anyone receiving therapy.</w:t>
      </w:r>
    </w:p>
    <w:p w:rsidR="00376B2D" w:rsidRPr="00FA3DB1" w:rsidRDefault="00376B2D" w:rsidP="00016D96">
      <w:pPr>
        <w:numPr>
          <w:ilvl w:val="0"/>
          <w:numId w:val="17"/>
        </w:numPr>
        <w:autoSpaceDE w:val="0"/>
        <w:autoSpaceDN w:val="0"/>
        <w:adjustRightInd w:val="0"/>
        <w:spacing w:after="60" w:line="288" w:lineRule="auto"/>
        <w:ind w:left="360" w:hanging="360"/>
        <w:rPr>
          <w:rFonts w:cs="Arial"/>
          <w:b/>
          <w:bCs/>
          <w:color w:val="000000"/>
          <w:u w:val="single"/>
        </w:rPr>
      </w:pPr>
      <w:r w:rsidRPr="00901914">
        <w:rPr>
          <w:rFonts w:cs="Arial"/>
          <w:color w:val="000000"/>
        </w:rPr>
        <w:lastRenderedPageBreak/>
        <w:t xml:space="preserve">Disrobing will significantly enhance the decontamination process. Perform decontamination, and seek assistance in further </w:t>
      </w:r>
      <w:r w:rsidRPr="00FA3DB1">
        <w:rPr>
          <w:rFonts w:cs="Arial"/>
          <w:color w:val="000000"/>
        </w:rPr>
        <w:t>decontamination measures.</w:t>
      </w:r>
    </w:p>
    <w:p w:rsidR="0072797A" w:rsidRPr="00FA3DB1" w:rsidRDefault="0072797A" w:rsidP="0072797A">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PEDIATRIC DOSING FOR NERVE AGENT EXPOSURES</w:t>
      </w:r>
    </w:p>
    <w:tbl>
      <w:tblPr>
        <w:tblStyle w:val="ColorfulGrid"/>
        <w:tblW w:w="0" w:type="auto"/>
        <w:jc w:val="center"/>
        <w:tblLook w:val="04A0" w:firstRow="1" w:lastRow="0" w:firstColumn="1" w:lastColumn="0" w:noHBand="0" w:noVBand="1"/>
        <w:tblCaption w:val="PEDIATRIC DOSING FOR NERVE AGENT EXPOSURES"/>
        <w:tblDescription w:val="PEDIATRIC DOSING FOR NERVE AGENT EXPOSURES"/>
      </w:tblPr>
      <w:tblGrid>
        <w:gridCol w:w="441"/>
        <w:gridCol w:w="1049"/>
        <w:gridCol w:w="1632"/>
        <w:gridCol w:w="1347"/>
        <w:gridCol w:w="1237"/>
        <w:gridCol w:w="222"/>
      </w:tblGrid>
      <w:tr w:rsidR="001B5466" w:rsidRPr="00FA3DB1" w:rsidTr="0026470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rPr>
                <w:color w:val="auto"/>
              </w:rPr>
              <w:t>Kg</w:t>
            </w:r>
          </w:p>
        </w:tc>
        <w:tc>
          <w:tcPr>
            <w:tcW w:w="0" w:type="auto"/>
            <w:noWrap/>
            <w:hideMark/>
          </w:tcPr>
          <w:p w:rsidR="001B5466" w:rsidRPr="00FA3DB1" w:rsidRDefault="001B5466" w:rsidP="009E5C03">
            <w:pPr>
              <w:cnfStyle w:val="100000000000" w:firstRow="1" w:lastRow="0" w:firstColumn="0" w:lastColumn="0" w:oddVBand="0" w:evenVBand="0" w:oddHBand="0" w:evenHBand="0" w:firstRowFirstColumn="0" w:firstRowLastColumn="0" w:lastRowFirstColumn="0" w:lastRowLastColumn="0"/>
            </w:pPr>
            <w:r w:rsidRPr="00FA3DB1">
              <w:t>Age</w:t>
            </w:r>
          </w:p>
        </w:tc>
        <w:tc>
          <w:tcPr>
            <w:tcW w:w="0" w:type="auto"/>
            <w:noWrap/>
            <w:hideMark/>
          </w:tcPr>
          <w:p w:rsidR="001B5466" w:rsidRPr="00FA3DB1" w:rsidRDefault="001B5466" w:rsidP="009E5C03">
            <w:pPr>
              <w:cnfStyle w:val="100000000000" w:firstRow="1" w:lastRow="0" w:firstColumn="0" w:lastColumn="0" w:oddVBand="0" w:evenVBand="0" w:oddHBand="0" w:evenHBand="0" w:firstRowFirstColumn="0" w:firstRowLastColumn="0" w:lastRowFirstColumn="0" w:lastRowLastColumn="0"/>
            </w:pPr>
            <w:r w:rsidRPr="00FA3DB1">
              <w:t>Atropine</w:t>
            </w:r>
          </w:p>
        </w:tc>
        <w:tc>
          <w:tcPr>
            <w:tcW w:w="0" w:type="auto"/>
            <w:noWrap/>
            <w:hideMark/>
          </w:tcPr>
          <w:p w:rsidR="001B5466" w:rsidRPr="00FA3DB1" w:rsidRDefault="001B5466" w:rsidP="009E5C03">
            <w:pPr>
              <w:cnfStyle w:val="100000000000" w:firstRow="1" w:lastRow="0" w:firstColumn="0" w:lastColumn="0" w:oddVBand="0" w:evenVBand="0" w:oddHBand="0" w:evenHBand="0" w:firstRowFirstColumn="0" w:firstRowLastColumn="0" w:lastRowFirstColumn="0" w:lastRowLastColumn="0"/>
            </w:pPr>
            <w:r w:rsidRPr="00FA3DB1">
              <w:t>Pralidoxime</w:t>
            </w:r>
          </w:p>
        </w:tc>
        <w:tc>
          <w:tcPr>
            <w:tcW w:w="0" w:type="auto"/>
            <w:noWrap/>
            <w:hideMark/>
          </w:tcPr>
          <w:p w:rsidR="001B5466" w:rsidRPr="00FA3DB1" w:rsidRDefault="001B5466" w:rsidP="009E5C03">
            <w:pPr>
              <w:cnfStyle w:val="100000000000" w:firstRow="1" w:lastRow="0" w:firstColumn="0" w:lastColumn="0" w:oddVBand="0" w:evenVBand="0" w:oddHBand="0" w:evenHBand="0" w:firstRowFirstColumn="0" w:firstRowLastColumn="0" w:lastRowFirstColumn="0" w:lastRowLastColumn="0"/>
            </w:pPr>
            <w:r w:rsidRPr="00FA3DB1">
              <w:t>Midazolam</w:t>
            </w:r>
          </w:p>
        </w:tc>
        <w:tc>
          <w:tcPr>
            <w:tcW w:w="0" w:type="auto"/>
            <w:noWrap/>
          </w:tcPr>
          <w:p w:rsidR="001B5466" w:rsidRPr="00FA3DB1" w:rsidRDefault="001B5466" w:rsidP="00264707">
            <w:pPr>
              <w:tabs>
                <w:tab w:val="left" w:pos="497"/>
              </w:tabs>
              <w:cnfStyle w:val="100000000000" w:firstRow="1" w:lastRow="0" w:firstColumn="0" w:lastColumn="0" w:oddVBand="0" w:evenVBand="0" w:oddHBand="0" w:evenHBand="0" w:firstRowFirstColumn="0" w:firstRowLastColumn="0" w:lastRowFirstColumn="0" w:lastRowLastColumn="0"/>
            </w:pPr>
          </w:p>
        </w:tc>
      </w:tr>
      <w:tr w:rsidR="001B5466" w:rsidRPr="00FA3DB1" w:rsidTr="00264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0.02-0.05mg/kg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20-40 mg/kg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0.1mg/kg</w:t>
            </w:r>
          </w:p>
        </w:tc>
        <w:tc>
          <w:tcPr>
            <w:tcW w:w="0" w:type="auto"/>
            <w:noWrap/>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p>
        </w:tc>
      </w:tr>
      <w:tr w:rsidR="001B5466" w:rsidRPr="00FA3DB1" w:rsidTr="00264707">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1</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Preemie</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0.1mg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20-40mg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0.05-0.1mg</w:t>
            </w:r>
          </w:p>
        </w:tc>
        <w:tc>
          <w:tcPr>
            <w:tcW w:w="0" w:type="auto"/>
            <w:noWrap/>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p>
        </w:tc>
      </w:tr>
      <w:tr w:rsidR="001B5466" w:rsidRPr="00FA3DB1" w:rsidTr="00264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2</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Newborn</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0.1mg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40-80mg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0.1-0.2mg</w:t>
            </w:r>
          </w:p>
        </w:tc>
        <w:tc>
          <w:tcPr>
            <w:tcW w:w="0" w:type="auto"/>
            <w:noWrap/>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p>
        </w:tc>
      </w:tr>
      <w:tr w:rsidR="001B5466" w:rsidRPr="00FA3DB1" w:rsidTr="00264707">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5</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 xml:space="preserve">3 </w:t>
            </w:r>
            <w:proofErr w:type="spellStart"/>
            <w:r w:rsidRPr="00FA3DB1">
              <w:t>mos</w:t>
            </w:r>
            <w:proofErr w:type="spellEnd"/>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0.1mg-0.25mg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100-200mg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0.25-0.5mg</w:t>
            </w:r>
          </w:p>
        </w:tc>
        <w:tc>
          <w:tcPr>
            <w:tcW w:w="0" w:type="auto"/>
            <w:noWrap/>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p>
        </w:tc>
      </w:tr>
      <w:tr w:rsidR="001B5466" w:rsidRPr="00FA3DB1" w:rsidTr="00264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10</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 xml:space="preserve">12 </w:t>
            </w:r>
            <w:proofErr w:type="spellStart"/>
            <w:r w:rsidRPr="00FA3DB1">
              <w:t>mos</w:t>
            </w:r>
            <w:proofErr w:type="spellEnd"/>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0.2-0.5mg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200-400mg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0.5-1mg</w:t>
            </w:r>
          </w:p>
        </w:tc>
        <w:tc>
          <w:tcPr>
            <w:tcW w:w="0" w:type="auto"/>
            <w:noWrap/>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p>
        </w:tc>
      </w:tr>
      <w:tr w:rsidR="001B5466" w:rsidRPr="00FA3DB1" w:rsidTr="00264707">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15</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2-3 yrs</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0.3-0.75mg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300-600mg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2mg</w:t>
            </w:r>
          </w:p>
        </w:tc>
        <w:tc>
          <w:tcPr>
            <w:tcW w:w="0" w:type="auto"/>
            <w:noWrap/>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p>
        </w:tc>
      </w:tr>
      <w:tr w:rsidR="001B5466" w:rsidRPr="00FA3DB1" w:rsidTr="00264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20</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4-7 yrs</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0.4-1mg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400-800mg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2.5mg</w:t>
            </w:r>
          </w:p>
        </w:tc>
        <w:tc>
          <w:tcPr>
            <w:tcW w:w="0" w:type="auto"/>
            <w:noWrap/>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p>
        </w:tc>
      </w:tr>
      <w:tr w:rsidR="001B5466" w:rsidRPr="00FA3DB1" w:rsidTr="00264707">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25</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6-9 yrs</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0.5-1.25mg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500mg-1g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3mg</w:t>
            </w:r>
          </w:p>
        </w:tc>
        <w:tc>
          <w:tcPr>
            <w:tcW w:w="0" w:type="auto"/>
            <w:noWrap/>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p>
        </w:tc>
      </w:tr>
      <w:tr w:rsidR="001B5466" w:rsidRPr="00FA3DB1" w:rsidTr="00264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30</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7-11 yrs</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0.6-1.5mg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600mg-1g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3.5mg</w:t>
            </w:r>
          </w:p>
        </w:tc>
        <w:tc>
          <w:tcPr>
            <w:tcW w:w="0" w:type="auto"/>
            <w:noWrap/>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p>
        </w:tc>
      </w:tr>
      <w:tr w:rsidR="001B5466" w:rsidRPr="00FA3DB1" w:rsidTr="00264707">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35</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8-13 yrs</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0.7-1.75mg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700mg-1g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4mg</w:t>
            </w:r>
          </w:p>
        </w:tc>
        <w:tc>
          <w:tcPr>
            <w:tcW w:w="0" w:type="auto"/>
            <w:noWrap/>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p>
        </w:tc>
      </w:tr>
      <w:tr w:rsidR="001B5466" w:rsidRPr="00FA3DB1" w:rsidTr="00264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40</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9-14 yrs</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0.8-2mg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800mg-1g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4.5mg</w:t>
            </w:r>
          </w:p>
        </w:tc>
        <w:tc>
          <w:tcPr>
            <w:tcW w:w="0" w:type="auto"/>
            <w:noWrap/>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p>
        </w:tc>
      </w:tr>
      <w:tr w:rsidR="001B5466" w:rsidRPr="00FA3DB1" w:rsidTr="00264707">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45</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10-16 yrs</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0.9-2mg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900mg-1g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5mg</w:t>
            </w:r>
          </w:p>
        </w:tc>
        <w:tc>
          <w:tcPr>
            <w:tcW w:w="0" w:type="auto"/>
            <w:noWrap/>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p>
        </w:tc>
      </w:tr>
      <w:tr w:rsidR="001B5466" w:rsidRPr="00FA3DB1" w:rsidTr="00264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50</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11-18 yrs</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1-2mg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1g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5mg</w:t>
            </w:r>
          </w:p>
        </w:tc>
        <w:tc>
          <w:tcPr>
            <w:tcW w:w="0" w:type="auto"/>
            <w:noWrap/>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p>
        </w:tc>
      </w:tr>
      <w:tr w:rsidR="001B5466" w:rsidRPr="00FA3DB1" w:rsidTr="00264707">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55</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12-18 yrs</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1.25-2mg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1g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5mg</w:t>
            </w:r>
          </w:p>
        </w:tc>
        <w:tc>
          <w:tcPr>
            <w:tcW w:w="0" w:type="auto"/>
            <w:noWrap/>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p>
        </w:tc>
      </w:tr>
      <w:tr w:rsidR="001B5466" w:rsidRPr="00FA3DB1" w:rsidTr="00264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60</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13-18 yrs</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1.5-2mg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1g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5mg</w:t>
            </w:r>
          </w:p>
        </w:tc>
        <w:tc>
          <w:tcPr>
            <w:tcW w:w="0" w:type="auto"/>
            <w:noWrap/>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p>
        </w:tc>
      </w:tr>
      <w:tr w:rsidR="001B5466" w:rsidRPr="00FA3DB1" w:rsidTr="00264707">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65</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14-18 yrs</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2mg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1g</w:t>
            </w:r>
          </w:p>
        </w:tc>
        <w:tc>
          <w:tcPr>
            <w:tcW w:w="0" w:type="auto"/>
            <w:noWrap/>
            <w:hideMark/>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r w:rsidRPr="00FA3DB1">
              <w:t>5mg</w:t>
            </w:r>
          </w:p>
        </w:tc>
        <w:tc>
          <w:tcPr>
            <w:tcW w:w="0" w:type="auto"/>
            <w:noWrap/>
          </w:tcPr>
          <w:p w:rsidR="001B5466" w:rsidRPr="00FA3DB1" w:rsidRDefault="001B5466" w:rsidP="009E5C03">
            <w:pPr>
              <w:cnfStyle w:val="000000000000" w:firstRow="0" w:lastRow="0" w:firstColumn="0" w:lastColumn="0" w:oddVBand="0" w:evenVBand="0" w:oddHBand="0" w:evenHBand="0" w:firstRowFirstColumn="0" w:firstRowLastColumn="0" w:lastRowFirstColumn="0" w:lastRowLastColumn="0"/>
            </w:pPr>
          </w:p>
        </w:tc>
      </w:tr>
      <w:tr w:rsidR="001B5466" w:rsidRPr="00FA3DB1" w:rsidTr="00264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1B5466" w:rsidRPr="00FA3DB1" w:rsidRDefault="001B5466" w:rsidP="009E5C03">
            <w:r w:rsidRPr="00FA3DB1">
              <w:t>70</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16-18 yrs</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2mg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1g</w:t>
            </w:r>
          </w:p>
        </w:tc>
        <w:tc>
          <w:tcPr>
            <w:tcW w:w="0" w:type="auto"/>
            <w:noWrap/>
            <w:hideMark/>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r w:rsidRPr="00FA3DB1">
              <w:t>5mg</w:t>
            </w:r>
          </w:p>
        </w:tc>
        <w:tc>
          <w:tcPr>
            <w:tcW w:w="0" w:type="auto"/>
            <w:noWrap/>
          </w:tcPr>
          <w:p w:rsidR="001B5466" w:rsidRPr="00FA3DB1" w:rsidRDefault="001B5466" w:rsidP="009E5C03">
            <w:pPr>
              <w:cnfStyle w:val="000000100000" w:firstRow="0" w:lastRow="0" w:firstColumn="0" w:lastColumn="0" w:oddVBand="0" w:evenVBand="0" w:oddHBand="1" w:evenHBand="0" w:firstRowFirstColumn="0" w:firstRowLastColumn="0" w:lastRowFirstColumn="0" w:lastRowLastColumn="0"/>
            </w:pPr>
          </w:p>
        </w:tc>
      </w:tr>
    </w:tbl>
    <w:p w:rsidR="00901914" w:rsidRPr="00FA3DB1" w:rsidRDefault="00901914" w:rsidP="0072797A">
      <w:pPr>
        <w:autoSpaceDE w:val="0"/>
        <w:autoSpaceDN w:val="0"/>
        <w:adjustRightInd w:val="0"/>
        <w:spacing w:after="0" w:line="288" w:lineRule="auto"/>
        <w:jc w:val="center"/>
        <w:rPr>
          <w:rFonts w:cs="Arial"/>
          <w:b/>
          <w:bCs/>
          <w:color w:val="000000"/>
          <w:sz w:val="24"/>
          <w:szCs w:val="24"/>
          <w:u w:val="single"/>
        </w:rPr>
      </w:pPr>
    </w:p>
    <w:p w:rsidR="0072797A" w:rsidRPr="00FA3DB1" w:rsidRDefault="0072797A" w:rsidP="0072797A">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PEDIATRIC ATROPENS</w:t>
      </w:r>
    </w:p>
    <w:p w:rsidR="00F60805" w:rsidRPr="00FA3DB1" w:rsidRDefault="0072797A" w:rsidP="0072797A">
      <w:pPr>
        <w:autoSpaceDE w:val="0"/>
        <w:autoSpaceDN w:val="0"/>
        <w:adjustRightInd w:val="0"/>
        <w:spacing w:after="0" w:line="288" w:lineRule="auto"/>
        <w:jc w:val="center"/>
        <w:rPr>
          <w:rFonts w:cs="Arial"/>
          <w:color w:val="000000"/>
          <w:sz w:val="24"/>
          <w:szCs w:val="24"/>
          <w:u w:val="single"/>
        </w:rPr>
      </w:pPr>
      <w:r w:rsidRPr="00FA3DB1">
        <w:rPr>
          <w:rFonts w:cs="Arial"/>
          <w:color w:val="000000"/>
          <w:sz w:val="24"/>
          <w:szCs w:val="24"/>
        </w:rPr>
        <w:t xml:space="preserve">Pediatric </w:t>
      </w:r>
      <w:r w:rsidR="003143BB">
        <w:rPr>
          <w:rFonts w:cs="Arial"/>
          <w:color w:val="000000"/>
          <w:sz w:val="24"/>
          <w:szCs w:val="24"/>
        </w:rPr>
        <w:t>a</w:t>
      </w:r>
      <w:r w:rsidRPr="00FA3DB1">
        <w:rPr>
          <w:rFonts w:cs="Arial"/>
          <w:color w:val="000000"/>
          <w:sz w:val="24"/>
          <w:szCs w:val="24"/>
        </w:rPr>
        <w:t xml:space="preserve">tropine Dosing for Nerve Agent Toxicity </w:t>
      </w:r>
      <w:r w:rsidRPr="00FA3DB1">
        <w:rPr>
          <w:rFonts w:cs="Arial"/>
          <w:color w:val="000000"/>
          <w:sz w:val="24"/>
          <w:szCs w:val="24"/>
          <w:u w:val="single"/>
        </w:rPr>
        <w:t xml:space="preserve">Using Pediatric </w:t>
      </w:r>
      <w:proofErr w:type="spellStart"/>
      <w:r w:rsidR="003143BB">
        <w:rPr>
          <w:rFonts w:cs="Arial"/>
          <w:color w:val="000000"/>
          <w:sz w:val="24"/>
          <w:szCs w:val="24"/>
          <w:u w:val="single"/>
        </w:rPr>
        <w:t>a</w:t>
      </w:r>
      <w:r w:rsidRPr="00FA3DB1">
        <w:rPr>
          <w:rFonts w:cs="Arial"/>
          <w:color w:val="000000"/>
          <w:sz w:val="24"/>
          <w:szCs w:val="24"/>
          <w:u w:val="single"/>
        </w:rPr>
        <w:t>tropens</w:t>
      </w:r>
      <w:proofErr w:type="spellEnd"/>
    </w:p>
    <w:tbl>
      <w:tblPr>
        <w:tblStyle w:val="ColorfulGrid"/>
        <w:tblW w:w="0" w:type="auto"/>
        <w:jc w:val="center"/>
        <w:tblLook w:val="04A0" w:firstRow="1" w:lastRow="0" w:firstColumn="1" w:lastColumn="0" w:noHBand="0" w:noVBand="1"/>
        <w:tblCaption w:val="PEDIATRIC ATROPENS"/>
        <w:tblDescription w:val="PEDIATRIC ATROPENS"/>
      </w:tblPr>
      <w:tblGrid>
        <w:gridCol w:w="1846"/>
        <w:gridCol w:w="1843"/>
        <w:gridCol w:w="1676"/>
        <w:gridCol w:w="1843"/>
      </w:tblGrid>
      <w:tr w:rsidR="00901914" w:rsidRPr="00FA3DB1" w:rsidTr="00316FE2">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01914" w:rsidRPr="00FA3DB1" w:rsidRDefault="00901914" w:rsidP="009E5C03">
            <w:pPr>
              <w:rPr>
                <w:rFonts w:cs="Arial"/>
              </w:rPr>
            </w:pPr>
            <w:r w:rsidRPr="00FA3DB1">
              <w:rPr>
                <w:rFonts w:cs="Arial"/>
                <w:color w:val="auto"/>
              </w:rPr>
              <w:t>Weight</w:t>
            </w:r>
          </w:p>
        </w:tc>
        <w:tc>
          <w:tcPr>
            <w:tcW w:w="0" w:type="auto"/>
            <w:noWrap/>
            <w:hideMark/>
          </w:tcPr>
          <w:p w:rsidR="00901914" w:rsidRPr="00FA3DB1" w:rsidRDefault="00901914" w:rsidP="009E5C03">
            <w:pPr>
              <w:cnfStyle w:val="100000000000" w:firstRow="1" w:lastRow="0" w:firstColumn="0" w:lastColumn="0" w:oddVBand="0" w:evenVBand="0" w:oddHBand="0" w:evenHBand="0" w:firstRowFirstColumn="0" w:firstRowLastColumn="0" w:lastRowFirstColumn="0" w:lastRowLastColumn="0"/>
              <w:rPr>
                <w:rFonts w:cs="Arial"/>
              </w:rPr>
            </w:pPr>
            <w:r w:rsidRPr="00FA3DB1">
              <w:rPr>
                <w:rFonts w:cs="Arial"/>
              </w:rPr>
              <w:t>Mild</w:t>
            </w:r>
          </w:p>
        </w:tc>
        <w:tc>
          <w:tcPr>
            <w:tcW w:w="0" w:type="auto"/>
            <w:noWrap/>
            <w:hideMark/>
          </w:tcPr>
          <w:p w:rsidR="00901914" w:rsidRPr="00FA3DB1" w:rsidRDefault="00901914" w:rsidP="009E5C03">
            <w:pPr>
              <w:cnfStyle w:val="100000000000" w:firstRow="1" w:lastRow="0" w:firstColumn="0" w:lastColumn="0" w:oddVBand="0" w:evenVBand="0" w:oddHBand="0" w:evenHBand="0" w:firstRowFirstColumn="0" w:firstRowLastColumn="0" w:lastRowFirstColumn="0" w:lastRowLastColumn="0"/>
              <w:rPr>
                <w:rFonts w:cs="Arial"/>
              </w:rPr>
            </w:pPr>
            <w:r w:rsidRPr="00FA3DB1">
              <w:rPr>
                <w:rFonts w:cs="Arial"/>
              </w:rPr>
              <w:t>Moderate</w:t>
            </w:r>
          </w:p>
        </w:tc>
        <w:tc>
          <w:tcPr>
            <w:tcW w:w="0" w:type="auto"/>
            <w:noWrap/>
            <w:hideMark/>
          </w:tcPr>
          <w:p w:rsidR="00901914" w:rsidRPr="00FA3DB1" w:rsidRDefault="00901914" w:rsidP="009E5C03">
            <w:pPr>
              <w:cnfStyle w:val="100000000000" w:firstRow="1" w:lastRow="0" w:firstColumn="0" w:lastColumn="0" w:oddVBand="0" w:evenVBand="0" w:oddHBand="0" w:evenHBand="0" w:firstRowFirstColumn="0" w:firstRowLastColumn="0" w:lastRowFirstColumn="0" w:lastRowLastColumn="0"/>
              <w:rPr>
                <w:rFonts w:cs="Arial"/>
              </w:rPr>
            </w:pPr>
            <w:r w:rsidRPr="00FA3DB1">
              <w:rPr>
                <w:rFonts w:cs="Arial"/>
              </w:rPr>
              <w:t>Severe</w:t>
            </w:r>
          </w:p>
        </w:tc>
      </w:tr>
      <w:tr w:rsidR="00901914" w:rsidRPr="00FA3DB1" w:rsidTr="00FA3DB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01914" w:rsidRPr="00FA3DB1" w:rsidRDefault="00901914" w:rsidP="009E5C03">
            <w:pPr>
              <w:rPr>
                <w:rFonts w:cs="Arial"/>
              </w:rPr>
            </w:pPr>
            <w:r w:rsidRPr="00FA3DB1">
              <w:rPr>
                <w:rFonts w:cs="Arial"/>
              </w:rPr>
              <w:t>15-40 lb (7-18kg)</w:t>
            </w:r>
          </w:p>
        </w:tc>
        <w:tc>
          <w:tcPr>
            <w:tcW w:w="0" w:type="auto"/>
            <w:noWrap/>
            <w:hideMark/>
          </w:tcPr>
          <w:p w:rsidR="00901914" w:rsidRPr="00FA3DB1" w:rsidRDefault="00901914" w:rsidP="003143BB">
            <w:pPr>
              <w:jc w:val="cente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 xml:space="preserve">1 x 0.5mg </w:t>
            </w:r>
            <w:r w:rsidR="003143BB">
              <w:rPr>
                <w:rFonts w:cs="Arial"/>
              </w:rPr>
              <w:t>a</w:t>
            </w:r>
            <w:r w:rsidRPr="00FA3DB1">
              <w:rPr>
                <w:rFonts w:cs="Arial"/>
              </w:rPr>
              <w:t>tropen</w:t>
            </w:r>
          </w:p>
        </w:tc>
        <w:tc>
          <w:tcPr>
            <w:tcW w:w="0" w:type="auto"/>
            <w:noWrap/>
            <w:hideMark/>
          </w:tcPr>
          <w:p w:rsidR="00901914" w:rsidRPr="00FA3DB1" w:rsidRDefault="00901914" w:rsidP="003143BB">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 xml:space="preserve">1 x 1mg </w:t>
            </w:r>
            <w:r w:rsidR="003143BB">
              <w:rPr>
                <w:rFonts w:cs="Arial"/>
              </w:rPr>
              <w:t>a</w:t>
            </w:r>
            <w:r w:rsidRPr="00FA3DB1">
              <w:rPr>
                <w:rFonts w:cs="Arial"/>
              </w:rPr>
              <w:t>tropen</w:t>
            </w:r>
          </w:p>
        </w:tc>
        <w:tc>
          <w:tcPr>
            <w:tcW w:w="0" w:type="auto"/>
            <w:noWrap/>
            <w:hideMark/>
          </w:tcPr>
          <w:p w:rsidR="00901914" w:rsidRPr="00FA3DB1" w:rsidRDefault="00901914" w:rsidP="003143BB">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 xml:space="preserve">3 x 0.5mg </w:t>
            </w:r>
            <w:r w:rsidR="003143BB">
              <w:rPr>
                <w:rFonts w:cs="Arial"/>
              </w:rPr>
              <w:t>a</w:t>
            </w:r>
            <w:r w:rsidRPr="00FA3DB1">
              <w:rPr>
                <w:rFonts w:cs="Arial"/>
              </w:rPr>
              <w:t>tropen</w:t>
            </w:r>
          </w:p>
        </w:tc>
      </w:tr>
      <w:tr w:rsidR="00901914" w:rsidRPr="00FA3DB1" w:rsidTr="00FA3DB1">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01914" w:rsidRPr="00FA3DB1" w:rsidRDefault="00901914" w:rsidP="009E5C03">
            <w:pPr>
              <w:rPr>
                <w:rFonts w:cs="Arial"/>
              </w:rPr>
            </w:pPr>
            <w:r w:rsidRPr="00FA3DB1">
              <w:rPr>
                <w:rFonts w:cs="Arial"/>
              </w:rPr>
              <w:t>40-90 lb (18-41kg)</w:t>
            </w:r>
          </w:p>
        </w:tc>
        <w:tc>
          <w:tcPr>
            <w:tcW w:w="0" w:type="auto"/>
            <w:noWrap/>
            <w:hideMark/>
          </w:tcPr>
          <w:p w:rsidR="00901914" w:rsidRPr="00FA3DB1" w:rsidRDefault="00901914" w:rsidP="003143BB">
            <w:pPr>
              <w:cnfStyle w:val="000000000000" w:firstRow="0" w:lastRow="0" w:firstColumn="0" w:lastColumn="0" w:oddVBand="0" w:evenVBand="0" w:oddHBand="0" w:evenHBand="0" w:firstRowFirstColumn="0" w:firstRowLastColumn="0" w:lastRowFirstColumn="0" w:lastRowLastColumn="0"/>
              <w:rPr>
                <w:rFonts w:cs="Arial"/>
              </w:rPr>
            </w:pPr>
            <w:r w:rsidRPr="00FA3DB1">
              <w:rPr>
                <w:rFonts w:cs="Arial"/>
              </w:rPr>
              <w:t xml:space="preserve">1 x 1mg </w:t>
            </w:r>
            <w:r w:rsidR="003143BB">
              <w:rPr>
                <w:rFonts w:cs="Arial"/>
              </w:rPr>
              <w:t>a</w:t>
            </w:r>
            <w:r w:rsidRPr="00FA3DB1">
              <w:rPr>
                <w:rFonts w:cs="Arial"/>
              </w:rPr>
              <w:t>tropen</w:t>
            </w:r>
          </w:p>
        </w:tc>
        <w:tc>
          <w:tcPr>
            <w:tcW w:w="0" w:type="auto"/>
            <w:noWrap/>
            <w:hideMark/>
          </w:tcPr>
          <w:p w:rsidR="00901914" w:rsidRPr="00FA3DB1" w:rsidRDefault="00901914" w:rsidP="003143BB">
            <w:pPr>
              <w:cnfStyle w:val="000000000000" w:firstRow="0" w:lastRow="0" w:firstColumn="0" w:lastColumn="0" w:oddVBand="0" w:evenVBand="0" w:oddHBand="0" w:evenHBand="0" w:firstRowFirstColumn="0" w:firstRowLastColumn="0" w:lastRowFirstColumn="0" w:lastRowLastColumn="0"/>
              <w:rPr>
                <w:rFonts w:cs="Arial"/>
              </w:rPr>
            </w:pPr>
            <w:r w:rsidRPr="00FA3DB1">
              <w:rPr>
                <w:rFonts w:cs="Arial"/>
              </w:rPr>
              <w:t xml:space="preserve">1 x 2mg </w:t>
            </w:r>
            <w:r w:rsidR="003143BB">
              <w:rPr>
                <w:rFonts w:cs="Arial"/>
              </w:rPr>
              <w:t>a</w:t>
            </w:r>
            <w:r w:rsidRPr="00FA3DB1">
              <w:rPr>
                <w:rFonts w:cs="Arial"/>
              </w:rPr>
              <w:t>tropen</w:t>
            </w:r>
          </w:p>
        </w:tc>
        <w:tc>
          <w:tcPr>
            <w:tcW w:w="0" w:type="auto"/>
            <w:noWrap/>
            <w:hideMark/>
          </w:tcPr>
          <w:p w:rsidR="00901914" w:rsidRPr="00FA3DB1" w:rsidRDefault="00901914" w:rsidP="003143BB">
            <w:pPr>
              <w:cnfStyle w:val="000000000000" w:firstRow="0" w:lastRow="0" w:firstColumn="0" w:lastColumn="0" w:oddVBand="0" w:evenVBand="0" w:oddHBand="0" w:evenHBand="0" w:firstRowFirstColumn="0" w:firstRowLastColumn="0" w:lastRowFirstColumn="0" w:lastRowLastColumn="0"/>
              <w:rPr>
                <w:rFonts w:cs="Arial"/>
              </w:rPr>
            </w:pPr>
            <w:r w:rsidRPr="00FA3DB1">
              <w:rPr>
                <w:rFonts w:cs="Arial"/>
              </w:rPr>
              <w:t xml:space="preserve">3 x 1mg </w:t>
            </w:r>
            <w:r w:rsidR="003143BB">
              <w:rPr>
                <w:rFonts w:cs="Arial"/>
              </w:rPr>
              <w:t>a</w:t>
            </w:r>
            <w:r w:rsidRPr="00FA3DB1">
              <w:rPr>
                <w:rFonts w:cs="Arial"/>
              </w:rPr>
              <w:t>tropen</w:t>
            </w:r>
          </w:p>
        </w:tc>
      </w:tr>
      <w:tr w:rsidR="00901914" w:rsidRPr="00FA3DB1" w:rsidTr="00FA3DB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901914" w:rsidRPr="00FA3DB1" w:rsidRDefault="00901914" w:rsidP="009E5C03">
            <w:pPr>
              <w:rPr>
                <w:rFonts w:cs="Arial"/>
              </w:rPr>
            </w:pPr>
            <w:r w:rsidRPr="00FA3DB1">
              <w:rPr>
                <w:rFonts w:cs="Arial"/>
              </w:rPr>
              <w:t>&gt;90 lb (41kg)</w:t>
            </w:r>
          </w:p>
        </w:tc>
        <w:tc>
          <w:tcPr>
            <w:tcW w:w="0" w:type="auto"/>
            <w:noWrap/>
            <w:hideMark/>
          </w:tcPr>
          <w:p w:rsidR="00901914" w:rsidRPr="00FA3DB1" w:rsidRDefault="00901914" w:rsidP="003143BB">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 xml:space="preserve">1 x 2mg </w:t>
            </w:r>
            <w:r w:rsidR="003143BB">
              <w:rPr>
                <w:rFonts w:cs="Arial"/>
              </w:rPr>
              <w:t>a</w:t>
            </w:r>
            <w:r w:rsidRPr="00FA3DB1">
              <w:rPr>
                <w:rFonts w:cs="Arial"/>
              </w:rPr>
              <w:t>tropen</w:t>
            </w:r>
          </w:p>
        </w:tc>
        <w:tc>
          <w:tcPr>
            <w:tcW w:w="0" w:type="auto"/>
            <w:noWrap/>
            <w:hideMark/>
          </w:tcPr>
          <w:p w:rsidR="00901914" w:rsidRPr="00FA3DB1" w:rsidRDefault="00901914" w:rsidP="003143BB">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 xml:space="preserve">2 x 2mg </w:t>
            </w:r>
            <w:r w:rsidR="003143BB">
              <w:rPr>
                <w:rFonts w:cs="Arial"/>
              </w:rPr>
              <w:t>a</w:t>
            </w:r>
            <w:r w:rsidRPr="00FA3DB1">
              <w:rPr>
                <w:rFonts w:cs="Arial"/>
              </w:rPr>
              <w:t>tropen</w:t>
            </w:r>
          </w:p>
        </w:tc>
        <w:tc>
          <w:tcPr>
            <w:tcW w:w="0" w:type="auto"/>
            <w:noWrap/>
            <w:hideMark/>
          </w:tcPr>
          <w:p w:rsidR="00901914" w:rsidRPr="00FA3DB1" w:rsidRDefault="00901914" w:rsidP="003143BB">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 xml:space="preserve">3 x 2mg </w:t>
            </w:r>
            <w:r w:rsidR="003143BB">
              <w:rPr>
                <w:rFonts w:cs="Arial"/>
              </w:rPr>
              <w:t>a</w:t>
            </w:r>
            <w:r w:rsidRPr="00FA3DB1">
              <w:rPr>
                <w:rFonts w:cs="Arial"/>
              </w:rPr>
              <w:t>tropen</w:t>
            </w:r>
          </w:p>
        </w:tc>
      </w:tr>
    </w:tbl>
    <w:p w:rsidR="0072797A" w:rsidRPr="00FA3DB1" w:rsidRDefault="0072797A">
      <w:pPr>
        <w:autoSpaceDE w:val="0"/>
        <w:autoSpaceDN w:val="0"/>
        <w:adjustRightInd w:val="0"/>
        <w:spacing w:after="0" w:line="288" w:lineRule="auto"/>
        <w:jc w:val="center"/>
        <w:rPr>
          <w:rFonts w:cs="Arial"/>
          <w:b/>
          <w:bCs/>
          <w:color w:val="000000"/>
        </w:rPr>
      </w:pPr>
      <w:r w:rsidRPr="00FA3DB1">
        <w:rPr>
          <w:rFonts w:cs="Arial"/>
          <w:b/>
          <w:bCs/>
          <w:color w:val="000000"/>
          <w:u w:val="single"/>
        </w:rPr>
        <w:t>Note</w:t>
      </w:r>
      <w:r w:rsidRPr="00FA3DB1">
        <w:rPr>
          <w:rFonts w:cs="Arial"/>
          <w:b/>
          <w:bCs/>
          <w:color w:val="000000"/>
        </w:rPr>
        <w:t xml:space="preserve">: Pralidoxime reduced dose pediatric </w:t>
      </w:r>
      <w:proofErr w:type="spellStart"/>
      <w:r w:rsidRPr="00FA3DB1">
        <w:rPr>
          <w:rFonts w:cs="Arial"/>
          <w:b/>
          <w:bCs/>
          <w:color w:val="000000"/>
        </w:rPr>
        <w:t>autoinjectors</w:t>
      </w:r>
      <w:proofErr w:type="spellEnd"/>
      <w:r w:rsidRPr="00FA3DB1">
        <w:rPr>
          <w:rFonts w:cs="Arial"/>
          <w:b/>
          <w:bCs/>
          <w:color w:val="000000"/>
        </w:rPr>
        <w:t xml:space="preserve"> are not available</w:t>
      </w:r>
    </w:p>
    <w:p w:rsidR="0072797A" w:rsidRPr="00FA3DB1" w:rsidRDefault="0072797A">
      <w:pPr>
        <w:autoSpaceDE w:val="0"/>
        <w:autoSpaceDN w:val="0"/>
        <w:adjustRightInd w:val="0"/>
        <w:spacing w:after="0" w:line="288" w:lineRule="auto"/>
        <w:jc w:val="center"/>
        <w:rPr>
          <w:rFonts w:cs="Arial"/>
          <w:b/>
          <w:bCs/>
          <w:color w:val="000000"/>
          <w:sz w:val="16"/>
          <w:szCs w:val="16"/>
          <w:u w:val="single"/>
        </w:rPr>
      </w:pPr>
    </w:p>
    <w:p w:rsidR="0072797A" w:rsidRPr="00FA3DB1" w:rsidRDefault="0072797A">
      <w:pPr>
        <w:autoSpaceDE w:val="0"/>
        <w:autoSpaceDN w:val="0"/>
        <w:adjustRightInd w:val="0"/>
        <w:spacing w:after="0" w:line="288" w:lineRule="auto"/>
        <w:jc w:val="center"/>
        <w:rPr>
          <w:rFonts w:cs="Arial"/>
          <w:b/>
          <w:bCs/>
          <w:color w:val="000000"/>
          <w:sz w:val="24"/>
          <w:szCs w:val="24"/>
        </w:rPr>
      </w:pPr>
      <w:r w:rsidRPr="00FA3DB1">
        <w:rPr>
          <w:rFonts w:cs="Arial"/>
          <w:b/>
          <w:bCs/>
          <w:color w:val="000000"/>
          <w:sz w:val="24"/>
          <w:szCs w:val="24"/>
          <w:u w:val="single"/>
        </w:rPr>
        <w:t>ADULT AUTOINJECTORS</w:t>
      </w:r>
    </w:p>
    <w:p w:rsidR="0072797A" w:rsidRPr="00FA3DB1" w:rsidRDefault="0072797A">
      <w:pPr>
        <w:autoSpaceDE w:val="0"/>
        <w:autoSpaceDN w:val="0"/>
        <w:adjustRightInd w:val="0"/>
        <w:spacing w:after="0" w:line="288" w:lineRule="auto"/>
        <w:jc w:val="center"/>
        <w:rPr>
          <w:rFonts w:cs="Arial"/>
          <w:b/>
          <w:bCs/>
          <w:color w:val="000000"/>
          <w:sz w:val="28"/>
          <w:szCs w:val="28"/>
          <w:u w:val="single"/>
        </w:rPr>
      </w:pPr>
      <w:r w:rsidRPr="00FA3DB1">
        <w:rPr>
          <w:rFonts w:cs="Arial"/>
          <w:b/>
          <w:bCs/>
          <w:color w:val="000000"/>
          <w:sz w:val="28"/>
          <w:szCs w:val="28"/>
          <w:u w:val="single"/>
        </w:rPr>
        <w:t xml:space="preserve">Pediatric Dosing for SEVERE Nerve Agent Toxicity Using Adult </w:t>
      </w:r>
      <w:proofErr w:type="spellStart"/>
      <w:r w:rsidRPr="00FA3DB1">
        <w:rPr>
          <w:rFonts w:cs="Arial"/>
          <w:b/>
          <w:bCs/>
          <w:color w:val="000000"/>
          <w:sz w:val="28"/>
          <w:szCs w:val="28"/>
          <w:u w:val="single"/>
        </w:rPr>
        <w:t>Autoinjectors</w:t>
      </w:r>
      <w:proofErr w:type="spellEnd"/>
    </w:p>
    <w:p w:rsidR="0072797A" w:rsidRPr="00FA3DB1" w:rsidRDefault="0072797A">
      <w:pPr>
        <w:autoSpaceDE w:val="0"/>
        <w:autoSpaceDN w:val="0"/>
        <w:adjustRightInd w:val="0"/>
        <w:spacing w:after="0" w:line="288" w:lineRule="auto"/>
        <w:ind w:firstLine="720"/>
        <w:jc w:val="center"/>
        <w:rPr>
          <w:rFonts w:cs="Arial"/>
          <w:b/>
          <w:bCs/>
          <w:color w:val="000000"/>
        </w:rPr>
      </w:pPr>
      <w:r w:rsidRPr="00FA3DB1">
        <w:rPr>
          <w:rFonts w:cs="Arial"/>
          <w:b/>
          <w:bCs/>
          <w:color w:val="000000"/>
        </w:rPr>
        <w:t>(i.e. seizures, hypotension, coma, cardiac arrest)</w:t>
      </w:r>
    </w:p>
    <w:p w:rsidR="0072797A" w:rsidRPr="00FA3DB1" w:rsidRDefault="0072797A" w:rsidP="0072797A">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Use only if Pediatric Atropen or when Atropine/Pralidoxime vials are not available</w:t>
      </w:r>
    </w:p>
    <w:tbl>
      <w:tblPr>
        <w:tblStyle w:val="ColorfulGrid"/>
        <w:tblW w:w="10183" w:type="dxa"/>
        <w:tblLayout w:type="fixed"/>
        <w:tblLook w:val="04A0" w:firstRow="1" w:lastRow="0" w:firstColumn="1" w:lastColumn="0" w:noHBand="0" w:noVBand="1"/>
        <w:tblCaption w:val="ADULT AUTOINJECTORS"/>
        <w:tblDescription w:val="ADULT AUTOINJECTORS&#10;Pediatric Dosing for SEVERE Nerve Agent Toxicity Using Adult Autoinjectors&#10;"/>
      </w:tblPr>
      <w:tblGrid>
        <w:gridCol w:w="1638"/>
        <w:gridCol w:w="1710"/>
        <w:gridCol w:w="2412"/>
        <w:gridCol w:w="2140"/>
        <w:gridCol w:w="2283"/>
      </w:tblGrid>
      <w:tr w:rsidR="00FA3DB1" w:rsidRPr="00FA3DB1" w:rsidTr="00316F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638" w:type="dxa"/>
            <w:noWrap/>
            <w:hideMark/>
          </w:tcPr>
          <w:p w:rsidR="00FA3DB1" w:rsidRPr="00FA3DB1" w:rsidRDefault="00FA3DB1" w:rsidP="009E5C03">
            <w:pPr>
              <w:rPr>
                <w:rFonts w:cs="Arial"/>
                <w:color w:val="auto"/>
              </w:rPr>
            </w:pPr>
            <w:r w:rsidRPr="00FA3DB1">
              <w:rPr>
                <w:rFonts w:cs="Arial"/>
                <w:color w:val="auto"/>
              </w:rPr>
              <w:t>Approximate Age</w:t>
            </w:r>
          </w:p>
        </w:tc>
        <w:tc>
          <w:tcPr>
            <w:tcW w:w="1710" w:type="dxa"/>
            <w:noWrap/>
            <w:hideMark/>
          </w:tcPr>
          <w:p w:rsidR="00FA3DB1" w:rsidRPr="00FA3DB1" w:rsidRDefault="00FA3DB1" w:rsidP="009E5C03">
            <w:pPr>
              <w:cnfStyle w:val="100000000000" w:firstRow="1" w:lastRow="0" w:firstColumn="0" w:lastColumn="0" w:oddVBand="0" w:evenVBand="0" w:oddHBand="0" w:evenHBand="0" w:firstRowFirstColumn="0" w:firstRowLastColumn="0" w:lastRowFirstColumn="0" w:lastRowLastColumn="0"/>
              <w:rPr>
                <w:rFonts w:cs="Arial"/>
              </w:rPr>
            </w:pPr>
            <w:r w:rsidRPr="00FA3DB1">
              <w:rPr>
                <w:rFonts w:cs="Arial"/>
              </w:rPr>
              <w:t>Approximate Weight</w:t>
            </w:r>
          </w:p>
        </w:tc>
        <w:tc>
          <w:tcPr>
            <w:tcW w:w="2412" w:type="dxa"/>
            <w:noWrap/>
            <w:hideMark/>
          </w:tcPr>
          <w:p w:rsidR="00FA3DB1" w:rsidRPr="00FA3DB1" w:rsidRDefault="00FA3DB1" w:rsidP="009E5C03">
            <w:pPr>
              <w:cnfStyle w:val="100000000000" w:firstRow="1" w:lastRow="0" w:firstColumn="0" w:lastColumn="0" w:oddVBand="0" w:evenVBand="0" w:oddHBand="0" w:evenHBand="0" w:firstRowFirstColumn="0" w:firstRowLastColumn="0" w:lastRowFirstColumn="0" w:lastRowLastColumn="0"/>
              <w:rPr>
                <w:rFonts w:cs="Arial"/>
              </w:rPr>
            </w:pPr>
            <w:r w:rsidRPr="00FA3DB1">
              <w:rPr>
                <w:rFonts w:cs="Arial"/>
              </w:rPr>
              <w:t>Number of Auto-injectors (each type)</w:t>
            </w:r>
          </w:p>
        </w:tc>
        <w:tc>
          <w:tcPr>
            <w:tcW w:w="2140" w:type="dxa"/>
            <w:noWrap/>
            <w:hideMark/>
          </w:tcPr>
          <w:p w:rsidR="00FA3DB1" w:rsidRPr="00FA3DB1" w:rsidRDefault="00FA3DB1" w:rsidP="009E5C03">
            <w:pPr>
              <w:cnfStyle w:val="100000000000" w:firstRow="1" w:lastRow="0" w:firstColumn="0" w:lastColumn="0" w:oddVBand="0" w:evenVBand="0" w:oddHBand="0" w:evenHBand="0" w:firstRowFirstColumn="0" w:firstRowLastColumn="0" w:lastRowFirstColumn="0" w:lastRowLastColumn="0"/>
              <w:rPr>
                <w:rFonts w:cs="Arial"/>
              </w:rPr>
            </w:pPr>
            <w:r w:rsidRPr="00FA3DB1">
              <w:rPr>
                <w:rFonts w:cs="Arial"/>
              </w:rPr>
              <w:t>Atropine Dosing Range (mg/kg)</w:t>
            </w:r>
          </w:p>
        </w:tc>
        <w:tc>
          <w:tcPr>
            <w:tcW w:w="2283" w:type="dxa"/>
            <w:noWrap/>
            <w:hideMark/>
          </w:tcPr>
          <w:p w:rsidR="00FA3DB1" w:rsidRPr="00FA3DB1" w:rsidRDefault="00FA3DB1" w:rsidP="009E5C03">
            <w:pPr>
              <w:cnfStyle w:val="100000000000" w:firstRow="1" w:lastRow="0" w:firstColumn="0" w:lastColumn="0" w:oddVBand="0" w:evenVBand="0" w:oddHBand="0" w:evenHBand="0" w:firstRowFirstColumn="0" w:firstRowLastColumn="0" w:lastRowFirstColumn="0" w:lastRowLastColumn="0"/>
              <w:rPr>
                <w:rFonts w:cs="Arial"/>
              </w:rPr>
            </w:pPr>
            <w:r w:rsidRPr="00FA3DB1">
              <w:rPr>
                <w:rFonts w:cs="Arial"/>
              </w:rPr>
              <w:t>Pralidoxime dosing range (mg/kg)</w:t>
            </w:r>
          </w:p>
        </w:tc>
      </w:tr>
      <w:tr w:rsidR="00FA3DB1" w:rsidRPr="00FA3DB1" w:rsidTr="009E5C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38" w:type="dxa"/>
            <w:noWrap/>
            <w:hideMark/>
          </w:tcPr>
          <w:p w:rsidR="00FA3DB1" w:rsidRPr="00FA3DB1" w:rsidRDefault="00FA3DB1" w:rsidP="009E5C03">
            <w:pPr>
              <w:rPr>
                <w:rFonts w:cs="Arial"/>
              </w:rPr>
            </w:pPr>
            <w:r w:rsidRPr="00FA3DB1">
              <w:rPr>
                <w:rFonts w:cs="Arial"/>
              </w:rPr>
              <w:t>3-7 yrs</w:t>
            </w:r>
          </w:p>
        </w:tc>
        <w:tc>
          <w:tcPr>
            <w:tcW w:w="1710" w:type="dxa"/>
            <w:noWrap/>
            <w:hideMark/>
          </w:tcPr>
          <w:p w:rsidR="00FA3DB1" w:rsidRPr="00FA3DB1" w:rsidRDefault="00FA3DB1" w:rsidP="009E5C03">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13-25kg</w:t>
            </w:r>
          </w:p>
        </w:tc>
        <w:tc>
          <w:tcPr>
            <w:tcW w:w="2412" w:type="dxa"/>
            <w:noWrap/>
            <w:hideMark/>
          </w:tcPr>
          <w:p w:rsidR="00FA3DB1" w:rsidRPr="00FA3DB1" w:rsidRDefault="00FA3DB1" w:rsidP="009E5C03">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1</w:t>
            </w:r>
          </w:p>
        </w:tc>
        <w:tc>
          <w:tcPr>
            <w:tcW w:w="2140" w:type="dxa"/>
            <w:noWrap/>
            <w:hideMark/>
          </w:tcPr>
          <w:p w:rsidR="00FA3DB1" w:rsidRPr="00FA3DB1" w:rsidRDefault="00FA3DB1" w:rsidP="009E5C03">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0.08-0.13</w:t>
            </w:r>
          </w:p>
        </w:tc>
        <w:tc>
          <w:tcPr>
            <w:tcW w:w="2283" w:type="dxa"/>
            <w:noWrap/>
            <w:hideMark/>
          </w:tcPr>
          <w:p w:rsidR="00FA3DB1" w:rsidRPr="00FA3DB1" w:rsidRDefault="00FA3DB1" w:rsidP="009E5C03">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24-46</w:t>
            </w:r>
          </w:p>
        </w:tc>
      </w:tr>
      <w:tr w:rsidR="00FA3DB1" w:rsidRPr="00FA3DB1" w:rsidTr="009E5C03">
        <w:trPr>
          <w:trHeight w:val="300"/>
        </w:trPr>
        <w:tc>
          <w:tcPr>
            <w:cnfStyle w:val="001000000000" w:firstRow="0" w:lastRow="0" w:firstColumn="1" w:lastColumn="0" w:oddVBand="0" w:evenVBand="0" w:oddHBand="0" w:evenHBand="0" w:firstRowFirstColumn="0" w:firstRowLastColumn="0" w:lastRowFirstColumn="0" w:lastRowLastColumn="0"/>
            <w:tcW w:w="1638" w:type="dxa"/>
            <w:noWrap/>
            <w:hideMark/>
          </w:tcPr>
          <w:p w:rsidR="00FA3DB1" w:rsidRPr="00FA3DB1" w:rsidRDefault="00FA3DB1" w:rsidP="009E5C03">
            <w:pPr>
              <w:rPr>
                <w:rFonts w:cs="Arial"/>
              </w:rPr>
            </w:pPr>
            <w:r w:rsidRPr="00FA3DB1">
              <w:rPr>
                <w:rFonts w:cs="Arial"/>
              </w:rPr>
              <w:t>8-14 yrs</w:t>
            </w:r>
          </w:p>
        </w:tc>
        <w:tc>
          <w:tcPr>
            <w:tcW w:w="1710" w:type="dxa"/>
            <w:noWrap/>
            <w:hideMark/>
          </w:tcPr>
          <w:p w:rsidR="00FA3DB1" w:rsidRPr="00FA3DB1" w:rsidRDefault="00FA3DB1" w:rsidP="009E5C03">
            <w:pPr>
              <w:cnfStyle w:val="000000000000" w:firstRow="0" w:lastRow="0" w:firstColumn="0" w:lastColumn="0" w:oddVBand="0" w:evenVBand="0" w:oddHBand="0" w:evenHBand="0" w:firstRowFirstColumn="0" w:firstRowLastColumn="0" w:lastRowFirstColumn="0" w:lastRowLastColumn="0"/>
              <w:rPr>
                <w:rFonts w:cs="Arial"/>
              </w:rPr>
            </w:pPr>
            <w:r w:rsidRPr="00FA3DB1">
              <w:rPr>
                <w:rFonts w:cs="Arial"/>
              </w:rPr>
              <w:t>25-50kg</w:t>
            </w:r>
          </w:p>
        </w:tc>
        <w:tc>
          <w:tcPr>
            <w:tcW w:w="2412" w:type="dxa"/>
            <w:noWrap/>
            <w:hideMark/>
          </w:tcPr>
          <w:p w:rsidR="00FA3DB1" w:rsidRPr="00FA3DB1" w:rsidRDefault="00FA3DB1" w:rsidP="009E5C03">
            <w:pPr>
              <w:cnfStyle w:val="000000000000" w:firstRow="0" w:lastRow="0" w:firstColumn="0" w:lastColumn="0" w:oddVBand="0" w:evenVBand="0" w:oddHBand="0" w:evenHBand="0" w:firstRowFirstColumn="0" w:firstRowLastColumn="0" w:lastRowFirstColumn="0" w:lastRowLastColumn="0"/>
              <w:rPr>
                <w:rFonts w:cs="Arial"/>
              </w:rPr>
            </w:pPr>
            <w:r w:rsidRPr="00FA3DB1">
              <w:rPr>
                <w:rFonts w:cs="Arial"/>
              </w:rPr>
              <w:t>2</w:t>
            </w:r>
          </w:p>
        </w:tc>
        <w:tc>
          <w:tcPr>
            <w:tcW w:w="2140" w:type="dxa"/>
            <w:noWrap/>
            <w:hideMark/>
          </w:tcPr>
          <w:p w:rsidR="00FA3DB1" w:rsidRPr="00FA3DB1" w:rsidRDefault="00FA3DB1" w:rsidP="009E5C03">
            <w:pPr>
              <w:cnfStyle w:val="000000000000" w:firstRow="0" w:lastRow="0" w:firstColumn="0" w:lastColumn="0" w:oddVBand="0" w:evenVBand="0" w:oddHBand="0" w:evenHBand="0" w:firstRowFirstColumn="0" w:firstRowLastColumn="0" w:lastRowFirstColumn="0" w:lastRowLastColumn="0"/>
              <w:rPr>
                <w:rFonts w:cs="Arial"/>
              </w:rPr>
            </w:pPr>
            <w:r w:rsidRPr="00FA3DB1">
              <w:rPr>
                <w:rFonts w:cs="Arial"/>
              </w:rPr>
              <w:t>0.08-0.13</w:t>
            </w:r>
          </w:p>
        </w:tc>
        <w:tc>
          <w:tcPr>
            <w:tcW w:w="2283" w:type="dxa"/>
            <w:noWrap/>
            <w:hideMark/>
          </w:tcPr>
          <w:p w:rsidR="00FA3DB1" w:rsidRPr="00FA3DB1" w:rsidRDefault="00FA3DB1" w:rsidP="009E5C03">
            <w:pPr>
              <w:cnfStyle w:val="000000000000" w:firstRow="0" w:lastRow="0" w:firstColumn="0" w:lastColumn="0" w:oddVBand="0" w:evenVBand="0" w:oddHBand="0" w:evenHBand="0" w:firstRowFirstColumn="0" w:firstRowLastColumn="0" w:lastRowFirstColumn="0" w:lastRowLastColumn="0"/>
              <w:rPr>
                <w:rFonts w:cs="Arial"/>
              </w:rPr>
            </w:pPr>
            <w:r w:rsidRPr="00FA3DB1">
              <w:rPr>
                <w:rFonts w:cs="Arial"/>
              </w:rPr>
              <w:t>24-46</w:t>
            </w:r>
          </w:p>
        </w:tc>
      </w:tr>
      <w:tr w:rsidR="00FA3DB1" w:rsidRPr="00FA3DB1" w:rsidTr="009E5C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38" w:type="dxa"/>
            <w:noWrap/>
            <w:hideMark/>
          </w:tcPr>
          <w:p w:rsidR="00FA3DB1" w:rsidRPr="00FA3DB1" w:rsidRDefault="00FA3DB1" w:rsidP="009E5C03">
            <w:pPr>
              <w:rPr>
                <w:rFonts w:cs="Arial"/>
              </w:rPr>
            </w:pPr>
            <w:r w:rsidRPr="00FA3DB1">
              <w:rPr>
                <w:rFonts w:cs="Arial"/>
              </w:rPr>
              <w:t>&gt;14 yrs</w:t>
            </w:r>
          </w:p>
        </w:tc>
        <w:tc>
          <w:tcPr>
            <w:tcW w:w="1710" w:type="dxa"/>
            <w:noWrap/>
            <w:hideMark/>
          </w:tcPr>
          <w:p w:rsidR="00FA3DB1" w:rsidRPr="00FA3DB1" w:rsidRDefault="00FA3DB1" w:rsidP="009E5C03">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&gt;51kg</w:t>
            </w:r>
          </w:p>
        </w:tc>
        <w:tc>
          <w:tcPr>
            <w:tcW w:w="2412" w:type="dxa"/>
            <w:noWrap/>
            <w:hideMark/>
          </w:tcPr>
          <w:p w:rsidR="00FA3DB1" w:rsidRPr="00FA3DB1" w:rsidRDefault="00FA3DB1" w:rsidP="009E5C03">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3</w:t>
            </w:r>
          </w:p>
        </w:tc>
        <w:tc>
          <w:tcPr>
            <w:tcW w:w="2140" w:type="dxa"/>
            <w:noWrap/>
            <w:hideMark/>
          </w:tcPr>
          <w:p w:rsidR="00FA3DB1" w:rsidRPr="00FA3DB1" w:rsidRDefault="00FA3DB1" w:rsidP="009E5C03">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0.11 or less</w:t>
            </w:r>
          </w:p>
        </w:tc>
        <w:tc>
          <w:tcPr>
            <w:tcW w:w="2283" w:type="dxa"/>
            <w:noWrap/>
            <w:hideMark/>
          </w:tcPr>
          <w:p w:rsidR="00FA3DB1" w:rsidRPr="00FA3DB1" w:rsidRDefault="00FA3DB1" w:rsidP="009E5C03">
            <w:pPr>
              <w:cnfStyle w:val="000000100000" w:firstRow="0" w:lastRow="0" w:firstColumn="0" w:lastColumn="0" w:oddVBand="0" w:evenVBand="0" w:oddHBand="1" w:evenHBand="0" w:firstRowFirstColumn="0" w:firstRowLastColumn="0" w:lastRowFirstColumn="0" w:lastRowLastColumn="0"/>
              <w:rPr>
                <w:rFonts w:cs="Arial"/>
              </w:rPr>
            </w:pPr>
            <w:r w:rsidRPr="00FA3DB1">
              <w:rPr>
                <w:rFonts w:cs="Arial"/>
              </w:rPr>
              <w:t>35 or less</w:t>
            </w:r>
          </w:p>
        </w:tc>
      </w:tr>
    </w:tbl>
    <w:p w:rsidR="00FA3DB1" w:rsidRPr="00FA3DB1" w:rsidRDefault="00FA3DB1" w:rsidP="007A509A">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Mark I kits and Duodote are not approved for pediatric use, however, they should be used as initial therapy in circumstances for children with severe life-threatening nerve agent toxicity when IV therapy is not available.  This assumes 0.8 inch needle insertion depth.  </w:t>
      </w:r>
    </w:p>
    <w:p w:rsidR="00FA3DB1" w:rsidRPr="00FA3DB1" w:rsidRDefault="00FA3DB1" w:rsidP="007A509A">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lastRenderedPageBreak/>
        <w:t>NOTE</w:t>
      </w:r>
      <w:r w:rsidRPr="00FA3DB1">
        <w:rPr>
          <w:rFonts w:cs="Arial"/>
          <w:color w:val="000000"/>
        </w:rPr>
        <w:t>: Potential high dose of atropine and pralidoxime for age/weight. However, these numbers are within the general guidelines recommended for the first 60-90 minutes of therapy after a severe exposure.</w:t>
      </w:r>
    </w:p>
    <w:p w:rsidR="00FA3DB1" w:rsidRPr="00FA3DB1" w:rsidRDefault="00FA3DB1" w:rsidP="007A509A">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Administer injection in large muscle mass.  Avoid deltoid. Suggest using thigh. </w:t>
      </w:r>
    </w:p>
    <w:p w:rsidR="00FA3DB1" w:rsidRPr="00FA3DB1" w:rsidRDefault="00FA3DB1" w:rsidP="00FA3DB1">
      <w:pPr>
        <w:autoSpaceDE w:val="0"/>
        <w:autoSpaceDN w:val="0"/>
        <w:adjustRightInd w:val="0"/>
        <w:spacing w:after="60" w:line="288" w:lineRule="auto"/>
        <w:rPr>
          <w:rFonts w:cs="Arial"/>
          <w:color w:val="000000"/>
          <w:sz w:val="24"/>
          <w:szCs w:val="24"/>
        </w:rPr>
      </w:pPr>
      <w:r w:rsidRPr="00FA3DB1">
        <w:rPr>
          <w:rFonts w:cs="Arial"/>
          <w:b/>
          <w:bCs/>
          <w:color w:val="000000"/>
          <w:sz w:val="18"/>
          <w:szCs w:val="18"/>
        </w:rPr>
        <w:t>REFERENCE</w:t>
      </w:r>
      <w:r w:rsidRPr="00FA3DB1">
        <w:rPr>
          <w:rFonts w:cs="Arial"/>
          <w:color w:val="000000"/>
          <w:sz w:val="18"/>
          <w:szCs w:val="18"/>
        </w:rPr>
        <w:t xml:space="preserve">: Pediatric Preparedness for Disasters and Terrorism: A National Consensus Conference, Executive summary 2003.  </w:t>
      </w:r>
      <w:proofErr w:type="spellStart"/>
      <w:r w:rsidRPr="00FA3DB1">
        <w:rPr>
          <w:rFonts w:cs="Arial"/>
          <w:color w:val="000000"/>
          <w:sz w:val="18"/>
          <w:szCs w:val="18"/>
        </w:rPr>
        <w:t>Markenson</w:t>
      </w:r>
      <w:proofErr w:type="spellEnd"/>
      <w:r w:rsidRPr="00FA3DB1">
        <w:rPr>
          <w:rFonts w:cs="Arial"/>
          <w:color w:val="000000"/>
          <w:sz w:val="18"/>
          <w:szCs w:val="18"/>
        </w:rPr>
        <w:t xml:space="preserve"> D, </w:t>
      </w:r>
      <w:proofErr w:type="spellStart"/>
      <w:r w:rsidRPr="00FA3DB1">
        <w:rPr>
          <w:rFonts w:cs="Arial"/>
          <w:color w:val="000000"/>
          <w:sz w:val="18"/>
          <w:szCs w:val="18"/>
        </w:rPr>
        <w:t>Redlener</w:t>
      </w:r>
      <w:proofErr w:type="spellEnd"/>
      <w:r w:rsidRPr="00FA3DB1">
        <w:rPr>
          <w:rFonts w:cs="Arial"/>
          <w:color w:val="000000"/>
          <w:sz w:val="18"/>
          <w:szCs w:val="18"/>
        </w:rPr>
        <w:t xml:space="preserve"> I.  AHRQ, DHHS, EMSC Program of the Maternal and Child Health Resources Services Administration </w:t>
      </w:r>
    </w:p>
    <w:p w:rsidR="002136C3" w:rsidRDefault="002136C3">
      <w:pPr>
        <w:rPr>
          <w:rFonts w:asciiTheme="majorHAnsi" w:eastAsiaTheme="majorEastAsia" w:hAnsiTheme="majorHAnsi" w:cs="Times New Roman"/>
          <w:b/>
          <w:bCs/>
          <w:color w:val="365F91" w:themeColor="accent1" w:themeShade="BF"/>
          <w:sz w:val="28"/>
          <w:szCs w:val="28"/>
        </w:rPr>
      </w:pPr>
      <w:r>
        <w:br w:type="page"/>
      </w:r>
    </w:p>
    <w:p w:rsidR="00F60805" w:rsidRPr="00FD0B87" w:rsidRDefault="00F60805" w:rsidP="00F47FE5">
      <w:pPr>
        <w:pStyle w:val="Heading1"/>
        <w:rPr>
          <w:rFonts w:asciiTheme="minorHAnsi" w:hAnsiTheme="minorHAnsi"/>
        </w:rPr>
      </w:pPr>
      <w:bookmarkStart w:id="14" w:name="_2.10_Obstetrical_Emergencies"/>
      <w:bookmarkEnd w:id="14"/>
      <w:r w:rsidRPr="00FD0B87">
        <w:rPr>
          <w:rFonts w:asciiTheme="minorHAnsi" w:hAnsiTheme="minorHAnsi"/>
        </w:rPr>
        <w:lastRenderedPageBreak/>
        <w:t>2.10 Obstetrical Emergencies</w:t>
      </w:r>
    </w:p>
    <w:p w:rsidR="00F60805" w:rsidRPr="00FD0B87" w:rsidRDefault="00F60805" w:rsidP="0081000D">
      <w:pPr>
        <w:pStyle w:val="Heading2"/>
      </w:pPr>
      <w:r w:rsidRPr="00FD0B87">
        <w:t>EMT/ADVANCED EMT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7459A2" w:rsidRPr="007459A2" w:rsidRDefault="007459A2" w:rsidP="00C51E23">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Expose as necessary to access for bleeding/discharge, crowning, prolapsed cord, breech, limb presentation.</w:t>
      </w:r>
    </w:p>
    <w:p w:rsidR="007459A2" w:rsidRPr="007459A2" w:rsidRDefault="007459A2" w:rsidP="00C51E23">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Do not digitally examine or insert anything into the vagina.</w:t>
      </w:r>
    </w:p>
    <w:p w:rsidR="007459A2" w:rsidRPr="007459A2" w:rsidRDefault="007459A2" w:rsidP="00C51E23">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Exceptions: fingers may be inserted to manage baby’s airway in breech presentation or to treat prolapsed or nuchal cord.</w:t>
      </w:r>
    </w:p>
    <w:p w:rsidR="007459A2" w:rsidRPr="007459A2" w:rsidRDefault="007459A2" w:rsidP="00C51E23">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Place mother in left-lateral recumbent position except as noted:</w:t>
      </w:r>
    </w:p>
    <w:p w:rsidR="007459A2" w:rsidRPr="007459A2" w:rsidRDefault="007459A2" w:rsidP="00C51E23">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Prolapsed cord:</w:t>
      </w:r>
    </w:p>
    <w:p w:rsidR="007459A2" w:rsidRPr="007459A2" w:rsidRDefault="007459A2" w:rsidP="00C51E23">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Knee-chest position or Trendelenburg position</w:t>
      </w:r>
    </w:p>
    <w:p w:rsidR="007459A2" w:rsidRPr="007459A2" w:rsidRDefault="007459A2" w:rsidP="00C51E23">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If only the cord has prolapsed and the presenting part has yet to go through the cervix, gently elevate the presenting part to remove pressure on the umbilical vessels to permit blood flow through cord.</w:t>
      </w:r>
    </w:p>
    <w:p w:rsidR="00F60805" w:rsidRPr="007459A2" w:rsidRDefault="00F60805" w:rsidP="0081000D">
      <w:pPr>
        <w:pStyle w:val="Heading2"/>
      </w:pPr>
      <w:r w:rsidRPr="007459A2">
        <w:t>PARAMEDIC STANDING ORDERS</w:t>
      </w:r>
    </w:p>
    <w:p w:rsidR="007459A2" w:rsidRPr="007459A2" w:rsidRDefault="007459A2" w:rsidP="007459A2">
      <w:pPr>
        <w:numPr>
          <w:ilvl w:val="0"/>
          <w:numId w:val="1"/>
        </w:numPr>
        <w:autoSpaceDE w:val="0"/>
        <w:autoSpaceDN w:val="0"/>
        <w:adjustRightInd w:val="0"/>
        <w:spacing w:after="60" w:line="288" w:lineRule="auto"/>
        <w:ind w:left="360" w:hanging="360"/>
        <w:rPr>
          <w:rFonts w:cs="Arial"/>
          <w:color w:val="000000"/>
        </w:rPr>
      </w:pPr>
      <w:r w:rsidRPr="007459A2">
        <w:rPr>
          <w:rFonts w:cs="Arial"/>
          <w:color w:val="000000"/>
        </w:rPr>
        <w:t>Eclamptic Seizures</w:t>
      </w:r>
    </w:p>
    <w:p w:rsidR="007459A2" w:rsidRPr="007459A2" w:rsidRDefault="007459A2" w:rsidP="00C51E23">
      <w:pPr>
        <w:numPr>
          <w:ilvl w:val="0"/>
          <w:numId w:val="9"/>
        </w:numPr>
        <w:autoSpaceDE w:val="0"/>
        <w:autoSpaceDN w:val="0"/>
        <w:adjustRightInd w:val="0"/>
        <w:spacing w:after="60" w:line="288" w:lineRule="auto"/>
        <w:ind w:left="720" w:hanging="360"/>
        <w:rPr>
          <w:rFonts w:cs="Arial"/>
          <w:color w:val="000000"/>
        </w:rPr>
      </w:pPr>
      <w:r w:rsidRPr="007459A2">
        <w:rPr>
          <w:rFonts w:cs="Arial"/>
          <w:b/>
          <w:bCs/>
          <w:color w:val="000000"/>
          <w:u w:val="single"/>
        </w:rPr>
        <w:t>Midazolam</w:t>
      </w:r>
      <w:r w:rsidRPr="007459A2">
        <w:rPr>
          <w:rFonts w:cs="Arial"/>
          <w:color w:val="000000"/>
        </w:rPr>
        <w:t xml:space="preserve"> 2 - 6 mg slow IV/IO/IM/IN</w:t>
      </w:r>
    </w:p>
    <w:p w:rsidR="00F60805" w:rsidRPr="007459A2" w:rsidRDefault="00F60805" w:rsidP="0081000D">
      <w:pPr>
        <w:pStyle w:val="Heading2"/>
      </w:pPr>
      <w:r w:rsidRPr="007459A2">
        <w:object w:dxaOrig="916" w:dyaOrig="914">
          <v:shape id="_x0000_i1044" type="#_x0000_t75" alt="Medical Control Telephone" style="width:44.45pt;height:45.7pt" o:ole="">
            <v:imagedata r:id="rId9" o:title=""/>
          </v:shape>
          <o:OLEObject Type="Embed" ProgID="Visio.Drawing.11" ShapeID="_x0000_i1044" DrawAspect="Content" ObjectID="_1578916485" r:id="rId39"/>
        </w:object>
      </w:r>
      <w:r w:rsidRPr="007459A2">
        <w:t>MEDICAL CONTROL MAY ORDER</w:t>
      </w:r>
    </w:p>
    <w:p w:rsidR="007459A2" w:rsidRPr="007459A2" w:rsidRDefault="007459A2" w:rsidP="007459A2">
      <w:pPr>
        <w:numPr>
          <w:ilvl w:val="0"/>
          <w:numId w:val="1"/>
        </w:numPr>
        <w:autoSpaceDE w:val="0"/>
        <w:autoSpaceDN w:val="0"/>
        <w:adjustRightInd w:val="0"/>
        <w:spacing w:after="60" w:line="288" w:lineRule="auto"/>
        <w:ind w:left="360" w:hanging="360"/>
        <w:rPr>
          <w:rFonts w:cs="Arial"/>
          <w:color w:val="000000"/>
        </w:rPr>
      </w:pPr>
      <w:r w:rsidRPr="007459A2">
        <w:rPr>
          <w:rFonts w:cs="Arial"/>
          <w:color w:val="000000"/>
        </w:rPr>
        <w:t>Administration of additional IV Normal Saline.</w:t>
      </w:r>
    </w:p>
    <w:p w:rsidR="007459A2" w:rsidRPr="007459A2" w:rsidRDefault="007459A2" w:rsidP="00C51E23">
      <w:pPr>
        <w:numPr>
          <w:ilvl w:val="0"/>
          <w:numId w:val="9"/>
        </w:numPr>
        <w:autoSpaceDE w:val="0"/>
        <w:autoSpaceDN w:val="0"/>
        <w:adjustRightInd w:val="0"/>
        <w:spacing w:after="60" w:line="288" w:lineRule="auto"/>
        <w:ind w:left="360" w:hanging="360"/>
        <w:rPr>
          <w:rFonts w:cs="Arial"/>
          <w:color w:val="000000"/>
        </w:rPr>
      </w:pPr>
      <w:r w:rsidRPr="007459A2">
        <w:rPr>
          <w:rFonts w:cs="Arial"/>
          <w:b/>
          <w:bCs/>
          <w:color w:val="000000"/>
          <w:u w:val="single"/>
        </w:rPr>
        <w:t xml:space="preserve">Magnesium </w:t>
      </w:r>
      <w:r w:rsidR="00FF4ED3">
        <w:rPr>
          <w:rFonts w:cs="Arial"/>
          <w:b/>
          <w:bCs/>
          <w:color w:val="000000"/>
          <w:u w:val="single"/>
        </w:rPr>
        <w:t>s</w:t>
      </w:r>
      <w:r w:rsidRPr="007459A2">
        <w:rPr>
          <w:rFonts w:cs="Arial"/>
          <w:b/>
          <w:bCs/>
          <w:color w:val="000000"/>
          <w:u w:val="single"/>
        </w:rPr>
        <w:t>ulfate</w:t>
      </w:r>
      <w:r w:rsidRPr="007459A2">
        <w:rPr>
          <w:rFonts w:cs="Arial"/>
          <w:color w:val="000000"/>
        </w:rPr>
        <w:t xml:space="preserve"> 1- 4 gm IV/IO over 10 minutes (i.e., for eclampsia).</w:t>
      </w:r>
    </w:p>
    <w:p w:rsidR="007459A2" w:rsidRPr="007459A2" w:rsidRDefault="007459A2" w:rsidP="00C51E23">
      <w:pPr>
        <w:numPr>
          <w:ilvl w:val="0"/>
          <w:numId w:val="9"/>
        </w:numPr>
        <w:autoSpaceDE w:val="0"/>
        <w:autoSpaceDN w:val="0"/>
        <w:adjustRightInd w:val="0"/>
        <w:spacing w:after="60" w:line="288" w:lineRule="auto"/>
        <w:ind w:left="360" w:hanging="360"/>
        <w:rPr>
          <w:rFonts w:cs="Arial"/>
          <w:color w:val="000000"/>
        </w:rPr>
      </w:pPr>
      <w:r w:rsidRPr="007459A2">
        <w:rPr>
          <w:rFonts w:cs="Arial"/>
          <w:b/>
          <w:bCs/>
          <w:color w:val="000000"/>
          <w:u w:val="single"/>
        </w:rPr>
        <w:t xml:space="preserve">Calcium </w:t>
      </w:r>
      <w:r w:rsidR="00FF4ED3">
        <w:rPr>
          <w:rFonts w:cs="Arial"/>
          <w:b/>
          <w:bCs/>
          <w:color w:val="000000"/>
          <w:u w:val="single"/>
        </w:rPr>
        <w:t>c</w:t>
      </w:r>
      <w:r w:rsidRPr="007459A2">
        <w:rPr>
          <w:rFonts w:cs="Arial"/>
          <w:b/>
          <w:bCs/>
          <w:color w:val="000000"/>
          <w:u w:val="single"/>
        </w:rPr>
        <w:t>hloride</w:t>
      </w:r>
      <w:r w:rsidRPr="007459A2">
        <w:rPr>
          <w:rFonts w:cs="Arial"/>
          <w:b/>
          <w:bCs/>
          <w:color w:val="000000"/>
        </w:rPr>
        <w:t xml:space="preserve"> </w:t>
      </w:r>
      <w:r w:rsidRPr="007459A2">
        <w:rPr>
          <w:rFonts w:cs="Arial"/>
          <w:color w:val="000000"/>
        </w:rPr>
        <w:t>10% 2 mg-4 mg/kg slow IV/IO over 5  minutes. (Antidote for Magnesium Sulfate).</w:t>
      </w:r>
    </w:p>
    <w:p w:rsidR="007459A2" w:rsidRPr="007459A2" w:rsidRDefault="007459A2" w:rsidP="00C51E23">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Further anticonvulsant therapy.</w:t>
      </w:r>
    </w:p>
    <w:p w:rsidR="00F60805" w:rsidRDefault="00F60805" w:rsidP="007459A2"/>
    <w:p w:rsidR="00211E6D" w:rsidRPr="00B15075" w:rsidRDefault="00211E6D" w:rsidP="00211E6D">
      <w:pPr>
        <w:pStyle w:val="NoSpacing"/>
      </w:pPr>
      <w:r w:rsidRPr="00B15075">
        <w:t>PEARLS:</w:t>
      </w:r>
    </w:p>
    <w:p w:rsidR="00211E6D" w:rsidRPr="00B15075" w:rsidRDefault="00211E6D" w:rsidP="00211E6D">
      <w:pPr>
        <w:pStyle w:val="NoSpacing"/>
      </w:pPr>
      <w:r w:rsidRPr="00B15075">
        <w:t>Special Considerations in Cardiac Arrest (with additional resources)</w:t>
      </w:r>
    </w:p>
    <w:p w:rsidR="002136C3" w:rsidRDefault="00211E6D" w:rsidP="00211E6D">
      <w:pPr>
        <w:rPr>
          <w:rFonts w:asciiTheme="majorHAnsi" w:eastAsiaTheme="majorEastAsia" w:hAnsiTheme="majorHAnsi" w:cs="Times New Roman"/>
          <w:b/>
          <w:bCs/>
          <w:color w:val="365F91" w:themeColor="accent1" w:themeShade="BF"/>
          <w:sz w:val="28"/>
          <w:szCs w:val="28"/>
        </w:rPr>
      </w:pPr>
      <w:r w:rsidRPr="00B15075">
        <w:rPr>
          <w:rFonts w:cs="Times New Roman"/>
        </w:rPr>
        <w:t>-If the fundus height is at or above the level of the umbilicus-Manually displace the gravid uterus to the left to enhance venous return.</w:t>
      </w:r>
      <w:r w:rsidR="002136C3">
        <w:br w:type="page"/>
      </w:r>
    </w:p>
    <w:p w:rsidR="00F60805" w:rsidRDefault="00F60805" w:rsidP="00F47FE5">
      <w:pPr>
        <w:pStyle w:val="Heading1"/>
      </w:pPr>
      <w:bookmarkStart w:id="15" w:name="_2.11_Newly_Born"/>
      <w:bookmarkEnd w:id="15"/>
      <w:r>
        <w:lastRenderedPageBreak/>
        <w:t>2.11 Newly Born Care</w:t>
      </w:r>
    </w:p>
    <w:p w:rsidR="00F60805" w:rsidRPr="007C667C" w:rsidRDefault="00F60805" w:rsidP="0081000D">
      <w:pPr>
        <w:pStyle w:val="Heading2"/>
      </w:pPr>
      <w:r w:rsidRPr="007C667C">
        <w:t>EMT/</w:t>
      </w:r>
      <w:r>
        <w:t>ADVACNED EMT/PARAMEDIC</w:t>
      </w:r>
      <w:r w:rsidRPr="007C667C">
        <w:t xml:space="preserve"> STANDING ORDERS</w:t>
      </w:r>
    </w:p>
    <w:p w:rsidR="002B4EE2" w:rsidRPr="00545178" w:rsidRDefault="0083116C" w:rsidP="002B4EE2">
      <w:pPr>
        <w:numPr>
          <w:ilvl w:val="0"/>
          <w:numId w:val="1"/>
        </w:numPr>
        <w:autoSpaceDE w:val="0"/>
        <w:autoSpaceDN w:val="0"/>
        <w:adjustRightInd w:val="0"/>
        <w:spacing w:after="60" w:line="240" w:lineRule="auto"/>
        <w:ind w:left="360" w:hanging="360"/>
        <w:rPr>
          <w:rFonts w:cs="Arial"/>
          <w:color w:val="000000"/>
        </w:rPr>
      </w:pPr>
      <w:r w:rsidRPr="00545178">
        <w:rPr>
          <w:rFonts w:cs="Arial"/>
          <w:color w:val="000000"/>
          <w:u w:val="single"/>
        </w:rPr>
        <w:t>1.0 Routine Patient Care</w:t>
      </w:r>
      <w:r w:rsidR="00545178">
        <w:rPr>
          <w:rFonts w:cs="Arial"/>
          <w:color w:val="000000"/>
          <w:u w:val="single"/>
        </w:rPr>
        <w:t xml:space="preserve"> </w:t>
      </w:r>
      <w:r w:rsidR="002B4EE2" w:rsidRPr="00545178">
        <w:rPr>
          <w:rFonts w:cs="Arial"/>
          <w:color w:val="000000"/>
        </w:rPr>
        <w:t>—dry, warm, position, stimulate.</w:t>
      </w:r>
    </w:p>
    <w:p w:rsidR="002B4EE2" w:rsidRPr="00825788" w:rsidRDefault="002B4EE2" w:rsidP="00C51E23">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For new</w:t>
      </w:r>
      <w:r w:rsidR="00B71304">
        <w:rPr>
          <w:rFonts w:cs="Arial"/>
          <w:color w:val="000000"/>
        </w:rPr>
        <w:t xml:space="preserve">ly </w:t>
      </w:r>
      <w:r w:rsidRPr="002B4EE2">
        <w:rPr>
          <w:rFonts w:cs="Arial"/>
          <w:color w:val="000000"/>
        </w:rPr>
        <w:t xml:space="preserve">born requiring resuscitation, see </w:t>
      </w:r>
      <w:r w:rsidRPr="00825788">
        <w:rPr>
          <w:rFonts w:cs="Arial"/>
          <w:color w:val="000000"/>
          <w:u w:val="single"/>
        </w:rPr>
        <w:t xml:space="preserve">2.12 </w:t>
      </w:r>
      <w:r w:rsidR="00B71304" w:rsidRPr="00825788">
        <w:rPr>
          <w:rFonts w:cs="Arial"/>
          <w:color w:val="000000"/>
          <w:u w:val="single"/>
        </w:rPr>
        <w:t>Resuscitation of the Newly Born</w:t>
      </w:r>
      <w:r w:rsidR="00B71304" w:rsidRPr="00825788">
        <w:rPr>
          <w:rFonts w:cs="Arial"/>
          <w:color w:val="000000"/>
        </w:rPr>
        <w:t>.</w:t>
      </w:r>
    </w:p>
    <w:p w:rsidR="002B4EE2" w:rsidRPr="002B4EE2" w:rsidRDefault="002B4EE2" w:rsidP="00C51E23">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Reassess airway by positioning and clearing secretions (only if needed):</w:t>
      </w:r>
    </w:p>
    <w:p w:rsidR="002B4EE2" w:rsidRPr="002B4EE2" w:rsidRDefault="002B4EE2" w:rsidP="00016D9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Place the new</w:t>
      </w:r>
      <w:r w:rsidR="00825788">
        <w:rPr>
          <w:rFonts w:cs="Arial"/>
          <w:color w:val="000000"/>
        </w:rPr>
        <w:t xml:space="preserve">ly </w:t>
      </w:r>
      <w:r w:rsidRPr="002B4EE2">
        <w:rPr>
          <w:rFonts w:cs="Arial"/>
          <w:color w:val="000000"/>
        </w:rPr>
        <w:t>born on back or side with head in a neutral or slightly extended position.</w:t>
      </w:r>
    </w:p>
    <w:p w:rsidR="002B4EE2" w:rsidRPr="00825788" w:rsidRDefault="002B4EE2" w:rsidP="00825788">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Routine suctioning is discouraged even in the presence of meconium-stained amniotic fluid. Suction oropharynx then nares only if the patient exhibits respiratory depression and/or obstruction, see </w:t>
      </w:r>
      <w:r w:rsidR="00825788" w:rsidRPr="00825788">
        <w:rPr>
          <w:rFonts w:cs="Arial"/>
          <w:color w:val="000000"/>
          <w:u w:val="single"/>
        </w:rPr>
        <w:t>2.12 Resuscitation of the Newly Born</w:t>
      </w:r>
      <w:r w:rsidR="00825788" w:rsidRPr="00825788">
        <w:rPr>
          <w:rFonts w:cs="Arial"/>
          <w:color w:val="000000"/>
        </w:rPr>
        <w:t>.</w:t>
      </w:r>
    </w:p>
    <w:p w:rsidR="002B4EE2" w:rsidRPr="002B4EE2" w:rsidRDefault="002B4EE2" w:rsidP="00C51E23">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Clamp and cut the umbilical cord:</w:t>
      </w:r>
    </w:p>
    <w:p w:rsidR="002B4EE2" w:rsidRPr="002B4EE2" w:rsidRDefault="002B4EE2" w:rsidP="00016D9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After initial assessment and after the cord stops pulsating.</w:t>
      </w:r>
    </w:p>
    <w:p w:rsidR="002B4EE2" w:rsidRPr="002B4EE2" w:rsidRDefault="002B4EE2" w:rsidP="00016D9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Leave a minimum of 6 inches of cord.</w:t>
      </w:r>
    </w:p>
    <w:p w:rsidR="002B4EE2" w:rsidRPr="002B4EE2" w:rsidRDefault="002B4EE2" w:rsidP="00C51E23">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Prevent heat loss by rapidly drying and warming:</w:t>
      </w:r>
    </w:p>
    <w:p w:rsidR="002B4EE2" w:rsidRPr="002B4EE2" w:rsidRDefault="002B4EE2" w:rsidP="00016D9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Remove wet linen, wrap new</w:t>
      </w:r>
      <w:r w:rsidR="00825788">
        <w:rPr>
          <w:rFonts w:cs="Arial"/>
          <w:color w:val="000000"/>
        </w:rPr>
        <w:t xml:space="preserve">ly </w:t>
      </w:r>
      <w:r w:rsidRPr="002B4EE2">
        <w:rPr>
          <w:rFonts w:cs="Arial"/>
          <w:color w:val="000000"/>
        </w:rPr>
        <w:t>born in blankets or silver swaddler (preferred) and cover new</w:t>
      </w:r>
      <w:r w:rsidR="00825788">
        <w:rPr>
          <w:rFonts w:cs="Arial"/>
          <w:color w:val="000000"/>
        </w:rPr>
        <w:t xml:space="preserve">ly </w:t>
      </w:r>
      <w:r w:rsidRPr="002B4EE2">
        <w:rPr>
          <w:rFonts w:cs="Arial"/>
          <w:color w:val="000000"/>
        </w:rPr>
        <w:t>born’s head.</w:t>
      </w:r>
    </w:p>
    <w:p w:rsidR="002B4EE2" w:rsidRPr="002B4EE2" w:rsidRDefault="002B4EE2" w:rsidP="00C51E23">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Assess breathing by providing tactile stimulation:</w:t>
      </w:r>
    </w:p>
    <w:p w:rsidR="002B4EE2" w:rsidRPr="002B4EE2" w:rsidRDefault="002B4EE2" w:rsidP="00016D96">
      <w:pPr>
        <w:numPr>
          <w:ilvl w:val="0"/>
          <w:numId w:val="22"/>
        </w:numPr>
        <w:autoSpaceDE w:val="0"/>
        <w:autoSpaceDN w:val="0"/>
        <w:adjustRightInd w:val="0"/>
        <w:spacing w:after="60" w:line="240" w:lineRule="auto"/>
        <w:rPr>
          <w:rFonts w:cs="Arial"/>
          <w:color w:val="000000"/>
        </w:rPr>
      </w:pPr>
      <w:r w:rsidRPr="002B4EE2">
        <w:rPr>
          <w:rFonts w:cs="Arial"/>
          <w:color w:val="000000"/>
        </w:rPr>
        <w:t>Flick soles of feet and/or rub the newborn’s back.</w:t>
      </w:r>
    </w:p>
    <w:p w:rsidR="00825788" w:rsidRPr="00825788" w:rsidRDefault="002B4EE2" w:rsidP="00825788">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If new</w:t>
      </w:r>
      <w:r w:rsidR="006928FD">
        <w:rPr>
          <w:rFonts w:cs="Arial"/>
          <w:color w:val="000000"/>
        </w:rPr>
        <w:t xml:space="preserve">ly </w:t>
      </w:r>
      <w:r w:rsidRPr="00825788">
        <w:rPr>
          <w:rFonts w:cs="Arial"/>
          <w:color w:val="000000"/>
        </w:rPr>
        <w:t xml:space="preserve">born is apneic or has gasping respirations, nasal flaring, or grunting, proceed to </w:t>
      </w:r>
      <w:r w:rsidR="00825788" w:rsidRPr="00825788">
        <w:rPr>
          <w:rFonts w:cs="Arial"/>
          <w:color w:val="000000"/>
          <w:u w:val="single"/>
        </w:rPr>
        <w:t>2.12 Resuscitation of the Newly Born</w:t>
      </w:r>
      <w:r w:rsidR="00825788" w:rsidRPr="00825788">
        <w:rPr>
          <w:rFonts w:cs="Arial"/>
          <w:color w:val="000000"/>
        </w:rPr>
        <w:t>.</w:t>
      </w:r>
    </w:p>
    <w:p w:rsidR="002B4EE2" w:rsidRPr="00825788" w:rsidRDefault="002B4EE2" w:rsidP="00C51E23">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Assess circulation, heart rate, and skin color:</w:t>
      </w:r>
    </w:p>
    <w:p w:rsidR="002B4EE2" w:rsidRPr="002B4EE2" w:rsidRDefault="002B4EE2" w:rsidP="00016D96">
      <w:pPr>
        <w:numPr>
          <w:ilvl w:val="0"/>
          <w:numId w:val="23"/>
        </w:numPr>
        <w:autoSpaceDE w:val="0"/>
        <w:autoSpaceDN w:val="0"/>
        <w:adjustRightInd w:val="0"/>
        <w:spacing w:after="60" w:line="240" w:lineRule="auto"/>
        <w:rPr>
          <w:rFonts w:cs="Arial"/>
          <w:color w:val="000000"/>
        </w:rPr>
      </w:pPr>
      <w:r w:rsidRPr="002B4EE2">
        <w:rPr>
          <w:rFonts w:cs="Arial"/>
          <w:color w:val="000000"/>
        </w:rPr>
        <w:t>Evaluate heart rate by one of several methods:</w:t>
      </w:r>
    </w:p>
    <w:p w:rsidR="002B4EE2" w:rsidRPr="002B4EE2" w:rsidRDefault="002B4EE2" w:rsidP="00016D9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Auscultate apical beat with a stethoscope.</w:t>
      </w:r>
    </w:p>
    <w:p w:rsidR="002B4EE2" w:rsidRPr="002B4EE2" w:rsidRDefault="002B4EE2" w:rsidP="00016D9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Palpate the pulse by lightly grasping the base of the umbilical cord.</w:t>
      </w:r>
    </w:p>
    <w:p w:rsidR="002B4EE2" w:rsidRPr="00825788" w:rsidRDefault="002B4EE2" w:rsidP="00825788">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If the pulse is &lt;100 bpm and not increasing, proceed to </w:t>
      </w:r>
      <w:r w:rsidR="00825788" w:rsidRPr="00825788">
        <w:rPr>
          <w:rFonts w:cs="Arial"/>
          <w:color w:val="000000"/>
          <w:u w:val="single"/>
        </w:rPr>
        <w:t>2.12 Resuscitation of the Newly Born</w:t>
      </w:r>
      <w:r w:rsidR="00825788" w:rsidRPr="00825788">
        <w:rPr>
          <w:rFonts w:cs="Arial"/>
          <w:color w:val="000000"/>
        </w:rPr>
        <w:t>.</w:t>
      </w:r>
    </w:p>
    <w:p w:rsidR="002B4EE2" w:rsidRPr="002B4EE2" w:rsidRDefault="002B4EE2" w:rsidP="00016D96">
      <w:pPr>
        <w:numPr>
          <w:ilvl w:val="0"/>
          <w:numId w:val="24"/>
        </w:numPr>
        <w:autoSpaceDE w:val="0"/>
        <w:autoSpaceDN w:val="0"/>
        <w:adjustRightInd w:val="0"/>
        <w:spacing w:after="60" w:line="240" w:lineRule="auto"/>
        <w:rPr>
          <w:rFonts w:cs="Arial"/>
          <w:color w:val="000000"/>
        </w:rPr>
      </w:pPr>
      <w:r w:rsidRPr="002B4EE2">
        <w:rPr>
          <w:rFonts w:cs="Arial"/>
          <w:color w:val="000000"/>
        </w:rPr>
        <w:t>Assess skin color; examine trunk and face; and mucus membranes.</w:t>
      </w:r>
    </w:p>
    <w:p w:rsidR="002B4EE2" w:rsidRPr="002B4EE2" w:rsidRDefault="002B4EE2" w:rsidP="00C51E23">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Record APGAR score at 1 minute and 5 minutes (see chart).</w:t>
      </w:r>
    </w:p>
    <w:p w:rsidR="002B4EE2" w:rsidRDefault="002B4EE2" w:rsidP="00C51E23">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See </w:t>
      </w:r>
      <w:r w:rsidRPr="002B4EE2">
        <w:rPr>
          <w:rFonts w:cs="Arial"/>
          <w:color w:val="000000"/>
          <w:u w:val="single"/>
        </w:rPr>
        <w:t>A2 Pediatric Color Coded Appendix</w:t>
      </w:r>
      <w:r w:rsidRPr="002B4EE2">
        <w:rPr>
          <w:rFonts w:cs="Arial"/>
          <w:color w:val="000000"/>
        </w:rPr>
        <w:t xml:space="preserve"> for vital signs reference.</w:t>
      </w:r>
    </w:p>
    <w:p w:rsidR="003272C7" w:rsidRPr="002B4EE2" w:rsidRDefault="003272C7" w:rsidP="003272C7">
      <w:pPr>
        <w:autoSpaceDE w:val="0"/>
        <w:autoSpaceDN w:val="0"/>
        <w:adjustRightInd w:val="0"/>
        <w:spacing w:after="60" w:line="240" w:lineRule="auto"/>
        <w:ind w:left="360"/>
        <w:rPr>
          <w:rFonts w:cs="Arial"/>
          <w:color w:val="000000"/>
        </w:rPr>
      </w:pPr>
    </w:p>
    <w:p w:rsidR="002136C3" w:rsidRPr="002B4EE2" w:rsidRDefault="003272C7" w:rsidP="002136C3">
      <w:pPr>
        <w:autoSpaceDE w:val="0"/>
        <w:autoSpaceDN w:val="0"/>
        <w:adjustRightInd w:val="0"/>
        <w:spacing w:after="0" w:line="264" w:lineRule="auto"/>
      </w:pPr>
      <w:r>
        <w:object w:dxaOrig="8065" w:dyaOrig="3490">
          <v:shape id="_x0000_i1045" type="#_x0000_t75" alt="APGAR score chart" style="width:401.95pt;height:174.05pt" o:ole="" o:allowoverlap="f">
            <v:imagedata r:id="rId40" o:title=""/>
          </v:shape>
          <o:OLEObject Type="Embed" ProgID="Visio.Drawing.11" ShapeID="_x0000_i1045" DrawAspect="Content" ObjectID="_1578916486" r:id="rId41"/>
        </w:object>
      </w:r>
    </w:p>
    <w:p w:rsidR="00545178" w:rsidRDefault="00545178" w:rsidP="0022724C">
      <w:pPr>
        <w:autoSpaceDE w:val="0"/>
        <w:autoSpaceDN w:val="0"/>
        <w:adjustRightInd w:val="0"/>
        <w:spacing w:after="0" w:line="288" w:lineRule="auto"/>
        <w:rPr>
          <w:rFonts w:cs="Arial"/>
          <w:color w:val="000000"/>
          <w:sz w:val="20"/>
          <w:szCs w:val="20"/>
        </w:rPr>
      </w:pPr>
    </w:p>
    <w:p w:rsidR="00003A3A" w:rsidRPr="002B4EE2" w:rsidRDefault="00003A3A" w:rsidP="0022724C">
      <w:pPr>
        <w:autoSpaceDE w:val="0"/>
        <w:autoSpaceDN w:val="0"/>
        <w:adjustRightInd w:val="0"/>
        <w:spacing w:after="0" w:line="288" w:lineRule="auto"/>
        <w:rPr>
          <w:rFonts w:cs="Arial"/>
          <w:color w:val="000000"/>
          <w:sz w:val="20"/>
          <w:szCs w:val="20"/>
        </w:rPr>
      </w:pPr>
      <w:r w:rsidRPr="002B4EE2">
        <w:rPr>
          <w:rFonts w:cs="Arial"/>
          <w:color w:val="000000"/>
          <w:sz w:val="20"/>
          <w:szCs w:val="20"/>
        </w:rPr>
        <w:lastRenderedPageBreak/>
        <w:t xml:space="preserve">Clinical Note: </w:t>
      </w:r>
    </w:p>
    <w:p w:rsidR="00003A3A" w:rsidRPr="002B4EE2" w:rsidRDefault="00003A3A" w:rsidP="0022724C">
      <w:pPr>
        <w:autoSpaceDE w:val="0"/>
        <w:autoSpaceDN w:val="0"/>
        <w:adjustRightInd w:val="0"/>
        <w:spacing w:after="0" w:line="288" w:lineRule="auto"/>
        <w:rPr>
          <w:rFonts w:cs="Arial"/>
          <w:color w:val="000000"/>
          <w:sz w:val="20"/>
          <w:szCs w:val="20"/>
        </w:rPr>
      </w:pPr>
    </w:p>
    <w:p w:rsidR="002B4EE2" w:rsidRPr="002B4EE2" w:rsidRDefault="002B4EE2" w:rsidP="002B4EE2">
      <w:pPr>
        <w:autoSpaceDE w:val="0"/>
        <w:autoSpaceDN w:val="0"/>
        <w:adjustRightInd w:val="0"/>
        <w:spacing w:after="0" w:line="288" w:lineRule="auto"/>
        <w:rPr>
          <w:rFonts w:cs="Arial"/>
          <w:color w:val="000000"/>
          <w:sz w:val="20"/>
          <w:szCs w:val="20"/>
        </w:rPr>
      </w:pPr>
      <w:r w:rsidRPr="002B4EE2">
        <w:rPr>
          <w:rFonts w:cs="Arial"/>
          <w:color w:val="000000"/>
          <w:sz w:val="20"/>
          <w:szCs w:val="20"/>
        </w:rPr>
        <w:t xml:space="preserve">PEARLS:  </w:t>
      </w:r>
    </w:p>
    <w:p w:rsidR="002B4EE2" w:rsidRPr="002B4EE2" w:rsidRDefault="002B4EE2" w:rsidP="007A509A">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t>New</w:t>
      </w:r>
      <w:r w:rsidR="008B6F69">
        <w:rPr>
          <w:rFonts w:cs="Arial"/>
          <w:color w:val="000000"/>
          <w:sz w:val="20"/>
          <w:szCs w:val="20"/>
        </w:rPr>
        <w:t xml:space="preserve">ly </w:t>
      </w:r>
      <w:r w:rsidRPr="002B4EE2">
        <w:rPr>
          <w:rFonts w:cs="Arial"/>
          <w:color w:val="000000"/>
          <w:sz w:val="20"/>
          <w:szCs w:val="20"/>
        </w:rPr>
        <w:t xml:space="preserve">born are prone to hypothermia which may lead to hypoglycemia, hypoxia and lethargy.  Aggressive warming techniques should be initiated including drying, swaddling, and warm blankets covering body and head. </w:t>
      </w:r>
    </w:p>
    <w:p w:rsidR="002B4EE2" w:rsidRPr="002B4EE2" w:rsidRDefault="002B4EE2" w:rsidP="007A509A">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t>Raise temperature in ambulance patient compartment.</w:t>
      </w:r>
    </w:p>
    <w:p w:rsidR="0022724C" w:rsidRDefault="0022724C">
      <w:pPr>
        <w:rPr>
          <w:rFonts w:asciiTheme="majorHAnsi" w:eastAsiaTheme="majorEastAsia" w:hAnsiTheme="majorHAnsi" w:cs="Times New Roman"/>
          <w:b/>
          <w:bCs/>
          <w:color w:val="365F91" w:themeColor="accent1" w:themeShade="BF"/>
          <w:sz w:val="28"/>
          <w:szCs w:val="28"/>
        </w:rPr>
      </w:pPr>
      <w:r>
        <w:br w:type="page"/>
      </w:r>
    </w:p>
    <w:p w:rsidR="00C417FD" w:rsidRDefault="00C417FD" w:rsidP="00416955">
      <w:pPr>
        <w:pStyle w:val="Heading1"/>
      </w:pPr>
      <w:bookmarkStart w:id="16" w:name="_2.12_Resuscitation_of"/>
      <w:bookmarkEnd w:id="16"/>
      <w:r>
        <w:lastRenderedPageBreak/>
        <w:t>2.12 Resuscitation of the Newly Born</w:t>
      </w:r>
    </w:p>
    <w:p w:rsidR="00C417FD" w:rsidRPr="007C667C" w:rsidRDefault="00C417FD" w:rsidP="0081000D">
      <w:pPr>
        <w:pStyle w:val="Heading2"/>
      </w:pPr>
      <w:r>
        <w:t>EMT</w:t>
      </w:r>
      <w:r w:rsidRPr="007C667C">
        <w:t>/</w:t>
      </w:r>
      <w:r>
        <w:t>ADVA</w:t>
      </w:r>
      <w:r w:rsidR="003926C8">
        <w:t>N</w:t>
      </w:r>
      <w:r>
        <w:t>CED EMT</w:t>
      </w:r>
      <w:r w:rsidRPr="007C667C">
        <w:t xml:space="preserve">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3B2F31" w:rsidRPr="003B2F31" w:rsidRDefault="003B2F31" w:rsidP="00C51E23">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Maintain an open airway and suction the mouth, then nose.  If meconium (brown stained fluid) is present, suction the hypopharynx only if the infant is not vigorous (Contact ALS immediately if available for possible need of endotracheal intubation).</w:t>
      </w:r>
    </w:p>
    <w:p w:rsidR="003B2F31" w:rsidRPr="003B2F31" w:rsidRDefault="003B2F31" w:rsidP="00C51E23">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Dry the infant, place on a dry blanket, cover the head and keep the infant warm.</w:t>
      </w:r>
    </w:p>
    <w:p w:rsidR="003B2F31" w:rsidRPr="003B2F31" w:rsidRDefault="003B2F31" w:rsidP="00C51E23">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 xml:space="preserve">If ventilations are inadequate or chest fails to rise, reposition head and neck, suction and initiate positive pressure ventilation at room air for term newborns or for preterm (less </w:t>
      </w:r>
      <w:r w:rsidR="00F670A5" w:rsidRPr="003B2F31">
        <w:rPr>
          <w:rFonts w:cs="Arial"/>
          <w:color w:val="000000"/>
        </w:rPr>
        <w:t>than</w:t>
      </w:r>
      <w:r w:rsidRPr="003B2F31">
        <w:rPr>
          <w:rFonts w:cs="Arial"/>
          <w:color w:val="000000"/>
        </w:rPr>
        <w:t xml:space="preserve"> 38 weeks gestation) newborns at 40-60 breaths per minute, as clinically indicated.</w:t>
      </w:r>
    </w:p>
    <w:p w:rsidR="003E72E5" w:rsidRPr="003B2F31" w:rsidRDefault="003B2F31" w:rsidP="00C51E23">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For heart rate less than 60, institute positive pressure ventilation with 100% oxygen for 1 minute and if heart rate remains at 60 start chest compressions.</w:t>
      </w:r>
    </w:p>
    <w:p w:rsidR="00C417FD" w:rsidRPr="003B2F31" w:rsidRDefault="00C417FD" w:rsidP="0081000D">
      <w:pPr>
        <w:pStyle w:val="Heading2"/>
      </w:pPr>
      <w:r w:rsidRPr="003B2F31">
        <w:t>PARAMEDIC STANDING ORDERS</w:t>
      </w:r>
    </w:p>
    <w:p w:rsidR="003B2F31" w:rsidRPr="003B2F31" w:rsidRDefault="003B2F31" w:rsidP="003B2F31">
      <w:pPr>
        <w:numPr>
          <w:ilvl w:val="0"/>
          <w:numId w:val="1"/>
        </w:numPr>
        <w:autoSpaceDE w:val="0"/>
        <w:autoSpaceDN w:val="0"/>
        <w:adjustRightInd w:val="0"/>
        <w:spacing w:after="60" w:line="288" w:lineRule="auto"/>
        <w:ind w:left="360" w:hanging="360"/>
        <w:rPr>
          <w:rFonts w:cs="Arial"/>
          <w:color w:val="000000"/>
        </w:rPr>
      </w:pPr>
      <w:r w:rsidRPr="003B2F31">
        <w:rPr>
          <w:rFonts w:cs="Arial"/>
          <w:color w:val="000000"/>
        </w:rPr>
        <w:t>If meconium is present, consider early endotracheal intubation and suctioning.</w:t>
      </w:r>
      <w:r w:rsidRPr="003B2F31">
        <w:rPr>
          <w:rFonts w:cs="Arial"/>
          <w:b/>
          <w:bCs/>
          <w:color w:val="000000"/>
        </w:rPr>
        <w:t xml:space="preserve"> </w:t>
      </w:r>
      <w:r w:rsidRPr="003B2F31">
        <w:rPr>
          <w:rFonts w:cs="Arial"/>
          <w:color w:val="000000"/>
        </w:rPr>
        <w:t>(Note: Do not suction or intubate a neonate with a vigorous cry).</w:t>
      </w:r>
    </w:p>
    <w:p w:rsidR="003B2F31" w:rsidRPr="003B2F31" w:rsidRDefault="003B2F31" w:rsidP="00C51E23">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Newborn in distress and requiring emergency care:</w:t>
      </w:r>
    </w:p>
    <w:p w:rsidR="003B2F31" w:rsidRPr="003B2F31" w:rsidRDefault="003B2F31" w:rsidP="00C51E23">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 xml:space="preserve">For heart rate 60-80 and rapidly rising: </w:t>
      </w:r>
    </w:p>
    <w:p w:rsidR="003B2F31" w:rsidRPr="003B2F31" w:rsidRDefault="003B2F31" w:rsidP="00C51E23">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at room air for term newborns or for preterm (less th</w:t>
      </w:r>
      <w:r w:rsidR="003700C3">
        <w:rPr>
          <w:rFonts w:cs="Arial"/>
          <w:color w:val="000000"/>
        </w:rPr>
        <w:t>a</w:t>
      </w:r>
      <w:r w:rsidRPr="003B2F31">
        <w:rPr>
          <w:rFonts w:cs="Arial"/>
          <w:color w:val="000000"/>
        </w:rPr>
        <w:t>n 38 weeks gestation) newborns at 40-60 breaths per minute</w:t>
      </w:r>
    </w:p>
    <w:p w:rsidR="003B2F31" w:rsidRPr="003B2F31" w:rsidRDefault="003B2F31" w:rsidP="00C51E23">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Cardiac Monitor – Manage dysrhythmias per protocol</w:t>
      </w:r>
      <w:r w:rsidR="003700C3">
        <w:rPr>
          <w:rFonts w:cs="Arial"/>
          <w:color w:val="000000"/>
          <w:lang w:val="it-IT"/>
        </w:rPr>
        <w:t>.</w:t>
      </w:r>
      <w:r w:rsidRPr="003B2F31">
        <w:rPr>
          <w:rFonts w:cs="Arial"/>
          <w:color w:val="000000"/>
          <w:lang w:val="it-IT"/>
        </w:rPr>
        <w:t xml:space="preserve"> </w:t>
      </w:r>
    </w:p>
    <w:p w:rsidR="003B2F31" w:rsidRPr="003B2F31" w:rsidRDefault="003B2F31" w:rsidP="00C51E23">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For heart rate less than 60:</w:t>
      </w:r>
    </w:p>
    <w:p w:rsidR="003B2F31" w:rsidRPr="003B2F31" w:rsidRDefault="003B2F31" w:rsidP="00C51E23">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Initiate CPR as indicated.</w:t>
      </w:r>
    </w:p>
    <w:p w:rsidR="003B2F31" w:rsidRPr="003B2F31" w:rsidRDefault="003B2F31" w:rsidP="00C51E23">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Institute positive pressure ventilation with 100% oxygen for 1 minute and if heart rate remains at 60, start chest compressions</w:t>
      </w:r>
      <w:r w:rsidR="003700C3">
        <w:rPr>
          <w:rFonts w:cs="Arial"/>
          <w:color w:val="000000"/>
        </w:rPr>
        <w:t>.</w:t>
      </w:r>
    </w:p>
    <w:p w:rsidR="003B2F31" w:rsidRPr="003B2F31" w:rsidRDefault="003B2F31" w:rsidP="00C51E23">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with 100% oxygen after CPR is initiated</w:t>
      </w:r>
      <w:r w:rsidR="003700C3">
        <w:rPr>
          <w:rFonts w:cs="Arial"/>
          <w:color w:val="000000"/>
        </w:rPr>
        <w:t>.</w:t>
      </w:r>
    </w:p>
    <w:p w:rsidR="003B2F31" w:rsidRPr="003B2F31" w:rsidRDefault="003B2F31" w:rsidP="00C51E23">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Advanced airway management if not already done and perform capnography.</w:t>
      </w:r>
    </w:p>
    <w:p w:rsidR="003B2F31" w:rsidRPr="003B2F31" w:rsidRDefault="003B2F31" w:rsidP="00C51E23">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 xml:space="preserve">Cardiac Monitor.  Manage dysrhythmias per protocol.  </w:t>
      </w:r>
    </w:p>
    <w:p w:rsidR="003B2F31" w:rsidRPr="003B2F31" w:rsidRDefault="003B2F31" w:rsidP="00C51E23">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If defibrillation is indicated: initial energy level: 2 joules/kg subsequent: 4 joules/kg.</w:t>
      </w:r>
    </w:p>
    <w:p w:rsidR="003B2F31" w:rsidRPr="003B2F31" w:rsidRDefault="003B2F31" w:rsidP="00C51E23">
      <w:pPr>
        <w:numPr>
          <w:ilvl w:val="0"/>
          <w:numId w:val="9"/>
        </w:numPr>
        <w:autoSpaceDE w:val="0"/>
        <w:autoSpaceDN w:val="0"/>
        <w:adjustRightInd w:val="0"/>
        <w:spacing w:after="60" w:line="288" w:lineRule="auto"/>
        <w:ind w:left="360" w:hanging="360"/>
        <w:rPr>
          <w:rFonts w:cs="Arial"/>
          <w:b/>
          <w:bCs/>
          <w:noProof/>
          <w:color w:val="000000"/>
        </w:rPr>
      </w:pPr>
      <w:r w:rsidRPr="003B2F31">
        <w:rPr>
          <w:rFonts w:cs="Arial"/>
          <w:color w:val="000000"/>
        </w:rPr>
        <w:t>If synchronized cardioversion is indicated: 0.5-1 joules/kg.</w:t>
      </w:r>
    </w:p>
    <w:p w:rsidR="003B2F31" w:rsidRPr="003B2F31" w:rsidRDefault="003B2F31" w:rsidP="00C51E23">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Establish IV or IO access, if indicated.  (Note: appropriately trained and authorized EMT-Paramedics may utilize umbilical lines when necessary).  Treat for shock with 10cc/kg of normal saline over 5-10 minutes.</w:t>
      </w:r>
    </w:p>
    <w:p w:rsidR="003E72E5" w:rsidRPr="003B2F31" w:rsidRDefault="003E72E5" w:rsidP="003E72E5">
      <w:pPr>
        <w:autoSpaceDE w:val="0"/>
        <w:autoSpaceDN w:val="0"/>
        <w:adjustRightInd w:val="0"/>
        <w:spacing w:after="0" w:line="288" w:lineRule="auto"/>
        <w:ind w:left="360"/>
        <w:rPr>
          <w:rFonts w:cs="Arial"/>
          <w:color w:val="000000"/>
        </w:rPr>
      </w:pPr>
    </w:p>
    <w:p w:rsidR="00C417FD" w:rsidRPr="003B2F31" w:rsidRDefault="003B2F31" w:rsidP="0081000D">
      <w:pPr>
        <w:pStyle w:val="Heading2"/>
      </w:pPr>
      <w:r>
        <w:object w:dxaOrig="916" w:dyaOrig="914">
          <v:shape id="_x0000_i1046" type="#_x0000_t75" alt="Medical Control Telephone" style="width:44.45pt;height:45.7pt" o:ole="" o:allowoverlap="f">
            <v:imagedata r:id="rId42" o:title=""/>
          </v:shape>
          <o:OLEObject Type="Embed" ProgID="Visio.Drawing.11" ShapeID="_x0000_i1046" DrawAspect="Content" ObjectID="_1578916487" r:id="rId43"/>
        </w:object>
      </w:r>
      <w:r w:rsidR="00C417FD" w:rsidRPr="003B2F31">
        <w:t>MEDICAL CONTROL MAY ORDER</w:t>
      </w:r>
    </w:p>
    <w:p w:rsidR="003B2F31" w:rsidRPr="003B2F31" w:rsidRDefault="003B2F31" w:rsidP="003B2F31">
      <w:pPr>
        <w:numPr>
          <w:ilvl w:val="0"/>
          <w:numId w:val="1"/>
        </w:numPr>
        <w:autoSpaceDE w:val="0"/>
        <w:autoSpaceDN w:val="0"/>
        <w:adjustRightInd w:val="0"/>
        <w:spacing w:after="60" w:line="288" w:lineRule="auto"/>
        <w:ind w:left="360" w:hanging="360"/>
        <w:rPr>
          <w:rFonts w:cs="Arial"/>
          <w:color w:val="000000"/>
        </w:rPr>
      </w:pPr>
      <w:r w:rsidRPr="003B2F31">
        <w:rPr>
          <w:rFonts w:cs="Arial"/>
          <w:b/>
          <w:bCs/>
          <w:color w:val="000000"/>
          <w:u w:val="single"/>
        </w:rPr>
        <w:t>Epinephrine</w:t>
      </w:r>
      <w:r w:rsidRPr="003B2F31">
        <w:rPr>
          <w:rFonts w:cs="Arial"/>
          <w:b/>
          <w:bCs/>
          <w:color w:val="000000"/>
        </w:rPr>
        <w:t xml:space="preserve"> </w:t>
      </w:r>
      <w:r w:rsidRPr="003B2F31">
        <w:rPr>
          <w:rFonts w:cs="Arial"/>
          <w:color w:val="000000"/>
        </w:rPr>
        <w:t>1:10,000 (0.01-0.03 mg/kg) IV/IO</w:t>
      </w:r>
    </w:p>
    <w:p w:rsidR="003B2F31" w:rsidRPr="003B2F31" w:rsidRDefault="003B2F31" w:rsidP="00C51E23">
      <w:pPr>
        <w:numPr>
          <w:ilvl w:val="0"/>
          <w:numId w:val="9"/>
        </w:numPr>
        <w:autoSpaceDE w:val="0"/>
        <w:autoSpaceDN w:val="0"/>
        <w:adjustRightInd w:val="0"/>
        <w:spacing w:after="60" w:line="288" w:lineRule="auto"/>
        <w:ind w:left="360" w:hanging="360"/>
        <w:rPr>
          <w:rFonts w:cs="Arial"/>
          <w:color w:val="000000"/>
        </w:rPr>
      </w:pPr>
      <w:r w:rsidRPr="003B2F31">
        <w:rPr>
          <w:rFonts w:cs="Arial"/>
          <w:b/>
          <w:bCs/>
          <w:color w:val="000000"/>
          <w:u w:val="single"/>
        </w:rPr>
        <w:t xml:space="preserve">Epinephrine </w:t>
      </w:r>
      <w:r w:rsidR="00FF4ED3">
        <w:rPr>
          <w:rFonts w:cs="Arial"/>
          <w:b/>
          <w:bCs/>
          <w:color w:val="000000"/>
          <w:u w:val="single"/>
        </w:rPr>
        <w:t>i</w:t>
      </w:r>
      <w:r w:rsidRPr="003B2F31">
        <w:rPr>
          <w:rFonts w:cs="Arial"/>
          <w:b/>
          <w:bCs/>
          <w:color w:val="000000"/>
          <w:u w:val="single"/>
        </w:rPr>
        <w:t>nfusion</w:t>
      </w:r>
      <w:r w:rsidRPr="003B2F31">
        <w:rPr>
          <w:rFonts w:cs="Arial"/>
          <w:color w:val="000000"/>
          <w:lang w:val="da-DK"/>
        </w:rPr>
        <w:t xml:space="preserve">:  Administer 0.1-1 </w:t>
      </w:r>
      <w:r w:rsidRPr="003B2F31">
        <w:rPr>
          <w:rFonts w:cs="Arial"/>
          <w:color w:val="000000"/>
        </w:rPr>
        <w:t>mcg</w:t>
      </w:r>
      <w:r w:rsidRPr="003B2F31">
        <w:rPr>
          <w:rFonts w:cs="Arial"/>
          <w:color w:val="000000"/>
          <w:lang w:val="da-DK"/>
        </w:rPr>
        <w:t>/kg/min IV</w:t>
      </w:r>
      <w:r w:rsidRPr="003B2F31">
        <w:rPr>
          <w:rFonts w:cs="Arial"/>
          <w:color w:val="000000"/>
        </w:rPr>
        <w:t>/IO</w:t>
      </w:r>
      <w:r w:rsidRPr="003B2F31">
        <w:rPr>
          <w:rFonts w:cs="Arial"/>
          <w:color w:val="000000"/>
          <w:lang w:val="da-DK"/>
        </w:rPr>
        <w:t xml:space="preserve"> </w:t>
      </w:r>
    </w:p>
    <w:p w:rsidR="003B2F31" w:rsidRPr="003B2F31" w:rsidRDefault="003B2F31" w:rsidP="00C51E23">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F</w:t>
      </w:r>
      <w:r w:rsidRPr="003B2F31">
        <w:rPr>
          <w:rFonts w:cs="Arial"/>
          <w:color w:val="000000"/>
          <w:lang w:val="da-DK"/>
        </w:rPr>
        <w:t xml:space="preserve">or example:mix 1mg of Epinephrine 1:1000 in 250mL of Normal Saline, </w:t>
      </w:r>
      <w:r w:rsidRPr="003B2F31">
        <w:rPr>
          <w:rFonts w:cs="Arial"/>
          <w:color w:val="000000"/>
          <w:sz w:val="24"/>
          <w:szCs w:val="24"/>
          <w:lang w:val="it-IT"/>
        </w:rPr>
        <w:t xml:space="preserve">(15 micro drops/minute = 1 </w:t>
      </w:r>
      <w:r w:rsidRPr="003B2F31">
        <w:rPr>
          <w:rFonts w:cs="Arial"/>
          <w:color w:val="000000"/>
          <w:sz w:val="24"/>
          <w:szCs w:val="24"/>
        </w:rPr>
        <w:t>mc</w:t>
      </w:r>
      <w:r w:rsidRPr="003B2F31">
        <w:rPr>
          <w:rFonts w:cs="Arial"/>
          <w:color w:val="000000"/>
          <w:sz w:val="24"/>
          <w:szCs w:val="24"/>
          <w:lang w:val="it-IT"/>
        </w:rPr>
        <w:t>g / min.</w:t>
      </w:r>
      <w:r w:rsidRPr="003B2F31">
        <w:rPr>
          <w:rFonts w:cs="Arial"/>
          <w:color w:val="000000"/>
          <w:sz w:val="24"/>
          <w:szCs w:val="24"/>
        </w:rPr>
        <w:t>)</w:t>
      </w:r>
    </w:p>
    <w:p w:rsidR="003272C7" w:rsidRDefault="003272C7" w:rsidP="003272C7">
      <w:pPr>
        <w:autoSpaceDE w:val="0"/>
        <w:autoSpaceDN w:val="0"/>
        <w:adjustRightInd w:val="0"/>
        <w:spacing w:after="0" w:line="288" w:lineRule="auto"/>
        <w:rPr>
          <w:rFonts w:cs="Arial"/>
          <w:color w:val="000000"/>
          <w:sz w:val="20"/>
          <w:szCs w:val="20"/>
        </w:rPr>
      </w:pPr>
    </w:p>
    <w:p w:rsidR="003272C7" w:rsidRPr="00B15075" w:rsidRDefault="003272C7" w:rsidP="003272C7">
      <w:pPr>
        <w:autoSpaceDE w:val="0"/>
        <w:autoSpaceDN w:val="0"/>
        <w:adjustRightInd w:val="0"/>
        <w:spacing w:after="0" w:line="288" w:lineRule="auto"/>
        <w:rPr>
          <w:rFonts w:cs="Arial"/>
          <w:color w:val="000000"/>
        </w:rPr>
      </w:pPr>
      <w:r w:rsidRPr="00B15075">
        <w:rPr>
          <w:rFonts w:cs="Arial"/>
          <w:color w:val="000000"/>
        </w:rPr>
        <w:t xml:space="preserve">Clinical Note: </w:t>
      </w:r>
    </w:p>
    <w:p w:rsidR="003B2F31" w:rsidRPr="003B2F31" w:rsidRDefault="003B2F31" w:rsidP="003272C7">
      <w:pPr>
        <w:autoSpaceDE w:val="0"/>
        <w:autoSpaceDN w:val="0"/>
        <w:adjustRightInd w:val="0"/>
        <w:spacing w:after="60" w:line="288" w:lineRule="auto"/>
        <w:rPr>
          <w:rFonts w:cs="Arial"/>
          <w:color w:val="000000"/>
        </w:rPr>
      </w:pPr>
    </w:p>
    <w:p w:rsidR="003B2F31" w:rsidRPr="003B2F31" w:rsidRDefault="003B2F31" w:rsidP="003B2F31">
      <w:pPr>
        <w:autoSpaceDE w:val="0"/>
        <w:autoSpaceDN w:val="0"/>
        <w:adjustRightInd w:val="0"/>
        <w:spacing w:after="0" w:line="288" w:lineRule="auto"/>
        <w:rPr>
          <w:rFonts w:cs="Arial"/>
          <w:color w:val="000000"/>
        </w:rPr>
      </w:pPr>
      <w:r w:rsidRPr="003B2F31">
        <w:rPr>
          <w:rFonts w:cs="Arial"/>
          <w:b/>
          <w:bCs/>
          <w:color w:val="000000"/>
        </w:rPr>
        <w:t xml:space="preserve">NOTE:  </w:t>
      </w:r>
      <w:r w:rsidRPr="003B2F31">
        <w:rPr>
          <w:rFonts w:cs="Arial"/>
          <w:color w:val="000000"/>
        </w:rPr>
        <w:t xml:space="preserve">The newborn should be evaluated for </w:t>
      </w:r>
      <w:r w:rsidRPr="003B2F31">
        <w:rPr>
          <w:rFonts w:cs="Arial"/>
          <w:i/>
          <w:iCs/>
          <w:color w:val="000000"/>
        </w:rPr>
        <w:t xml:space="preserve">central </w:t>
      </w:r>
      <w:r w:rsidRPr="003B2F31">
        <w:rPr>
          <w:rFonts w:cs="Arial"/>
          <w:color w:val="000000"/>
        </w:rPr>
        <w:t>cyanosis.  Peripheral cyanosis is common and may not be a reflection of inadequate oxygenation.  If central cyanosis is present in a breathing newborn during stabilization, early administration of 100% oxygen is important while the neonate is being assessed for need of additional resuscitative measures.</w:t>
      </w:r>
    </w:p>
    <w:p w:rsidR="00942299" w:rsidRDefault="00942299">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17" w:name="_2.13_Pain_&amp;"/>
      <w:bookmarkEnd w:id="17"/>
      <w:r>
        <w:lastRenderedPageBreak/>
        <w:t xml:space="preserve">2.13 Pain &amp; Nausea Management </w:t>
      </w:r>
      <w:r w:rsidR="00446CFA">
        <w:t xml:space="preserve">- </w:t>
      </w:r>
      <w:r>
        <w:t>Adult &amp; Pediatric</w:t>
      </w:r>
    </w:p>
    <w:p w:rsidR="001447D2" w:rsidRPr="008B6F69" w:rsidRDefault="001447D2" w:rsidP="001447D2">
      <w:pPr>
        <w:pStyle w:val="Heading2"/>
        <w:rPr>
          <w:sz w:val="22"/>
          <w:szCs w:val="22"/>
        </w:rPr>
      </w:pPr>
      <w:r w:rsidRPr="008B6F69">
        <w:rPr>
          <w:sz w:val="22"/>
          <w:szCs w:val="22"/>
        </w:rPr>
        <w:t>EMT STANDING ORDERS</w:t>
      </w:r>
    </w:p>
    <w:p w:rsidR="001447D2" w:rsidRPr="008B6F69" w:rsidRDefault="001447D2" w:rsidP="001447D2">
      <w:pPr>
        <w:numPr>
          <w:ilvl w:val="0"/>
          <w:numId w:val="1"/>
        </w:numPr>
        <w:autoSpaceDE w:val="0"/>
        <w:autoSpaceDN w:val="0"/>
        <w:adjustRightInd w:val="0"/>
        <w:spacing w:after="0" w:line="288" w:lineRule="auto"/>
        <w:ind w:left="360" w:hanging="360"/>
        <w:rPr>
          <w:rFonts w:cs="Arial"/>
          <w:color w:val="000000"/>
          <w:u w:val="single"/>
        </w:rPr>
      </w:pPr>
      <w:r w:rsidRPr="008B6F69">
        <w:rPr>
          <w:rFonts w:cs="Arial"/>
          <w:color w:val="000000"/>
          <w:u w:val="single"/>
        </w:rPr>
        <w:t>1.0 Routine Patient Care</w:t>
      </w:r>
    </w:p>
    <w:p w:rsidR="007A3459" w:rsidRPr="008B6F69" w:rsidRDefault="007A3459" w:rsidP="007A3459">
      <w:pPr>
        <w:pStyle w:val="Heading2"/>
        <w:rPr>
          <w:sz w:val="22"/>
          <w:szCs w:val="22"/>
          <w:u w:val="single"/>
        </w:rPr>
      </w:pPr>
      <w:r w:rsidRPr="008B6F69">
        <w:rPr>
          <w:sz w:val="22"/>
          <w:szCs w:val="22"/>
        </w:rPr>
        <w:t xml:space="preserve">ADVANCEDEMT STANDING ORDERS: </w:t>
      </w:r>
      <w:r w:rsidRPr="008B6F69">
        <w:rPr>
          <w:sz w:val="22"/>
          <w:szCs w:val="22"/>
          <w:u w:val="single"/>
        </w:rPr>
        <w:t>ADULT</w:t>
      </w:r>
    </w:p>
    <w:p w:rsidR="007A3459" w:rsidRPr="008B6F69" w:rsidRDefault="007A3459" w:rsidP="007A3459">
      <w:pPr>
        <w:numPr>
          <w:ilvl w:val="0"/>
          <w:numId w:val="147"/>
        </w:numPr>
        <w:autoSpaceDE w:val="0"/>
        <w:autoSpaceDN w:val="0"/>
        <w:adjustRightInd w:val="0"/>
        <w:spacing w:after="0" w:line="288" w:lineRule="auto"/>
        <w:ind w:left="360"/>
        <w:rPr>
          <w:rFonts w:cs="Arial"/>
          <w:color w:val="000000"/>
        </w:rPr>
      </w:pPr>
      <w:r w:rsidRPr="008B6F69">
        <w:rPr>
          <w:rFonts w:cs="Arial"/>
          <w:b/>
          <w:bCs/>
          <w:color w:val="000000"/>
          <w:u w:val="single"/>
        </w:rPr>
        <w:t>Ondansetron</w:t>
      </w:r>
      <w:r w:rsidRPr="008B6F69">
        <w:rPr>
          <w:rFonts w:cs="Arial"/>
          <w:b/>
          <w:bCs/>
          <w:color w:val="000000"/>
        </w:rPr>
        <w:t xml:space="preserve"> </w:t>
      </w:r>
      <w:r w:rsidRPr="008B6F69">
        <w:rPr>
          <w:rFonts w:cs="Arial"/>
          <w:color w:val="000000"/>
        </w:rPr>
        <w:t>4 mg PO (Oral Disintegrating Tablet (ODT) is the preferred route)</w:t>
      </w:r>
    </w:p>
    <w:p w:rsidR="007A3459" w:rsidRPr="008B6F69" w:rsidRDefault="007A3459" w:rsidP="007A3459">
      <w:pPr>
        <w:pStyle w:val="ListParagraph"/>
        <w:ind w:left="360" w:hanging="360"/>
        <w:rPr>
          <w:rFonts w:cs="Arial"/>
          <w:color w:val="000000"/>
        </w:rPr>
      </w:pPr>
      <w:r w:rsidRPr="008B6F69">
        <w:rPr>
          <w:rFonts w:cs="Arial"/>
          <w:color w:val="000000"/>
        </w:rPr>
        <w:t>/IV/IO/IM.</w:t>
      </w:r>
    </w:p>
    <w:p w:rsidR="007A3459" w:rsidRPr="008B6F69" w:rsidRDefault="007A3459" w:rsidP="00F64DFA">
      <w:pPr>
        <w:pStyle w:val="Heading2"/>
        <w:rPr>
          <w:sz w:val="22"/>
          <w:szCs w:val="22"/>
          <w:u w:val="single"/>
        </w:rPr>
      </w:pPr>
      <w:r w:rsidRPr="008B6F69">
        <w:rPr>
          <w:sz w:val="22"/>
          <w:szCs w:val="22"/>
        </w:rPr>
        <w:t xml:space="preserve">ADVANCEDEMT STANDING ORDERS: </w:t>
      </w:r>
      <w:r w:rsidRPr="008B6F69">
        <w:rPr>
          <w:sz w:val="22"/>
          <w:szCs w:val="22"/>
          <w:u w:val="single"/>
        </w:rPr>
        <w:t>PEDIATRIC:</w:t>
      </w:r>
    </w:p>
    <w:p w:rsidR="00F64DFA" w:rsidRPr="008B6F69" w:rsidRDefault="00F64DFA" w:rsidP="00F64DFA">
      <w:pPr>
        <w:numPr>
          <w:ilvl w:val="0"/>
          <w:numId w:val="1"/>
        </w:numPr>
        <w:autoSpaceDE w:val="0"/>
        <w:autoSpaceDN w:val="0"/>
        <w:adjustRightInd w:val="0"/>
        <w:spacing w:after="60" w:line="288" w:lineRule="auto"/>
        <w:ind w:left="360" w:hanging="360"/>
        <w:rPr>
          <w:rFonts w:cs="Arial"/>
          <w:color w:val="000000"/>
        </w:rPr>
      </w:pPr>
      <w:r w:rsidRPr="008B6F69">
        <w:rPr>
          <w:rFonts w:cs="Arial"/>
          <w:b/>
          <w:bCs/>
          <w:color w:val="000000"/>
          <w:u w:val="single"/>
        </w:rPr>
        <w:t>Ondansetron</w:t>
      </w:r>
      <w:r w:rsidRPr="008B6F69">
        <w:rPr>
          <w:rFonts w:cs="Arial"/>
          <w:color w:val="000000"/>
        </w:rPr>
        <w:t xml:space="preserve"> for child under or up to 25 kg 2 mg PO by Oral Disintegrating</w:t>
      </w:r>
    </w:p>
    <w:p w:rsidR="00F64DFA" w:rsidRPr="008B6F69" w:rsidRDefault="00F64DFA" w:rsidP="00F64DFA">
      <w:pPr>
        <w:autoSpaceDE w:val="0"/>
        <w:autoSpaceDN w:val="0"/>
        <w:adjustRightInd w:val="0"/>
        <w:spacing w:after="60" w:line="288" w:lineRule="auto"/>
        <w:ind w:left="360"/>
        <w:rPr>
          <w:rFonts w:cs="Arial"/>
          <w:color w:val="000000"/>
        </w:rPr>
      </w:pPr>
      <w:r w:rsidRPr="008B6F69">
        <w:rPr>
          <w:rFonts w:cs="Arial"/>
          <w:color w:val="000000"/>
        </w:rPr>
        <w:t>Tablet (ODT).ODT is the preferred route /IV/IM;</w:t>
      </w:r>
    </w:p>
    <w:p w:rsidR="00F64DFA" w:rsidRPr="008B6F69" w:rsidRDefault="00F64DFA" w:rsidP="00F64DFA">
      <w:r w:rsidRPr="008B6F69">
        <w:rPr>
          <w:rFonts w:cs="Arial"/>
          <w:color w:val="000000"/>
        </w:rPr>
        <w:t xml:space="preserve">      for a child over 25 kg, 4 mg PO by ODT(the preferred route)/IV/IM.</w:t>
      </w:r>
    </w:p>
    <w:p w:rsidR="001447D2" w:rsidRPr="008B6F69" w:rsidRDefault="001447D2" w:rsidP="001447D2">
      <w:pPr>
        <w:pStyle w:val="Heading2"/>
        <w:rPr>
          <w:sz w:val="22"/>
          <w:szCs w:val="22"/>
        </w:rPr>
      </w:pPr>
      <w:r w:rsidRPr="008B6F69">
        <w:rPr>
          <w:sz w:val="22"/>
          <w:szCs w:val="22"/>
        </w:rPr>
        <w:t>PARAMEDIC STANDING ORDERS: ADULT</w:t>
      </w:r>
    </w:p>
    <w:p w:rsidR="00F64DFA" w:rsidRPr="008B6F69" w:rsidRDefault="00F64DFA" w:rsidP="00F64DFA">
      <w:pPr>
        <w:numPr>
          <w:ilvl w:val="0"/>
          <w:numId w:val="1"/>
        </w:numPr>
        <w:autoSpaceDE w:val="0"/>
        <w:autoSpaceDN w:val="0"/>
        <w:adjustRightInd w:val="0"/>
        <w:spacing w:after="0" w:line="288" w:lineRule="auto"/>
        <w:ind w:left="360" w:hanging="360"/>
        <w:rPr>
          <w:rFonts w:cs="Arial"/>
          <w:color w:val="000000"/>
        </w:rPr>
      </w:pPr>
      <w:r w:rsidRPr="008B6F69">
        <w:rPr>
          <w:rFonts w:cs="Arial"/>
          <w:b/>
          <w:bCs/>
          <w:color w:val="000000"/>
          <w:u w:val="single"/>
        </w:rPr>
        <w:t>Acetaminophen</w:t>
      </w:r>
      <w:r w:rsidRPr="008B6F69">
        <w:rPr>
          <w:rFonts w:cs="Arial"/>
          <w:color w:val="000000"/>
        </w:rPr>
        <w:t xml:space="preserve"> </w:t>
      </w:r>
      <w:r w:rsidR="00255CB1">
        <w:rPr>
          <w:rFonts w:cs="Arial"/>
          <w:color w:val="000000"/>
        </w:rPr>
        <w:t>650-</w:t>
      </w:r>
      <w:r w:rsidRPr="008B6F69">
        <w:rPr>
          <w:rFonts w:cs="Arial"/>
          <w:color w:val="000000"/>
        </w:rPr>
        <w:t>1000 mg IV or PO.</w:t>
      </w:r>
    </w:p>
    <w:p w:rsidR="00F64DFA" w:rsidRPr="008B6F69" w:rsidRDefault="00F64DFA" w:rsidP="00F64DFA">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Ibuprofen </w:t>
      </w:r>
      <w:r w:rsidRPr="008B6F69">
        <w:rPr>
          <w:rFonts w:cs="Arial"/>
          <w:color w:val="000000"/>
        </w:rPr>
        <w:t>600 mg PO.</w:t>
      </w:r>
    </w:p>
    <w:p w:rsidR="00F64DFA" w:rsidRPr="008B6F69" w:rsidRDefault="00F64DFA" w:rsidP="00F64DFA">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15 mg IV or 30 mg IM.</w:t>
      </w:r>
    </w:p>
    <w:p w:rsidR="00F64DFA" w:rsidRPr="00F41754" w:rsidRDefault="00F64DFA" w:rsidP="00F64DFA">
      <w:pPr>
        <w:pStyle w:val="ListParagraph"/>
        <w:numPr>
          <w:ilvl w:val="0"/>
          <w:numId w:val="9"/>
        </w:numPr>
        <w:ind w:left="360" w:hanging="360"/>
      </w:pPr>
      <w:r w:rsidRPr="008B6F69">
        <w:rPr>
          <w:rFonts w:cs="Arial"/>
          <w:b/>
          <w:bCs/>
          <w:color w:val="000000"/>
          <w:u w:val="single"/>
        </w:rPr>
        <w:t xml:space="preserve">Fentanyl </w:t>
      </w:r>
      <w:r w:rsidRPr="008B6F69">
        <w:rPr>
          <w:rFonts w:cs="Arial"/>
          <w:color w:val="000000"/>
        </w:rPr>
        <w:t>1 mcg/kg slow IV/IO/IM/IN weight based (kg) to a max. of 150mcg (150kg).</w:t>
      </w:r>
    </w:p>
    <w:p w:rsidR="00F41754" w:rsidRPr="00F41754" w:rsidRDefault="00F41754" w:rsidP="00F64DFA">
      <w:pPr>
        <w:pStyle w:val="ListParagraph"/>
        <w:numPr>
          <w:ilvl w:val="0"/>
          <w:numId w:val="9"/>
        </w:numPr>
        <w:ind w:left="360" w:hanging="360"/>
      </w:pPr>
      <w:r w:rsidRPr="00F41754">
        <w:rPr>
          <w:rFonts w:cs="Arial"/>
          <w:b/>
          <w:bCs/>
          <w:color w:val="000000"/>
          <w:u w:val="single"/>
        </w:rPr>
        <w:t>Morphine Sulfate</w:t>
      </w:r>
      <w:r w:rsidRPr="00F41754">
        <w:rPr>
          <w:rFonts w:cs="Arial"/>
          <w:color w:val="000000"/>
        </w:rPr>
        <w:t xml:space="preserve"> 0.1mg/kg IV/IO/IM/SC</w:t>
      </w:r>
      <w:r w:rsidR="006928FD">
        <w:rPr>
          <w:rFonts w:cs="Arial"/>
          <w:color w:val="000000"/>
        </w:rPr>
        <w:t xml:space="preserve"> </w:t>
      </w:r>
      <w:r w:rsidRPr="00F41754">
        <w:rPr>
          <w:rFonts w:cs="Arial"/>
          <w:color w:val="000000"/>
        </w:rPr>
        <w:t>(max. dose 10 mg).</w:t>
      </w:r>
    </w:p>
    <w:p w:rsidR="001447D2" w:rsidRPr="008B6F69" w:rsidRDefault="00871DA9" w:rsidP="001447D2">
      <w:pPr>
        <w:pStyle w:val="Heading2"/>
        <w:rPr>
          <w:sz w:val="22"/>
          <w:szCs w:val="22"/>
        </w:rPr>
      </w:pPr>
      <w:r w:rsidRPr="008B6F69">
        <w:rPr>
          <w:sz w:val="22"/>
          <w:szCs w:val="22"/>
        </w:rPr>
        <w:object w:dxaOrig="974" w:dyaOrig="1096">
          <v:shape id="_x0000_i1047" type="#_x0000_t75" alt="Pediatric Teddy Bear" style="width:38.8pt;height:43.2pt" o:ole="" o:allowoverlap="f">
            <v:imagedata r:id="rId44" o:title=""/>
          </v:shape>
          <o:OLEObject Type="Embed" ProgID="Visio.Drawing.11" ShapeID="_x0000_i1047" DrawAspect="Content" ObjectID="_1578916488" r:id="rId45"/>
        </w:object>
      </w:r>
      <w:r w:rsidR="001447D2" w:rsidRPr="008B6F69">
        <w:rPr>
          <w:sz w:val="22"/>
          <w:szCs w:val="22"/>
        </w:rPr>
        <w:t>PARAMEDIC STANDING ORDERS: PEDIATRIC</w:t>
      </w:r>
    </w:p>
    <w:p w:rsidR="00F64DFA" w:rsidRPr="008B6F69" w:rsidRDefault="00F64DFA" w:rsidP="00F64DFA">
      <w:pPr>
        <w:numPr>
          <w:ilvl w:val="0"/>
          <w:numId w:val="1"/>
        </w:numPr>
        <w:autoSpaceDE w:val="0"/>
        <w:autoSpaceDN w:val="0"/>
        <w:adjustRightInd w:val="0"/>
        <w:spacing w:after="0" w:line="288" w:lineRule="auto"/>
        <w:ind w:left="360" w:hanging="360"/>
        <w:rPr>
          <w:rFonts w:cs="Arial"/>
          <w:color w:val="000000"/>
        </w:rPr>
      </w:pPr>
      <w:r w:rsidRPr="008B6F69">
        <w:rPr>
          <w:rFonts w:cs="Arial"/>
          <w:b/>
          <w:bCs/>
          <w:color w:val="000000"/>
          <w:u w:val="single"/>
        </w:rPr>
        <w:t>Acetaminophen</w:t>
      </w:r>
      <w:r w:rsidRPr="008B6F69">
        <w:rPr>
          <w:rFonts w:cs="Arial"/>
          <w:color w:val="000000"/>
        </w:rPr>
        <w:t xml:space="preserve"> 15 mg/kg IV or PO to max. 1000 mg.</w:t>
      </w:r>
    </w:p>
    <w:p w:rsidR="00F64DFA" w:rsidRPr="008B6F69" w:rsidRDefault="00F64DFA" w:rsidP="00F64DFA">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Ibuprofen</w:t>
      </w:r>
      <w:r w:rsidRPr="008B6F69">
        <w:rPr>
          <w:rFonts w:cs="Arial"/>
          <w:color w:val="000000"/>
        </w:rPr>
        <w:t xml:space="preserve"> 10 mg/kg PO to max. 600 mg.</w:t>
      </w:r>
    </w:p>
    <w:p w:rsidR="00F64DFA" w:rsidRPr="008B6F69" w:rsidRDefault="00F64DFA" w:rsidP="00F64DFA">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0.5 mg/kg IV or IM to max. 15 mg.</w:t>
      </w:r>
    </w:p>
    <w:p w:rsidR="00F64DFA" w:rsidRDefault="00F64DFA" w:rsidP="00F64DFA">
      <w:pPr>
        <w:pStyle w:val="ListParagraph"/>
        <w:numPr>
          <w:ilvl w:val="0"/>
          <w:numId w:val="9"/>
        </w:numPr>
        <w:autoSpaceDE w:val="0"/>
        <w:autoSpaceDN w:val="0"/>
        <w:adjustRightInd w:val="0"/>
        <w:spacing w:after="60" w:line="288" w:lineRule="auto"/>
        <w:ind w:left="360" w:hanging="360"/>
        <w:rPr>
          <w:rFonts w:cs="Arial"/>
          <w:color w:val="000000"/>
        </w:rPr>
      </w:pPr>
      <w:r w:rsidRPr="008B6F69">
        <w:rPr>
          <w:rFonts w:cs="Arial"/>
          <w:b/>
          <w:bCs/>
          <w:color w:val="000000"/>
          <w:u w:val="single"/>
        </w:rPr>
        <w:t xml:space="preserve">Fentanyl </w:t>
      </w:r>
      <w:r w:rsidRPr="008B6F69">
        <w:rPr>
          <w:rFonts w:cs="Arial"/>
          <w:color w:val="000000"/>
        </w:rPr>
        <w:t>1 mcg/kg. to max. 150 mcg. slow IV/IO/IM/IN.</w:t>
      </w:r>
    </w:p>
    <w:p w:rsidR="00F41754" w:rsidRPr="00F41754" w:rsidRDefault="00F41754" w:rsidP="00F64DFA">
      <w:pPr>
        <w:pStyle w:val="ListParagraph"/>
        <w:numPr>
          <w:ilvl w:val="0"/>
          <w:numId w:val="9"/>
        </w:numPr>
        <w:autoSpaceDE w:val="0"/>
        <w:autoSpaceDN w:val="0"/>
        <w:adjustRightInd w:val="0"/>
        <w:spacing w:after="60" w:line="288" w:lineRule="auto"/>
        <w:ind w:left="360" w:hanging="360"/>
        <w:rPr>
          <w:rFonts w:cs="Arial"/>
          <w:color w:val="000000"/>
        </w:rPr>
      </w:pPr>
      <w:r w:rsidRPr="00F41754">
        <w:rPr>
          <w:rFonts w:cs="Arial"/>
          <w:b/>
          <w:bCs/>
          <w:color w:val="000000"/>
          <w:u w:val="single"/>
        </w:rPr>
        <w:t>Morphine Sulfate</w:t>
      </w:r>
      <w:r w:rsidRPr="00F41754">
        <w:rPr>
          <w:rFonts w:cs="Arial"/>
          <w:color w:val="000000"/>
        </w:rPr>
        <w:t xml:space="preserve"> 0.1 mg/kg IV/IO/IM/SC (maximum individual dose 5 mg).</w:t>
      </w:r>
    </w:p>
    <w:p w:rsidR="001447D2" w:rsidRPr="008B6F69" w:rsidRDefault="001447D2" w:rsidP="001447D2">
      <w:pPr>
        <w:pStyle w:val="Heading2"/>
        <w:rPr>
          <w:sz w:val="22"/>
          <w:szCs w:val="22"/>
        </w:rPr>
      </w:pPr>
      <w:r w:rsidRPr="008B6F69">
        <w:rPr>
          <w:sz w:val="22"/>
          <w:szCs w:val="22"/>
        </w:rPr>
        <w:object w:dxaOrig="916" w:dyaOrig="914">
          <v:shape id="_x0000_i1048" type="#_x0000_t75" alt="Medical Control Telephone" style="width:44.45pt;height:45.7pt" o:ole="" o:allowoverlap="f">
            <v:imagedata r:id="rId46" o:title=""/>
          </v:shape>
          <o:OLEObject Type="Embed" ProgID="Visio.Drawing.11" ShapeID="_x0000_i1048" DrawAspect="Content" ObjectID="_1578916489" r:id="rId47"/>
        </w:object>
      </w:r>
      <w:r w:rsidRPr="008B6F69">
        <w:rPr>
          <w:sz w:val="22"/>
          <w:szCs w:val="22"/>
        </w:rPr>
        <w:t>MEDICAL CONTROL MAY ORDER</w:t>
      </w:r>
    </w:p>
    <w:p w:rsidR="001447D2" w:rsidRPr="008B6F69" w:rsidRDefault="001447D2" w:rsidP="001447D2">
      <w:pPr>
        <w:numPr>
          <w:ilvl w:val="0"/>
          <w:numId w:val="1"/>
        </w:numPr>
        <w:autoSpaceDE w:val="0"/>
        <w:autoSpaceDN w:val="0"/>
        <w:adjustRightInd w:val="0"/>
        <w:spacing w:after="60" w:line="288" w:lineRule="auto"/>
        <w:ind w:left="360" w:hanging="360"/>
        <w:rPr>
          <w:rFonts w:cs="Arial"/>
          <w:color w:val="000000"/>
        </w:rPr>
      </w:pPr>
      <w:r w:rsidRPr="008B6F69">
        <w:rPr>
          <w:rFonts w:cs="Arial"/>
          <w:color w:val="000000"/>
        </w:rPr>
        <w:t>Additional doses of above medications.</w:t>
      </w:r>
    </w:p>
    <w:p w:rsidR="001447D2" w:rsidRDefault="001447D2" w:rsidP="001447D2">
      <w:pPr>
        <w:jc w:val="center"/>
      </w:pPr>
      <w:r>
        <w:object w:dxaOrig="8227" w:dyaOrig="2107">
          <v:shape id="_x0000_i1049" type="#_x0000_t75" alt="Wong-Baker FACES pain scale" style="width:406.35pt;height:104.55pt" o:ole="">
            <v:imagedata r:id="rId48" o:title=""/>
          </v:shape>
          <o:OLEObject Type="Embed" ProgID="Visio.Drawing.11" ShapeID="_x0000_i1049" DrawAspect="Content" ObjectID="_1578916490" r:id="rId49"/>
        </w:object>
      </w:r>
    </w:p>
    <w:p w:rsidR="00F64DFA" w:rsidRDefault="001447D2" w:rsidP="001447D2">
      <w:pPr>
        <w:pStyle w:val="NoSpacing"/>
      </w:pPr>
      <w:r w:rsidRPr="00EA66BB">
        <w:rPr>
          <w:b/>
        </w:rPr>
        <w:t>NOTE:</w:t>
      </w:r>
      <w:r>
        <w:t xml:space="preserve"> Pain Management can include positioning, ice packs and other non-pharmacological treatments.</w:t>
      </w:r>
    </w:p>
    <w:p w:rsidR="00F64DFA" w:rsidRDefault="00F64DFA" w:rsidP="00F64DFA">
      <w:pPr>
        <w:pStyle w:val="Default"/>
      </w:pPr>
    </w:p>
    <w:p w:rsidR="00942299" w:rsidRDefault="00F64DFA" w:rsidP="00F64DFA">
      <w:pPr>
        <w:pStyle w:val="NoSpacing"/>
        <w:rPr>
          <w:rFonts w:asciiTheme="majorHAnsi" w:eastAsiaTheme="majorEastAsia" w:hAnsiTheme="majorHAnsi"/>
          <w:b/>
          <w:bCs/>
          <w:color w:val="365F91" w:themeColor="accent1" w:themeShade="BF"/>
          <w:sz w:val="28"/>
          <w:szCs w:val="28"/>
        </w:rPr>
      </w:pPr>
      <w:r>
        <w:rPr>
          <w:b/>
          <w:bCs/>
        </w:rPr>
        <w:t xml:space="preserve">NOTE: </w:t>
      </w:r>
      <w:r>
        <w:t>All pain medications have contraindications-do not administer medications in such circumstances. These contraindications include but are not limited to: Ketorolac and ibuprofen are contraindicated in head injury, chest pain, abdominal pain, or in any patient with potential for bleeding, ulcer, or renal injury; likely to need surgery</w:t>
      </w:r>
      <w:r w:rsidR="008A5343">
        <w:t xml:space="preserve">. </w:t>
      </w:r>
      <w:r>
        <w:t xml:space="preserve"> Acetaminophen is contraindicated in patients with liver failure. Ketorolac and ibuprofen are contraindicated in pregnancy. </w:t>
      </w:r>
      <w:r w:rsidR="00942299">
        <w:br w:type="page"/>
      </w:r>
    </w:p>
    <w:p w:rsidR="00C417FD" w:rsidRDefault="00C417FD" w:rsidP="00C417FD">
      <w:pPr>
        <w:pStyle w:val="Heading1"/>
      </w:pPr>
      <w:bookmarkStart w:id="18" w:name="_2.14_Poisoning/Substance_Abuse/Over"/>
      <w:bookmarkEnd w:id="18"/>
      <w:r>
        <w:lastRenderedPageBreak/>
        <w:t>2.14 Poisoning/Substance Abuse/Overdose/Toxicology - Adult &amp; Pediatric</w:t>
      </w:r>
    </w:p>
    <w:p w:rsidR="001368A3" w:rsidRPr="001368A3" w:rsidRDefault="002E0CBE" w:rsidP="001368A3">
      <w:r w:rsidRPr="002E0CBE">
        <w:rPr>
          <w:rFonts w:ascii="Times New Roman" w:hAnsi="Times New Roman" w:cs="Times New Roman"/>
          <w:sz w:val="24"/>
          <w:szCs w:val="24"/>
        </w:rPr>
        <w:object w:dxaOrig="9840" w:dyaOrig="1155">
          <v:shape id="_x0000_i1050" type="#_x0000_t75" style="width:484.6pt;height:48.2pt" o:ole="">
            <v:imagedata r:id="rId50" o:title=""/>
          </v:shape>
          <o:OLEObject Type="Embed" ProgID="Visio.Drawing.15" ShapeID="_x0000_i1050" DrawAspect="Content" ObjectID="_1578916491" r:id="rId51"/>
        </w:object>
      </w:r>
    </w:p>
    <w:p w:rsidR="00C417FD" w:rsidRPr="00B460EB" w:rsidRDefault="00C417FD" w:rsidP="0081000D">
      <w:pPr>
        <w:pStyle w:val="Heading2"/>
      </w:pPr>
      <w:r w:rsidRPr="00B460EB">
        <w:t>FIRST RESPONDER/EMT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Naloxone</w:t>
      </w:r>
      <w:r w:rsidRPr="00B460EB">
        <w:rPr>
          <w:rFonts w:cs="Arial"/>
          <w:color w:val="000000"/>
        </w:rPr>
        <w:t xml:space="preserve"> 2</w:t>
      </w:r>
      <w:r w:rsidR="00C9255B">
        <w:rPr>
          <w:rFonts w:cs="Arial"/>
          <w:color w:val="000000"/>
        </w:rPr>
        <w:t xml:space="preserve"> </w:t>
      </w:r>
      <w:r w:rsidRPr="00B460EB">
        <w:rPr>
          <w:rFonts w:cs="Arial"/>
          <w:color w:val="000000"/>
        </w:rPr>
        <w:t>mg</w:t>
      </w:r>
      <w:r w:rsidR="00827223">
        <w:rPr>
          <w:rFonts w:cs="Arial"/>
          <w:color w:val="000000"/>
        </w:rPr>
        <w:t xml:space="preserve">-4 mg </w:t>
      </w:r>
      <w:r w:rsidRPr="00B460EB">
        <w:rPr>
          <w:rFonts w:cs="Arial"/>
          <w:color w:val="000000"/>
        </w:rPr>
        <w:t xml:space="preserve"> via Nasal Atomizer (IN) </w:t>
      </w:r>
      <w:r w:rsidRPr="00B460EB">
        <w:rPr>
          <w:rFonts w:cs="Arial"/>
          <w:b/>
          <w:bCs/>
          <w:color w:val="000000"/>
        </w:rPr>
        <w:t>or</w:t>
      </w:r>
      <w:r w:rsidRPr="00B460EB">
        <w:rPr>
          <w:rFonts w:cs="Arial"/>
          <w:color w:val="000000"/>
        </w:rPr>
        <w:t xml:space="preserve"> 0.4mg via auto-injector (IM).</w:t>
      </w:r>
    </w:p>
    <w:p w:rsidR="00B460EB" w:rsidRPr="00B460EB" w:rsidRDefault="00B460EB" w:rsidP="00C51E23">
      <w:pPr>
        <w:numPr>
          <w:ilvl w:val="0"/>
          <w:numId w:val="9"/>
        </w:numPr>
        <w:autoSpaceDE w:val="0"/>
        <w:autoSpaceDN w:val="0"/>
        <w:adjustRightInd w:val="0"/>
        <w:spacing w:after="0" w:line="288" w:lineRule="auto"/>
        <w:ind w:left="720" w:hanging="360"/>
        <w:rPr>
          <w:rFonts w:cs="Arial"/>
          <w:color w:val="000000"/>
        </w:rPr>
      </w:pPr>
      <w:r w:rsidRPr="00B460EB">
        <w:rPr>
          <w:rFonts w:cs="Arial"/>
          <w:color w:val="000000"/>
        </w:rPr>
        <w:t>If no response after 3-5 minutes, give second dose.</w:t>
      </w:r>
    </w:p>
    <w:p w:rsidR="00B460EB" w:rsidRPr="00B460EB" w:rsidRDefault="00B460EB" w:rsidP="00C51E23">
      <w:pPr>
        <w:numPr>
          <w:ilvl w:val="0"/>
          <w:numId w:val="9"/>
        </w:numPr>
        <w:autoSpaceDE w:val="0"/>
        <w:autoSpaceDN w:val="0"/>
        <w:adjustRightInd w:val="0"/>
        <w:spacing w:after="0" w:line="288" w:lineRule="auto"/>
        <w:ind w:left="720" w:hanging="360"/>
        <w:rPr>
          <w:rFonts w:cs="Arial"/>
          <w:color w:val="000000"/>
        </w:rPr>
      </w:pPr>
      <w:r w:rsidRPr="00B460EB">
        <w:rPr>
          <w:rFonts w:cs="Arial"/>
          <w:color w:val="000000"/>
        </w:rPr>
        <w:t>First Responders may only administer if trained and authorized.</w:t>
      </w:r>
    </w:p>
    <w:p w:rsidR="00B460EB" w:rsidRPr="00B460EB" w:rsidRDefault="00B460EB" w:rsidP="00C51E23">
      <w:pPr>
        <w:numPr>
          <w:ilvl w:val="0"/>
          <w:numId w:val="8"/>
        </w:numPr>
        <w:autoSpaceDE w:val="0"/>
        <w:autoSpaceDN w:val="0"/>
        <w:adjustRightInd w:val="0"/>
        <w:spacing w:after="0" w:line="288" w:lineRule="auto"/>
        <w:ind w:left="360" w:hanging="360"/>
        <w:rPr>
          <w:rFonts w:cs="Arial"/>
          <w:color w:val="000000"/>
        </w:rPr>
      </w:pPr>
      <w:r w:rsidRPr="00B460EB">
        <w:rPr>
          <w:rFonts w:cs="Arial"/>
          <w:color w:val="000000"/>
        </w:rPr>
        <w:t xml:space="preserve">If suspected or confirmed hypoglycemia, treat per protocol. </w:t>
      </w:r>
    </w:p>
    <w:p w:rsidR="00C417FD" w:rsidRPr="00B460EB" w:rsidRDefault="00C417FD" w:rsidP="0081000D">
      <w:pPr>
        <w:pStyle w:val="Heading2"/>
      </w:pPr>
      <w:r w:rsidRPr="00B460EB">
        <w:t>ADVANCED EMT STANDING ORDERS</w:t>
      </w:r>
    </w:p>
    <w:p w:rsidR="00B460EB" w:rsidRPr="00B460EB" w:rsidRDefault="00B460EB" w:rsidP="00B460EB">
      <w:pPr>
        <w:numPr>
          <w:ilvl w:val="0"/>
          <w:numId w:val="1"/>
        </w:numPr>
        <w:autoSpaceDE w:val="0"/>
        <w:autoSpaceDN w:val="0"/>
        <w:adjustRightInd w:val="0"/>
        <w:spacing w:after="0" w:line="288" w:lineRule="auto"/>
        <w:ind w:left="360" w:hanging="360"/>
        <w:rPr>
          <w:rFonts w:cs="Arial"/>
          <w:color w:val="000000"/>
        </w:rPr>
      </w:pPr>
      <w:r w:rsidRPr="00B460EB">
        <w:rPr>
          <w:rFonts w:cs="Arial"/>
          <w:b/>
          <w:bCs/>
          <w:color w:val="000000"/>
          <w:u w:val="single"/>
        </w:rPr>
        <w:t>Naloxone</w:t>
      </w:r>
      <w:r w:rsidRPr="00B460EB">
        <w:rPr>
          <w:rFonts w:cs="Arial"/>
          <w:b/>
          <w:bCs/>
          <w:color w:val="000000"/>
        </w:rPr>
        <w:t xml:space="preserve"> </w:t>
      </w:r>
      <w:r w:rsidRPr="00B460EB">
        <w:rPr>
          <w:rFonts w:cs="Arial"/>
          <w:color w:val="000000"/>
        </w:rPr>
        <w:t>0.4-</w:t>
      </w:r>
      <w:r w:rsidR="00827223">
        <w:rPr>
          <w:rFonts w:cs="Arial"/>
          <w:color w:val="000000"/>
        </w:rPr>
        <w:t xml:space="preserve">4 </w:t>
      </w:r>
      <w:r w:rsidR="00827223" w:rsidRPr="00B460EB">
        <w:rPr>
          <w:rFonts w:cs="Arial"/>
          <w:color w:val="000000"/>
        </w:rPr>
        <w:t xml:space="preserve">mg </w:t>
      </w:r>
      <w:r w:rsidRPr="00B460EB">
        <w:rPr>
          <w:rFonts w:cs="Arial"/>
          <w:color w:val="000000"/>
        </w:rPr>
        <w:t xml:space="preserve">IV/IO/IM/IN. May be repeated as indicated.  </w:t>
      </w:r>
    </w:p>
    <w:p w:rsidR="00C417FD" w:rsidRPr="00B460EB" w:rsidRDefault="00C417FD" w:rsidP="0081000D">
      <w:pPr>
        <w:pStyle w:val="Heading2"/>
      </w:pPr>
      <w:r w:rsidRPr="00B460EB">
        <w:t>PARAMEDIC STANDING ORDERS</w:t>
      </w:r>
    </w:p>
    <w:p w:rsidR="00C417FD" w:rsidRPr="00B460EB" w:rsidRDefault="003272C7" w:rsidP="0081000D">
      <w:pPr>
        <w:pStyle w:val="Heading2"/>
      </w:pPr>
      <w:r w:rsidRPr="00B460EB">
        <w:object w:dxaOrig="916" w:dyaOrig="914">
          <v:shape id="_x0000_i1051" type="#_x0000_t75" alt="Medical Control Telephone" style="width:44.45pt;height:45.7pt" o:ole="" o:allowoverlap="f">
            <v:imagedata r:id="rId52" o:title=""/>
          </v:shape>
          <o:OLEObject Type="Embed" ProgID="Visio.Drawing.11" ShapeID="_x0000_i1051" DrawAspect="Content" ObjectID="_1578916492" r:id="rId53"/>
        </w:object>
      </w:r>
      <w:r w:rsidR="00C417FD" w:rsidRPr="00B460EB">
        <w:t>MEDICAL CONTROL MAY ORDER</w:t>
      </w:r>
    </w:p>
    <w:p w:rsidR="00B460EB" w:rsidRPr="00B460EB" w:rsidRDefault="00B460EB" w:rsidP="00B460EB">
      <w:pPr>
        <w:numPr>
          <w:ilvl w:val="0"/>
          <w:numId w:val="1"/>
        </w:numPr>
        <w:autoSpaceDE w:val="0"/>
        <w:autoSpaceDN w:val="0"/>
        <w:adjustRightInd w:val="0"/>
        <w:spacing w:after="0" w:line="288" w:lineRule="auto"/>
        <w:ind w:left="360" w:hanging="360"/>
        <w:rPr>
          <w:rFonts w:cs="Arial"/>
          <w:color w:val="000000"/>
        </w:rPr>
      </w:pPr>
      <w:r w:rsidRPr="00B460EB">
        <w:rPr>
          <w:rFonts w:cs="Arial"/>
          <w:b/>
          <w:bCs/>
          <w:color w:val="000000"/>
          <w:u w:val="single"/>
        </w:rPr>
        <w:t xml:space="preserve">Calcium </w:t>
      </w:r>
      <w:r w:rsidR="00FF4ED3">
        <w:rPr>
          <w:rFonts w:cs="Arial"/>
          <w:b/>
          <w:bCs/>
          <w:color w:val="000000"/>
          <w:u w:val="single"/>
        </w:rPr>
        <w:t>c</w:t>
      </w:r>
      <w:r w:rsidRPr="00B460EB">
        <w:rPr>
          <w:rFonts w:cs="Arial"/>
          <w:b/>
          <w:bCs/>
          <w:color w:val="000000"/>
          <w:u w:val="single"/>
        </w:rPr>
        <w:t>hloride</w:t>
      </w:r>
      <w:r w:rsidRPr="00B460EB">
        <w:rPr>
          <w:rFonts w:cs="Arial"/>
          <w:color w:val="000000"/>
          <w:u w:val="single"/>
        </w:rPr>
        <w:t xml:space="preserve"> </w:t>
      </w:r>
      <w:r w:rsidRPr="00B460EB">
        <w:rPr>
          <w:rFonts w:cs="Arial"/>
          <w:b/>
          <w:bCs/>
          <w:color w:val="000000"/>
          <w:u w:val="single"/>
        </w:rPr>
        <w:t>10%</w:t>
      </w:r>
      <w:r w:rsidRPr="00B460EB">
        <w:rPr>
          <w:rFonts w:cs="Arial"/>
          <w:b/>
          <w:bCs/>
          <w:color w:val="000000"/>
        </w:rPr>
        <w:t xml:space="preserve">, </w:t>
      </w:r>
      <w:r w:rsidRPr="00B460EB">
        <w:rPr>
          <w:rFonts w:cs="Arial"/>
          <w:color w:val="000000"/>
        </w:rPr>
        <w:t xml:space="preserve">2-4 mg/kg IV/IO </w:t>
      </w:r>
      <w:r w:rsidRPr="00B460EB">
        <w:rPr>
          <w:rFonts w:cs="Arial"/>
          <w:b/>
          <w:bCs/>
          <w:color w:val="000000"/>
        </w:rPr>
        <w:t>SLOWLY OVER FIVE (5) MINUTES</w:t>
      </w:r>
      <w:r w:rsidRPr="00B460EB">
        <w:rPr>
          <w:rFonts w:cs="Arial"/>
          <w:color w:val="000000"/>
        </w:rPr>
        <w:t xml:space="preserve"> (e.g., for calcium blocker toxicity).</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 xml:space="preserve">Sodium </w:t>
      </w:r>
      <w:r w:rsidR="00FF4ED3">
        <w:rPr>
          <w:rFonts w:cs="Arial"/>
          <w:b/>
          <w:bCs/>
          <w:color w:val="000000"/>
          <w:u w:val="single"/>
        </w:rPr>
        <w:t>b</w:t>
      </w:r>
      <w:r w:rsidRPr="00B460EB">
        <w:rPr>
          <w:rFonts w:cs="Arial"/>
          <w:b/>
          <w:bCs/>
          <w:color w:val="000000"/>
          <w:u w:val="single"/>
        </w:rPr>
        <w:t>icarbonate</w:t>
      </w:r>
      <w:r w:rsidRPr="00B460EB">
        <w:rPr>
          <w:rFonts w:cs="Arial"/>
          <w:b/>
          <w:bCs/>
          <w:color w:val="000000"/>
        </w:rPr>
        <w:t xml:space="preserve"> </w:t>
      </w:r>
      <w:r w:rsidRPr="00B460EB">
        <w:rPr>
          <w:rFonts w:cs="Arial"/>
          <w:color w:val="000000"/>
        </w:rPr>
        <w:t>0.5 – 1 mEq/Kg IV/IO (e.g. TCA or Aspirin overdose).</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Atropine</w:t>
      </w:r>
      <w:r w:rsidRPr="00B460EB">
        <w:rPr>
          <w:rFonts w:cs="Arial"/>
          <w:b/>
          <w:bCs/>
          <w:color w:val="000000"/>
        </w:rPr>
        <w:t xml:space="preserve"> </w:t>
      </w:r>
      <w:r w:rsidRPr="00B460EB">
        <w:rPr>
          <w:rFonts w:cs="Arial"/>
          <w:color w:val="000000"/>
        </w:rPr>
        <w:t>2- 5 mg IV/IO (e.g., organophosphate poisoning management).</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Albuterol</w:t>
      </w:r>
      <w:r w:rsidRPr="00B460EB">
        <w:rPr>
          <w:rFonts w:cs="Arial"/>
          <w:b/>
          <w:bCs/>
          <w:color w:val="000000"/>
        </w:rPr>
        <w:t xml:space="preserve"> </w:t>
      </w:r>
      <w:r w:rsidRPr="00B460EB">
        <w:rPr>
          <w:rFonts w:cs="Arial"/>
          <w:color w:val="000000"/>
        </w:rPr>
        <w:t>2.5-3 mg</w:t>
      </w:r>
      <w:r w:rsidRPr="00B460EB">
        <w:rPr>
          <w:rFonts w:cs="Arial"/>
          <w:b/>
          <w:bCs/>
          <w:color w:val="000000"/>
        </w:rPr>
        <w:t xml:space="preserve"> </w:t>
      </w:r>
      <w:r w:rsidRPr="00B460EB">
        <w:rPr>
          <w:rFonts w:cs="Arial"/>
          <w:color w:val="000000"/>
        </w:rPr>
        <w:t>by nebulizer (e.g., bronchospasm management).</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Furosemide</w:t>
      </w:r>
      <w:r w:rsidRPr="00B460EB">
        <w:rPr>
          <w:rFonts w:cs="Arial"/>
          <w:b/>
          <w:bCs/>
          <w:color w:val="000000"/>
        </w:rPr>
        <w:t xml:space="preserve"> </w:t>
      </w:r>
      <w:r w:rsidRPr="00B460EB">
        <w:rPr>
          <w:rFonts w:cs="Arial"/>
          <w:color w:val="000000"/>
        </w:rPr>
        <w:t>40 mg IV/IO (e.g., pulmonary edema management).</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Midazolam</w:t>
      </w:r>
      <w:r w:rsidRPr="00B460EB">
        <w:rPr>
          <w:rFonts w:cs="Arial"/>
          <w:b/>
          <w:bCs/>
          <w:color w:val="000000"/>
        </w:rPr>
        <w:t xml:space="preserve"> </w:t>
      </w:r>
      <w:r w:rsidRPr="00B460EB">
        <w:rPr>
          <w:rFonts w:cs="Arial"/>
          <w:color w:val="000000"/>
        </w:rPr>
        <w:t>2 – 6 mg IV/IO/IM/IN</w:t>
      </w:r>
      <w:r w:rsidR="003700C3">
        <w:rPr>
          <w:rFonts w:cs="Arial"/>
          <w:color w:val="000000"/>
        </w:rPr>
        <w:t>.</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Amyl nitrite</w:t>
      </w:r>
      <w:r w:rsidRPr="00B460EB">
        <w:rPr>
          <w:rFonts w:cs="Arial"/>
          <w:color w:val="000000"/>
        </w:rPr>
        <w:t>: administer vapors of a crushed inhalant or pearl under the patients nose for 15 out of every 30 thirty seconds with intermittent 100% oxygen administration.</w:t>
      </w:r>
    </w:p>
    <w:p w:rsidR="00B460EB" w:rsidRPr="00B460EB" w:rsidRDefault="00B460EB" w:rsidP="00C51E23">
      <w:pPr>
        <w:numPr>
          <w:ilvl w:val="0"/>
          <w:numId w:val="9"/>
        </w:numPr>
        <w:autoSpaceDE w:val="0"/>
        <w:autoSpaceDN w:val="0"/>
        <w:adjustRightInd w:val="0"/>
        <w:spacing w:after="0" w:line="288" w:lineRule="auto"/>
        <w:ind w:left="360" w:hanging="360"/>
        <w:rPr>
          <w:rFonts w:cs="Arial"/>
          <w:b/>
          <w:bCs/>
          <w:color w:val="000000"/>
        </w:rPr>
      </w:pPr>
      <w:r w:rsidRPr="00B460EB">
        <w:rPr>
          <w:rFonts w:cs="Arial"/>
          <w:b/>
          <w:bCs/>
          <w:color w:val="000000"/>
          <w:u w:val="single"/>
        </w:rPr>
        <w:t>CYANIDE ANTIDOTE KIT</w:t>
      </w:r>
      <w:r w:rsidRPr="00B460EB">
        <w:rPr>
          <w:rFonts w:cs="Arial"/>
          <w:b/>
          <w:bCs/>
          <w:color w:val="000000"/>
        </w:rPr>
        <w:t xml:space="preserve"> if available by EMS service and/or industrial site:</w:t>
      </w:r>
    </w:p>
    <w:p w:rsidR="00B460EB" w:rsidRPr="00B460EB" w:rsidRDefault="00B460EB" w:rsidP="00C51E23">
      <w:pPr>
        <w:numPr>
          <w:ilvl w:val="0"/>
          <w:numId w:val="9"/>
        </w:numPr>
        <w:autoSpaceDE w:val="0"/>
        <w:autoSpaceDN w:val="0"/>
        <w:adjustRightInd w:val="0"/>
        <w:spacing w:after="0" w:line="288" w:lineRule="auto"/>
        <w:ind w:left="720" w:hanging="360"/>
        <w:rPr>
          <w:rFonts w:cs="Arial"/>
          <w:color w:val="000000"/>
        </w:rPr>
      </w:pPr>
      <w:r w:rsidRPr="00B460EB">
        <w:rPr>
          <w:rFonts w:cs="Arial"/>
          <w:color w:val="000000"/>
        </w:rPr>
        <w:t xml:space="preserve">Two (2) </w:t>
      </w:r>
      <w:r w:rsidR="00FF4ED3">
        <w:rPr>
          <w:rFonts w:cs="Arial"/>
          <w:b/>
          <w:bCs/>
          <w:color w:val="000000"/>
          <w:u w:val="single"/>
        </w:rPr>
        <w:t>a</w:t>
      </w:r>
      <w:r w:rsidRPr="00B460EB">
        <w:rPr>
          <w:rFonts w:cs="Arial"/>
          <w:b/>
          <w:bCs/>
          <w:color w:val="000000"/>
          <w:u w:val="single"/>
        </w:rPr>
        <w:t xml:space="preserve">myl </w:t>
      </w:r>
      <w:r w:rsidR="00FF4ED3">
        <w:rPr>
          <w:rFonts w:cs="Arial"/>
          <w:b/>
          <w:bCs/>
          <w:color w:val="000000"/>
          <w:u w:val="single"/>
        </w:rPr>
        <w:t>n</w:t>
      </w:r>
      <w:r w:rsidRPr="00B460EB">
        <w:rPr>
          <w:rFonts w:cs="Arial"/>
          <w:b/>
          <w:bCs/>
          <w:color w:val="000000"/>
          <w:u w:val="single"/>
        </w:rPr>
        <w:t>itrite</w:t>
      </w:r>
      <w:r w:rsidRPr="00B460EB">
        <w:rPr>
          <w:rFonts w:cs="Arial"/>
          <w:color w:val="000000"/>
        </w:rPr>
        <w:t xml:space="preserve"> inhalants.</w:t>
      </w:r>
    </w:p>
    <w:p w:rsidR="00B460EB" w:rsidRPr="00B460EB" w:rsidRDefault="00B460EB" w:rsidP="00C51E23">
      <w:pPr>
        <w:numPr>
          <w:ilvl w:val="0"/>
          <w:numId w:val="9"/>
        </w:numPr>
        <w:autoSpaceDE w:val="0"/>
        <w:autoSpaceDN w:val="0"/>
        <w:adjustRightInd w:val="0"/>
        <w:spacing w:after="0" w:line="288" w:lineRule="auto"/>
        <w:ind w:left="720" w:hanging="360"/>
        <w:rPr>
          <w:rFonts w:cs="Arial"/>
          <w:color w:val="000000"/>
        </w:rPr>
      </w:pPr>
      <w:r w:rsidRPr="00B460EB">
        <w:rPr>
          <w:rFonts w:cs="Arial"/>
          <w:b/>
          <w:bCs/>
          <w:color w:val="000000"/>
          <w:u w:val="single"/>
          <w:lang w:val="de-DE"/>
        </w:rPr>
        <w:t xml:space="preserve">3% </w:t>
      </w:r>
      <w:r w:rsidR="00FF4ED3">
        <w:rPr>
          <w:rFonts w:cs="Arial"/>
          <w:b/>
          <w:bCs/>
          <w:color w:val="000000"/>
          <w:u w:val="single"/>
          <w:lang w:val="de-DE"/>
        </w:rPr>
        <w:t>s</w:t>
      </w:r>
      <w:r w:rsidRPr="00B460EB">
        <w:rPr>
          <w:rFonts w:cs="Arial"/>
          <w:b/>
          <w:bCs/>
          <w:color w:val="000000"/>
          <w:u w:val="single"/>
          <w:lang w:val="de-DE"/>
        </w:rPr>
        <w:t xml:space="preserve">odium </w:t>
      </w:r>
      <w:r w:rsidR="00FF4ED3">
        <w:rPr>
          <w:rFonts w:cs="Arial"/>
          <w:b/>
          <w:bCs/>
          <w:color w:val="000000"/>
          <w:u w:val="single"/>
          <w:lang w:val="de-DE"/>
        </w:rPr>
        <w:t>n</w:t>
      </w:r>
      <w:r w:rsidRPr="00B460EB">
        <w:rPr>
          <w:rFonts w:cs="Arial"/>
          <w:b/>
          <w:bCs/>
          <w:color w:val="000000"/>
          <w:u w:val="single"/>
          <w:lang w:val="de-DE"/>
        </w:rPr>
        <w:t>itrite</w:t>
      </w:r>
      <w:r w:rsidRPr="00B460EB">
        <w:rPr>
          <w:rFonts w:cs="Arial"/>
          <w:color w:val="000000"/>
          <w:lang w:val="de-DE"/>
        </w:rPr>
        <w:t xml:space="preserve"> (stop Amyl nitrite):</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color w:val="000000"/>
        </w:rPr>
        <w:t>ADULT: 10 mL slow IV/IO over 2-4 minutes.</w:t>
      </w:r>
    </w:p>
    <w:p w:rsidR="00B460EB" w:rsidRPr="00B460EB" w:rsidRDefault="00871DA9" w:rsidP="00871DA9">
      <w:pPr>
        <w:numPr>
          <w:ilvl w:val="0"/>
          <w:numId w:val="9"/>
        </w:numPr>
        <w:autoSpaceDE w:val="0"/>
        <w:autoSpaceDN w:val="0"/>
        <w:adjustRightInd w:val="0"/>
        <w:spacing w:after="0" w:line="288" w:lineRule="auto"/>
        <w:ind w:left="360"/>
        <w:rPr>
          <w:rFonts w:cs="Arial"/>
          <w:color w:val="000000"/>
        </w:rPr>
      </w:pPr>
      <w:r>
        <w:object w:dxaOrig="361" w:dyaOrig="405">
          <v:shape id="_x0000_i1052" type="#_x0000_t75" style="width:18.8pt;height:20.05pt" o:ole="">
            <v:imagedata r:id="rId54" o:title=""/>
          </v:shape>
          <o:OLEObject Type="Embed" ProgID="Visio.Drawing.15" ShapeID="_x0000_i1052" DrawAspect="Content" ObjectID="_1578916493" r:id="rId55"/>
        </w:object>
      </w:r>
      <w:r w:rsidR="00B460EB" w:rsidRPr="00B460EB">
        <w:rPr>
          <w:rFonts w:cs="Arial"/>
          <w:color w:val="000000"/>
        </w:rPr>
        <w:t>PEDI:  0.2 mL/kg (up to 10 mL) slow IV/IO over 5 minutes.</w:t>
      </w:r>
    </w:p>
    <w:p w:rsidR="00B460EB" w:rsidRPr="00B460EB" w:rsidRDefault="00FF4ED3" w:rsidP="00C51E23">
      <w:pPr>
        <w:numPr>
          <w:ilvl w:val="0"/>
          <w:numId w:val="9"/>
        </w:numPr>
        <w:autoSpaceDE w:val="0"/>
        <w:autoSpaceDN w:val="0"/>
        <w:adjustRightInd w:val="0"/>
        <w:spacing w:after="0" w:line="288" w:lineRule="auto"/>
        <w:ind w:left="720" w:hanging="360"/>
        <w:rPr>
          <w:rFonts w:cs="Arial"/>
          <w:b/>
          <w:bCs/>
          <w:color w:val="000000"/>
        </w:rPr>
      </w:pPr>
      <w:r>
        <w:rPr>
          <w:rFonts w:cs="Arial"/>
          <w:b/>
          <w:bCs/>
          <w:color w:val="000000"/>
          <w:u w:val="single"/>
        </w:rPr>
        <w:t>s</w:t>
      </w:r>
      <w:r w:rsidR="00B460EB" w:rsidRPr="00B460EB">
        <w:rPr>
          <w:rFonts w:cs="Arial"/>
          <w:b/>
          <w:bCs/>
          <w:color w:val="000000"/>
          <w:u w:val="single"/>
        </w:rPr>
        <w:t xml:space="preserve">odium </w:t>
      </w:r>
      <w:r>
        <w:rPr>
          <w:rFonts w:cs="Arial"/>
          <w:b/>
          <w:bCs/>
          <w:color w:val="000000"/>
          <w:u w:val="single"/>
        </w:rPr>
        <w:t>t</w:t>
      </w:r>
      <w:r w:rsidR="00B460EB" w:rsidRPr="00B460EB">
        <w:rPr>
          <w:rFonts w:cs="Arial"/>
          <w:b/>
          <w:bCs/>
          <w:color w:val="000000"/>
          <w:u w:val="single"/>
        </w:rPr>
        <w:t>hiosulfate 25%</w:t>
      </w:r>
      <w:r w:rsidR="00B460EB" w:rsidRPr="00B460EB">
        <w:rPr>
          <w:rFonts w:cs="Arial"/>
          <w:b/>
          <w:bCs/>
          <w:color w:val="000000"/>
        </w:rPr>
        <w:t>:</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color w:val="000000"/>
        </w:rPr>
        <w:t>ADULT: 50 mL IV/IO.</w:t>
      </w:r>
    </w:p>
    <w:p w:rsidR="00B460EB" w:rsidRPr="00B460EB" w:rsidRDefault="00871DA9" w:rsidP="00C51E23">
      <w:pPr>
        <w:numPr>
          <w:ilvl w:val="0"/>
          <w:numId w:val="9"/>
        </w:numPr>
        <w:autoSpaceDE w:val="0"/>
        <w:autoSpaceDN w:val="0"/>
        <w:adjustRightInd w:val="0"/>
        <w:spacing w:after="0" w:line="288" w:lineRule="auto"/>
        <w:ind w:left="360" w:hanging="360"/>
        <w:rPr>
          <w:rFonts w:cs="Arial"/>
          <w:color w:val="000000"/>
        </w:rPr>
      </w:pPr>
      <w:r>
        <w:object w:dxaOrig="361" w:dyaOrig="405">
          <v:shape id="_x0000_i1053" type="#_x0000_t75" style="width:18.8pt;height:20.05pt" o:ole="">
            <v:imagedata r:id="rId56" o:title=""/>
          </v:shape>
          <o:OLEObject Type="Embed" ProgID="Visio.Drawing.15" ShapeID="_x0000_i1053" DrawAspect="Content" ObjectID="_1578916494" r:id="rId57"/>
        </w:object>
      </w:r>
      <w:r w:rsidR="00B460EB" w:rsidRPr="00B460EB">
        <w:rPr>
          <w:rFonts w:cs="Arial"/>
          <w:color w:val="000000"/>
          <w:lang w:val="it-IT"/>
        </w:rPr>
        <w:t xml:space="preserve">PEDI: 5 mL Sodium Thiosulfate per 1 mL Sodium Nitrate given.  </w:t>
      </w:r>
      <w:r w:rsidR="00B460EB" w:rsidRPr="00B460EB">
        <w:rPr>
          <w:rFonts w:cs="Arial"/>
          <w:b/>
          <w:bCs/>
          <w:color w:val="000000"/>
          <w:u w:val="single"/>
        </w:rPr>
        <w:t>NOTE</w:t>
      </w:r>
      <w:r w:rsidR="00B460EB" w:rsidRPr="00B460EB">
        <w:rPr>
          <w:rFonts w:cs="Arial"/>
          <w:color w:val="000000"/>
        </w:rPr>
        <w:t xml:space="preserve">:  If hypotension develops, STOP all nitrites, treat for shock, and consider administration of </w:t>
      </w:r>
      <w:r w:rsidR="00FF4ED3">
        <w:rPr>
          <w:rFonts w:cs="Arial"/>
          <w:b/>
          <w:bCs/>
          <w:color w:val="000000"/>
          <w:u w:val="single"/>
        </w:rPr>
        <w:t>n</w:t>
      </w:r>
      <w:r w:rsidR="00B460EB" w:rsidRPr="00B460EB">
        <w:rPr>
          <w:rFonts w:cs="Arial"/>
          <w:b/>
          <w:bCs/>
          <w:color w:val="000000"/>
          <w:u w:val="single"/>
        </w:rPr>
        <w:t>orepinephrine</w:t>
      </w:r>
      <w:r w:rsidR="00B460EB" w:rsidRPr="00B460EB">
        <w:rPr>
          <w:rFonts w:cs="Arial"/>
          <w:color w:val="000000"/>
        </w:rPr>
        <w:t xml:space="preserve"> or </w:t>
      </w:r>
      <w:r w:rsidR="00FF4ED3">
        <w:rPr>
          <w:rFonts w:cs="Arial"/>
          <w:b/>
          <w:bCs/>
          <w:color w:val="000000"/>
          <w:u w:val="single"/>
        </w:rPr>
        <w:t>d</w:t>
      </w:r>
      <w:r w:rsidR="00B460EB" w:rsidRPr="00B460EB">
        <w:rPr>
          <w:rFonts w:cs="Arial"/>
          <w:b/>
          <w:bCs/>
          <w:color w:val="000000"/>
          <w:u w:val="single"/>
        </w:rPr>
        <w:t>opamine</w:t>
      </w:r>
      <w:r w:rsidR="00B460EB" w:rsidRPr="00B460EB">
        <w:rPr>
          <w:rFonts w:cs="Arial"/>
          <w:color w:val="000000"/>
        </w:rPr>
        <w:t>.</w:t>
      </w:r>
    </w:p>
    <w:p w:rsid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Hydroxocobalamin</w:t>
      </w:r>
      <w:r w:rsidRPr="00B460EB">
        <w:rPr>
          <w:rFonts w:cs="Arial"/>
          <w:color w:val="000000"/>
        </w:rPr>
        <w:t xml:space="preserve"> 5 g IV/IO </w:t>
      </w:r>
      <w:r w:rsidR="00EE0094">
        <w:rPr>
          <w:rFonts w:cs="Arial"/>
          <w:color w:val="000000"/>
        </w:rPr>
        <w:t xml:space="preserve">over 15 minutes in an adult </w:t>
      </w:r>
    </w:p>
    <w:p w:rsidR="00EB2DFF" w:rsidRPr="00B460EB" w:rsidRDefault="00871DA9" w:rsidP="00C9255B">
      <w:pPr>
        <w:numPr>
          <w:ilvl w:val="0"/>
          <w:numId w:val="9"/>
        </w:numPr>
        <w:autoSpaceDE w:val="0"/>
        <w:autoSpaceDN w:val="0"/>
        <w:adjustRightInd w:val="0"/>
        <w:spacing w:after="0" w:line="288" w:lineRule="auto"/>
        <w:ind w:left="720" w:hanging="360"/>
        <w:rPr>
          <w:rFonts w:cs="Arial"/>
          <w:color w:val="000000"/>
        </w:rPr>
      </w:pPr>
      <w:r>
        <w:object w:dxaOrig="361" w:dyaOrig="405">
          <v:shape id="_x0000_i1054" type="#_x0000_t75" style="width:18.8pt;height:20.05pt" o:ole="">
            <v:imagedata r:id="rId58" o:title=""/>
          </v:shape>
          <o:OLEObject Type="Embed" ProgID="Visio.Drawing.15" ShapeID="_x0000_i1054" DrawAspect="Content" ObjectID="_1578916495" r:id="rId59"/>
        </w:object>
      </w:r>
      <w:r w:rsidR="00EB2DFF">
        <w:rPr>
          <w:rFonts w:cs="Arial"/>
          <w:bCs/>
          <w:color w:val="000000"/>
        </w:rPr>
        <w:t xml:space="preserve">In a pediatric patient, 70 mg/kg (to maximum 5 g) IV/IO over 15 minutes. </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G</w:t>
      </w:r>
      <w:r w:rsidRPr="00B460EB">
        <w:rPr>
          <w:rFonts w:cs="Arial"/>
          <w:b/>
          <w:bCs/>
          <w:color w:val="000000"/>
          <w:u w:val="single"/>
          <w:lang w:val="de-DE"/>
        </w:rPr>
        <w:t>lucagon</w:t>
      </w:r>
      <w:r w:rsidRPr="00B460EB">
        <w:rPr>
          <w:rFonts w:cs="Arial"/>
          <w:color w:val="000000"/>
          <w:lang w:val="de-DE"/>
        </w:rPr>
        <w:t xml:space="preserve"> 1 – 5 mg </w:t>
      </w:r>
      <w:r w:rsidRPr="00B460EB">
        <w:rPr>
          <w:rFonts w:cs="Arial"/>
          <w:color w:val="000000"/>
        </w:rPr>
        <w:t>IV/IO/</w:t>
      </w:r>
      <w:r w:rsidRPr="00B460EB">
        <w:rPr>
          <w:rFonts w:cs="Arial"/>
          <w:color w:val="000000"/>
          <w:lang w:val="de-DE"/>
        </w:rPr>
        <w:t>IM</w:t>
      </w:r>
      <w:r w:rsidRPr="00B460EB">
        <w:rPr>
          <w:rFonts w:cs="Arial"/>
          <w:color w:val="000000"/>
        </w:rPr>
        <w:t>/</w:t>
      </w:r>
      <w:r w:rsidRPr="00B460EB">
        <w:rPr>
          <w:rFonts w:cs="Arial"/>
          <w:color w:val="000000"/>
          <w:lang w:val="de-DE"/>
        </w:rPr>
        <w:t>SC</w:t>
      </w:r>
      <w:r w:rsidRPr="00B460EB">
        <w:rPr>
          <w:rFonts w:cs="Arial"/>
          <w:color w:val="000000"/>
        </w:rPr>
        <w:t xml:space="preserve">, </w:t>
      </w:r>
      <w:r w:rsidRPr="00B460EB">
        <w:rPr>
          <w:rFonts w:cs="Arial"/>
          <w:color w:val="000000"/>
          <w:lang w:val="de-DE"/>
        </w:rPr>
        <w:t>for beta-blocker or calcium-channel blocker overdose</w:t>
      </w:r>
    </w:p>
    <w:p w:rsidR="00B460EB" w:rsidRPr="00B460EB" w:rsidRDefault="00B460EB" w:rsidP="00C51E23">
      <w:pPr>
        <w:numPr>
          <w:ilvl w:val="0"/>
          <w:numId w:val="9"/>
        </w:numPr>
        <w:autoSpaceDE w:val="0"/>
        <w:autoSpaceDN w:val="0"/>
        <w:adjustRightInd w:val="0"/>
        <w:spacing w:after="0" w:line="288" w:lineRule="auto"/>
        <w:ind w:left="360" w:hanging="360"/>
        <w:rPr>
          <w:rFonts w:cs="Arial"/>
          <w:color w:val="000000"/>
        </w:rPr>
      </w:pPr>
      <w:r w:rsidRPr="00B460EB">
        <w:rPr>
          <w:rFonts w:cs="Arial"/>
          <w:color w:val="000000"/>
        </w:rPr>
        <w:t>If suspected or confirmed nerve agent exposure, treat per protocol.</w:t>
      </w:r>
    </w:p>
    <w:p w:rsidR="00B460EB" w:rsidRDefault="00B460EB" w:rsidP="00B460EB"/>
    <w:p w:rsidR="00C417FD" w:rsidRPr="00B460EB" w:rsidRDefault="00867AE2" w:rsidP="00B460EB">
      <w:pPr>
        <w:rPr>
          <w:rFonts w:cs="Times New Roman"/>
        </w:rPr>
      </w:pPr>
      <w:r w:rsidRPr="00B460EB">
        <w:t xml:space="preserve">Red Flag:  </w:t>
      </w:r>
      <w:r w:rsidR="00B460EB" w:rsidRPr="00B460EB">
        <w:rPr>
          <w:rFonts w:cs="Arial"/>
          <w:b/>
          <w:bCs/>
          <w:color w:val="000000"/>
        </w:rPr>
        <w:t xml:space="preserve">Poison Control </w:t>
      </w:r>
      <w:r w:rsidR="00B460EB" w:rsidRPr="00B460EB">
        <w:rPr>
          <w:rFonts w:cs="Arial"/>
          <w:color w:val="000000"/>
        </w:rPr>
        <w:t xml:space="preserve">may be reached at: </w:t>
      </w:r>
      <w:r w:rsidR="00B460EB" w:rsidRPr="00B460EB">
        <w:rPr>
          <w:rFonts w:cs="Arial"/>
          <w:b/>
          <w:bCs/>
          <w:color w:val="000000"/>
        </w:rPr>
        <w:t>800-222-1222</w:t>
      </w:r>
    </w:p>
    <w:p w:rsidR="00B460EB" w:rsidRDefault="00B460EB" w:rsidP="00C417FD">
      <w:pPr>
        <w:pStyle w:val="Heading1"/>
      </w:pPr>
      <w:r>
        <w:br w:type="page"/>
      </w:r>
    </w:p>
    <w:p w:rsidR="00C417FD" w:rsidRDefault="00C417FD" w:rsidP="00C417FD">
      <w:pPr>
        <w:pStyle w:val="Heading1"/>
      </w:pPr>
      <w:bookmarkStart w:id="19" w:name="_2.15A_Seizures-Adult"/>
      <w:bookmarkEnd w:id="19"/>
      <w:r>
        <w:lastRenderedPageBreak/>
        <w:t>2.15A Seizures-Adult</w:t>
      </w:r>
    </w:p>
    <w:p w:rsidR="00C417FD" w:rsidRPr="00D72809" w:rsidRDefault="00C417FD" w:rsidP="0081000D">
      <w:pPr>
        <w:pStyle w:val="Heading2"/>
      </w:pPr>
      <w:r w:rsidRPr="00D72809">
        <w:t>EMT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F6729E" w:rsidRPr="00D72809" w:rsidRDefault="00F6729E" w:rsidP="00C51E23">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Manage hypoglycemia and narcotic overdose per protocol.</w:t>
      </w:r>
    </w:p>
    <w:p w:rsidR="00F6729E" w:rsidRPr="00D72809" w:rsidRDefault="00F6729E" w:rsidP="00C51E23">
      <w:pPr>
        <w:numPr>
          <w:ilvl w:val="0"/>
          <w:numId w:val="9"/>
        </w:numPr>
        <w:autoSpaceDE w:val="0"/>
        <w:autoSpaceDN w:val="0"/>
        <w:adjustRightInd w:val="0"/>
        <w:spacing w:after="0" w:line="288" w:lineRule="auto"/>
        <w:ind w:left="360" w:hanging="360"/>
        <w:rPr>
          <w:rFonts w:cs="Arial"/>
          <w:b/>
          <w:bCs/>
          <w:color w:val="000000"/>
        </w:rPr>
      </w:pPr>
      <w:r w:rsidRPr="00D72809">
        <w:rPr>
          <w:rFonts w:cs="Arial"/>
          <w:color w:val="000000"/>
        </w:rPr>
        <w:t>Consider eclampsia</w:t>
      </w:r>
      <w:r w:rsidR="00545178">
        <w:rPr>
          <w:rFonts w:cs="Arial"/>
          <w:color w:val="000000"/>
        </w:rPr>
        <w:t xml:space="preserve"> in a woman of childbearing age.</w:t>
      </w:r>
    </w:p>
    <w:p w:rsidR="00F6729E" w:rsidRPr="00D72809" w:rsidRDefault="00F6729E" w:rsidP="00F6729E">
      <w:pPr>
        <w:autoSpaceDE w:val="0"/>
        <w:autoSpaceDN w:val="0"/>
        <w:adjustRightInd w:val="0"/>
        <w:spacing w:after="0" w:line="288" w:lineRule="auto"/>
        <w:rPr>
          <w:rFonts w:cs="Times New Roman"/>
          <w:b/>
          <w:bCs/>
          <w:color w:val="000000"/>
          <w:sz w:val="16"/>
          <w:szCs w:val="16"/>
        </w:rPr>
      </w:pPr>
    </w:p>
    <w:p w:rsidR="00F6729E" w:rsidRPr="00D72809" w:rsidRDefault="00F6729E" w:rsidP="00F6729E">
      <w:pPr>
        <w:autoSpaceDE w:val="0"/>
        <w:autoSpaceDN w:val="0"/>
        <w:adjustRightInd w:val="0"/>
        <w:spacing w:after="0" w:line="288" w:lineRule="auto"/>
        <w:rPr>
          <w:rFonts w:cs="Arial"/>
          <w:b/>
          <w:bCs/>
          <w:color w:val="000000"/>
        </w:rPr>
      </w:pPr>
      <w:r w:rsidRPr="00D72809">
        <w:rPr>
          <w:rFonts w:cs="Arial"/>
          <w:b/>
          <w:bCs/>
          <w:color w:val="000000"/>
        </w:rPr>
        <w:t xml:space="preserve">CAUTION: Do NOT administer anything orally if the patient does not have a reasonable level of consciousness and normal gag reflex. </w:t>
      </w:r>
    </w:p>
    <w:p w:rsidR="00C417FD" w:rsidRPr="00D72809" w:rsidRDefault="00C417FD" w:rsidP="0081000D">
      <w:pPr>
        <w:pStyle w:val="Heading2"/>
      </w:pPr>
      <w:r w:rsidRPr="00D72809">
        <w:t>ADVANCED EMT STANDING ORDERS</w:t>
      </w:r>
    </w:p>
    <w:p w:rsidR="00F6729E" w:rsidRPr="00D72809" w:rsidRDefault="00F6729E" w:rsidP="00F6729E">
      <w:pPr>
        <w:numPr>
          <w:ilvl w:val="0"/>
          <w:numId w:val="1"/>
        </w:numPr>
        <w:autoSpaceDE w:val="0"/>
        <w:autoSpaceDN w:val="0"/>
        <w:adjustRightInd w:val="0"/>
        <w:spacing w:after="0" w:line="288" w:lineRule="auto"/>
        <w:ind w:left="360" w:hanging="360"/>
        <w:rPr>
          <w:rFonts w:cs="Arial"/>
          <w:color w:val="000000"/>
        </w:rPr>
      </w:pPr>
      <w:r w:rsidRPr="00D72809">
        <w:rPr>
          <w:rFonts w:cs="Arial"/>
          <w:color w:val="000000"/>
        </w:rPr>
        <w:t>If Diazepam rectal gel (Diastat) has been prescribed by the patient’s physician, assist the caregiver with administration in accordance with physician’s instructions.</w:t>
      </w:r>
    </w:p>
    <w:p w:rsidR="00F6729E" w:rsidRPr="00D72809" w:rsidRDefault="00F6729E" w:rsidP="00C51E23">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If the patient has an implanted vagus nerve stimulator (VNS), suggest that the family use the VNS magnet to activate the VNS and assist if required.</w:t>
      </w:r>
    </w:p>
    <w:p w:rsidR="00F6729E" w:rsidRPr="00D72809" w:rsidRDefault="00F6729E" w:rsidP="00C51E23">
      <w:pPr>
        <w:numPr>
          <w:ilvl w:val="0"/>
          <w:numId w:val="9"/>
        </w:numPr>
        <w:autoSpaceDE w:val="0"/>
        <w:autoSpaceDN w:val="0"/>
        <w:adjustRightInd w:val="0"/>
        <w:spacing w:after="0" w:line="288" w:lineRule="auto"/>
        <w:ind w:left="720" w:hanging="360"/>
        <w:rPr>
          <w:rFonts w:cs="Arial"/>
          <w:color w:val="000000"/>
        </w:rPr>
      </w:pPr>
      <w:r w:rsidRPr="00D72809">
        <w:rPr>
          <w:rFonts w:cs="Arial"/>
          <w:color w:val="000000"/>
        </w:rPr>
        <w:t>To use the VNS magnet, pass the magnet closely over the VNS device; if unsuccessful, repeat every 3-5 minutes for a total of 3 times.</w:t>
      </w:r>
    </w:p>
    <w:p w:rsidR="00F6729E" w:rsidRPr="00D72809" w:rsidRDefault="00F6729E" w:rsidP="00F6729E">
      <w:pPr>
        <w:autoSpaceDE w:val="0"/>
        <w:autoSpaceDN w:val="0"/>
        <w:adjustRightInd w:val="0"/>
        <w:spacing w:after="0" w:line="288" w:lineRule="auto"/>
        <w:rPr>
          <w:rFonts w:cs="Arial"/>
          <w:b/>
          <w:bCs/>
          <w:color w:val="000000"/>
        </w:rPr>
      </w:pPr>
      <w:r w:rsidRPr="00D72809">
        <w:rPr>
          <w:rFonts w:cs="Arial"/>
          <w:color w:val="000000"/>
        </w:rPr>
        <w:t>Note:  Do not delay medication administration.</w:t>
      </w:r>
    </w:p>
    <w:p w:rsidR="00C417FD" w:rsidRPr="00D72809" w:rsidRDefault="00C417FD" w:rsidP="0081000D">
      <w:pPr>
        <w:pStyle w:val="Heading2"/>
      </w:pPr>
      <w:r w:rsidRPr="00D72809">
        <w:t>PARAMEDIC STANDING ORDERS</w:t>
      </w:r>
    </w:p>
    <w:p w:rsidR="00F6729E" w:rsidRPr="00D72809" w:rsidRDefault="00F6729E" w:rsidP="00F6729E">
      <w:pPr>
        <w:numPr>
          <w:ilvl w:val="0"/>
          <w:numId w:val="1"/>
        </w:numPr>
        <w:autoSpaceDE w:val="0"/>
        <w:autoSpaceDN w:val="0"/>
        <w:adjustRightInd w:val="0"/>
        <w:spacing w:after="0" w:line="288" w:lineRule="auto"/>
        <w:ind w:left="360" w:hanging="360"/>
        <w:rPr>
          <w:rFonts w:cs="Arial"/>
          <w:color w:val="000000"/>
        </w:rPr>
      </w:pPr>
      <w:r w:rsidRPr="00D72809">
        <w:rPr>
          <w:rFonts w:cs="Arial"/>
          <w:color w:val="000000"/>
        </w:rPr>
        <w:t xml:space="preserve">Cardiac Monitor and if feasible 12 lead ECG – Manage dysrhythmias per protocol. </w:t>
      </w:r>
    </w:p>
    <w:p w:rsidR="00F6729E" w:rsidRPr="00D72809" w:rsidRDefault="00F6729E" w:rsidP="00C51E23">
      <w:pPr>
        <w:numPr>
          <w:ilvl w:val="0"/>
          <w:numId w:val="9"/>
        </w:numPr>
        <w:autoSpaceDE w:val="0"/>
        <w:autoSpaceDN w:val="0"/>
        <w:adjustRightInd w:val="0"/>
        <w:spacing w:after="0" w:line="288" w:lineRule="auto"/>
        <w:ind w:left="360" w:hanging="360"/>
        <w:rPr>
          <w:rFonts w:cs="Arial"/>
          <w:color w:val="000000"/>
          <w:u w:val="single"/>
        </w:rPr>
      </w:pPr>
      <w:r w:rsidRPr="00D72809">
        <w:rPr>
          <w:rFonts w:cs="Arial"/>
          <w:color w:val="000000"/>
        </w:rPr>
        <w:t xml:space="preserve">If patient is in </w:t>
      </w:r>
      <w:r w:rsidRPr="00D72809">
        <w:rPr>
          <w:rFonts w:cs="Arial"/>
          <w:b/>
          <w:bCs/>
          <w:color w:val="000000"/>
        </w:rPr>
        <w:t>Status Epilepticus</w:t>
      </w:r>
    </w:p>
    <w:p w:rsidR="00F6729E" w:rsidRPr="00D72809" w:rsidRDefault="00F6729E" w:rsidP="00C51E23">
      <w:pPr>
        <w:numPr>
          <w:ilvl w:val="0"/>
          <w:numId w:val="9"/>
        </w:numPr>
        <w:autoSpaceDE w:val="0"/>
        <w:autoSpaceDN w:val="0"/>
        <w:adjustRightInd w:val="0"/>
        <w:spacing w:after="0" w:line="288" w:lineRule="auto"/>
        <w:ind w:left="720" w:hanging="360"/>
        <w:rPr>
          <w:rFonts w:cs="Arial"/>
          <w:color w:val="000000"/>
        </w:rPr>
      </w:pPr>
      <w:r w:rsidRPr="00D72809">
        <w:rPr>
          <w:rFonts w:cs="Arial"/>
          <w:b/>
          <w:bCs/>
          <w:color w:val="000000"/>
          <w:u w:val="single"/>
        </w:rPr>
        <w:t>Midazolam</w:t>
      </w:r>
      <w:r w:rsidRPr="00D72809">
        <w:rPr>
          <w:rFonts w:cs="Arial"/>
          <w:b/>
          <w:bCs/>
          <w:color w:val="000000"/>
        </w:rPr>
        <w:t xml:space="preserve"> </w:t>
      </w:r>
      <w:r w:rsidRPr="00D72809">
        <w:rPr>
          <w:rFonts w:cs="Arial"/>
          <w:color w:val="000000"/>
        </w:rPr>
        <w:t>2 - 6 mg slow IV/IO/IM/IN.</w:t>
      </w:r>
    </w:p>
    <w:p w:rsidR="00C417FD" w:rsidRPr="00D72809" w:rsidRDefault="003272C7" w:rsidP="0081000D">
      <w:pPr>
        <w:pStyle w:val="Heading2"/>
      </w:pPr>
      <w:r w:rsidRPr="00D72809">
        <w:object w:dxaOrig="916" w:dyaOrig="914">
          <v:shape id="_x0000_i1055" type="#_x0000_t75" alt="Medical Control Telephone" style="width:44.45pt;height:45.7pt" o:ole="" o:allowoverlap="f">
            <v:imagedata r:id="rId60" o:title=""/>
          </v:shape>
          <o:OLEObject Type="Embed" ProgID="Visio.Drawing.11" ShapeID="_x0000_i1055" DrawAspect="Content" ObjectID="_1578916496" r:id="rId61"/>
        </w:object>
      </w:r>
      <w:r w:rsidR="00C417FD" w:rsidRPr="00D72809">
        <w:t>MEDICAL CONTROL MAY ORDER</w:t>
      </w:r>
    </w:p>
    <w:p w:rsidR="00D72809" w:rsidRPr="00D72809" w:rsidRDefault="00D72809" w:rsidP="00D72809">
      <w:pPr>
        <w:numPr>
          <w:ilvl w:val="0"/>
          <w:numId w:val="1"/>
        </w:numPr>
        <w:autoSpaceDE w:val="0"/>
        <w:autoSpaceDN w:val="0"/>
        <w:adjustRightInd w:val="0"/>
        <w:spacing w:after="0" w:line="288" w:lineRule="auto"/>
        <w:ind w:left="360" w:hanging="360"/>
        <w:rPr>
          <w:rFonts w:cs="Arial"/>
          <w:b/>
          <w:bCs/>
          <w:color w:val="000000"/>
        </w:rPr>
      </w:pPr>
      <w:r w:rsidRPr="00D72809">
        <w:rPr>
          <w:rFonts w:cs="Arial"/>
          <w:color w:val="000000"/>
        </w:rPr>
        <w:t>Additional doses of above medications.</w:t>
      </w:r>
    </w:p>
    <w:p w:rsidR="00D72809" w:rsidRPr="00D72809" w:rsidRDefault="00D72809" w:rsidP="00C51E23">
      <w:pPr>
        <w:numPr>
          <w:ilvl w:val="0"/>
          <w:numId w:val="9"/>
        </w:numPr>
        <w:autoSpaceDE w:val="0"/>
        <w:autoSpaceDN w:val="0"/>
        <w:adjustRightInd w:val="0"/>
        <w:spacing w:after="0" w:line="288" w:lineRule="auto"/>
        <w:ind w:left="360" w:hanging="360"/>
        <w:rPr>
          <w:rFonts w:cs="Arial"/>
          <w:color w:val="000000"/>
          <w:sz w:val="16"/>
          <w:szCs w:val="16"/>
        </w:rPr>
      </w:pPr>
      <w:r w:rsidRPr="00D72809">
        <w:rPr>
          <w:rFonts w:cs="Arial"/>
          <w:b/>
          <w:bCs/>
          <w:color w:val="000000"/>
          <w:u w:val="single"/>
        </w:rPr>
        <w:t xml:space="preserve">Magnesium </w:t>
      </w:r>
      <w:r w:rsidR="00FF4ED3">
        <w:rPr>
          <w:rFonts w:cs="Arial"/>
          <w:b/>
          <w:bCs/>
          <w:color w:val="000000"/>
          <w:u w:val="single"/>
        </w:rPr>
        <w:t>s</w:t>
      </w:r>
      <w:r w:rsidRPr="00D72809">
        <w:rPr>
          <w:rFonts w:cs="Arial"/>
          <w:b/>
          <w:bCs/>
          <w:color w:val="000000"/>
          <w:u w:val="single"/>
        </w:rPr>
        <w:t>ulfate</w:t>
      </w:r>
      <w:r w:rsidRPr="00D72809">
        <w:rPr>
          <w:rFonts w:cs="Arial"/>
          <w:b/>
          <w:bCs/>
          <w:color w:val="000000"/>
        </w:rPr>
        <w:t xml:space="preserve"> 1-4 grams</w:t>
      </w:r>
      <w:r w:rsidRPr="00D72809">
        <w:rPr>
          <w:rFonts w:cs="Arial"/>
          <w:color w:val="000000"/>
        </w:rPr>
        <w:t xml:space="preserve"> IV over 10 minutes if suspect eclampsia.</w:t>
      </w:r>
    </w:p>
    <w:p w:rsidR="00D72809" w:rsidRPr="00D72809" w:rsidRDefault="00D72809" w:rsidP="00C417FD">
      <w:pPr>
        <w:autoSpaceDE w:val="0"/>
        <w:autoSpaceDN w:val="0"/>
        <w:adjustRightInd w:val="0"/>
        <w:spacing w:after="0" w:line="288" w:lineRule="auto"/>
      </w:pPr>
    </w:p>
    <w:p w:rsidR="00D72809" w:rsidRPr="00D72809" w:rsidRDefault="00C417FD" w:rsidP="00D72809">
      <w:pPr>
        <w:autoSpaceDE w:val="0"/>
        <w:autoSpaceDN w:val="0"/>
        <w:adjustRightInd w:val="0"/>
        <w:spacing w:after="0" w:line="288" w:lineRule="auto"/>
        <w:rPr>
          <w:rFonts w:cs="Arial"/>
          <w:color w:val="000000"/>
          <w:sz w:val="16"/>
          <w:szCs w:val="16"/>
        </w:rPr>
      </w:pPr>
      <w:r w:rsidRPr="00D72809">
        <w:t xml:space="preserve">RED FLAG: </w:t>
      </w:r>
      <w:r w:rsidR="00D72809" w:rsidRPr="00D72809">
        <w:rPr>
          <w:rFonts w:cs="Arial"/>
          <w:b/>
          <w:bCs/>
          <w:color w:val="000000"/>
        </w:rPr>
        <w:t xml:space="preserve">CAUTION:  </w:t>
      </w:r>
      <w:r w:rsidR="00D72809" w:rsidRPr="00D72809">
        <w:rPr>
          <w:rFonts w:cs="Arial"/>
          <w:color w:val="000000"/>
        </w:rPr>
        <w:t>Benzodiazepines may be contraindicated in head injury or hypotension; discuss with medical control.</w:t>
      </w:r>
    </w:p>
    <w:p w:rsidR="00C417FD" w:rsidRPr="00D72809" w:rsidRDefault="00C417FD" w:rsidP="00C417FD">
      <w:pPr>
        <w:autoSpaceDE w:val="0"/>
        <w:autoSpaceDN w:val="0"/>
        <w:adjustRightInd w:val="0"/>
        <w:spacing w:after="0" w:line="288" w:lineRule="auto"/>
        <w:rPr>
          <w:rFonts w:cs="Arial"/>
          <w:color w:val="000000"/>
        </w:rPr>
      </w:pPr>
    </w:p>
    <w:p w:rsidR="00D72809" w:rsidRPr="00D72809" w:rsidRDefault="00C417FD" w:rsidP="00C417FD">
      <w:pPr>
        <w:autoSpaceDE w:val="0"/>
        <w:autoSpaceDN w:val="0"/>
        <w:adjustRightInd w:val="0"/>
        <w:spacing w:after="0" w:line="288" w:lineRule="auto"/>
        <w:rPr>
          <w:rFonts w:cs="Arial"/>
          <w:color w:val="000000"/>
        </w:rPr>
      </w:pPr>
      <w:r w:rsidRPr="00D72809">
        <w:rPr>
          <w:rFonts w:cs="Arial"/>
          <w:color w:val="000000"/>
        </w:rPr>
        <w:t>Clinical Note:</w:t>
      </w:r>
    </w:p>
    <w:p w:rsidR="00D72809" w:rsidRPr="00D72809" w:rsidRDefault="00D72809" w:rsidP="00D72809">
      <w:pPr>
        <w:autoSpaceDE w:val="0"/>
        <w:autoSpaceDN w:val="0"/>
        <w:adjustRightInd w:val="0"/>
        <w:spacing w:after="0" w:line="288" w:lineRule="auto"/>
        <w:rPr>
          <w:rFonts w:cs="Calibri"/>
          <w:b/>
          <w:bCs/>
          <w:color w:val="000000"/>
          <w:sz w:val="20"/>
          <w:szCs w:val="20"/>
        </w:rPr>
      </w:pPr>
      <w:r w:rsidRPr="00D72809">
        <w:rPr>
          <w:rFonts w:cs="Arial"/>
          <w:b/>
          <w:bCs/>
          <w:color w:val="000000"/>
          <w:sz w:val="20"/>
          <w:szCs w:val="20"/>
        </w:rPr>
        <w:t>NOTE:</w:t>
      </w:r>
    </w:p>
    <w:p w:rsidR="00D72809" w:rsidRPr="00D72809" w:rsidRDefault="00D72809" w:rsidP="00C51E23">
      <w:pPr>
        <w:numPr>
          <w:ilvl w:val="0"/>
          <w:numId w:val="8"/>
        </w:numPr>
        <w:autoSpaceDE w:val="0"/>
        <w:autoSpaceDN w:val="0"/>
        <w:adjustRightInd w:val="0"/>
        <w:spacing w:after="0" w:line="288" w:lineRule="auto"/>
        <w:ind w:left="360" w:hanging="360"/>
        <w:rPr>
          <w:rFonts w:cs="Arial"/>
          <w:b/>
          <w:bCs/>
          <w:color w:val="000000"/>
        </w:rPr>
      </w:pPr>
      <w:r w:rsidRPr="00D72809">
        <w:rPr>
          <w:rFonts w:cs="Arial"/>
          <w:color w:val="000000"/>
        </w:rPr>
        <w:t>Post</w:t>
      </w:r>
      <w:r w:rsidR="001737EF">
        <w:rPr>
          <w:rFonts w:cs="Arial"/>
          <w:color w:val="000000"/>
        </w:rPr>
        <w:t>-</w:t>
      </w:r>
      <w:r w:rsidRPr="00D72809">
        <w:rPr>
          <w:rFonts w:cs="Arial"/>
          <w:color w:val="000000"/>
        </w:rPr>
        <w:t>partum patients may experience eclamptic seizures up to several weeks after giving birth.</w:t>
      </w:r>
    </w:p>
    <w:p w:rsidR="00D72809" w:rsidRDefault="00D72809" w:rsidP="007A509A">
      <w:pPr>
        <w:numPr>
          <w:ilvl w:val="0"/>
          <w:numId w:val="7"/>
        </w:numPr>
        <w:autoSpaceDE w:val="0"/>
        <w:autoSpaceDN w:val="0"/>
        <w:adjustRightInd w:val="0"/>
        <w:spacing w:after="0" w:line="288" w:lineRule="auto"/>
        <w:ind w:left="360" w:hanging="360"/>
        <w:rPr>
          <w:rFonts w:cs="Calibri"/>
          <w:strike/>
          <w:color w:val="000000"/>
          <w:sz w:val="20"/>
          <w:szCs w:val="20"/>
        </w:rPr>
      </w:pPr>
      <w:r w:rsidRPr="00D72809">
        <w:rPr>
          <w:rFonts w:cs="Arial"/>
          <w:b/>
          <w:bCs/>
          <w:color w:val="000000"/>
        </w:rPr>
        <w:t xml:space="preserve">Status epilepticus </w:t>
      </w:r>
      <w:r w:rsidRPr="00D72809">
        <w:rPr>
          <w:rFonts w:cs="Arial"/>
          <w:color w:val="000000"/>
        </w:rPr>
        <w:t>is defined as any generalized seizures lasting more than 5 minutes.  This is a true emergency requiring rapid airway control, treatment (including benzodiazepines), and transport.</w:t>
      </w:r>
      <w:r>
        <w:rPr>
          <w:rFonts w:cs="Calibri"/>
          <w:strike/>
          <w:color w:val="000000"/>
          <w:sz w:val="20"/>
          <w:szCs w:val="20"/>
        </w:rPr>
        <w:br w:type="page"/>
      </w:r>
    </w:p>
    <w:p w:rsidR="00C417FD" w:rsidRDefault="00C417FD" w:rsidP="00C417FD">
      <w:pPr>
        <w:pStyle w:val="Heading1"/>
      </w:pPr>
      <w:bookmarkStart w:id="20" w:name="_2.15P_Seizures-Pediatric"/>
      <w:bookmarkEnd w:id="20"/>
      <w:r>
        <w:lastRenderedPageBreak/>
        <w:t>2.15P Seizures-Pediatric</w:t>
      </w:r>
    </w:p>
    <w:p w:rsidR="00C417FD" w:rsidRPr="007B21AE" w:rsidRDefault="00C417FD" w:rsidP="0081000D">
      <w:pPr>
        <w:pStyle w:val="Heading2"/>
      </w:pPr>
      <w:r w:rsidRPr="007B21AE">
        <w:t>EMT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595D62" w:rsidRPr="007B21AE" w:rsidRDefault="00595D62" w:rsidP="00C51E23">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Prevent patient from accidental self-harm. DO NOT use a bite block.</w:t>
      </w:r>
    </w:p>
    <w:p w:rsidR="00595D62" w:rsidRPr="007B21AE" w:rsidRDefault="00595D62" w:rsidP="00595D62">
      <w:pPr>
        <w:autoSpaceDE w:val="0"/>
        <w:autoSpaceDN w:val="0"/>
        <w:adjustRightInd w:val="0"/>
        <w:spacing w:after="0" w:line="288" w:lineRule="auto"/>
        <w:rPr>
          <w:rFonts w:cs="Arial"/>
          <w:color w:val="000000"/>
        </w:rPr>
      </w:pPr>
    </w:p>
    <w:p w:rsidR="00595D62" w:rsidRPr="007B21AE" w:rsidRDefault="00595D62" w:rsidP="00595D62">
      <w:pPr>
        <w:autoSpaceDE w:val="0"/>
        <w:autoSpaceDN w:val="0"/>
        <w:adjustRightInd w:val="0"/>
        <w:spacing w:after="0" w:line="288" w:lineRule="auto"/>
        <w:rPr>
          <w:rFonts w:cs="Arial"/>
          <w:b/>
          <w:bCs/>
          <w:color w:val="000000"/>
        </w:rPr>
      </w:pPr>
      <w:r w:rsidRPr="007B21AE">
        <w:rPr>
          <w:rFonts w:cs="Arial"/>
          <w:b/>
          <w:bCs/>
          <w:color w:val="000000"/>
        </w:rPr>
        <w:t xml:space="preserve">CAUTION: Do NOT administer anything orally if the patient does not have a reasonable level of consciousness and normal gag reflex. </w:t>
      </w:r>
    </w:p>
    <w:p w:rsidR="00C417FD" w:rsidRPr="007B21AE" w:rsidRDefault="00C417FD" w:rsidP="0081000D">
      <w:pPr>
        <w:pStyle w:val="Heading2"/>
      </w:pPr>
      <w:r w:rsidRPr="007B21AE">
        <w:t>ADVANCED EMT STANDING ORDERS</w:t>
      </w:r>
    </w:p>
    <w:p w:rsidR="00595D62" w:rsidRPr="007B21AE" w:rsidRDefault="00595D62" w:rsidP="00595D62">
      <w:pPr>
        <w:numPr>
          <w:ilvl w:val="0"/>
          <w:numId w:val="1"/>
        </w:numPr>
        <w:autoSpaceDE w:val="0"/>
        <w:autoSpaceDN w:val="0"/>
        <w:adjustRightInd w:val="0"/>
        <w:spacing w:after="0" w:line="288" w:lineRule="auto"/>
        <w:ind w:left="360" w:hanging="360"/>
        <w:rPr>
          <w:rFonts w:cs="Arial"/>
          <w:color w:val="000000"/>
        </w:rPr>
      </w:pPr>
      <w:r w:rsidRPr="007B21AE">
        <w:rPr>
          <w:rFonts w:cs="Arial"/>
          <w:color w:val="000000"/>
        </w:rPr>
        <w:t>If Diazepam rectal gel (Diastat) has been prescribed by the patient’s physician, assist the patient or caregiver with administration in accordance with physician’s instructions.</w:t>
      </w:r>
    </w:p>
    <w:p w:rsidR="00595D62" w:rsidRPr="007B21AE" w:rsidRDefault="00595D62" w:rsidP="00C51E23">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If the patient has an implanted vagus nerve stimulator (VNS), suggest that the family use the VNS magnet to activate the VNS and assist if required.</w:t>
      </w:r>
    </w:p>
    <w:p w:rsidR="00595D62" w:rsidRPr="007B21AE" w:rsidRDefault="00595D62" w:rsidP="00C51E23">
      <w:pPr>
        <w:numPr>
          <w:ilvl w:val="0"/>
          <w:numId w:val="9"/>
        </w:numPr>
        <w:autoSpaceDE w:val="0"/>
        <w:autoSpaceDN w:val="0"/>
        <w:adjustRightInd w:val="0"/>
        <w:spacing w:after="0" w:line="288" w:lineRule="auto"/>
        <w:ind w:left="720" w:hanging="360"/>
        <w:rPr>
          <w:rFonts w:cs="Arial"/>
          <w:color w:val="000000"/>
        </w:rPr>
      </w:pPr>
      <w:r w:rsidRPr="007B21AE">
        <w:rPr>
          <w:rFonts w:cs="Arial"/>
          <w:color w:val="000000"/>
        </w:rPr>
        <w:t>To use the VNS magnet, pass the magnet closely over the VNS device; if unsuccessful, repeat every 3-5 minutes for a total of 3 times.</w:t>
      </w:r>
    </w:p>
    <w:p w:rsidR="00595D62" w:rsidRPr="007B21AE" w:rsidRDefault="00595D62" w:rsidP="00595D62">
      <w:pPr>
        <w:autoSpaceDE w:val="0"/>
        <w:autoSpaceDN w:val="0"/>
        <w:adjustRightInd w:val="0"/>
        <w:spacing w:after="0" w:line="288" w:lineRule="auto"/>
        <w:rPr>
          <w:rFonts w:cs="Arial"/>
          <w:b/>
          <w:bCs/>
          <w:color w:val="000000"/>
        </w:rPr>
      </w:pPr>
      <w:r w:rsidRPr="007B21AE">
        <w:rPr>
          <w:rFonts w:cs="Arial"/>
          <w:color w:val="000000"/>
        </w:rPr>
        <w:t>Note:  do not delay medication administration.</w:t>
      </w:r>
    </w:p>
    <w:p w:rsidR="00C417FD" w:rsidRPr="007B21AE" w:rsidRDefault="00C417FD" w:rsidP="0081000D">
      <w:pPr>
        <w:pStyle w:val="Heading2"/>
      </w:pPr>
      <w:r w:rsidRPr="007B21AE">
        <w:t>PARAMEDIC STANDING ORDERS</w:t>
      </w:r>
    </w:p>
    <w:p w:rsidR="007B21AE" w:rsidRPr="007B21AE" w:rsidRDefault="007B21AE" w:rsidP="007B21AE">
      <w:pPr>
        <w:numPr>
          <w:ilvl w:val="0"/>
          <w:numId w:val="1"/>
        </w:numPr>
        <w:autoSpaceDE w:val="0"/>
        <w:autoSpaceDN w:val="0"/>
        <w:adjustRightInd w:val="0"/>
        <w:spacing w:after="0" w:line="240" w:lineRule="auto"/>
        <w:ind w:left="360" w:hanging="360"/>
        <w:rPr>
          <w:rFonts w:cs="Arial"/>
          <w:color w:val="000000"/>
        </w:rPr>
      </w:pPr>
      <w:r w:rsidRPr="007B21AE">
        <w:rPr>
          <w:rFonts w:cs="Arial"/>
          <w:color w:val="000000"/>
        </w:rPr>
        <w:t xml:space="preserve">If Glucose is less than </w:t>
      </w:r>
      <w:r w:rsidRPr="007B21AE">
        <w:rPr>
          <w:rFonts w:cs="Arial"/>
          <w:b/>
          <w:bCs/>
          <w:color w:val="000000"/>
        </w:rPr>
        <w:t>70</w:t>
      </w:r>
      <w:r w:rsidRPr="007B21AE">
        <w:rPr>
          <w:rFonts w:cs="Arial"/>
          <w:color w:val="000000"/>
        </w:rPr>
        <w:t>mg/dL,</w:t>
      </w:r>
      <w:r w:rsidRPr="007B21AE">
        <w:rPr>
          <w:rFonts w:cs="Arial"/>
          <w:b/>
          <w:bCs/>
          <w:color w:val="000000"/>
        </w:rPr>
        <w:t xml:space="preserve"> </w:t>
      </w:r>
      <w:r w:rsidRPr="007B21AE">
        <w:rPr>
          <w:rFonts w:cs="Arial"/>
          <w:color w:val="000000"/>
        </w:rPr>
        <w:t xml:space="preserve">treat per </w:t>
      </w:r>
      <w:r w:rsidRPr="007B21AE">
        <w:rPr>
          <w:rFonts w:cs="Arial"/>
          <w:color w:val="000000"/>
          <w:u w:val="single"/>
        </w:rPr>
        <w:t>2.3P Altered Mental/Neurological Status/Diabetic Emergencies/Coma- Pediatric.</w:t>
      </w:r>
    </w:p>
    <w:p w:rsidR="00A8462B" w:rsidRPr="00C9255B" w:rsidRDefault="00A8462B" w:rsidP="00E6616F">
      <w:pPr>
        <w:pStyle w:val="ListParagraph"/>
        <w:numPr>
          <w:ilvl w:val="0"/>
          <w:numId w:val="140"/>
        </w:numPr>
        <w:spacing w:after="80" w:line="240" w:lineRule="auto"/>
        <w:rPr>
          <w:rFonts w:ascii="Calibri" w:hAnsi="Calibri"/>
        </w:rPr>
      </w:pPr>
      <w:r w:rsidRPr="00361DD2">
        <w:rPr>
          <w:rFonts w:ascii="Calibri" w:hAnsi="Calibri"/>
          <w:b/>
          <w:u w:val="single"/>
        </w:rPr>
        <w:t>Midazolam</w:t>
      </w:r>
      <w:r w:rsidRPr="00C9255B">
        <w:rPr>
          <w:rFonts w:ascii="Calibri" w:hAnsi="Calibri"/>
        </w:rPr>
        <w:t xml:space="preserve"> 0.05mg/kg IV/IO/IM to a maximum single dose of 4mg.</w:t>
      </w:r>
    </w:p>
    <w:p w:rsidR="00A8462B" w:rsidRPr="00A8462B" w:rsidRDefault="00A8462B" w:rsidP="00C9255B">
      <w:pPr>
        <w:spacing w:after="80" w:line="240" w:lineRule="auto"/>
        <w:ind w:left="3600" w:firstLine="720"/>
        <w:rPr>
          <w:rFonts w:ascii="Calibri" w:eastAsia="Times New Roman" w:hAnsi="Calibri" w:cs="Times New Roman"/>
        </w:rPr>
      </w:pPr>
      <w:r>
        <w:rPr>
          <w:rFonts w:ascii="Calibri" w:eastAsia="Times New Roman" w:hAnsi="Calibri" w:cs="Times New Roman"/>
          <w:b/>
          <w:bCs/>
        </w:rPr>
        <w:t xml:space="preserve">   </w:t>
      </w:r>
      <w:r w:rsidRPr="00A8462B">
        <w:rPr>
          <w:rFonts w:ascii="Calibri" w:eastAsia="Times New Roman" w:hAnsi="Calibri" w:cs="Times New Roman"/>
          <w:b/>
          <w:bCs/>
        </w:rPr>
        <w:t>OR</w:t>
      </w:r>
    </w:p>
    <w:p w:rsidR="00A8462B" w:rsidRPr="00C9255B" w:rsidRDefault="00A8462B" w:rsidP="00E6616F">
      <w:pPr>
        <w:pStyle w:val="ListParagraph"/>
        <w:numPr>
          <w:ilvl w:val="0"/>
          <w:numId w:val="140"/>
        </w:numPr>
        <w:spacing w:after="0" w:line="240" w:lineRule="auto"/>
        <w:rPr>
          <w:rFonts w:ascii="Calibri" w:hAnsi="Calibri"/>
        </w:rPr>
      </w:pPr>
      <w:r w:rsidRPr="00361DD2">
        <w:rPr>
          <w:rFonts w:ascii="Calibri" w:hAnsi="Calibri"/>
          <w:b/>
          <w:u w:val="single"/>
        </w:rPr>
        <w:t>Midazolam</w:t>
      </w:r>
      <w:r w:rsidRPr="00C9255B">
        <w:rPr>
          <w:rFonts w:ascii="Calibri" w:hAnsi="Calibri"/>
        </w:rPr>
        <w:t xml:space="preserve"> 0.2mg/kg IN to a maximum dose of 10 mg.</w:t>
      </w:r>
    </w:p>
    <w:p w:rsidR="00A8462B" w:rsidRDefault="00A8462B" w:rsidP="007B21AE">
      <w:pPr>
        <w:autoSpaceDE w:val="0"/>
        <w:autoSpaceDN w:val="0"/>
        <w:adjustRightInd w:val="0"/>
        <w:spacing w:after="0" w:line="288" w:lineRule="auto"/>
        <w:ind w:left="54"/>
        <w:jc w:val="center"/>
        <w:rPr>
          <w:rFonts w:cs="Arial"/>
          <w:b/>
          <w:bCs/>
          <w:color w:val="000000"/>
          <w:u w:val="single"/>
        </w:rPr>
      </w:pPr>
    </w:p>
    <w:p w:rsidR="00554AB7" w:rsidRPr="007B21AE" w:rsidRDefault="00554AB7" w:rsidP="007B21AE">
      <w:pPr>
        <w:autoSpaceDE w:val="0"/>
        <w:autoSpaceDN w:val="0"/>
        <w:adjustRightInd w:val="0"/>
        <w:spacing w:after="0" w:line="288" w:lineRule="auto"/>
        <w:ind w:left="54"/>
        <w:jc w:val="center"/>
        <w:rPr>
          <w:rFonts w:cs="Arial"/>
          <w:b/>
          <w:bCs/>
          <w:color w:val="000000"/>
          <w:u w:val="single"/>
        </w:rPr>
      </w:pPr>
    </w:p>
    <w:p w:rsidR="00C417FD" w:rsidRPr="007B21AE" w:rsidRDefault="007B21AE" w:rsidP="0081000D">
      <w:pPr>
        <w:pStyle w:val="Heading2"/>
      </w:pPr>
      <w:r w:rsidRPr="007B21AE">
        <w:object w:dxaOrig="916" w:dyaOrig="914">
          <v:shape id="_x0000_i1056" type="#_x0000_t75" alt="Medical Control Telephone" style="width:44.45pt;height:45.7pt" o:ole="" o:allowoverlap="f">
            <v:imagedata r:id="rId62" o:title=""/>
          </v:shape>
          <o:OLEObject Type="Embed" ProgID="Visio.Drawing.11" ShapeID="_x0000_i1056" DrawAspect="Content" ObjectID="_1578916497" r:id="rId63"/>
        </w:object>
      </w:r>
      <w:r w:rsidR="00C417FD" w:rsidRPr="007B21AE">
        <w:t>MEDICAL CONTROL MAY ORDER</w:t>
      </w:r>
    </w:p>
    <w:p w:rsidR="007B21AE" w:rsidRDefault="00C417FD" w:rsidP="007A509A">
      <w:pPr>
        <w:pStyle w:val="ListParagraph"/>
        <w:numPr>
          <w:ilvl w:val="0"/>
          <w:numId w:val="5"/>
        </w:numPr>
        <w:autoSpaceDE w:val="0"/>
        <w:autoSpaceDN w:val="0"/>
        <w:adjustRightInd w:val="0"/>
        <w:spacing w:after="0" w:line="288" w:lineRule="auto"/>
      </w:pPr>
      <w:r w:rsidRPr="007B21AE">
        <w:rPr>
          <w:rFonts w:cs="Arial"/>
          <w:color w:val="000000"/>
        </w:rPr>
        <w:t>Additional doses of above medications.</w:t>
      </w:r>
      <w:r w:rsidR="007B21AE">
        <w:rPr>
          <w:rFonts w:cs="Arial"/>
          <w:color w:val="000000"/>
        </w:rPr>
        <w:t xml:space="preserve">  </w:t>
      </w:r>
      <w:r w:rsidR="007B21AE">
        <w:br w:type="page"/>
      </w:r>
    </w:p>
    <w:p w:rsidR="00C417FD" w:rsidRDefault="00C417FD" w:rsidP="00C417FD">
      <w:pPr>
        <w:pStyle w:val="Heading1"/>
      </w:pPr>
      <w:bookmarkStart w:id="21" w:name="_2.16A_Shock_-"/>
      <w:bookmarkEnd w:id="21"/>
      <w:r>
        <w:lastRenderedPageBreak/>
        <w:t>2.16A Shock - Adult</w:t>
      </w:r>
    </w:p>
    <w:p w:rsidR="00F42C09" w:rsidRPr="002F0C9E" w:rsidRDefault="00F42C09" w:rsidP="00F42C09">
      <w:pPr>
        <w:autoSpaceDE w:val="0"/>
        <w:autoSpaceDN w:val="0"/>
        <w:adjustRightInd w:val="0"/>
        <w:spacing w:after="0" w:line="264" w:lineRule="auto"/>
        <w:rPr>
          <w:rFonts w:cs="Arial"/>
          <w:color w:val="000000"/>
        </w:rPr>
      </w:pPr>
      <w:r w:rsidRPr="002F0C9E">
        <w:rPr>
          <w:rFonts w:cs="Arial"/>
          <w:color w:val="00000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rsidR="00C417FD" w:rsidRPr="002F0C9E" w:rsidRDefault="00F42C09" w:rsidP="0081000D">
      <w:pPr>
        <w:pStyle w:val="Heading2"/>
      </w:pPr>
      <w:r w:rsidRPr="002F0C9E">
        <w:t>BASIC</w:t>
      </w:r>
      <w:r w:rsidR="00C417FD" w:rsidRPr="002F0C9E">
        <w:t xml:space="preserve">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F42C09" w:rsidRPr="002F0C9E" w:rsidRDefault="00F42C09" w:rsidP="00C51E23">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Keep the patient supine</w:t>
      </w:r>
      <w:r w:rsidR="003700C3">
        <w:rPr>
          <w:rFonts w:cs="Arial"/>
          <w:color w:val="000000"/>
        </w:rPr>
        <w:t>.</w:t>
      </w:r>
    </w:p>
    <w:p w:rsidR="00F42C09" w:rsidRPr="002F0C9E" w:rsidRDefault="00F42C09" w:rsidP="00C51E23">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Prevent heat loss by covering with warm blankets if available and if the patient is not febrile.</w:t>
      </w:r>
    </w:p>
    <w:p w:rsidR="00F42C09" w:rsidRPr="002F0C9E" w:rsidRDefault="00F42C09" w:rsidP="00C51E23">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Physiological signs:</w:t>
      </w:r>
    </w:p>
    <w:p w:rsidR="00F42C09" w:rsidRPr="002F0C9E" w:rsidRDefault="00F42C09" w:rsidP="00C51E23">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Altered mental status</w:t>
      </w:r>
      <w:r w:rsidR="005154AE">
        <w:rPr>
          <w:rFonts w:cs="Arial"/>
          <w:color w:val="000000"/>
        </w:rPr>
        <w:t>.</w:t>
      </w:r>
    </w:p>
    <w:p w:rsidR="00F42C09" w:rsidRPr="002F0C9E" w:rsidRDefault="00F42C09" w:rsidP="00C51E23">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Radial pulse cannot be palpated.</w:t>
      </w:r>
    </w:p>
    <w:p w:rsidR="00F42C09" w:rsidRPr="002F0C9E" w:rsidRDefault="00F42C09" w:rsidP="00C51E23">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Systolic blood pressure less than 100 mmHg.</w:t>
      </w:r>
    </w:p>
    <w:p w:rsidR="00C417FD" w:rsidRPr="002F0C9E" w:rsidRDefault="00C417FD" w:rsidP="00C417FD">
      <w:pPr>
        <w:pStyle w:val="Heading4"/>
        <w:rPr>
          <w:rFonts w:asciiTheme="minorHAnsi" w:hAnsiTheme="minorHAnsi"/>
        </w:rPr>
      </w:pPr>
      <w:r w:rsidRPr="002F0C9E">
        <w:rPr>
          <w:rFonts w:asciiTheme="minorHAnsi" w:hAnsiTheme="minorHAnsi"/>
        </w:rPr>
        <w:t>Cardiogenic Shock:</w:t>
      </w:r>
    </w:p>
    <w:p w:rsidR="00F42C09" w:rsidRPr="002F0C9E" w:rsidRDefault="00F42C09" w:rsidP="002F0C9E">
      <w:pPr>
        <w:rPr>
          <w:rFonts w:cs="Arial"/>
          <w:color w:val="000000"/>
        </w:rPr>
      </w:pPr>
      <w:r w:rsidRPr="002F0C9E">
        <w:rPr>
          <w:rFonts w:cs="Arial"/>
          <w:color w:val="000000"/>
        </w:rPr>
        <w:t>Assess and treat for pulmonary edema and/or congestive heart failure (CHF), per 3.6 Congestive Heart Failure.</w:t>
      </w:r>
    </w:p>
    <w:p w:rsidR="00C417FD" w:rsidRPr="002F0C9E" w:rsidRDefault="00C417FD" w:rsidP="00C417FD">
      <w:pPr>
        <w:pStyle w:val="Heading4"/>
        <w:rPr>
          <w:rFonts w:asciiTheme="minorHAnsi" w:hAnsiTheme="minorHAnsi"/>
        </w:rPr>
      </w:pPr>
      <w:r w:rsidRPr="002F0C9E">
        <w:rPr>
          <w:rFonts w:asciiTheme="minorHAnsi" w:hAnsiTheme="minorHAnsi"/>
        </w:rPr>
        <w:t>Distributive Shock:</w:t>
      </w:r>
    </w:p>
    <w:p w:rsidR="00F42C09" w:rsidRPr="002F0C9E" w:rsidRDefault="00F42C09" w:rsidP="002F0C9E">
      <w:pPr>
        <w:rPr>
          <w:rFonts w:cs="Arial"/>
          <w:color w:val="000000"/>
        </w:rPr>
      </w:pPr>
      <w:r w:rsidRPr="002F0C9E">
        <w:rPr>
          <w:rFonts w:cs="Arial"/>
          <w:color w:val="000000"/>
        </w:rPr>
        <w:t xml:space="preserve">If patient has history of adrenal insufficiency, manage according to </w:t>
      </w:r>
      <w:r w:rsidRPr="00B15075">
        <w:rPr>
          <w:rFonts w:cs="Arial"/>
          <w:color w:val="000000"/>
          <w:u w:val="single"/>
        </w:rPr>
        <w:t>2.1 Adrenal Insufficiency</w:t>
      </w:r>
      <w:r w:rsidR="005154AE">
        <w:rPr>
          <w:rFonts w:cs="Arial"/>
          <w:color w:val="000000"/>
          <w:u w:val="single"/>
        </w:rPr>
        <w:t>.</w:t>
      </w:r>
    </w:p>
    <w:p w:rsidR="00C417FD" w:rsidRPr="002F0C9E" w:rsidRDefault="00C417FD" w:rsidP="00C417FD">
      <w:pPr>
        <w:pStyle w:val="Heading4"/>
        <w:rPr>
          <w:rFonts w:asciiTheme="minorHAnsi" w:hAnsiTheme="minorHAnsi"/>
        </w:rPr>
      </w:pPr>
      <w:r w:rsidRPr="002F0C9E">
        <w:rPr>
          <w:rFonts w:asciiTheme="minorHAnsi" w:hAnsiTheme="minorHAnsi"/>
        </w:rPr>
        <w:t>Hypovolemic Shock:</w:t>
      </w:r>
    </w:p>
    <w:p w:rsidR="00F42C09" w:rsidRPr="002F0C9E" w:rsidRDefault="00F42C09" w:rsidP="002F0C9E">
      <w:pPr>
        <w:rPr>
          <w:rFonts w:cs="Arial"/>
          <w:color w:val="000000"/>
        </w:rPr>
      </w:pPr>
      <w:r w:rsidRPr="002F0C9E">
        <w:rPr>
          <w:rFonts w:cs="Arial"/>
          <w:color w:val="000000"/>
        </w:rPr>
        <w:t>Control active bleeding using direct pressure, pressure bandages, tourniquets (commercial tourniquets preferred), or hemostatic bandage.</w:t>
      </w:r>
    </w:p>
    <w:p w:rsidR="00C417FD" w:rsidRPr="002F0C9E" w:rsidRDefault="00C417FD" w:rsidP="00C417FD">
      <w:pPr>
        <w:pStyle w:val="Heading4"/>
        <w:rPr>
          <w:rFonts w:asciiTheme="minorHAnsi" w:hAnsiTheme="minorHAnsi"/>
        </w:rPr>
      </w:pPr>
      <w:r w:rsidRPr="002F0C9E">
        <w:rPr>
          <w:rFonts w:asciiTheme="minorHAnsi" w:hAnsiTheme="minorHAnsi"/>
        </w:rPr>
        <w:t>Obstructive Shock:</w:t>
      </w:r>
    </w:p>
    <w:p w:rsidR="00C417FD" w:rsidRPr="002F0C9E" w:rsidRDefault="00C417FD" w:rsidP="0081000D">
      <w:pPr>
        <w:pStyle w:val="Heading2"/>
      </w:pPr>
      <w:r w:rsidRPr="002F0C9E">
        <w:t>ADVANCED EMT STANDING ORDERS</w:t>
      </w:r>
    </w:p>
    <w:p w:rsidR="00C417FD" w:rsidRPr="002F0C9E" w:rsidRDefault="00C417FD" w:rsidP="00C417FD">
      <w:pPr>
        <w:pStyle w:val="Heading4"/>
        <w:rPr>
          <w:rFonts w:asciiTheme="minorHAnsi" w:hAnsiTheme="minorHAnsi"/>
        </w:rPr>
      </w:pPr>
      <w:r w:rsidRPr="002F0C9E">
        <w:rPr>
          <w:rFonts w:asciiTheme="minorHAnsi" w:hAnsiTheme="minorHAnsi"/>
        </w:rPr>
        <w:t>Cardiogenic Shock:</w:t>
      </w:r>
    </w:p>
    <w:p w:rsidR="00C417FD" w:rsidRPr="002F0C9E" w:rsidRDefault="00C417FD" w:rsidP="00C417FD">
      <w:r w:rsidRPr="002F0C9E">
        <w:rPr>
          <w:rFonts w:cs="Arial"/>
          <w:color w:val="000000"/>
        </w:rPr>
        <w:t>No fluid bolus</w:t>
      </w:r>
    </w:p>
    <w:p w:rsidR="00C417FD" w:rsidRPr="002F0C9E" w:rsidRDefault="00C417FD" w:rsidP="00C417FD">
      <w:pPr>
        <w:pStyle w:val="Heading4"/>
        <w:rPr>
          <w:rFonts w:asciiTheme="minorHAnsi" w:hAnsiTheme="minorHAnsi"/>
        </w:rPr>
      </w:pPr>
      <w:r w:rsidRPr="002F0C9E">
        <w:rPr>
          <w:rFonts w:asciiTheme="minorHAnsi" w:hAnsiTheme="minorHAnsi"/>
        </w:rPr>
        <w:t>Distributive Shock:</w:t>
      </w:r>
    </w:p>
    <w:p w:rsidR="00C417FD" w:rsidRPr="005C430F" w:rsidRDefault="00C417FD" w:rsidP="005C430F">
      <w:pPr>
        <w:pStyle w:val="NoSpacing"/>
        <w:rPr>
          <w:sz w:val="20"/>
          <w:szCs w:val="20"/>
        </w:rPr>
      </w:pPr>
      <w:r w:rsidRPr="005C430F">
        <w:t>Total volume administered is to be based on hemodynamic stability</w:t>
      </w:r>
      <w:r w:rsidR="005154AE" w:rsidRPr="005C430F">
        <w:rPr>
          <w:sz w:val="20"/>
          <w:szCs w:val="20"/>
        </w:rPr>
        <w:t>.</w:t>
      </w:r>
    </w:p>
    <w:p w:rsidR="005C430F" w:rsidRPr="005C430F" w:rsidRDefault="005C430F" w:rsidP="005C430F">
      <w:pPr>
        <w:pStyle w:val="NoSpacing"/>
      </w:pPr>
      <w:r w:rsidRPr="005C430F">
        <w:t>Consider Normal Saline fluid bolus.</w:t>
      </w:r>
    </w:p>
    <w:p w:rsidR="00C417FD" w:rsidRPr="002F0C9E" w:rsidRDefault="00C417FD" w:rsidP="00C417FD">
      <w:pPr>
        <w:pStyle w:val="Heading4"/>
        <w:rPr>
          <w:rFonts w:asciiTheme="minorHAnsi" w:hAnsiTheme="minorHAnsi"/>
        </w:rPr>
      </w:pPr>
      <w:r w:rsidRPr="002F0C9E">
        <w:rPr>
          <w:rFonts w:asciiTheme="minorHAnsi" w:hAnsiTheme="minorHAnsi"/>
        </w:rPr>
        <w:t>Hypovolemic Shock:</w:t>
      </w:r>
    </w:p>
    <w:p w:rsidR="00F42C09" w:rsidRDefault="00F42C09" w:rsidP="005C430F">
      <w:pPr>
        <w:pStyle w:val="NoSpacing"/>
      </w:pPr>
      <w:r w:rsidRPr="002F0C9E">
        <w:t>Total volume administered is determined by hemodynamic stability.</w:t>
      </w:r>
    </w:p>
    <w:p w:rsidR="005C430F" w:rsidRPr="005C430F" w:rsidRDefault="005C430F" w:rsidP="005C430F">
      <w:pPr>
        <w:pStyle w:val="NoSpacing"/>
      </w:pPr>
      <w:r w:rsidRPr="005C430F">
        <w:t>Consider Normal Saline fluid bolus.</w:t>
      </w:r>
    </w:p>
    <w:p w:rsidR="00C417FD" w:rsidRPr="002F0C9E" w:rsidRDefault="00C417FD" w:rsidP="00C417FD">
      <w:pPr>
        <w:pStyle w:val="Heading4"/>
        <w:rPr>
          <w:rFonts w:asciiTheme="minorHAnsi" w:hAnsiTheme="minorHAnsi"/>
        </w:rPr>
      </w:pPr>
      <w:r w:rsidRPr="002F0C9E">
        <w:rPr>
          <w:rFonts w:asciiTheme="minorHAnsi" w:hAnsiTheme="minorHAnsi"/>
        </w:rPr>
        <w:t>Obstructive Shock:</w:t>
      </w:r>
    </w:p>
    <w:p w:rsidR="00F42C09" w:rsidRDefault="00F42C09" w:rsidP="005C430F">
      <w:pPr>
        <w:pStyle w:val="NoSpacing"/>
      </w:pPr>
      <w:r w:rsidRPr="002F0C9E">
        <w:t>Total volume administered is to be based on hemodynamic stability.</w:t>
      </w:r>
    </w:p>
    <w:p w:rsidR="005C430F" w:rsidRPr="005C430F" w:rsidRDefault="005C430F" w:rsidP="005C430F">
      <w:pPr>
        <w:pStyle w:val="NoSpacing"/>
      </w:pPr>
      <w:r w:rsidRPr="005C430F">
        <w:t>Consider Normal Saline fluid bolus.</w:t>
      </w:r>
    </w:p>
    <w:p w:rsidR="005C430F" w:rsidRPr="002F0C9E" w:rsidRDefault="005C430F" w:rsidP="00F42C09">
      <w:pPr>
        <w:rPr>
          <w:rFonts w:cs="Arial"/>
          <w:color w:val="000000"/>
        </w:rPr>
      </w:pPr>
    </w:p>
    <w:p w:rsidR="00C417FD" w:rsidRPr="002F0C9E" w:rsidRDefault="00C417FD" w:rsidP="0081000D">
      <w:pPr>
        <w:pStyle w:val="Heading2"/>
      </w:pPr>
      <w:r w:rsidRPr="002F0C9E">
        <w:lastRenderedPageBreak/>
        <w:t>PARAMEDIC STANDING ORDERS</w:t>
      </w:r>
    </w:p>
    <w:p w:rsidR="002F0C9E" w:rsidRPr="002F0C9E" w:rsidRDefault="002F0C9E" w:rsidP="002F0C9E">
      <w:pPr>
        <w:numPr>
          <w:ilvl w:val="0"/>
          <w:numId w:val="1"/>
        </w:numPr>
        <w:autoSpaceDE w:val="0"/>
        <w:autoSpaceDN w:val="0"/>
        <w:adjustRightInd w:val="0"/>
        <w:spacing w:after="0" w:line="240" w:lineRule="auto"/>
        <w:ind w:left="360" w:hanging="360"/>
        <w:rPr>
          <w:rFonts w:cs="Arial"/>
          <w:color w:val="000000"/>
        </w:rPr>
      </w:pPr>
      <w:r w:rsidRPr="002F0C9E">
        <w:rPr>
          <w:rFonts w:cs="Arial"/>
          <w:color w:val="000000"/>
        </w:rPr>
        <w:t>Consider fluid administration</w:t>
      </w:r>
      <w:r w:rsidR="00320B09">
        <w:rPr>
          <w:rFonts w:cs="Arial"/>
          <w:color w:val="000000"/>
        </w:rPr>
        <w:t>.</w:t>
      </w:r>
    </w:p>
    <w:p w:rsidR="002F0C9E" w:rsidRPr="002F0C9E" w:rsidRDefault="002F0C9E" w:rsidP="00C51E23">
      <w:pPr>
        <w:numPr>
          <w:ilvl w:val="0"/>
          <w:numId w:val="9"/>
        </w:numPr>
        <w:autoSpaceDE w:val="0"/>
        <w:autoSpaceDN w:val="0"/>
        <w:adjustRightInd w:val="0"/>
        <w:spacing w:after="0" w:line="240" w:lineRule="auto"/>
        <w:ind w:left="360" w:hanging="360"/>
        <w:rPr>
          <w:rFonts w:cs="Arial"/>
          <w:color w:val="000000"/>
          <w:sz w:val="24"/>
          <w:szCs w:val="24"/>
        </w:rPr>
      </w:pPr>
      <w:r w:rsidRPr="002F0C9E">
        <w:rPr>
          <w:rFonts w:cs="Arial"/>
          <w:color w:val="000000"/>
        </w:rPr>
        <w:t>If signs and symptoms of hypoperfusion persist or symptoms worsen, regardless of etiology, consider norepinephrine</w:t>
      </w:r>
      <w:r w:rsidR="00365DEA">
        <w:rPr>
          <w:rFonts w:cs="Arial"/>
          <w:color w:val="000000"/>
        </w:rPr>
        <w:t xml:space="preserve">, </w:t>
      </w:r>
      <w:r w:rsidR="00306853">
        <w:rPr>
          <w:rFonts w:cs="Arial"/>
          <w:color w:val="000000"/>
        </w:rPr>
        <w:t>epinephrine</w:t>
      </w:r>
      <w:r w:rsidRPr="002F0C9E">
        <w:rPr>
          <w:rFonts w:cs="Arial"/>
          <w:color w:val="000000"/>
        </w:rPr>
        <w:t xml:space="preserve"> or dopamine administration in the absence of hemorrhagic shock, with medical control approval. </w:t>
      </w:r>
    </w:p>
    <w:p w:rsidR="00C417FD" w:rsidRPr="002F0C9E" w:rsidRDefault="002F0C9E" w:rsidP="0081000D">
      <w:pPr>
        <w:pStyle w:val="Heading2"/>
      </w:pPr>
      <w:r w:rsidRPr="002F0C9E">
        <w:object w:dxaOrig="916" w:dyaOrig="914">
          <v:shape id="_x0000_i1057" type="#_x0000_t75" alt="Medical Control Telephone" style="width:44.45pt;height:45.7pt" o:ole="" o:allowoverlap="f">
            <v:imagedata r:id="rId64" o:title=""/>
          </v:shape>
          <o:OLEObject Type="Embed" ProgID="Visio.Drawing.11" ShapeID="_x0000_i1057" DrawAspect="Content" ObjectID="_1578916498" r:id="rId65"/>
        </w:object>
      </w:r>
      <w:r w:rsidR="00C417FD" w:rsidRPr="002F0C9E">
        <w:t>MEDICAL CONTROL MAY ORDER</w:t>
      </w:r>
    </w:p>
    <w:p w:rsidR="00C417FD" w:rsidRPr="002F0C9E" w:rsidRDefault="00C417FD" w:rsidP="00C417FD">
      <w:pPr>
        <w:pStyle w:val="Heading4"/>
        <w:rPr>
          <w:rFonts w:asciiTheme="minorHAnsi" w:hAnsiTheme="minorHAnsi"/>
        </w:rPr>
      </w:pPr>
      <w:r w:rsidRPr="002F0C9E">
        <w:rPr>
          <w:rFonts w:asciiTheme="minorHAnsi" w:hAnsiTheme="minorHAnsi"/>
        </w:rPr>
        <w:t>Cardiogenic Shock:</w:t>
      </w:r>
    </w:p>
    <w:p w:rsidR="002F0C9E" w:rsidRPr="00C9255B" w:rsidRDefault="002F0C9E" w:rsidP="002F0C9E">
      <w:pPr>
        <w:numPr>
          <w:ilvl w:val="0"/>
          <w:numId w:val="1"/>
        </w:numPr>
        <w:autoSpaceDE w:val="0"/>
        <w:autoSpaceDN w:val="0"/>
        <w:adjustRightInd w:val="0"/>
        <w:spacing w:after="0" w:line="288" w:lineRule="auto"/>
        <w:ind w:left="360" w:hanging="360"/>
        <w:rPr>
          <w:rFonts w:cs="Arial"/>
          <w:color w:val="000000"/>
        </w:rPr>
      </w:pPr>
      <w:r w:rsidRPr="002F0C9E">
        <w:rPr>
          <w:rFonts w:cs="Arial"/>
          <w:b/>
          <w:bCs/>
          <w:color w:val="000000"/>
          <w:u w:val="single"/>
        </w:rPr>
        <w:t>Norepinephrine</w:t>
      </w:r>
      <w:r w:rsidRPr="002F0C9E">
        <w:rPr>
          <w:rFonts w:cs="Arial"/>
          <w:color w:val="000000"/>
        </w:rPr>
        <w:t xml:space="preserve"> infusion: 0.1mcg/kg/min IV/IO, titrate to goal Systolic Blood Pressure of 90mmHg, </w:t>
      </w:r>
      <w:r w:rsidRPr="002F0C9E">
        <w:rPr>
          <w:rFonts w:cs="Arial"/>
          <w:b/>
          <w:bCs/>
          <w:color w:val="000000"/>
        </w:rPr>
        <w:t>OR</w:t>
      </w:r>
    </w:p>
    <w:p w:rsidR="00306853" w:rsidRPr="00086E4B" w:rsidRDefault="00306853" w:rsidP="002F0C9E">
      <w:pPr>
        <w:numPr>
          <w:ilvl w:val="0"/>
          <w:numId w:val="1"/>
        </w:numPr>
        <w:autoSpaceDE w:val="0"/>
        <w:autoSpaceDN w:val="0"/>
        <w:adjustRightInd w:val="0"/>
        <w:spacing w:after="0" w:line="288" w:lineRule="auto"/>
        <w:ind w:left="360" w:hanging="360"/>
        <w:rPr>
          <w:rFonts w:cs="Arial"/>
          <w:color w:val="000000"/>
        </w:rPr>
      </w:pPr>
      <w:r w:rsidRPr="00C9255B">
        <w:rPr>
          <w:rFonts w:cs="Arial"/>
          <w:b/>
          <w:bCs/>
          <w:color w:val="000000"/>
          <w:u w:val="single"/>
        </w:rPr>
        <w:t>Epinephrine Infusion</w:t>
      </w:r>
      <w:r w:rsidRPr="00C9255B">
        <w:rPr>
          <w:rFonts w:cs="Arial"/>
          <w:b/>
          <w:bCs/>
          <w:color w:val="000000"/>
        </w:rPr>
        <w:t xml:space="preserve"> – </w:t>
      </w:r>
      <w:r w:rsidRPr="00C9255B">
        <w:rPr>
          <w:rFonts w:cs="Arial"/>
          <w:color w:val="000000"/>
        </w:rPr>
        <w:t xml:space="preserve">2-10 mcg/min IV/IO, (for example: mix 1 mg of 1:1000 Epinephrine in 250 ml Normal Saline). </w:t>
      </w:r>
      <w:r w:rsidRPr="00C9255B">
        <w:rPr>
          <w:rFonts w:cs="Arial"/>
          <w:color w:val="000000"/>
          <w:lang w:val="it-IT"/>
        </w:rPr>
        <w:t xml:space="preserve">(15 micro drops/minute = 1 </w:t>
      </w:r>
      <w:r w:rsidRPr="00C9255B">
        <w:rPr>
          <w:rFonts w:cs="Arial"/>
          <w:color w:val="000000"/>
        </w:rPr>
        <w:t>mc</w:t>
      </w:r>
      <w:r w:rsidRPr="00C9255B">
        <w:rPr>
          <w:rFonts w:cs="Arial"/>
          <w:color w:val="000000"/>
          <w:lang w:val="it-IT"/>
        </w:rPr>
        <w:t>g / min.)</w:t>
      </w:r>
      <w:r w:rsidRPr="00C9255B">
        <w:rPr>
          <w:rFonts w:cs="Arial"/>
          <w:color w:val="000000"/>
        </w:rPr>
        <w:t xml:space="preserve"> </w:t>
      </w:r>
      <w:r w:rsidRPr="00C9255B">
        <w:rPr>
          <w:rFonts w:cs="Arial"/>
          <w:b/>
          <w:bCs/>
          <w:color w:val="000000"/>
        </w:rPr>
        <w:t>OR</w:t>
      </w:r>
    </w:p>
    <w:p w:rsidR="002F0C9E" w:rsidRPr="002F0C9E" w:rsidRDefault="002F0C9E" w:rsidP="002F0C9E">
      <w:pPr>
        <w:numPr>
          <w:ilvl w:val="0"/>
          <w:numId w:val="1"/>
        </w:numPr>
        <w:autoSpaceDE w:val="0"/>
        <w:autoSpaceDN w:val="0"/>
        <w:adjustRightInd w:val="0"/>
        <w:spacing w:after="0" w:line="288" w:lineRule="auto"/>
        <w:ind w:left="360" w:hanging="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rsidR="00C417FD" w:rsidRPr="002F0C9E" w:rsidRDefault="00C417FD" w:rsidP="002F0C9E">
      <w:pPr>
        <w:pStyle w:val="Heading4"/>
        <w:rPr>
          <w:rFonts w:asciiTheme="minorHAnsi" w:hAnsiTheme="minorHAnsi"/>
        </w:rPr>
      </w:pPr>
      <w:r w:rsidRPr="002F0C9E">
        <w:rPr>
          <w:rFonts w:asciiTheme="minorHAnsi" w:hAnsiTheme="minorHAnsi"/>
        </w:rPr>
        <w:t>Distributive Shock:</w:t>
      </w:r>
    </w:p>
    <w:p w:rsidR="003A78E2" w:rsidRPr="00C9255B" w:rsidRDefault="003A78E2" w:rsidP="003A78E2">
      <w:pPr>
        <w:numPr>
          <w:ilvl w:val="0"/>
          <w:numId w:val="1"/>
        </w:numPr>
        <w:autoSpaceDE w:val="0"/>
        <w:autoSpaceDN w:val="0"/>
        <w:adjustRightInd w:val="0"/>
        <w:spacing w:after="0" w:line="288" w:lineRule="auto"/>
        <w:ind w:left="360" w:hanging="360"/>
        <w:rPr>
          <w:rFonts w:cs="Arial"/>
          <w:color w:val="000000"/>
        </w:rPr>
      </w:pPr>
      <w:r w:rsidRPr="002F0C9E">
        <w:rPr>
          <w:rFonts w:cs="Arial"/>
          <w:b/>
          <w:bCs/>
          <w:color w:val="000000"/>
          <w:u w:val="single"/>
        </w:rPr>
        <w:t>Norepinephrine</w:t>
      </w:r>
      <w:r w:rsidRPr="002F0C9E">
        <w:rPr>
          <w:rFonts w:cs="Arial"/>
          <w:color w:val="000000"/>
        </w:rPr>
        <w:t xml:space="preserve"> infusion: 0.1mcg/kg/min IV/IO, titrate to goal Systolic Blood Pressure of 90mmHg, </w:t>
      </w:r>
      <w:r w:rsidRPr="002F0C9E">
        <w:rPr>
          <w:rFonts w:cs="Arial"/>
          <w:b/>
          <w:bCs/>
          <w:color w:val="000000"/>
        </w:rPr>
        <w:t>OR</w:t>
      </w:r>
    </w:p>
    <w:p w:rsidR="00306853" w:rsidRPr="002F0C9E" w:rsidRDefault="00306853" w:rsidP="003A78E2">
      <w:pPr>
        <w:numPr>
          <w:ilvl w:val="0"/>
          <w:numId w:val="1"/>
        </w:numPr>
        <w:autoSpaceDE w:val="0"/>
        <w:autoSpaceDN w:val="0"/>
        <w:adjustRightInd w:val="0"/>
        <w:spacing w:after="0" w:line="288" w:lineRule="auto"/>
        <w:ind w:left="360" w:hanging="360"/>
        <w:rPr>
          <w:rFonts w:cs="Arial"/>
          <w:color w:val="000000"/>
        </w:rPr>
      </w:pPr>
      <w:r>
        <w:rPr>
          <w:rFonts w:ascii="Arial" w:hAnsi="Arial" w:cs="Arial"/>
          <w:b/>
          <w:bCs/>
          <w:color w:val="000000"/>
          <w:sz w:val="18"/>
          <w:szCs w:val="18"/>
          <w:u w:val="single"/>
        </w:rPr>
        <w:t xml:space="preserve">Epinephrine </w:t>
      </w:r>
      <w:r w:rsidR="00361DD2">
        <w:rPr>
          <w:rFonts w:ascii="Arial" w:hAnsi="Arial" w:cs="Arial"/>
          <w:b/>
          <w:bCs/>
          <w:color w:val="000000"/>
          <w:sz w:val="18"/>
          <w:szCs w:val="18"/>
          <w:u w:val="single"/>
        </w:rPr>
        <w:t>i</w:t>
      </w:r>
      <w:r>
        <w:rPr>
          <w:rFonts w:ascii="Arial" w:hAnsi="Arial" w:cs="Arial"/>
          <w:b/>
          <w:bCs/>
          <w:color w:val="000000"/>
          <w:sz w:val="18"/>
          <w:szCs w:val="18"/>
          <w:u w:val="single"/>
        </w:rPr>
        <w:t>nfusion</w:t>
      </w:r>
      <w:r>
        <w:rPr>
          <w:rFonts w:ascii="Arial" w:hAnsi="Arial" w:cs="Arial"/>
          <w:b/>
          <w:bCs/>
          <w:color w:val="000000"/>
          <w:sz w:val="18"/>
          <w:szCs w:val="18"/>
        </w:rPr>
        <w:t xml:space="preserve"> – </w:t>
      </w:r>
      <w:r>
        <w:rPr>
          <w:rFonts w:ascii="Arial" w:hAnsi="Arial" w:cs="Arial"/>
          <w:color w:val="000000"/>
          <w:sz w:val="18"/>
          <w:szCs w:val="18"/>
        </w:rPr>
        <w:t xml:space="preserve">2-10 mcg/min IV/IO,  </w:t>
      </w:r>
      <w:r>
        <w:rPr>
          <w:rFonts w:ascii="Arial" w:hAnsi="Arial" w:cs="Arial"/>
          <w:b/>
          <w:bCs/>
          <w:color w:val="000000"/>
          <w:sz w:val="18"/>
          <w:szCs w:val="18"/>
        </w:rPr>
        <w:t>OR</w:t>
      </w:r>
    </w:p>
    <w:p w:rsidR="00170FE7" w:rsidRDefault="003A78E2" w:rsidP="00C9255B">
      <w:pPr>
        <w:numPr>
          <w:ilvl w:val="0"/>
          <w:numId w:val="1"/>
        </w:numPr>
        <w:autoSpaceDE w:val="0"/>
        <w:autoSpaceDN w:val="0"/>
        <w:adjustRightInd w:val="0"/>
        <w:spacing w:after="0" w:line="288" w:lineRule="auto"/>
        <w:ind w:left="360" w:hanging="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rsidR="00170FE7" w:rsidRPr="00C9255B" w:rsidRDefault="00170FE7" w:rsidP="00C9255B">
      <w:pPr>
        <w:numPr>
          <w:ilvl w:val="0"/>
          <w:numId w:val="1"/>
        </w:numPr>
        <w:autoSpaceDE w:val="0"/>
        <w:autoSpaceDN w:val="0"/>
        <w:adjustRightInd w:val="0"/>
        <w:spacing w:after="0" w:line="288" w:lineRule="auto"/>
        <w:ind w:left="360" w:hanging="360"/>
        <w:rPr>
          <w:rFonts w:cs="Arial"/>
          <w:bCs/>
          <w:color w:val="000000"/>
        </w:rPr>
      </w:pPr>
      <w:r w:rsidRPr="00C9255B">
        <w:rPr>
          <w:rFonts w:cs="Arial"/>
          <w:color w:val="000000"/>
        </w:rPr>
        <w:t xml:space="preserve">For patients with confirmed or suspected Adrenal Insufficiency, treat per </w:t>
      </w:r>
      <w:r w:rsidRPr="00B15075">
        <w:rPr>
          <w:rFonts w:cs="Arial"/>
          <w:color w:val="000000"/>
          <w:u w:val="single"/>
        </w:rPr>
        <w:t>2.1 Adrenal Insufficiency</w:t>
      </w:r>
      <w:r w:rsidR="005154AE" w:rsidRPr="00545178">
        <w:rPr>
          <w:rFonts w:cs="Arial"/>
          <w:color w:val="000000"/>
        </w:rPr>
        <w:t>.</w:t>
      </w:r>
    </w:p>
    <w:p w:rsidR="00170FE7" w:rsidRPr="002F0C9E" w:rsidRDefault="00170FE7" w:rsidP="00C9255B">
      <w:pPr>
        <w:autoSpaceDE w:val="0"/>
        <w:autoSpaceDN w:val="0"/>
        <w:adjustRightInd w:val="0"/>
        <w:spacing w:after="0" w:line="288" w:lineRule="auto"/>
        <w:rPr>
          <w:rFonts w:cs="Arial"/>
          <w:bCs/>
          <w:color w:val="000000"/>
        </w:rPr>
      </w:pPr>
    </w:p>
    <w:p w:rsidR="00C417FD" w:rsidRPr="002F0C9E" w:rsidRDefault="00C417FD" w:rsidP="00C417FD">
      <w:pPr>
        <w:pStyle w:val="Heading4"/>
        <w:rPr>
          <w:rFonts w:asciiTheme="minorHAnsi" w:hAnsiTheme="minorHAnsi"/>
        </w:rPr>
      </w:pPr>
      <w:r w:rsidRPr="002F0C9E">
        <w:rPr>
          <w:rFonts w:asciiTheme="minorHAnsi" w:hAnsiTheme="minorHAnsi"/>
        </w:rPr>
        <w:t>Hypovolemic Shock:</w:t>
      </w:r>
    </w:p>
    <w:p w:rsidR="002F0C9E" w:rsidRPr="00C9255B" w:rsidRDefault="002F0C9E" w:rsidP="002F0C9E">
      <w:pPr>
        <w:numPr>
          <w:ilvl w:val="0"/>
          <w:numId w:val="1"/>
        </w:numPr>
        <w:autoSpaceDE w:val="0"/>
        <w:autoSpaceDN w:val="0"/>
        <w:adjustRightInd w:val="0"/>
        <w:spacing w:after="0" w:line="288" w:lineRule="auto"/>
        <w:ind w:left="360" w:hanging="360"/>
        <w:rPr>
          <w:sz w:val="24"/>
        </w:rPr>
      </w:pPr>
      <w:r w:rsidRPr="002F0C9E">
        <w:rPr>
          <w:rFonts w:cs="Arial"/>
          <w:b/>
          <w:bCs/>
          <w:color w:val="000000"/>
          <w:szCs w:val="20"/>
          <w:u w:val="single"/>
        </w:rPr>
        <w:t>Norepinephrine</w:t>
      </w:r>
      <w:r w:rsidRPr="002F0C9E">
        <w:rPr>
          <w:rFonts w:cs="Arial"/>
          <w:color w:val="000000"/>
          <w:szCs w:val="20"/>
        </w:rPr>
        <w:t xml:space="preserve"> infusion: 0.1mcg/kg/min IV/IO, titrate to goal Systolic Blood Pressure of 90mmHg, </w:t>
      </w:r>
      <w:r w:rsidRPr="002F0C9E">
        <w:rPr>
          <w:rFonts w:cs="Arial"/>
          <w:b/>
          <w:bCs/>
          <w:color w:val="000000"/>
          <w:szCs w:val="20"/>
        </w:rPr>
        <w:t>OR</w:t>
      </w:r>
    </w:p>
    <w:p w:rsidR="00306853" w:rsidRPr="002F0C9E" w:rsidRDefault="00306853" w:rsidP="00266670">
      <w:pPr>
        <w:numPr>
          <w:ilvl w:val="0"/>
          <w:numId w:val="9"/>
        </w:numPr>
        <w:autoSpaceDE w:val="0"/>
        <w:autoSpaceDN w:val="0"/>
        <w:adjustRightInd w:val="0"/>
        <w:spacing w:after="0" w:line="288" w:lineRule="auto"/>
        <w:ind w:left="360" w:hanging="360"/>
        <w:rPr>
          <w:sz w:val="24"/>
        </w:rPr>
      </w:pPr>
      <w:r w:rsidRPr="00545178">
        <w:rPr>
          <w:rFonts w:cs="Arial"/>
          <w:b/>
          <w:bCs/>
          <w:color w:val="000000"/>
          <w:u w:val="single"/>
        </w:rPr>
        <w:t>Epinephrine</w:t>
      </w:r>
      <w:r w:rsidRPr="00266670">
        <w:rPr>
          <w:rFonts w:cs="Arial"/>
          <w:b/>
          <w:bCs/>
          <w:color w:val="000000"/>
        </w:rPr>
        <w:t xml:space="preserve"> </w:t>
      </w:r>
      <w:r w:rsidR="00361DD2" w:rsidRPr="00266670">
        <w:rPr>
          <w:rFonts w:cs="Arial"/>
          <w:bCs/>
          <w:color w:val="000000"/>
        </w:rPr>
        <w:t>i</w:t>
      </w:r>
      <w:r w:rsidRPr="00266670">
        <w:rPr>
          <w:rFonts w:cs="Arial"/>
          <w:bCs/>
          <w:color w:val="000000"/>
        </w:rPr>
        <w:t>nfusion</w:t>
      </w:r>
      <w:r w:rsidRPr="00266670">
        <w:rPr>
          <w:rFonts w:ascii="Arial" w:hAnsi="Arial" w:cs="Arial"/>
          <w:bCs/>
          <w:color w:val="000000"/>
          <w:sz w:val="18"/>
          <w:szCs w:val="18"/>
        </w:rPr>
        <w:t xml:space="preserve"> </w:t>
      </w:r>
      <w:r>
        <w:rPr>
          <w:rFonts w:ascii="Arial" w:hAnsi="Arial" w:cs="Arial"/>
          <w:b/>
          <w:bCs/>
          <w:color w:val="000000"/>
          <w:sz w:val="18"/>
          <w:szCs w:val="18"/>
        </w:rPr>
        <w:t xml:space="preserve">– </w:t>
      </w:r>
      <w:r>
        <w:rPr>
          <w:rFonts w:ascii="Arial" w:hAnsi="Arial" w:cs="Arial"/>
          <w:color w:val="000000"/>
          <w:sz w:val="18"/>
          <w:szCs w:val="18"/>
        </w:rPr>
        <w:t xml:space="preserve">2-10 mcg/min IV/IO,  </w:t>
      </w:r>
      <w:r>
        <w:rPr>
          <w:rFonts w:ascii="Arial" w:hAnsi="Arial" w:cs="Arial"/>
          <w:b/>
          <w:bCs/>
          <w:color w:val="000000"/>
          <w:sz w:val="18"/>
          <w:szCs w:val="18"/>
        </w:rPr>
        <w:t>OR</w:t>
      </w:r>
    </w:p>
    <w:p w:rsidR="002F0C9E" w:rsidRPr="002F0C9E" w:rsidRDefault="002F0C9E" w:rsidP="002F0C9E">
      <w:pPr>
        <w:numPr>
          <w:ilvl w:val="0"/>
          <w:numId w:val="1"/>
        </w:numPr>
        <w:autoSpaceDE w:val="0"/>
        <w:autoSpaceDN w:val="0"/>
        <w:adjustRightInd w:val="0"/>
        <w:spacing w:after="0" w:line="288" w:lineRule="auto"/>
        <w:ind w:left="360" w:hanging="360"/>
        <w:rPr>
          <w:sz w:val="24"/>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2-20mcg/kg/min IV/IO</w:t>
      </w:r>
    </w:p>
    <w:p w:rsidR="00C417FD" w:rsidRPr="002F0C9E" w:rsidRDefault="00C417FD" w:rsidP="00C417FD">
      <w:pPr>
        <w:pStyle w:val="Heading4"/>
        <w:rPr>
          <w:rFonts w:asciiTheme="minorHAnsi" w:hAnsiTheme="minorHAnsi"/>
        </w:rPr>
      </w:pPr>
      <w:r w:rsidRPr="002F0C9E">
        <w:rPr>
          <w:rFonts w:asciiTheme="minorHAnsi" w:hAnsiTheme="minorHAnsi"/>
        </w:rPr>
        <w:t>Obstructive Shock:</w:t>
      </w:r>
    </w:p>
    <w:p w:rsidR="002F0C9E" w:rsidRPr="00C9255B" w:rsidRDefault="002F0C9E" w:rsidP="00C51E23">
      <w:pPr>
        <w:numPr>
          <w:ilvl w:val="0"/>
          <w:numId w:val="9"/>
        </w:numPr>
        <w:autoSpaceDE w:val="0"/>
        <w:autoSpaceDN w:val="0"/>
        <w:adjustRightInd w:val="0"/>
        <w:spacing w:after="0" w:line="288" w:lineRule="auto"/>
        <w:ind w:left="360" w:hanging="360"/>
        <w:rPr>
          <w:rFonts w:cs="Arial"/>
          <w:color w:val="000000"/>
          <w:szCs w:val="20"/>
        </w:rPr>
      </w:pPr>
      <w:r w:rsidRPr="00361DD2">
        <w:rPr>
          <w:rFonts w:cs="Arial"/>
          <w:b/>
          <w:bCs/>
          <w:color w:val="000000"/>
          <w:szCs w:val="20"/>
          <w:u w:val="single"/>
        </w:rPr>
        <w:t>Norepinephrine</w:t>
      </w:r>
      <w:r w:rsidRPr="00361DD2">
        <w:rPr>
          <w:rFonts w:cs="Arial"/>
          <w:b/>
          <w:color w:val="000000"/>
          <w:szCs w:val="20"/>
          <w:u w:val="single"/>
        </w:rPr>
        <w:t xml:space="preserve"> </w:t>
      </w:r>
      <w:r w:rsidRPr="00266670">
        <w:rPr>
          <w:rFonts w:cs="Arial"/>
          <w:color w:val="000000"/>
          <w:szCs w:val="20"/>
        </w:rPr>
        <w:t xml:space="preserve">infusion: </w:t>
      </w:r>
      <w:r w:rsidRPr="002F0C9E">
        <w:rPr>
          <w:rFonts w:cs="Arial"/>
          <w:color w:val="000000"/>
          <w:szCs w:val="20"/>
        </w:rPr>
        <w:t xml:space="preserve">0.1mcg/kg/min IV/IO, titrate to goal Systolic Blood Pressure of 90mmHg, </w:t>
      </w:r>
      <w:r w:rsidRPr="002F0C9E">
        <w:rPr>
          <w:rFonts w:cs="Arial"/>
          <w:b/>
          <w:bCs/>
          <w:color w:val="000000"/>
          <w:szCs w:val="20"/>
        </w:rPr>
        <w:t>OR</w:t>
      </w:r>
    </w:p>
    <w:p w:rsidR="00306853" w:rsidRPr="002F0C9E" w:rsidRDefault="00306853" w:rsidP="00C51E23">
      <w:pPr>
        <w:numPr>
          <w:ilvl w:val="0"/>
          <w:numId w:val="9"/>
        </w:numPr>
        <w:autoSpaceDE w:val="0"/>
        <w:autoSpaceDN w:val="0"/>
        <w:adjustRightInd w:val="0"/>
        <w:spacing w:after="0" w:line="288" w:lineRule="auto"/>
        <w:ind w:left="360" w:hanging="360"/>
        <w:rPr>
          <w:rFonts w:cs="Arial"/>
          <w:color w:val="000000"/>
          <w:szCs w:val="20"/>
        </w:rPr>
      </w:pPr>
      <w:r w:rsidRPr="00545178">
        <w:rPr>
          <w:rFonts w:cs="Arial"/>
          <w:b/>
          <w:bCs/>
          <w:color w:val="000000"/>
          <w:u w:val="single"/>
        </w:rPr>
        <w:t>Epinephrine</w:t>
      </w:r>
      <w:r w:rsidRPr="00266670">
        <w:rPr>
          <w:rFonts w:cs="Arial"/>
          <w:bCs/>
          <w:color w:val="000000"/>
        </w:rPr>
        <w:t xml:space="preserve"> </w:t>
      </w:r>
      <w:r w:rsidR="00361DD2" w:rsidRPr="00266670">
        <w:rPr>
          <w:rFonts w:cs="Arial"/>
          <w:bCs/>
          <w:color w:val="000000"/>
        </w:rPr>
        <w:t>i</w:t>
      </w:r>
      <w:r w:rsidRPr="00266670">
        <w:rPr>
          <w:rFonts w:cs="Arial"/>
          <w:bCs/>
          <w:color w:val="000000"/>
        </w:rPr>
        <w:t>nfusion</w:t>
      </w:r>
      <w:r>
        <w:rPr>
          <w:rFonts w:ascii="Arial" w:hAnsi="Arial" w:cs="Arial"/>
          <w:b/>
          <w:bCs/>
          <w:color w:val="000000"/>
          <w:sz w:val="18"/>
          <w:szCs w:val="18"/>
        </w:rPr>
        <w:t xml:space="preserve"> – </w:t>
      </w:r>
      <w:r>
        <w:rPr>
          <w:rFonts w:ascii="Arial" w:hAnsi="Arial" w:cs="Arial"/>
          <w:color w:val="000000"/>
          <w:sz w:val="18"/>
          <w:szCs w:val="18"/>
        </w:rPr>
        <w:t xml:space="preserve">2-10 mcg/min IV/IO,  </w:t>
      </w:r>
      <w:r>
        <w:rPr>
          <w:rFonts w:ascii="Arial" w:hAnsi="Arial" w:cs="Arial"/>
          <w:b/>
          <w:bCs/>
          <w:color w:val="000000"/>
          <w:sz w:val="18"/>
          <w:szCs w:val="18"/>
        </w:rPr>
        <w:t>OR</w:t>
      </w:r>
    </w:p>
    <w:p w:rsidR="002F0C9E" w:rsidRPr="002F0C9E" w:rsidRDefault="002F0C9E" w:rsidP="00C51E23">
      <w:pPr>
        <w:numPr>
          <w:ilvl w:val="0"/>
          <w:numId w:val="9"/>
        </w:numPr>
        <w:autoSpaceDE w:val="0"/>
        <w:autoSpaceDN w:val="0"/>
        <w:adjustRightInd w:val="0"/>
        <w:spacing w:after="0" w:line="288" w:lineRule="auto"/>
        <w:ind w:left="360" w:hanging="360"/>
        <w:rPr>
          <w:rFonts w:cs="Arial"/>
          <w:color w:val="000000"/>
          <w:szCs w:val="20"/>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 mcg/kg/min IV/IO</w:t>
      </w:r>
    </w:p>
    <w:p w:rsidR="00D4291D" w:rsidRPr="002F0C9E" w:rsidRDefault="00D4291D" w:rsidP="00D4291D">
      <w:pPr>
        <w:numPr>
          <w:ilvl w:val="0"/>
          <w:numId w:val="9"/>
        </w:numPr>
        <w:autoSpaceDE w:val="0"/>
        <w:autoSpaceDN w:val="0"/>
        <w:adjustRightInd w:val="0"/>
        <w:spacing w:after="0" w:line="288" w:lineRule="auto"/>
        <w:ind w:left="360" w:hanging="360"/>
        <w:rPr>
          <w:rFonts w:cs="Arial"/>
          <w:color w:val="000000"/>
          <w:szCs w:val="20"/>
        </w:rPr>
      </w:pPr>
      <w:r w:rsidRPr="002F0C9E">
        <w:rPr>
          <w:rFonts w:cs="Arial"/>
          <w:color w:val="000000"/>
          <w:szCs w:val="20"/>
        </w:rPr>
        <w:t>Needle Decompression, if tension pneumothorax suspected</w:t>
      </w:r>
    </w:p>
    <w:p w:rsidR="002F0C9E" w:rsidRPr="002F0C9E" w:rsidRDefault="002F0C9E" w:rsidP="002F0C9E">
      <w:pPr>
        <w:autoSpaceDE w:val="0"/>
        <w:autoSpaceDN w:val="0"/>
        <w:adjustRightInd w:val="0"/>
        <w:spacing w:after="0" w:line="288" w:lineRule="auto"/>
        <w:ind w:left="360"/>
        <w:rPr>
          <w:rFonts w:cs="Arial"/>
          <w:color w:val="000000"/>
          <w:sz w:val="20"/>
          <w:szCs w:val="20"/>
        </w:rPr>
      </w:pPr>
    </w:p>
    <w:p w:rsidR="00C417FD" w:rsidRPr="002F0C9E" w:rsidRDefault="00C417FD" w:rsidP="002F0C9E">
      <w:pPr>
        <w:rPr>
          <w:rFonts w:cs="Arial"/>
          <w:color w:val="000000"/>
        </w:rPr>
      </w:pPr>
      <w:r w:rsidRPr="002F0C9E">
        <w:rPr>
          <w:rFonts w:cs="Arial"/>
          <w:color w:val="000000"/>
        </w:rPr>
        <w:t>NOTES:</w:t>
      </w:r>
    </w:p>
    <w:p w:rsidR="002F0C9E" w:rsidRPr="00B15075" w:rsidRDefault="002F0C9E" w:rsidP="002F0C9E">
      <w:pPr>
        <w:autoSpaceDE w:val="0"/>
        <w:autoSpaceDN w:val="0"/>
        <w:adjustRightInd w:val="0"/>
        <w:spacing w:after="0" w:line="264" w:lineRule="auto"/>
        <w:ind w:left="360" w:hanging="360"/>
        <w:rPr>
          <w:rFonts w:cs="Arial"/>
          <w:b/>
          <w:bCs/>
          <w:color w:val="000000"/>
        </w:rPr>
      </w:pPr>
      <w:r w:rsidRPr="00B15075">
        <w:rPr>
          <w:rFonts w:cs="Arial"/>
          <w:b/>
          <w:bCs/>
          <w:color w:val="000000"/>
        </w:rPr>
        <w:t>Etiology of Shock</w:t>
      </w:r>
    </w:p>
    <w:p w:rsidR="002F0C9E" w:rsidRPr="00B15075" w:rsidRDefault="002F0C9E" w:rsidP="00C51E23">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Cardiogenic Shock: </w:t>
      </w:r>
      <w:r w:rsidRPr="00B15075">
        <w:rPr>
          <w:rFonts w:cs="Arial"/>
          <w:color w:val="000000"/>
        </w:rPr>
        <w:t>History of cardiac surgery, rhythm disturbances, or post cardiac arrest. Assess for acute MI and pulmonary edema.</w:t>
      </w:r>
    </w:p>
    <w:p w:rsidR="002F0C9E" w:rsidRPr="00B15075" w:rsidRDefault="002F0C9E" w:rsidP="00016D9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cardiogenic shock: chest pain, shortness of breath, crackles, JVD, hypotension, tachycardia, diaphoresis.</w:t>
      </w:r>
    </w:p>
    <w:p w:rsidR="002F0C9E" w:rsidRPr="00B15075" w:rsidRDefault="002F0C9E" w:rsidP="00C51E23">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Distributive Shock:</w:t>
      </w:r>
      <w:r w:rsidRPr="00B15075">
        <w:rPr>
          <w:rFonts w:cs="Arial"/>
          <w:color w:val="000000"/>
        </w:rPr>
        <w:t xml:space="preserve"> Anaphylaxis (see </w:t>
      </w:r>
      <w:r w:rsidRPr="00B15075">
        <w:rPr>
          <w:rFonts w:cs="Arial"/>
          <w:color w:val="000000"/>
          <w:u w:val="single"/>
        </w:rPr>
        <w:t>2.2 Allergic Reaction/Anaphylaxis</w:t>
      </w:r>
      <w:r w:rsidRPr="00B15075">
        <w:rPr>
          <w:rFonts w:cs="Arial"/>
          <w:color w:val="000000"/>
        </w:rPr>
        <w:t>), neurogenic shock, sepsis. Assess for fever and signs of infection.</w:t>
      </w:r>
    </w:p>
    <w:p w:rsidR="002F0C9E" w:rsidRPr="00B15075" w:rsidRDefault="002F0C9E" w:rsidP="00016D96">
      <w:pPr>
        <w:numPr>
          <w:ilvl w:val="0"/>
          <w:numId w:val="25"/>
        </w:numPr>
        <w:autoSpaceDE w:val="0"/>
        <w:autoSpaceDN w:val="0"/>
        <w:adjustRightInd w:val="0"/>
        <w:spacing w:after="0" w:line="264" w:lineRule="auto"/>
        <w:ind w:left="720"/>
        <w:rPr>
          <w:rFonts w:cs="Arial"/>
          <w:color w:val="000000"/>
        </w:rPr>
      </w:pPr>
      <w:r w:rsidRPr="00B15075">
        <w:rPr>
          <w:rFonts w:cs="Arial"/>
          <w:color w:val="000000"/>
        </w:rPr>
        <w:lastRenderedPageBreak/>
        <w:t>Signs &amp; Symptoms of neurogenic shock: sensory and/or motor loss, hypotension, bradycardia versus normal heart-rate, warm, dry skin.</w:t>
      </w:r>
    </w:p>
    <w:p w:rsidR="002F0C9E" w:rsidRPr="00B15075" w:rsidRDefault="002F0C9E" w:rsidP="007A509A">
      <w:pPr>
        <w:numPr>
          <w:ilvl w:val="0"/>
          <w:numId w:val="6"/>
        </w:numPr>
        <w:autoSpaceDE w:val="0"/>
        <w:autoSpaceDN w:val="0"/>
        <w:adjustRightInd w:val="0"/>
        <w:spacing w:after="0" w:line="264" w:lineRule="auto"/>
        <w:ind w:left="360" w:hanging="360"/>
        <w:rPr>
          <w:rFonts w:cs="Arial"/>
          <w:color w:val="000000"/>
        </w:rPr>
      </w:pPr>
      <w:r w:rsidRPr="00B15075">
        <w:rPr>
          <w:rFonts w:cs="Arial"/>
          <w:b/>
          <w:bCs/>
          <w:color w:val="000000"/>
        </w:rPr>
        <w:t>Hypovolemic Shock:</w:t>
      </w:r>
      <w:r w:rsidRPr="00B15075">
        <w:rPr>
          <w:rFonts w:cs="Arial"/>
          <w:color w:val="000000"/>
        </w:rPr>
        <w:t xml:space="preserve"> Dehydration, volume loss, or hemorrhagic shock.</w:t>
      </w:r>
    </w:p>
    <w:p w:rsidR="002F0C9E" w:rsidRPr="00B15075" w:rsidRDefault="002F0C9E" w:rsidP="00016D9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hypovolemic shock: tachycardia, tachypnea, hypotension, diaphoresis, cool skin, pallor, flat neck veins.</w:t>
      </w:r>
    </w:p>
    <w:p w:rsidR="002F0C9E" w:rsidRPr="00B15075" w:rsidRDefault="002F0C9E" w:rsidP="00C51E23">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Obstructive Shock: </w:t>
      </w:r>
      <w:r w:rsidRPr="00B15075">
        <w:rPr>
          <w:rFonts w:cs="Arial"/>
          <w:color w:val="000000"/>
        </w:rPr>
        <w:t>Consider tension pneumothorax, pulmonary embolism, and cardiac tamponade.</w:t>
      </w:r>
    </w:p>
    <w:p w:rsidR="002F0C9E" w:rsidRPr="00B15075" w:rsidRDefault="002F0C9E" w:rsidP="00016D9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and symptoms of tension pneumothorax: asymmetric or absent unilateral breath sounds, respiratory distress or hypoxia, signs of shock including tachycardia and hypotension, JVD, possible tracheal deviation above the sternal notch (late sign)</w:t>
      </w:r>
      <w:r w:rsidR="005154AE" w:rsidRPr="00B15075">
        <w:rPr>
          <w:rFonts w:cs="Arial"/>
          <w:color w:val="000000"/>
        </w:rPr>
        <w:t>.</w:t>
      </w:r>
    </w:p>
    <w:p w:rsidR="002F0C9E" w:rsidRPr="00B15075" w:rsidRDefault="002F0C9E" w:rsidP="00C417FD">
      <w:pPr>
        <w:autoSpaceDE w:val="0"/>
        <w:autoSpaceDN w:val="0"/>
        <w:adjustRightInd w:val="0"/>
        <w:spacing w:after="0" w:line="240" w:lineRule="auto"/>
        <w:rPr>
          <w:rFonts w:cs="Arial"/>
          <w:b/>
          <w:bCs/>
          <w:color w:val="000000"/>
        </w:rPr>
      </w:pPr>
    </w:p>
    <w:p w:rsidR="002F0C9E" w:rsidRPr="00B15075" w:rsidRDefault="002F0C9E" w:rsidP="002F0C9E">
      <w:pPr>
        <w:autoSpaceDE w:val="0"/>
        <w:autoSpaceDN w:val="0"/>
        <w:adjustRightInd w:val="0"/>
        <w:spacing w:after="0" w:line="240" w:lineRule="auto"/>
        <w:rPr>
          <w:rFonts w:cs="Arial"/>
          <w:b/>
          <w:bCs/>
          <w:color w:val="000000"/>
        </w:rPr>
      </w:pPr>
      <w:r w:rsidRPr="00B15075">
        <w:rPr>
          <w:rFonts w:cs="Arial"/>
          <w:b/>
          <w:bCs/>
          <w:color w:val="000000"/>
        </w:rPr>
        <w:t>For patients with uncontrolled hemorrhagic or penetrating torso injuries:</w:t>
      </w:r>
    </w:p>
    <w:p w:rsidR="002F0C9E" w:rsidRPr="00B15075" w:rsidRDefault="002F0C9E" w:rsidP="00C51E23">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Restrict IV fluids.  Delaying aggressive fluid resuscitation until operative intervention may improve the outcome.</w:t>
      </w:r>
    </w:p>
    <w:p w:rsidR="002F0C9E" w:rsidRPr="00B15075" w:rsidRDefault="002F0C9E" w:rsidP="00C51E23">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Patients should be reassessed frequently, with special attention given to the lung examination to ensure volume overload does not occur.</w:t>
      </w:r>
    </w:p>
    <w:p w:rsidR="002F0C9E" w:rsidRPr="00B15075" w:rsidRDefault="002F0C9E" w:rsidP="00C51E23">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Several mechanisms for worse outcomes associated with IV fluid administration have been suggested, including dislodgement of clot formation, dilution of clotting factors, and acceleration of hemorrhage caused by elevated blood pressure.</w:t>
      </w:r>
    </w:p>
    <w:p w:rsidR="00012F42" w:rsidRPr="00B15075" w:rsidRDefault="00012F42">
      <w:pPr>
        <w:rPr>
          <w:rFonts w:eastAsiaTheme="majorEastAsia" w:cs="Times New Roman"/>
          <w:b/>
          <w:bCs/>
          <w:color w:val="365F91" w:themeColor="accent1" w:themeShade="BF"/>
        </w:rPr>
      </w:pPr>
      <w:r w:rsidRPr="00B15075">
        <w:br w:type="page"/>
      </w:r>
    </w:p>
    <w:p w:rsidR="00C417FD" w:rsidRDefault="00C417FD" w:rsidP="00C417FD">
      <w:pPr>
        <w:pStyle w:val="Heading1"/>
      </w:pPr>
      <w:bookmarkStart w:id="22" w:name="_2.16P_Shock_-"/>
      <w:bookmarkEnd w:id="22"/>
      <w:r>
        <w:lastRenderedPageBreak/>
        <w:t>2.16P Shock - Pediatric</w:t>
      </w:r>
    </w:p>
    <w:p w:rsidR="007A509A" w:rsidRPr="007A509A" w:rsidRDefault="007A509A" w:rsidP="007A509A">
      <w:pPr>
        <w:autoSpaceDE w:val="0"/>
        <w:autoSpaceDN w:val="0"/>
        <w:adjustRightInd w:val="0"/>
        <w:spacing w:after="0" w:line="264" w:lineRule="auto"/>
        <w:rPr>
          <w:rFonts w:cs="Arial"/>
          <w:color w:val="000000"/>
          <w:szCs w:val="20"/>
        </w:rPr>
      </w:pPr>
      <w:r w:rsidRPr="007A509A">
        <w:rPr>
          <w:rFonts w:cs="Arial"/>
          <w:color w:val="000000"/>
          <w:szCs w:val="2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rsidR="00C417FD" w:rsidRPr="007C667C" w:rsidRDefault="007A509A" w:rsidP="0081000D">
      <w:pPr>
        <w:pStyle w:val="Heading2"/>
      </w:pPr>
      <w:r>
        <w:t>BASIC</w:t>
      </w:r>
      <w:r w:rsidR="00C417FD" w:rsidRPr="007C667C">
        <w:t xml:space="preserve"> STANDING ORDERS</w:t>
      </w:r>
    </w:p>
    <w:p w:rsidR="0083116C" w:rsidRPr="00AC3065" w:rsidRDefault="0083116C" w:rsidP="0083116C">
      <w:pPr>
        <w:numPr>
          <w:ilvl w:val="0"/>
          <w:numId w:val="8"/>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7A509A" w:rsidRPr="007A509A" w:rsidRDefault="007A509A" w:rsidP="00C51E23">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Keep the patient supine.</w:t>
      </w:r>
    </w:p>
    <w:p w:rsidR="007A509A" w:rsidRPr="007A509A" w:rsidRDefault="007A509A" w:rsidP="00C51E23">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Prevent heat loss by covering with warm blankets if available and if the patient is not febrile.</w:t>
      </w:r>
    </w:p>
    <w:p w:rsidR="007A509A" w:rsidRDefault="007A509A" w:rsidP="007A509A">
      <w:pPr>
        <w:autoSpaceDE w:val="0"/>
        <w:autoSpaceDN w:val="0"/>
        <w:adjustRightInd w:val="0"/>
        <w:spacing w:after="0" w:line="264" w:lineRule="auto"/>
        <w:rPr>
          <w:rFonts w:ascii="Arial" w:hAnsi="Arial" w:cs="Arial"/>
          <w:color w:val="000000"/>
        </w:rPr>
      </w:pPr>
    </w:p>
    <w:p w:rsidR="00C417FD" w:rsidRPr="00012F42" w:rsidRDefault="00C417FD" w:rsidP="00C417FD">
      <w:pPr>
        <w:pStyle w:val="Heading4"/>
      </w:pPr>
      <w:r w:rsidRPr="00012F42">
        <w:t>Cardiogenic Shock:</w:t>
      </w:r>
    </w:p>
    <w:p w:rsidR="00C417FD" w:rsidRPr="00012F42" w:rsidRDefault="00C417FD" w:rsidP="00C417FD">
      <w:pPr>
        <w:pStyle w:val="Heading4"/>
      </w:pPr>
      <w:r w:rsidRPr="00012F42">
        <w:t>Distributive Shock:</w:t>
      </w:r>
    </w:p>
    <w:p w:rsidR="007A509A" w:rsidRPr="00B15075" w:rsidRDefault="007A509A" w:rsidP="007A509A">
      <w:pPr>
        <w:autoSpaceDE w:val="0"/>
        <w:autoSpaceDN w:val="0"/>
        <w:adjustRightInd w:val="0"/>
        <w:spacing w:after="0" w:line="288" w:lineRule="auto"/>
        <w:rPr>
          <w:rFonts w:cs="Arial"/>
          <w:color w:val="000000"/>
          <w:u w:val="single"/>
        </w:rPr>
      </w:pPr>
      <w:r w:rsidRPr="00B15075">
        <w:rPr>
          <w:rFonts w:cs="Arial"/>
          <w:color w:val="000000"/>
        </w:rPr>
        <w:t xml:space="preserve">If patient has history of adrenal insufficiency, manage according to protocol </w:t>
      </w:r>
      <w:r w:rsidRPr="00B15075">
        <w:rPr>
          <w:rFonts w:cs="Arial"/>
          <w:color w:val="000000"/>
          <w:u w:val="single"/>
        </w:rPr>
        <w:t>2.1 Adrenal Insufficiency</w:t>
      </w:r>
      <w:r w:rsidRPr="00B15075">
        <w:rPr>
          <w:rFonts w:cs="Arial"/>
          <w:color w:val="000000"/>
        </w:rPr>
        <w:t xml:space="preserve">. </w:t>
      </w:r>
      <w:r w:rsidRPr="00B15075">
        <w:rPr>
          <w:rFonts w:cs="Arial"/>
          <w:color w:val="000000"/>
          <w:u w:val="single"/>
        </w:rPr>
        <w:t xml:space="preserve"> </w:t>
      </w:r>
    </w:p>
    <w:p w:rsidR="007A509A" w:rsidRPr="00B15075" w:rsidRDefault="007A509A" w:rsidP="007A509A">
      <w:pPr>
        <w:autoSpaceDE w:val="0"/>
        <w:autoSpaceDN w:val="0"/>
        <w:adjustRightInd w:val="0"/>
        <w:spacing w:after="0" w:line="288" w:lineRule="auto"/>
        <w:rPr>
          <w:rFonts w:cs="Arial"/>
          <w:color w:val="000000"/>
          <w:u w:val="single"/>
        </w:rPr>
      </w:pPr>
      <w:r w:rsidRPr="00B15075">
        <w:rPr>
          <w:rFonts w:cs="Arial"/>
          <w:color w:val="000000"/>
        </w:rPr>
        <w:t>If suspected anaphylaxis, manage according to protocol.</w:t>
      </w:r>
    </w:p>
    <w:p w:rsidR="007A509A" w:rsidRPr="001737EF" w:rsidRDefault="007A509A" w:rsidP="007A509A">
      <w:pPr>
        <w:autoSpaceDE w:val="0"/>
        <w:autoSpaceDN w:val="0"/>
        <w:adjustRightInd w:val="0"/>
        <w:spacing w:after="0" w:line="288" w:lineRule="auto"/>
      </w:pPr>
      <w:r w:rsidRPr="00B15075">
        <w:rPr>
          <w:rFonts w:cs="Arial"/>
          <w:color w:val="000000"/>
        </w:rPr>
        <w:t>If neurogenic shock is suspected: Spinal immobilization.</w:t>
      </w:r>
    </w:p>
    <w:p w:rsidR="00C417FD" w:rsidRPr="00012F42" w:rsidRDefault="00C417FD" w:rsidP="00C417FD">
      <w:pPr>
        <w:pStyle w:val="Heading4"/>
      </w:pPr>
      <w:r w:rsidRPr="00012F42">
        <w:t>Hypovolemic Shock:</w:t>
      </w:r>
    </w:p>
    <w:p w:rsidR="007A509A" w:rsidRPr="006E244A" w:rsidRDefault="007A509A" w:rsidP="00C80E20">
      <w:pPr>
        <w:rPr>
          <w:rFonts w:cs="Arial"/>
          <w:color w:val="000000"/>
        </w:rPr>
      </w:pPr>
      <w:r w:rsidRPr="006E244A">
        <w:rPr>
          <w:rFonts w:cs="Arial"/>
          <w:color w:val="000000"/>
        </w:rPr>
        <w:t>Control active bleeding using direct pressure, pressure bandages, tourniquets (commercial tourniquets preferred), or hemostatic bandage</w:t>
      </w:r>
      <w:r w:rsidR="005154AE" w:rsidRPr="006E244A">
        <w:rPr>
          <w:rFonts w:cs="Arial"/>
          <w:color w:val="000000"/>
        </w:rPr>
        <w:t>.</w:t>
      </w:r>
    </w:p>
    <w:p w:rsidR="00C417FD" w:rsidRPr="00012F42" w:rsidRDefault="00C417FD" w:rsidP="00C417FD">
      <w:pPr>
        <w:pStyle w:val="Heading4"/>
      </w:pPr>
      <w:r w:rsidRPr="00012F42">
        <w:t>Obstructive Shock:</w:t>
      </w:r>
    </w:p>
    <w:p w:rsidR="00C417FD" w:rsidRPr="007C667C" w:rsidRDefault="00C417FD" w:rsidP="0081000D">
      <w:pPr>
        <w:pStyle w:val="Heading2"/>
      </w:pPr>
      <w:r w:rsidRPr="007C667C">
        <w:t>ADVANCED EMT STANDING ORDERS</w:t>
      </w:r>
    </w:p>
    <w:p w:rsidR="00C417FD" w:rsidRPr="00012F42" w:rsidRDefault="00C417FD" w:rsidP="00C417FD">
      <w:pPr>
        <w:pStyle w:val="Heading4"/>
      </w:pPr>
      <w:r w:rsidRPr="00012F42">
        <w:t>Cardiogenic Shock:</w:t>
      </w:r>
    </w:p>
    <w:p w:rsidR="00C417FD" w:rsidRPr="00012F42" w:rsidRDefault="00C417FD" w:rsidP="00C417FD">
      <w:pPr>
        <w:pStyle w:val="Heading4"/>
      </w:pPr>
      <w:r w:rsidRPr="00012F42">
        <w:t>Distributive Shock:</w:t>
      </w:r>
    </w:p>
    <w:p w:rsidR="007A509A" w:rsidRPr="00B15075" w:rsidRDefault="007A509A" w:rsidP="007A509A">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end-points to fluid resuscitation (in order of importance) are: </w:t>
      </w:r>
    </w:p>
    <w:p w:rsidR="007A509A" w:rsidRPr="00B15075" w:rsidRDefault="007A509A" w:rsidP="00016D96">
      <w:pPr>
        <w:numPr>
          <w:ilvl w:val="0"/>
          <w:numId w:val="26"/>
        </w:numPr>
        <w:autoSpaceDE w:val="0"/>
        <w:autoSpaceDN w:val="0"/>
        <w:adjustRightInd w:val="0"/>
        <w:spacing w:after="0" w:line="264" w:lineRule="auto"/>
        <w:rPr>
          <w:rFonts w:cs="Arial"/>
          <w:color w:val="000000"/>
        </w:rPr>
      </w:pPr>
      <w:r w:rsidRPr="00B15075">
        <w:rPr>
          <w:rFonts w:cs="Arial"/>
          <w:color w:val="000000"/>
        </w:rPr>
        <w:t>Capillary refill,</w:t>
      </w:r>
    </w:p>
    <w:p w:rsidR="007A509A" w:rsidRPr="00B15075" w:rsidRDefault="007A509A" w:rsidP="00016D96">
      <w:pPr>
        <w:numPr>
          <w:ilvl w:val="0"/>
          <w:numId w:val="26"/>
        </w:numPr>
        <w:autoSpaceDE w:val="0"/>
        <w:autoSpaceDN w:val="0"/>
        <w:adjustRightInd w:val="0"/>
        <w:spacing w:after="0" w:line="264" w:lineRule="auto"/>
        <w:rPr>
          <w:rFonts w:cs="Arial"/>
          <w:color w:val="000000"/>
        </w:rPr>
      </w:pPr>
      <w:r w:rsidRPr="00B15075">
        <w:rPr>
          <w:rFonts w:cs="Arial"/>
          <w:color w:val="000000"/>
        </w:rPr>
        <w:t xml:space="preserve">Normal pulses, </w:t>
      </w:r>
    </w:p>
    <w:p w:rsidR="007A509A" w:rsidRPr="00B15075" w:rsidRDefault="007A509A" w:rsidP="00016D96">
      <w:pPr>
        <w:numPr>
          <w:ilvl w:val="0"/>
          <w:numId w:val="26"/>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rsidR="007A509A" w:rsidRPr="00B15075" w:rsidRDefault="007A509A" w:rsidP="00016D96">
      <w:pPr>
        <w:numPr>
          <w:ilvl w:val="0"/>
          <w:numId w:val="26"/>
        </w:numPr>
        <w:autoSpaceDE w:val="0"/>
        <w:autoSpaceDN w:val="0"/>
        <w:adjustRightInd w:val="0"/>
        <w:spacing w:after="0" w:line="264" w:lineRule="auto"/>
        <w:rPr>
          <w:rFonts w:cs="Arial"/>
          <w:color w:val="000000"/>
        </w:rPr>
      </w:pPr>
      <w:r w:rsidRPr="00B15075">
        <w:rPr>
          <w:rFonts w:cs="Arial"/>
          <w:color w:val="000000"/>
        </w:rPr>
        <w:t>Warm extremities, Normal mental status, and</w:t>
      </w:r>
    </w:p>
    <w:p w:rsidR="007A509A" w:rsidRDefault="007A509A" w:rsidP="00016D96">
      <w:pPr>
        <w:numPr>
          <w:ilvl w:val="0"/>
          <w:numId w:val="26"/>
        </w:numPr>
        <w:autoSpaceDE w:val="0"/>
        <w:autoSpaceDN w:val="0"/>
        <w:adjustRightInd w:val="0"/>
        <w:spacing w:after="0" w:line="264" w:lineRule="auto"/>
        <w:rPr>
          <w:rFonts w:cs="Arial"/>
          <w:color w:val="000000"/>
        </w:rPr>
      </w:pPr>
      <w:r w:rsidRPr="00B15075">
        <w:rPr>
          <w:rFonts w:cs="Arial"/>
          <w:color w:val="000000"/>
        </w:rPr>
        <w:t>THEN normal blood pressure.</w:t>
      </w:r>
    </w:p>
    <w:p w:rsidR="00C118B3" w:rsidRPr="00F64DFA" w:rsidRDefault="00C118B3" w:rsidP="00016D96">
      <w:pPr>
        <w:numPr>
          <w:ilvl w:val="0"/>
          <w:numId w:val="26"/>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rsidR="00C417FD" w:rsidRPr="00012F42" w:rsidRDefault="00C417FD" w:rsidP="007A509A">
      <w:pPr>
        <w:pStyle w:val="Heading4"/>
      </w:pPr>
      <w:r w:rsidRPr="00012F42">
        <w:t>Hypovolemic Shock:</w:t>
      </w:r>
    </w:p>
    <w:p w:rsidR="007A509A" w:rsidRPr="00B15075" w:rsidRDefault="007A509A" w:rsidP="007A509A">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end-points to fluid resuscitation (in order of importance) are: </w:t>
      </w:r>
    </w:p>
    <w:p w:rsidR="007A509A" w:rsidRPr="00B15075" w:rsidRDefault="007A509A" w:rsidP="00016D96">
      <w:pPr>
        <w:numPr>
          <w:ilvl w:val="0"/>
          <w:numId w:val="27"/>
        </w:numPr>
        <w:autoSpaceDE w:val="0"/>
        <w:autoSpaceDN w:val="0"/>
        <w:adjustRightInd w:val="0"/>
        <w:spacing w:after="0" w:line="264" w:lineRule="auto"/>
        <w:rPr>
          <w:rFonts w:cs="Arial"/>
          <w:color w:val="000000"/>
        </w:rPr>
      </w:pPr>
      <w:r w:rsidRPr="00B15075">
        <w:rPr>
          <w:rFonts w:cs="Arial"/>
          <w:color w:val="000000"/>
        </w:rPr>
        <w:t>Capillary refill,</w:t>
      </w:r>
    </w:p>
    <w:p w:rsidR="007A509A" w:rsidRPr="00B15075" w:rsidRDefault="007A509A" w:rsidP="00016D96">
      <w:pPr>
        <w:numPr>
          <w:ilvl w:val="0"/>
          <w:numId w:val="27"/>
        </w:numPr>
        <w:autoSpaceDE w:val="0"/>
        <w:autoSpaceDN w:val="0"/>
        <w:adjustRightInd w:val="0"/>
        <w:spacing w:after="0" w:line="264" w:lineRule="auto"/>
        <w:rPr>
          <w:rFonts w:cs="Arial"/>
          <w:color w:val="000000"/>
        </w:rPr>
      </w:pPr>
      <w:r w:rsidRPr="00B15075">
        <w:rPr>
          <w:rFonts w:cs="Arial"/>
          <w:color w:val="000000"/>
        </w:rPr>
        <w:t xml:space="preserve">Normal pulses, </w:t>
      </w:r>
    </w:p>
    <w:p w:rsidR="007A509A" w:rsidRPr="00B15075" w:rsidRDefault="007A509A" w:rsidP="00016D96">
      <w:pPr>
        <w:numPr>
          <w:ilvl w:val="0"/>
          <w:numId w:val="27"/>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rsidR="007A509A" w:rsidRPr="00B15075" w:rsidRDefault="007A509A" w:rsidP="00016D96">
      <w:pPr>
        <w:numPr>
          <w:ilvl w:val="0"/>
          <w:numId w:val="27"/>
        </w:numPr>
        <w:autoSpaceDE w:val="0"/>
        <w:autoSpaceDN w:val="0"/>
        <w:adjustRightInd w:val="0"/>
        <w:spacing w:after="0" w:line="264" w:lineRule="auto"/>
        <w:rPr>
          <w:rFonts w:cs="Arial"/>
          <w:color w:val="000000"/>
        </w:rPr>
      </w:pPr>
      <w:r w:rsidRPr="00B15075">
        <w:rPr>
          <w:rFonts w:cs="Arial"/>
          <w:color w:val="000000"/>
        </w:rPr>
        <w:t>Warm extremities, Normal mental status, and</w:t>
      </w:r>
    </w:p>
    <w:p w:rsidR="007A509A" w:rsidRDefault="007A509A" w:rsidP="00016D96">
      <w:pPr>
        <w:numPr>
          <w:ilvl w:val="0"/>
          <w:numId w:val="27"/>
        </w:numPr>
        <w:autoSpaceDE w:val="0"/>
        <w:autoSpaceDN w:val="0"/>
        <w:adjustRightInd w:val="0"/>
        <w:spacing w:after="0" w:line="264" w:lineRule="auto"/>
        <w:rPr>
          <w:rFonts w:cs="Arial"/>
          <w:color w:val="000000"/>
        </w:rPr>
      </w:pPr>
      <w:r w:rsidRPr="00B15075">
        <w:rPr>
          <w:rFonts w:cs="Arial"/>
          <w:color w:val="000000"/>
        </w:rPr>
        <w:t>THEN normal blood pressure.</w:t>
      </w:r>
    </w:p>
    <w:p w:rsidR="00C118B3" w:rsidRPr="00F64DFA" w:rsidRDefault="00C118B3" w:rsidP="00016D96">
      <w:pPr>
        <w:numPr>
          <w:ilvl w:val="0"/>
          <w:numId w:val="27"/>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rsidR="00C417FD" w:rsidRDefault="00C417FD" w:rsidP="00C417FD">
      <w:pPr>
        <w:pStyle w:val="Heading4"/>
      </w:pPr>
      <w:r w:rsidRPr="00012F42">
        <w:lastRenderedPageBreak/>
        <w:t>Obstructive Shock:</w:t>
      </w:r>
    </w:p>
    <w:p w:rsidR="00C118B3" w:rsidRPr="00C118B3" w:rsidRDefault="00C118B3" w:rsidP="00E6616F">
      <w:pPr>
        <w:pStyle w:val="ListParagraph"/>
        <w:numPr>
          <w:ilvl w:val="0"/>
          <w:numId w:val="143"/>
        </w:numPr>
      </w:pPr>
      <w:r w:rsidRPr="00C118B3">
        <w:rPr>
          <w:rFonts w:cs="Arial"/>
          <w:color w:val="000000"/>
        </w:rPr>
        <w:t>Consider 20 ml/kg Normal Saline fluid bolus.</w:t>
      </w:r>
    </w:p>
    <w:p w:rsidR="00C417FD" w:rsidRPr="007C667C" w:rsidRDefault="00C417FD" w:rsidP="0081000D">
      <w:pPr>
        <w:pStyle w:val="Heading2"/>
      </w:pPr>
      <w:r w:rsidRPr="007C667C">
        <w:t>PARAMEDIC STANDING ORDERS</w:t>
      </w:r>
    </w:p>
    <w:p w:rsidR="007A509A" w:rsidRPr="007A509A" w:rsidRDefault="007A509A" w:rsidP="007A509A">
      <w:pPr>
        <w:numPr>
          <w:ilvl w:val="0"/>
          <w:numId w:val="1"/>
        </w:numPr>
        <w:autoSpaceDE w:val="0"/>
        <w:autoSpaceDN w:val="0"/>
        <w:adjustRightInd w:val="0"/>
        <w:spacing w:after="0" w:line="240" w:lineRule="auto"/>
        <w:ind w:left="360" w:hanging="360"/>
        <w:rPr>
          <w:rFonts w:cs="Arial"/>
          <w:color w:val="000000"/>
        </w:rPr>
      </w:pPr>
      <w:r w:rsidRPr="007A509A">
        <w:rPr>
          <w:rFonts w:cs="Arial"/>
          <w:color w:val="000000"/>
        </w:rPr>
        <w:t>Consider fluid administration</w:t>
      </w:r>
    </w:p>
    <w:p w:rsidR="007A509A" w:rsidRPr="007A509A" w:rsidRDefault="007A509A" w:rsidP="00C51E23">
      <w:pPr>
        <w:numPr>
          <w:ilvl w:val="0"/>
          <w:numId w:val="9"/>
        </w:numPr>
        <w:autoSpaceDE w:val="0"/>
        <w:autoSpaceDN w:val="0"/>
        <w:adjustRightInd w:val="0"/>
        <w:spacing w:after="0" w:line="240" w:lineRule="auto"/>
        <w:ind w:left="360" w:hanging="360"/>
        <w:rPr>
          <w:rFonts w:cs="Arial"/>
          <w:color w:val="000000"/>
          <w:sz w:val="24"/>
          <w:szCs w:val="24"/>
        </w:rPr>
      </w:pPr>
      <w:r w:rsidRPr="007A509A">
        <w:rPr>
          <w:rFonts w:cs="Arial"/>
          <w:color w:val="000000"/>
        </w:rPr>
        <w:t xml:space="preserve">If signs and symptoms of hypoperfusion persist or symptoms worsen, regardless of etiology, consider norepinephrine or dopamine administration via length-based resuscitation tape in the absence of hemorrhagic shock, with medical control approval. </w:t>
      </w:r>
    </w:p>
    <w:p w:rsidR="00C417FD" w:rsidRDefault="007A509A" w:rsidP="0081000D">
      <w:pPr>
        <w:pStyle w:val="Heading2"/>
      </w:pPr>
      <w:r>
        <w:object w:dxaOrig="916" w:dyaOrig="914">
          <v:shape id="_x0000_i1058" type="#_x0000_t75" alt="Medical Control Telephone" style="width:44.45pt;height:45.7pt" o:ole="" o:allowoverlap="f">
            <v:imagedata r:id="rId66" o:title=""/>
          </v:shape>
          <o:OLEObject Type="Embed" ProgID="Visio.Drawing.11" ShapeID="_x0000_i1058" DrawAspect="Content" ObjectID="_1578916499" r:id="rId67"/>
        </w:object>
      </w:r>
      <w:r w:rsidR="00C417FD">
        <w:t>MEDICAL CONTROL MAY ORDER</w:t>
      </w:r>
    </w:p>
    <w:p w:rsidR="007A509A" w:rsidRPr="007A509A" w:rsidRDefault="007A509A" w:rsidP="007A509A">
      <w:pPr>
        <w:numPr>
          <w:ilvl w:val="0"/>
          <w:numId w:val="1"/>
        </w:numPr>
        <w:autoSpaceDE w:val="0"/>
        <w:autoSpaceDN w:val="0"/>
        <w:adjustRightInd w:val="0"/>
        <w:spacing w:after="60" w:line="288" w:lineRule="auto"/>
        <w:ind w:left="360" w:hanging="360"/>
        <w:rPr>
          <w:rFonts w:cs="Arial"/>
          <w:b/>
          <w:bCs/>
          <w:color w:val="000000"/>
        </w:rPr>
      </w:pPr>
      <w:r w:rsidRPr="00361DD2">
        <w:rPr>
          <w:rFonts w:cs="Arial"/>
          <w:b/>
          <w:bCs/>
          <w:color w:val="000000"/>
          <w:u w:val="single"/>
        </w:rPr>
        <w:t>Norepinephrine</w:t>
      </w:r>
      <w:r w:rsidRPr="00361DD2">
        <w:rPr>
          <w:rFonts w:cs="Arial"/>
          <w:b/>
          <w:color w:val="000000"/>
          <w:u w:val="single"/>
        </w:rPr>
        <w:t xml:space="preserve"> infusion</w:t>
      </w:r>
      <w:r w:rsidRPr="007A509A">
        <w:rPr>
          <w:rFonts w:cs="Arial"/>
          <w:color w:val="000000"/>
        </w:rPr>
        <w:t xml:space="preserve">: 0.1mcg/kg/min IV/IO, titrate to goal Systolic Blood Pressure of 90mmHg, </w:t>
      </w:r>
      <w:r w:rsidRPr="007A509A">
        <w:rPr>
          <w:rFonts w:cs="Arial"/>
          <w:b/>
          <w:bCs/>
          <w:color w:val="000000"/>
        </w:rPr>
        <w:t>OR</w:t>
      </w:r>
    </w:p>
    <w:p w:rsidR="007A509A" w:rsidRPr="007A509A" w:rsidRDefault="007A509A" w:rsidP="00C51E23">
      <w:pPr>
        <w:numPr>
          <w:ilvl w:val="0"/>
          <w:numId w:val="9"/>
        </w:numPr>
        <w:autoSpaceDE w:val="0"/>
        <w:autoSpaceDN w:val="0"/>
        <w:adjustRightInd w:val="0"/>
        <w:spacing w:after="60" w:line="288" w:lineRule="auto"/>
        <w:ind w:left="360" w:hanging="360"/>
        <w:rPr>
          <w:rFonts w:cs="Arial"/>
          <w:b/>
          <w:bCs/>
          <w:color w:val="000000"/>
        </w:rPr>
      </w:pPr>
      <w:r w:rsidRPr="007A509A">
        <w:rPr>
          <w:rFonts w:cs="Arial"/>
          <w:b/>
          <w:bCs/>
          <w:color w:val="000000"/>
          <w:u w:val="single"/>
        </w:rPr>
        <w:t>Dopamine</w:t>
      </w:r>
      <w:r w:rsidRPr="007A509A">
        <w:rPr>
          <w:rFonts w:cs="Arial"/>
          <w:color w:val="000000"/>
        </w:rPr>
        <w:t xml:space="preserve"> 2-20 mcg/kg/min IV/IO</w:t>
      </w:r>
    </w:p>
    <w:p w:rsidR="007A509A" w:rsidRPr="007A509A" w:rsidRDefault="007A509A" w:rsidP="00C51E23">
      <w:pPr>
        <w:numPr>
          <w:ilvl w:val="0"/>
          <w:numId w:val="9"/>
        </w:numPr>
        <w:autoSpaceDE w:val="0"/>
        <w:autoSpaceDN w:val="0"/>
        <w:adjustRightInd w:val="0"/>
        <w:spacing w:after="60" w:line="288" w:lineRule="auto"/>
        <w:ind w:left="360" w:hanging="360"/>
        <w:rPr>
          <w:rFonts w:cs="Arial"/>
          <w:color w:val="000000"/>
        </w:rPr>
      </w:pPr>
      <w:r w:rsidRPr="007A509A">
        <w:rPr>
          <w:rFonts w:cs="Arial"/>
          <w:color w:val="000000"/>
        </w:rPr>
        <w:t>Needle decompression for tension pneumothorax</w:t>
      </w:r>
      <w:r w:rsidR="005154AE">
        <w:rPr>
          <w:rFonts w:cs="Arial"/>
          <w:color w:val="000000"/>
        </w:rPr>
        <w:t>.</w:t>
      </w:r>
    </w:p>
    <w:p w:rsidR="007A509A" w:rsidRDefault="007A509A" w:rsidP="00C417FD">
      <w:pPr>
        <w:rPr>
          <w:rFonts w:cs="Arial"/>
          <w:color w:val="000000"/>
        </w:rPr>
      </w:pPr>
    </w:p>
    <w:p w:rsidR="00C417FD" w:rsidRPr="00B15075" w:rsidRDefault="00C417FD" w:rsidP="00C417FD">
      <w:pPr>
        <w:rPr>
          <w:rFonts w:cs="Arial"/>
          <w:color w:val="000000"/>
          <w:sz w:val="20"/>
          <w:szCs w:val="20"/>
        </w:rPr>
      </w:pPr>
      <w:r w:rsidRPr="00B15075">
        <w:rPr>
          <w:rFonts w:cs="Arial"/>
          <w:color w:val="000000"/>
          <w:sz w:val="20"/>
          <w:szCs w:val="20"/>
        </w:rPr>
        <w:t>NOTES:</w:t>
      </w:r>
    </w:p>
    <w:p w:rsidR="007A509A" w:rsidRPr="00B15075" w:rsidRDefault="007A509A" w:rsidP="007A509A">
      <w:pPr>
        <w:autoSpaceDE w:val="0"/>
        <w:autoSpaceDN w:val="0"/>
        <w:adjustRightInd w:val="0"/>
        <w:spacing w:after="0" w:line="264" w:lineRule="auto"/>
        <w:ind w:left="360" w:hanging="360"/>
        <w:rPr>
          <w:rFonts w:cs="Arial"/>
          <w:b/>
          <w:bCs/>
          <w:color w:val="000000"/>
          <w:sz w:val="20"/>
          <w:szCs w:val="20"/>
        </w:rPr>
      </w:pPr>
      <w:r w:rsidRPr="00B15075">
        <w:rPr>
          <w:rFonts w:cs="Arial"/>
          <w:b/>
          <w:bCs/>
          <w:color w:val="000000"/>
          <w:sz w:val="20"/>
          <w:szCs w:val="20"/>
        </w:rPr>
        <w:t>Etiology of Shock</w:t>
      </w:r>
    </w:p>
    <w:p w:rsidR="007A509A" w:rsidRPr="00B15075" w:rsidRDefault="007A509A" w:rsidP="00C51E23">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 xml:space="preserve">Cardiogenic Shock: </w:t>
      </w:r>
      <w:r w:rsidRPr="00B15075">
        <w:rPr>
          <w:rFonts w:cs="Arial"/>
          <w:color w:val="000000"/>
          <w:sz w:val="20"/>
          <w:szCs w:val="20"/>
        </w:rPr>
        <w:t>History of cardiac surgery, rhythm disturbances, or post cardiac arrest. Assess for acute MI and pulmonary edema.</w:t>
      </w:r>
    </w:p>
    <w:p w:rsidR="007A509A" w:rsidRPr="00B15075" w:rsidRDefault="007A509A" w:rsidP="00016D9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cardiogenic shock: chest pain, shortness of breath, crackles, JVD, hypotension, tachycardia, diaphoresis.</w:t>
      </w:r>
    </w:p>
    <w:p w:rsidR="007A509A" w:rsidRPr="00B15075" w:rsidRDefault="007A509A" w:rsidP="00C51E23">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Distributive Shock:</w:t>
      </w:r>
      <w:r w:rsidRPr="00B15075">
        <w:rPr>
          <w:rFonts w:cs="Arial"/>
          <w:color w:val="000000"/>
          <w:sz w:val="20"/>
          <w:szCs w:val="20"/>
        </w:rPr>
        <w:t xml:space="preserve"> Anaphylaxis (see </w:t>
      </w:r>
      <w:r w:rsidRPr="00B15075">
        <w:rPr>
          <w:rFonts w:cs="Arial"/>
          <w:color w:val="000000"/>
          <w:sz w:val="20"/>
          <w:szCs w:val="20"/>
          <w:u w:val="single"/>
        </w:rPr>
        <w:t>2.2 Allergic Reaction/Anaphylaxis</w:t>
      </w:r>
      <w:r w:rsidRPr="00B15075">
        <w:rPr>
          <w:rFonts w:cs="Arial"/>
          <w:color w:val="000000"/>
          <w:sz w:val="20"/>
          <w:szCs w:val="20"/>
        </w:rPr>
        <w:t>), neurogenic shock, sepsis. Assess for fever and signs of infection.</w:t>
      </w:r>
    </w:p>
    <w:p w:rsidR="007A509A" w:rsidRPr="00B15075" w:rsidRDefault="007A509A" w:rsidP="00016D9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neurogenic shock: sensory and/or motor loss, hypotension, bradycardia versus normal heart-rate, warm, dry skin.</w:t>
      </w:r>
    </w:p>
    <w:p w:rsidR="007A509A" w:rsidRPr="00B15075" w:rsidRDefault="007A509A" w:rsidP="007A509A">
      <w:pPr>
        <w:numPr>
          <w:ilvl w:val="0"/>
          <w:numId w:val="6"/>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Hypovolemic Shock:</w:t>
      </w:r>
      <w:r w:rsidRPr="00B15075">
        <w:rPr>
          <w:rFonts w:cs="Arial"/>
          <w:color w:val="000000"/>
          <w:sz w:val="20"/>
          <w:szCs w:val="20"/>
        </w:rPr>
        <w:t xml:space="preserve"> Dehydration, volume loss, or hemorrhagic shock.</w:t>
      </w:r>
    </w:p>
    <w:p w:rsidR="007A509A" w:rsidRPr="00B15075" w:rsidRDefault="007A509A" w:rsidP="00016D9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hypovolemic shock: tachycardia, tachypnea, hypotension, diaphoresis, cool skin, pallor, flat neck veins.</w:t>
      </w:r>
    </w:p>
    <w:p w:rsidR="007A509A" w:rsidRPr="00B15075" w:rsidRDefault="007A509A" w:rsidP="00C51E23">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 xml:space="preserve">Obstructive Shock: </w:t>
      </w:r>
      <w:r w:rsidRPr="00B15075">
        <w:rPr>
          <w:rFonts w:cs="Arial"/>
          <w:color w:val="000000"/>
          <w:sz w:val="20"/>
          <w:szCs w:val="20"/>
        </w:rPr>
        <w:t>Consider tension pneumothorax, pulmonary embolism, and cardiac tamponade.</w:t>
      </w:r>
    </w:p>
    <w:p w:rsidR="007A509A" w:rsidRPr="00B15075" w:rsidRDefault="007A509A" w:rsidP="00016D9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and symptoms of tension pneumothorax: asymmetric or absent unilateral breath sounds, respiratory distress or hypoxia, signs of shock including tachycardia and hypotension, JVD, possible tracheal deviation above the sternal notch (late sign)</w:t>
      </w:r>
      <w:r w:rsidR="005154AE" w:rsidRPr="00B15075">
        <w:rPr>
          <w:rFonts w:cs="Arial"/>
          <w:color w:val="000000"/>
          <w:sz w:val="20"/>
          <w:szCs w:val="20"/>
        </w:rPr>
        <w:t>.</w:t>
      </w:r>
    </w:p>
    <w:p w:rsidR="00C417FD" w:rsidRPr="00B15075" w:rsidRDefault="00C417FD" w:rsidP="00C417FD">
      <w:pPr>
        <w:rPr>
          <w:sz w:val="20"/>
          <w:szCs w:val="20"/>
        </w:rPr>
      </w:pPr>
    </w:p>
    <w:p w:rsidR="007A509A" w:rsidRPr="001737EF" w:rsidRDefault="007A509A" w:rsidP="007A509A">
      <w:pPr>
        <w:autoSpaceDE w:val="0"/>
        <w:autoSpaceDN w:val="0"/>
        <w:adjustRightInd w:val="0"/>
        <w:spacing w:after="0" w:line="240" w:lineRule="auto"/>
        <w:rPr>
          <w:rFonts w:cs="Arial"/>
          <w:b/>
          <w:bCs/>
          <w:color w:val="000000"/>
          <w:sz w:val="20"/>
          <w:szCs w:val="20"/>
        </w:rPr>
      </w:pPr>
      <w:r w:rsidRPr="001737EF">
        <w:rPr>
          <w:rFonts w:cs="Arial"/>
          <w:b/>
          <w:bCs/>
          <w:color w:val="000000"/>
          <w:sz w:val="20"/>
          <w:szCs w:val="20"/>
        </w:rPr>
        <w:t>For patients with uncontrolled hemorrhagic or penetrating torso injuries:</w:t>
      </w:r>
    </w:p>
    <w:p w:rsidR="007A509A" w:rsidRPr="001737EF" w:rsidRDefault="007A509A" w:rsidP="00C51E23">
      <w:pPr>
        <w:numPr>
          <w:ilvl w:val="0"/>
          <w:numId w:val="9"/>
        </w:numPr>
        <w:autoSpaceDE w:val="0"/>
        <w:autoSpaceDN w:val="0"/>
        <w:adjustRightInd w:val="0"/>
        <w:spacing w:after="0" w:line="240" w:lineRule="auto"/>
        <w:ind w:left="360" w:hanging="360"/>
        <w:rPr>
          <w:rFonts w:cs="Arial"/>
          <w:color w:val="000000"/>
          <w:sz w:val="20"/>
          <w:szCs w:val="20"/>
        </w:rPr>
      </w:pPr>
      <w:r w:rsidRPr="001737EF">
        <w:rPr>
          <w:rFonts w:cs="Arial"/>
          <w:color w:val="000000"/>
          <w:sz w:val="20"/>
          <w:szCs w:val="20"/>
        </w:rPr>
        <w:t>Restrict IV fluids.  Delaying aggressive fluid resuscitation until operative intervention may improve the outcome.</w:t>
      </w:r>
    </w:p>
    <w:p w:rsidR="007A509A" w:rsidRPr="000D413A" w:rsidRDefault="007A509A" w:rsidP="00C51E23">
      <w:pPr>
        <w:numPr>
          <w:ilvl w:val="0"/>
          <w:numId w:val="9"/>
        </w:numPr>
        <w:autoSpaceDE w:val="0"/>
        <w:autoSpaceDN w:val="0"/>
        <w:adjustRightInd w:val="0"/>
        <w:spacing w:after="0" w:line="240" w:lineRule="auto"/>
        <w:ind w:left="360" w:hanging="360"/>
        <w:rPr>
          <w:rFonts w:cs="Arial"/>
          <w:color w:val="000000"/>
          <w:sz w:val="20"/>
          <w:szCs w:val="20"/>
        </w:rPr>
      </w:pPr>
      <w:r w:rsidRPr="001737EF">
        <w:rPr>
          <w:rFonts w:cs="Arial"/>
          <w:color w:val="000000"/>
          <w:sz w:val="20"/>
          <w:szCs w:val="20"/>
        </w:rPr>
        <w:t>Patients should be reassessed frequently, with special attention given to the lung examination to ensure volume overload does not occur.</w:t>
      </w:r>
    </w:p>
    <w:p w:rsidR="00C417FD" w:rsidRPr="001737EF" w:rsidRDefault="007A509A" w:rsidP="00C51E23">
      <w:pPr>
        <w:numPr>
          <w:ilvl w:val="0"/>
          <w:numId w:val="9"/>
        </w:numPr>
        <w:autoSpaceDE w:val="0"/>
        <w:autoSpaceDN w:val="0"/>
        <w:adjustRightInd w:val="0"/>
        <w:spacing w:after="0" w:line="240" w:lineRule="auto"/>
        <w:ind w:left="360" w:hanging="360"/>
        <w:rPr>
          <w:rFonts w:cs="Arial"/>
          <w:color w:val="000000"/>
          <w:sz w:val="20"/>
          <w:szCs w:val="20"/>
        </w:rPr>
      </w:pPr>
      <w:r w:rsidRPr="000D413A">
        <w:rPr>
          <w:rFonts w:cs="Arial"/>
          <w:color w:val="000000"/>
          <w:sz w:val="20"/>
          <w:szCs w:val="20"/>
        </w:rPr>
        <w:t>Several mechanisms for worse outcomes associated with IV fluid administration have been suggested, including dislodgement of clot formation, dilution of clotting factors, a</w:t>
      </w:r>
      <w:r w:rsidRPr="001737EF">
        <w:rPr>
          <w:rFonts w:cs="Arial"/>
          <w:color w:val="000000"/>
          <w:sz w:val="20"/>
          <w:szCs w:val="20"/>
        </w:rPr>
        <w:t>nd acceleration of hemorrhage caused by elevated blood pressure.</w:t>
      </w:r>
    </w:p>
    <w:p w:rsidR="00E94107" w:rsidRPr="00B15075" w:rsidRDefault="00E94107" w:rsidP="00C417FD">
      <w:pPr>
        <w:pStyle w:val="Heading1"/>
      </w:pPr>
      <w:bookmarkStart w:id="23" w:name="_2.17_Sepsis-Adult"/>
      <w:bookmarkEnd w:id="23"/>
      <w:r w:rsidRPr="00B15075">
        <w:lastRenderedPageBreak/>
        <w:t>2.17 Sepsis-Adult</w:t>
      </w:r>
    </w:p>
    <w:p w:rsidR="00E94107" w:rsidRPr="00C9255B" w:rsidRDefault="00E94107" w:rsidP="00E94107">
      <w:pPr>
        <w:numPr>
          <w:ilvl w:val="0"/>
          <w:numId w:val="8"/>
        </w:numPr>
        <w:autoSpaceDE w:val="0"/>
        <w:autoSpaceDN w:val="0"/>
        <w:adjustRightInd w:val="0"/>
        <w:spacing w:after="0" w:line="288" w:lineRule="auto"/>
        <w:ind w:left="360" w:hanging="360"/>
        <w:rPr>
          <w:rFonts w:cs="Arial"/>
          <w:color w:val="000000"/>
        </w:rPr>
      </w:pPr>
      <w:r w:rsidRPr="00C9255B">
        <w:rPr>
          <w:rFonts w:cs="Arial"/>
          <w:color w:val="000000"/>
        </w:rPr>
        <w:t>IDENTIFICATION OF POSSIBLE SEPTIC SHOCK</w:t>
      </w:r>
    </w:p>
    <w:p w:rsidR="00E94107" w:rsidRPr="00C9255B" w:rsidRDefault="00E94107" w:rsidP="00E94107">
      <w:pPr>
        <w:numPr>
          <w:ilvl w:val="0"/>
          <w:numId w:val="8"/>
        </w:numPr>
        <w:autoSpaceDE w:val="0"/>
        <w:autoSpaceDN w:val="0"/>
        <w:adjustRightInd w:val="0"/>
        <w:spacing w:after="0" w:line="288" w:lineRule="auto"/>
        <w:ind w:left="360" w:hanging="360"/>
        <w:rPr>
          <w:rFonts w:cs="Arial"/>
          <w:color w:val="000000"/>
        </w:rPr>
      </w:pPr>
      <w:r w:rsidRPr="00C9255B">
        <w:rPr>
          <w:rFonts w:cs="Arial"/>
          <w:color w:val="000000"/>
        </w:rPr>
        <w:t>Suspected infection – YES</w:t>
      </w:r>
    </w:p>
    <w:p w:rsidR="00E94107" w:rsidRPr="00C9255B" w:rsidRDefault="00E94107" w:rsidP="00E94107">
      <w:pPr>
        <w:numPr>
          <w:ilvl w:val="0"/>
          <w:numId w:val="8"/>
        </w:numPr>
        <w:autoSpaceDE w:val="0"/>
        <w:autoSpaceDN w:val="0"/>
        <w:adjustRightInd w:val="0"/>
        <w:spacing w:after="0" w:line="288" w:lineRule="auto"/>
        <w:ind w:left="360" w:hanging="360"/>
        <w:rPr>
          <w:rFonts w:cs="Arial"/>
          <w:color w:val="000000"/>
        </w:rPr>
      </w:pPr>
      <w:r w:rsidRPr="00C9255B">
        <w:rPr>
          <w:rFonts w:cs="Arial"/>
          <w:color w:val="000000"/>
        </w:rPr>
        <w:t>Evidence of sepsis criteria-YES (2 or more):</w:t>
      </w:r>
    </w:p>
    <w:p w:rsidR="00E94107" w:rsidRPr="00C9255B" w:rsidRDefault="00E94107" w:rsidP="00E94107">
      <w:pPr>
        <w:autoSpaceDE w:val="0"/>
        <w:autoSpaceDN w:val="0"/>
        <w:adjustRightInd w:val="0"/>
        <w:spacing w:after="0" w:line="288" w:lineRule="auto"/>
        <w:rPr>
          <w:rFonts w:cs="Arial"/>
          <w:color w:val="000000"/>
        </w:rPr>
      </w:pPr>
      <w:r w:rsidRPr="00C9255B">
        <w:rPr>
          <w:rFonts w:cs="Arial"/>
          <w:color w:val="000000"/>
        </w:rPr>
        <w:tab/>
        <w:t xml:space="preserve">-Temperature less than 96.8 ° F or greater than 100.4 ° F     </w:t>
      </w:r>
    </w:p>
    <w:p w:rsidR="00E94107" w:rsidRPr="00C9255B" w:rsidRDefault="00E94107" w:rsidP="00E94107">
      <w:pPr>
        <w:autoSpaceDE w:val="0"/>
        <w:autoSpaceDN w:val="0"/>
        <w:adjustRightInd w:val="0"/>
        <w:spacing w:after="0" w:line="288" w:lineRule="auto"/>
        <w:rPr>
          <w:rFonts w:cs="Arial"/>
          <w:color w:val="000000"/>
        </w:rPr>
      </w:pPr>
      <w:r w:rsidRPr="00C9255B">
        <w:rPr>
          <w:rFonts w:cs="Arial"/>
          <w:color w:val="000000"/>
        </w:rPr>
        <w:tab/>
        <w:t>-Heart Rate greater than 90 bpm</w:t>
      </w:r>
    </w:p>
    <w:p w:rsidR="00E94107" w:rsidRPr="00C9255B" w:rsidRDefault="00E94107" w:rsidP="00E94107">
      <w:pPr>
        <w:autoSpaceDE w:val="0"/>
        <w:autoSpaceDN w:val="0"/>
        <w:adjustRightInd w:val="0"/>
        <w:spacing w:after="0" w:line="288" w:lineRule="auto"/>
        <w:rPr>
          <w:rFonts w:cs="Arial"/>
          <w:color w:val="000000"/>
        </w:rPr>
      </w:pPr>
      <w:r w:rsidRPr="00C9255B">
        <w:rPr>
          <w:rFonts w:cs="Arial"/>
          <w:color w:val="000000"/>
        </w:rPr>
        <w:tab/>
        <w:t>-Respiratory rate greater than 22 bpm</w:t>
      </w:r>
    </w:p>
    <w:p w:rsidR="00E94107" w:rsidRPr="00C9255B" w:rsidRDefault="00E94107" w:rsidP="00E94107">
      <w:pPr>
        <w:autoSpaceDE w:val="0"/>
        <w:autoSpaceDN w:val="0"/>
        <w:adjustRightInd w:val="0"/>
        <w:spacing w:after="0" w:line="288" w:lineRule="auto"/>
        <w:rPr>
          <w:rFonts w:cs="Arial"/>
          <w:color w:val="000000"/>
        </w:rPr>
      </w:pPr>
      <w:r w:rsidRPr="00C9255B">
        <w:rPr>
          <w:rFonts w:cs="Arial"/>
          <w:color w:val="000000"/>
        </w:rPr>
        <w:tab/>
        <w:t xml:space="preserve">-Systolic BP less than 90 mmHg OR Mean Arterial Blood Pressure (MAP) less than </w:t>
      </w:r>
    </w:p>
    <w:p w:rsidR="00E94107" w:rsidRPr="00C9255B" w:rsidRDefault="00E94107" w:rsidP="00E94107">
      <w:pPr>
        <w:autoSpaceDE w:val="0"/>
        <w:autoSpaceDN w:val="0"/>
        <w:adjustRightInd w:val="0"/>
        <w:spacing w:after="0" w:line="288" w:lineRule="auto"/>
        <w:rPr>
          <w:rFonts w:cs="Arial"/>
          <w:color w:val="000000"/>
        </w:rPr>
      </w:pPr>
      <w:r w:rsidRPr="00C9255B">
        <w:rPr>
          <w:rFonts w:cs="Arial"/>
          <w:color w:val="000000"/>
        </w:rPr>
        <w:t xml:space="preserve">             65 mm Hg</w:t>
      </w:r>
      <w:r w:rsidRPr="00C9255B">
        <w:rPr>
          <w:rFonts w:cs="Arial"/>
          <w:color w:val="000000"/>
        </w:rPr>
        <w:tab/>
      </w:r>
    </w:p>
    <w:p w:rsidR="00E94107" w:rsidRPr="00C9255B" w:rsidRDefault="00E94107" w:rsidP="00E94107">
      <w:pPr>
        <w:autoSpaceDE w:val="0"/>
        <w:autoSpaceDN w:val="0"/>
        <w:adjustRightInd w:val="0"/>
        <w:spacing w:after="0" w:line="288" w:lineRule="auto"/>
        <w:rPr>
          <w:rFonts w:cs="Arial"/>
          <w:color w:val="000000"/>
        </w:rPr>
      </w:pPr>
      <w:r w:rsidRPr="00C9255B">
        <w:rPr>
          <w:rFonts w:cs="Arial"/>
          <w:color w:val="000000"/>
        </w:rPr>
        <w:tab/>
        <w:t xml:space="preserve">-New onset altered mental status OR increasing mental status change with previously  </w:t>
      </w:r>
    </w:p>
    <w:p w:rsidR="00E94107" w:rsidRPr="00C9255B" w:rsidRDefault="00E94107" w:rsidP="00E94107">
      <w:pPr>
        <w:autoSpaceDE w:val="0"/>
        <w:autoSpaceDN w:val="0"/>
        <w:adjustRightInd w:val="0"/>
        <w:spacing w:after="0" w:line="288" w:lineRule="auto"/>
        <w:rPr>
          <w:rFonts w:cs="Arial"/>
          <w:color w:val="000000"/>
        </w:rPr>
      </w:pPr>
      <w:r w:rsidRPr="00C9255B">
        <w:rPr>
          <w:rFonts w:cs="Arial"/>
          <w:color w:val="000000"/>
        </w:rPr>
        <w:t xml:space="preserve">             altered mental status.</w:t>
      </w:r>
    </w:p>
    <w:p w:rsidR="00E94107" w:rsidRPr="00C9255B" w:rsidRDefault="00E94107" w:rsidP="00E94107">
      <w:pPr>
        <w:autoSpaceDE w:val="0"/>
        <w:autoSpaceDN w:val="0"/>
        <w:adjustRightInd w:val="0"/>
        <w:spacing w:after="0" w:line="288" w:lineRule="auto"/>
        <w:rPr>
          <w:rFonts w:cs="Arial"/>
          <w:color w:val="000000"/>
        </w:rPr>
      </w:pPr>
      <w:r w:rsidRPr="00C9255B">
        <w:rPr>
          <w:rFonts w:cs="Arial"/>
          <w:color w:val="000000"/>
        </w:rPr>
        <w:tab/>
        <w:t>-Serum Lactate level greater than 4 mmol/l-(if trained and equipment available)</w:t>
      </w:r>
    </w:p>
    <w:p w:rsidR="00E94107" w:rsidRPr="00C9255B" w:rsidRDefault="00E94107" w:rsidP="00E94107">
      <w:pPr>
        <w:autoSpaceDE w:val="0"/>
        <w:autoSpaceDN w:val="0"/>
        <w:adjustRightInd w:val="0"/>
        <w:rPr>
          <w:rFonts w:cs="Arial"/>
          <w:color w:val="000000"/>
        </w:rPr>
      </w:pPr>
      <w:r w:rsidRPr="00C9255B">
        <w:rPr>
          <w:rFonts w:cs="Arial"/>
          <w:color w:val="000000"/>
        </w:rPr>
        <w:tab/>
        <w:t>-ETCO</w:t>
      </w:r>
      <w:r w:rsidRPr="00C9255B">
        <w:rPr>
          <w:rFonts w:cs="Arial"/>
          <w:color w:val="000000"/>
          <w:vertAlign w:val="subscript"/>
        </w:rPr>
        <w:t xml:space="preserve">2   </w:t>
      </w:r>
      <w:r w:rsidRPr="00C9255B">
        <w:rPr>
          <w:rFonts w:cs="Arial"/>
          <w:color w:val="000000"/>
        </w:rPr>
        <w:t xml:space="preserve">less than or equal to 25 mmHg </w:t>
      </w:r>
    </w:p>
    <w:p w:rsidR="00E94107" w:rsidRPr="00B15075" w:rsidRDefault="00E94107" w:rsidP="00E94107">
      <w:pPr>
        <w:autoSpaceDE w:val="0"/>
        <w:autoSpaceDN w:val="0"/>
        <w:adjustRightInd w:val="0"/>
        <w:spacing w:after="0" w:line="288" w:lineRule="auto"/>
        <w:rPr>
          <w:rFonts w:cs="Arial"/>
          <w:b/>
          <w:bCs/>
          <w:color w:val="0070C0"/>
          <w:sz w:val="26"/>
          <w:szCs w:val="26"/>
        </w:rPr>
      </w:pPr>
      <w:r w:rsidRPr="00B15075">
        <w:rPr>
          <w:rFonts w:cs="Arial"/>
          <w:b/>
          <w:bCs/>
          <w:color w:val="0070C0"/>
          <w:sz w:val="26"/>
          <w:szCs w:val="26"/>
        </w:rPr>
        <w:t xml:space="preserve">EMT STANDING ORDERS </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E94107" w:rsidRDefault="00E94107" w:rsidP="00E94107">
      <w:pPr>
        <w:numPr>
          <w:ilvl w:val="0"/>
          <w:numId w:val="9"/>
        </w:numPr>
        <w:autoSpaceDE w:val="0"/>
        <w:autoSpaceDN w:val="0"/>
        <w:adjustRightInd w:val="0"/>
        <w:spacing w:after="0" w:line="288" w:lineRule="auto"/>
        <w:ind w:left="360" w:hanging="360"/>
        <w:rPr>
          <w:rFonts w:cs="Arial"/>
          <w:color w:val="000000"/>
        </w:rPr>
      </w:pPr>
      <w:r w:rsidRPr="00C9255B">
        <w:rPr>
          <w:rFonts w:cs="Arial"/>
          <w:color w:val="000000"/>
        </w:rPr>
        <w:t>Notify hospital of incoming Sepsis Alert prior to arrival if applicable</w:t>
      </w:r>
      <w:r w:rsidR="005154AE">
        <w:rPr>
          <w:rFonts w:cs="Arial"/>
          <w:color w:val="000000"/>
        </w:rPr>
        <w:t>.</w:t>
      </w:r>
    </w:p>
    <w:p w:rsidR="006E244A" w:rsidRDefault="006E244A" w:rsidP="006E244A">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Supplemental oxygen to achieve </w:t>
      </w:r>
      <w:r w:rsidRPr="006E244A">
        <w:rPr>
          <w:rFonts w:cs="Arial"/>
          <w:color w:val="000000"/>
        </w:rPr>
        <w:t>SpO2 of 94%.</w:t>
      </w:r>
    </w:p>
    <w:p w:rsidR="006E244A" w:rsidRDefault="006E244A" w:rsidP="00E94107">
      <w:pPr>
        <w:autoSpaceDE w:val="0"/>
        <w:autoSpaceDN w:val="0"/>
        <w:adjustRightInd w:val="0"/>
        <w:rPr>
          <w:rFonts w:cs="Arial"/>
          <w:b/>
          <w:bCs/>
          <w:color w:val="0070C0"/>
          <w:sz w:val="26"/>
          <w:szCs w:val="26"/>
        </w:rPr>
      </w:pPr>
    </w:p>
    <w:p w:rsidR="00E94107" w:rsidRPr="00B15075" w:rsidRDefault="00E94107" w:rsidP="00E94107">
      <w:pPr>
        <w:autoSpaceDE w:val="0"/>
        <w:autoSpaceDN w:val="0"/>
        <w:adjustRightInd w:val="0"/>
        <w:rPr>
          <w:rFonts w:cs="Arial"/>
          <w:b/>
          <w:bCs/>
          <w:color w:val="0070C0"/>
          <w:sz w:val="26"/>
          <w:szCs w:val="26"/>
        </w:rPr>
      </w:pPr>
      <w:r w:rsidRPr="00B15075">
        <w:rPr>
          <w:rFonts w:cs="Arial"/>
          <w:b/>
          <w:bCs/>
          <w:color w:val="0070C0"/>
          <w:sz w:val="26"/>
          <w:szCs w:val="26"/>
        </w:rPr>
        <w:t xml:space="preserve">ADVANCED EMT STANDING ORDERS </w:t>
      </w:r>
    </w:p>
    <w:p w:rsidR="00E94107" w:rsidRPr="00C9255B" w:rsidRDefault="00E94107" w:rsidP="00E94107">
      <w:pPr>
        <w:numPr>
          <w:ilvl w:val="0"/>
          <w:numId w:val="1"/>
        </w:numPr>
        <w:autoSpaceDE w:val="0"/>
        <w:autoSpaceDN w:val="0"/>
        <w:adjustRightInd w:val="0"/>
        <w:spacing w:after="60" w:line="288" w:lineRule="auto"/>
        <w:ind w:left="360" w:hanging="360"/>
        <w:rPr>
          <w:rFonts w:cs="Arial"/>
          <w:color w:val="000000"/>
        </w:rPr>
      </w:pPr>
      <w:r w:rsidRPr="00C9255B">
        <w:rPr>
          <w:rFonts w:cs="Arial"/>
          <w:color w:val="000000"/>
        </w:rPr>
        <w:t>Full ALS Assessment and treatment</w:t>
      </w:r>
    </w:p>
    <w:p w:rsidR="00E94107" w:rsidRPr="00C9255B" w:rsidRDefault="00E94107" w:rsidP="00E94107">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Large bore IV access</w:t>
      </w:r>
    </w:p>
    <w:p w:rsidR="00E94107" w:rsidRPr="00C9255B" w:rsidRDefault="00E94107" w:rsidP="00E94107">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 xml:space="preserve">IV 0.9% NaCl enroute: administer 500 ml boluses up to 30cc/kg </w:t>
      </w:r>
    </w:p>
    <w:p w:rsidR="00E94107" w:rsidRPr="00C9255B" w:rsidRDefault="00E94107" w:rsidP="00E94107">
      <w:pPr>
        <w:autoSpaceDE w:val="0"/>
        <w:autoSpaceDN w:val="0"/>
        <w:adjustRightInd w:val="0"/>
        <w:rPr>
          <w:rFonts w:cs="Arial"/>
          <w:color w:val="000000"/>
        </w:rPr>
      </w:pPr>
      <w:r w:rsidRPr="00C9255B">
        <w:rPr>
          <w:rFonts w:cs="Arial"/>
          <w:color w:val="000000"/>
        </w:rPr>
        <w:t>Warning: assess lung sounds frequently to ensure volume overload does not occur</w:t>
      </w:r>
      <w:r w:rsidR="005154AE">
        <w:rPr>
          <w:rFonts w:cs="Arial"/>
          <w:color w:val="000000"/>
        </w:rPr>
        <w:t>.</w:t>
      </w:r>
    </w:p>
    <w:p w:rsidR="008B6F69" w:rsidRDefault="00E94107" w:rsidP="00E94107">
      <w:pPr>
        <w:autoSpaceDE w:val="0"/>
        <w:autoSpaceDN w:val="0"/>
        <w:adjustRightInd w:val="0"/>
        <w:rPr>
          <w:rFonts w:cs="Arial"/>
          <w:b/>
          <w:bCs/>
          <w:color w:val="0070C0"/>
          <w:sz w:val="26"/>
          <w:szCs w:val="26"/>
        </w:rPr>
      </w:pPr>
      <w:r w:rsidRPr="00B15075">
        <w:rPr>
          <w:rFonts w:cs="Arial"/>
          <w:b/>
          <w:bCs/>
          <w:color w:val="0070C0"/>
          <w:sz w:val="26"/>
          <w:szCs w:val="26"/>
        </w:rPr>
        <w:t xml:space="preserve">PARAMEDIC STANDING ORDER </w:t>
      </w:r>
    </w:p>
    <w:p w:rsidR="00E94107" w:rsidRPr="00B15075" w:rsidRDefault="00E94107" w:rsidP="00E94107">
      <w:pPr>
        <w:autoSpaceDE w:val="0"/>
        <w:autoSpaceDN w:val="0"/>
        <w:adjustRightInd w:val="0"/>
        <w:rPr>
          <w:rFonts w:cs="Arial"/>
          <w:b/>
          <w:bCs/>
          <w:color w:val="0070C0"/>
          <w:sz w:val="26"/>
          <w:szCs w:val="26"/>
        </w:rPr>
      </w:pPr>
      <w:r w:rsidRPr="00B15075">
        <w:rPr>
          <w:rFonts w:cs="Arial"/>
          <w:b/>
          <w:bCs/>
          <w:color w:val="0070C0"/>
          <w:sz w:val="26"/>
          <w:szCs w:val="26"/>
        </w:rPr>
        <w:t>MEDICAL CONTROL MAY ORDER</w:t>
      </w:r>
    </w:p>
    <w:p w:rsidR="00E94107" w:rsidRPr="00C9255B" w:rsidRDefault="00E94107" w:rsidP="00E94107">
      <w:pPr>
        <w:numPr>
          <w:ilvl w:val="0"/>
          <w:numId w:val="1"/>
        </w:numPr>
        <w:autoSpaceDE w:val="0"/>
        <w:autoSpaceDN w:val="0"/>
        <w:adjustRightInd w:val="0"/>
        <w:spacing w:after="0" w:line="288" w:lineRule="auto"/>
        <w:ind w:left="360" w:hanging="360"/>
        <w:rPr>
          <w:rFonts w:cs="Arial"/>
          <w:color w:val="000000"/>
        </w:rPr>
      </w:pPr>
      <w:r w:rsidRPr="00C9255B">
        <w:rPr>
          <w:rFonts w:cs="Arial"/>
          <w:b/>
          <w:bCs/>
          <w:color w:val="000000"/>
          <w:u w:val="single"/>
        </w:rPr>
        <w:t>Norepinephrine</w:t>
      </w:r>
      <w:r w:rsidRPr="00C9255B">
        <w:rPr>
          <w:rFonts w:cs="Arial"/>
          <w:color w:val="000000"/>
        </w:rPr>
        <w:t xml:space="preserve"> infusion: 0.1mcg/kg/min IV/IO by pump, titrate to goal </w:t>
      </w:r>
    </w:p>
    <w:p w:rsidR="00E94107" w:rsidRPr="00C9255B" w:rsidRDefault="00E94107" w:rsidP="00E94107">
      <w:pPr>
        <w:autoSpaceDE w:val="0"/>
        <w:autoSpaceDN w:val="0"/>
        <w:adjustRightInd w:val="0"/>
        <w:spacing w:after="0" w:line="288" w:lineRule="auto"/>
        <w:rPr>
          <w:rFonts w:cs="Arial"/>
          <w:b/>
          <w:bCs/>
          <w:color w:val="000000"/>
        </w:rPr>
      </w:pPr>
      <w:r w:rsidRPr="00C9255B">
        <w:rPr>
          <w:rFonts w:cs="Arial"/>
          <w:color w:val="000000"/>
        </w:rPr>
        <w:t xml:space="preserve">      Systolic Blood Pressure of 90mmHg, </w:t>
      </w:r>
      <w:r w:rsidRPr="00C9255B">
        <w:rPr>
          <w:rFonts w:cs="Arial"/>
          <w:b/>
          <w:bCs/>
          <w:color w:val="000000"/>
        </w:rPr>
        <w:t>OR</w:t>
      </w:r>
    </w:p>
    <w:p w:rsidR="003867BD" w:rsidRPr="003867BD" w:rsidRDefault="00E94107" w:rsidP="00C9255B">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Epinephrine</w:t>
      </w:r>
      <w:r w:rsidRPr="003867BD">
        <w:rPr>
          <w:rFonts w:cs="Arial"/>
          <w:color w:val="000000"/>
        </w:rPr>
        <w:t xml:space="preserve"> </w:t>
      </w:r>
      <w:r w:rsidRPr="003867BD">
        <w:rPr>
          <w:rFonts w:cs="Arial"/>
          <w:b/>
          <w:bCs/>
          <w:color w:val="000000"/>
          <w:u w:val="single"/>
        </w:rPr>
        <w:t>infusion</w:t>
      </w:r>
      <w:r w:rsidRPr="003867BD">
        <w:rPr>
          <w:rFonts w:cs="Arial"/>
          <w:color w:val="000000"/>
        </w:rPr>
        <w:t xml:space="preserve"> 2-10 mcg/min IV/IO </w:t>
      </w:r>
      <w:r w:rsidR="006D0064" w:rsidRPr="003867BD">
        <w:rPr>
          <w:rFonts w:cs="Arial"/>
          <w:b/>
          <w:bCs/>
          <w:color w:val="000000"/>
        </w:rPr>
        <w:t>OR</w:t>
      </w:r>
    </w:p>
    <w:p w:rsidR="00E94107" w:rsidRPr="003867BD" w:rsidRDefault="00E94107" w:rsidP="00C9255B">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Dopamine</w:t>
      </w:r>
      <w:r w:rsidRPr="003867BD">
        <w:rPr>
          <w:rFonts w:cs="Arial"/>
          <w:color w:val="000000"/>
        </w:rPr>
        <w:t xml:space="preserve"> 2-20 mcg/kg/min IV/IO</w:t>
      </w:r>
      <w:r w:rsidR="006D0064">
        <w:rPr>
          <w:rFonts w:cs="Arial"/>
          <w:color w:val="000000"/>
        </w:rPr>
        <w:t>.</w:t>
      </w:r>
      <w:r w:rsidRPr="003867BD">
        <w:rPr>
          <w:rFonts w:cs="Arial"/>
          <w:color w:val="000000"/>
        </w:rPr>
        <w:t xml:space="preserve"> </w:t>
      </w:r>
    </w:p>
    <w:p w:rsidR="001737EF" w:rsidRPr="00B15075" w:rsidRDefault="001737EF" w:rsidP="00C9255B">
      <w:pPr>
        <w:pStyle w:val="ListParagraph"/>
        <w:numPr>
          <w:ilvl w:val="0"/>
          <w:numId w:val="5"/>
        </w:numPr>
        <w:autoSpaceDE w:val="0"/>
        <w:autoSpaceDN w:val="0"/>
        <w:adjustRightInd w:val="0"/>
        <w:spacing w:after="0" w:line="288" w:lineRule="auto"/>
        <w:ind w:left="360"/>
        <w:rPr>
          <w:rFonts w:cs="Arial"/>
          <w:bCs/>
          <w:color w:val="000000"/>
        </w:rPr>
      </w:pPr>
      <w:r w:rsidRPr="00B15075">
        <w:rPr>
          <w:rFonts w:cs="Arial"/>
          <w:bCs/>
          <w:color w:val="000000"/>
        </w:rPr>
        <w:t>Additional fluid boluses.</w:t>
      </w:r>
    </w:p>
    <w:p w:rsidR="006E244A" w:rsidRDefault="006E244A" w:rsidP="00C9255B">
      <w:pPr>
        <w:autoSpaceDE w:val="0"/>
        <w:autoSpaceDN w:val="0"/>
        <w:adjustRightInd w:val="0"/>
      </w:pPr>
    </w:p>
    <w:p w:rsidR="00E94107" w:rsidRDefault="00E94107" w:rsidP="00C9255B">
      <w:pPr>
        <w:autoSpaceDE w:val="0"/>
        <w:autoSpaceDN w:val="0"/>
        <w:adjustRightInd w:val="0"/>
        <w:rPr>
          <w:rFonts w:cs="Arial"/>
          <w:b/>
          <w:bCs/>
          <w:color w:val="000000"/>
        </w:rPr>
      </w:pPr>
      <w:r w:rsidRPr="00C9255B">
        <w:t xml:space="preserve">RED FLAG: </w:t>
      </w:r>
      <w:r w:rsidRPr="00C9255B">
        <w:rPr>
          <w:rFonts w:cs="Arial"/>
          <w:b/>
          <w:bCs/>
          <w:color w:val="000000"/>
        </w:rPr>
        <w:t>This protocol is for adult patients 18 years old or older</w:t>
      </w:r>
      <w:r w:rsidR="005154AE">
        <w:rPr>
          <w:rFonts w:cs="Arial"/>
          <w:b/>
          <w:bCs/>
          <w:color w:val="000000"/>
        </w:rPr>
        <w:t>.</w:t>
      </w:r>
    </w:p>
    <w:p w:rsidR="006E244A" w:rsidRPr="00C9255B" w:rsidRDefault="006E244A" w:rsidP="00C9255B">
      <w:pPr>
        <w:autoSpaceDE w:val="0"/>
        <w:autoSpaceDN w:val="0"/>
        <w:adjustRightInd w:val="0"/>
      </w:pPr>
    </w:p>
    <w:p w:rsidR="007714B4" w:rsidRPr="007714B4" w:rsidRDefault="005D1302" w:rsidP="006A07EA">
      <w:pPr>
        <w:autoSpaceDE w:val="0"/>
        <w:autoSpaceDN w:val="0"/>
        <w:adjustRightInd w:val="0"/>
      </w:pPr>
      <w:bookmarkStart w:id="24" w:name="_2.18_Stroke"/>
      <w:bookmarkStart w:id="25" w:name="_2.17P_Sepsis-Pediatric"/>
      <w:bookmarkEnd w:id="24"/>
      <w:bookmarkEnd w:id="25"/>
      <w:r>
        <w:rPr>
          <w:rFonts w:ascii="Arial" w:hAnsi="Arial" w:cs="Arial"/>
          <w:color w:val="000000"/>
        </w:rPr>
        <w:t xml:space="preserve">     </w:t>
      </w:r>
    </w:p>
    <w:p w:rsidR="00C417FD" w:rsidRDefault="00C417FD" w:rsidP="00C417FD">
      <w:pPr>
        <w:pStyle w:val="Heading1"/>
      </w:pPr>
      <w:r>
        <w:lastRenderedPageBreak/>
        <w:t>2.</w:t>
      </w:r>
      <w:r w:rsidR="00E94107">
        <w:t xml:space="preserve">18 </w:t>
      </w:r>
      <w:r>
        <w:t>Stroke</w:t>
      </w:r>
    </w:p>
    <w:p w:rsidR="009E5C03" w:rsidRPr="00A417BC" w:rsidRDefault="00C417FD" w:rsidP="00A417BC">
      <w:pPr>
        <w:pStyle w:val="NoSpacing"/>
        <w:rPr>
          <w:u w:val="single"/>
        </w:rPr>
      </w:pPr>
      <w:r w:rsidRPr="000963BF">
        <w:t xml:space="preserve">RED FLAG: </w:t>
      </w:r>
      <w:r w:rsidR="009E5C03">
        <w:rPr>
          <w:b/>
          <w:bCs/>
          <w:u w:val="single"/>
        </w:rPr>
        <w:t>Say “Stroke Alert” in Hospital Entry Note</w:t>
      </w:r>
      <w:r w:rsidR="009E5C03">
        <w:t xml:space="preserve"> if patient meets the Stroke Criteria, even if symptoms have resolved</w:t>
      </w:r>
      <w:r w:rsidR="00E0183A">
        <w:t>.</w:t>
      </w:r>
      <w:r w:rsidR="00A417BC">
        <w:rPr>
          <w:u w:val="single"/>
        </w:rPr>
        <w:t xml:space="preserve"> </w:t>
      </w:r>
    </w:p>
    <w:p w:rsidR="00C417FD" w:rsidRPr="007C667C" w:rsidRDefault="00C417FD" w:rsidP="009E5C03">
      <w:pPr>
        <w:pStyle w:val="Heading2"/>
      </w:pPr>
      <w:r w:rsidRPr="007C667C">
        <w:t>EMT/</w:t>
      </w:r>
      <w:r>
        <w:t>ADVANCED EMT/PARAMEDIC</w:t>
      </w:r>
      <w:r w:rsidRPr="007C667C">
        <w:t xml:space="preserve"> STANDING ORDERS</w:t>
      </w:r>
    </w:p>
    <w:p w:rsidR="00F92BC3" w:rsidRPr="00F92BC3" w:rsidRDefault="00F92BC3" w:rsidP="00F92BC3">
      <w:pPr>
        <w:numPr>
          <w:ilvl w:val="0"/>
          <w:numId w:val="1"/>
        </w:numPr>
        <w:autoSpaceDE w:val="0"/>
        <w:autoSpaceDN w:val="0"/>
        <w:adjustRightInd w:val="0"/>
        <w:spacing w:after="0" w:line="240" w:lineRule="auto"/>
        <w:ind w:left="360" w:hanging="360"/>
        <w:rPr>
          <w:rFonts w:cs="Arial"/>
          <w:color w:val="000000"/>
          <w:u w:val="single"/>
        </w:rPr>
      </w:pPr>
      <w:r w:rsidRPr="00F92BC3">
        <w:rPr>
          <w:rFonts w:cs="Arial"/>
          <w:color w:val="000000"/>
          <w:u w:val="single"/>
        </w:rPr>
        <w:t>1.0 Routine Patient Care</w:t>
      </w:r>
    </w:p>
    <w:p w:rsidR="00F92BC3" w:rsidRPr="00F92BC3" w:rsidRDefault="00F92BC3" w:rsidP="00F92BC3">
      <w:pPr>
        <w:numPr>
          <w:ilvl w:val="0"/>
          <w:numId w:val="148"/>
        </w:numPr>
        <w:autoSpaceDE w:val="0"/>
        <w:autoSpaceDN w:val="0"/>
        <w:adjustRightInd w:val="0"/>
        <w:spacing w:after="0" w:line="240" w:lineRule="auto"/>
        <w:ind w:left="360" w:hanging="360"/>
        <w:rPr>
          <w:rFonts w:cs="Arial"/>
          <w:color w:val="000000"/>
        </w:rPr>
      </w:pPr>
      <w:r w:rsidRPr="00F92BC3">
        <w:rPr>
          <w:rFonts w:cs="Arial"/>
          <w:color w:val="000000"/>
        </w:rPr>
        <w:t>Perform FAST-ED Stroke Scale.</w:t>
      </w:r>
    </w:p>
    <w:p w:rsidR="00F92BC3" w:rsidRPr="00F92BC3" w:rsidRDefault="00F92BC3" w:rsidP="00F92BC3">
      <w:pPr>
        <w:numPr>
          <w:ilvl w:val="0"/>
          <w:numId w:val="148"/>
        </w:numPr>
        <w:autoSpaceDE w:val="0"/>
        <w:autoSpaceDN w:val="0"/>
        <w:adjustRightInd w:val="0"/>
        <w:spacing w:after="0" w:line="240" w:lineRule="auto"/>
        <w:ind w:left="360" w:hanging="360"/>
        <w:rPr>
          <w:rFonts w:cs="Arial"/>
          <w:color w:val="000000"/>
        </w:rPr>
      </w:pPr>
      <w:r w:rsidRPr="00F92BC3">
        <w:rPr>
          <w:rFonts w:cs="Arial"/>
          <w:color w:val="000000"/>
        </w:rPr>
        <w:t>Clearly determine time of onset of the symptoms or the last time seen well.</w:t>
      </w:r>
    </w:p>
    <w:p w:rsidR="00F92BC3" w:rsidRPr="00F92BC3" w:rsidRDefault="00F92BC3" w:rsidP="00F92BC3">
      <w:pPr>
        <w:numPr>
          <w:ilvl w:val="0"/>
          <w:numId w:val="148"/>
        </w:numPr>
        <w:autoSpaceDE w:val="0"/>
        <w:autoSpaceDN w:val="0"/>
        <w:adjustRightInd w:val="0"/>
        <w:spacing w:after="0" w:line="240" w:lineRule="auto"/>
        <w:ind w:left="360" w:hanging="360"/>
        <w:rPr>
          <w:rFonts w:cs="Arial"/>
          <w:color w:val="000000"/>
        </w:rPr>
      </w:pPr>
      <w:r w:rsidRPr="00F92BC3">
        <w:rPr>
          <w:rFonts w:cs="Arial"/>
          <w:color w:val="000000"/>
        </w:rPr>
        <w:t>If the patient wakes from sleep or is found with symptoms of stroke, the time of onset of first symptoms is defined as the last time the patient was observed to be normal. Notify the emergency department as soon as possible.</w:t>
      </w:r>
    </w:p>
    <w:p w:rsidR="00F92BC3" w:rsidRPr="00F92BC3" w:rsidRDefault="00F92BC3" w:rsidP="00F92BC3">
      <w:pPr>
        <w:numPr>
          <w:ilvl w:val="0"/>
          <w:numId w:val="148"/>
        </w:numPr>
        <w:autoSpaceDE w:val="0"/>
        <w:autoSpaceDN w:val="0"/>
        <w:adjustRightInd w:val="0"/>
        <w:spacing w:after="0" w:line="240" w:lineRule="auto"/>
        <w:ind w:left="360" w:hanging="360"/>
        <w:rPr>
          <w:rFonts w:cs="Arial"/>
          <w:color w:val="000000"/>
        </w:rPr>
      </w:pPr>
      <w:r w:rsidRPr="00F92BC3">
        <w:rPr>
          <w:rFonts w:cs="Arial"/>
          <w:color w:val="000000"/>
        </w:rPr>
        <w:t xml:space="preserve">If any one of the signs of the stroke scale is abnormal and onset of symptoms are less than </w:t>
      </w:r>
      <w:r w:rsidRPr="00F92BC3">
        <w:rPr>
          <w:rFonts w:cs="Arial"/>
          <w:b/>
          <w:bCs/>
          <w:color w:val="000000"/>
        </w:rPr>
        <w:t>5 hours</w:t>
      </w:r>
      <w:r w:rsidRPr="00F92BC3">
        <w:rPr>
          <w:rFonts w:cs="Arial"/>
          <w:color w:val="000000"/>
        </w:rPr>
        <w:t>, notify receiving hospital of a “Stroke Alert”.</w:t>
      </w:r>
    </w:p>
    <w:p w:rsidR="00F92BC3" w:rsidRPr="00F92BC3" w:rsidRDefault="00F92BC3" w:rsidP="00F92BC3">
      <w:pPr>
        <w:numPr>
          <w:ilvl w:val="0"/>
          <w:numId w:val="148"/>
        </w:numPr>
        <w:autoSpaceDE w:val="0"/>
        <w:autoSpaceDN w:val="0"/>
        <w:adjustRightInd w:val="0"/>
        <w:spacing w:after="0" w:line="240" w:lineRule="auto"/>
        <w:ind w:left="360" w:hanging="360"/>
        <w:rPr>
          <w:rFonts w:cs="Arial"/>
          <w:color w:val="000000"/>
        </w:rPr>
      </w:pPr>
      <w:r w:rsidRPr="00F92BC3">
        <w:rPr>
          <w:rFonts w:cs="Arial"/>
          <w:color w:val="000000"/>
        </w:rPr>
        <w:t>Elevate the head of the stretcher 30 degrees.</w:t>
      </w:r>
    </w:p>
    <w:p w:rsidR="00F92BC3" w:rsidRPr="00F92BC3" w:rsidRDefault="00F92BC3" w:rsidP="00F92BC3">
      <w:pPr>
        <w:numPr>
          <w:ilvl w:val="0"/>
          <w:numId w:val="148"/>
        </w:numPr>
        <w:autoSpaceDE w:val="0"/>
        <w:autoSpaceDN w:val="0"/>
        <w:adjustRightInd w:val="0"/>
        <w:spacing w:after="0" w:line="240" w:lineRule="auto"/>
        <w:ind w:left="360" w:hanging="360"/>
        <w:rPr>
          <w:rFonts w:cs="Arial"/>
          <w:color w:val="000000"/>
        </w:rPr>
      </w:pPr>
      <w:proofErr w:type="gramStart"/>
      <w:r w:rsidRPr="00F92BC3">
        <w:rPr>
          <w:rFonts w:cs="Arial"/>
          <w:color w:val="000000"/>
        </w:rPr>
        <w:t>Do not delay transport</w:t>
      </w:r>
      <w:proofErr w:type="gramEnd"/>
      <w:r w:rsidRPr="00F92BC3">
        <w:rPr>
          <w:rFonts w:cs="Arial"/>
          <w:color w:val="000000"/>
        </w:rPr>
        <w:t xml:space="preserve"> for ALS intercept.</w:t>
      </w:r>
    </w:p>
    <w:p w:rsidR="00F92BC3" w:rsidRPr="00F92BC3" w:rsidRDefault="00F92BC3" w:rsidP="00F92BC3">
      <w:pPr>
        <w:numPr>
          <w:ilvl w:val="0"/>
          <w:numId w:val="148"/>
        </w:numPr>
        <w:autoSpaceDE w:val="0"/>
        <w:autoSpaceDN w:val="0"/>
        <w:adjustRightInd w:val="0"/>
        <w:spacing w:after="0" w:line="240" w:lineRule="auto"/>
        <w:ind w:left="360" w:hanging="360"/>
        <w:rPr>
          <w:rFonts w:cs="Arial"/>
          <w:color w:val="000000"/>
        </w:rPr>
      </w:pPr>
      <w:r w:rsidRPr="00F92BC3">
        <w:rPr>
          <w:rFonts w:cs="Arial"/>
          <w:color w:val="000000"/>
        </w:rPr>
        <w:t>Consider transporting a witness, family member, or caregiver with the patient to verify the time of the onset of stroke symptoms.</w:t>
      </w:r>
    </w:p>
    <w:p w:rsidR="00F92BC3" w:rsidRPr="00F92BC3" w:rsidRDefault="00F92BC3" w:rsidP="00F92BC3">
      <w:pPr>
        <w:numPr>
          <w:ilvl w:val="0"/>
          <w:numId w:val="148"/>
        </w:numPr>
        <w:autoSpaceDE w:val="0"/>
        <w:autoSpaceDN w:val="0"/>
        <w:adjustRightInd w:val="0"/>
        <w:spacing w:after="0" w:line="240" w:lineRule="auto"/>
        <w:ind w:left="360" w:hanging="360"/>
        <w:rPr>
          <w:rFonts w:cs="Arial"/>
          <w:color w:val="000000"/>
        </w:rPr>
      </w:pPr>
      <w:r w:rsidRPr="00F92BC3">
        <w:rPr>
          <w:rFonts w:cs="Arial"/>
          <w:color w:val="000000"/>
        </w:rPr>
        <w:t>If the onset of signs and symptoms PLUS transport time is &lt;5 hours, consider transport to the most appropriate facility in accordance with local guidelines/agreements.</w:t>
      </w:r>
    </w:p>
    <w:p w:rsidR="009E5C03" w:rsidRPr="00F92BC3" w:rsidRDefault="00F92BC3" w:rsidP="00F92BC3">
      <w:pPr>
        <w:pStyle w:val="ListParagraph"/>
        <w:numPr>
          <w:ilvl w:val="0"/>
          <w:numId w:val="148"/>
        </w:numPr>
        <w:autoSpaceDE w:val="0"/>
        <w:autoSpaceDN w:val="0"/>
        <w:adjustRightInd w:val="0"/>
        <w:spacing w:after="0" w:line="240" w:lineRule="auto"/>
        <w:ind w:left="0"/>
        <w:rPr>
          <w:rFonts w:cs="Arial"/>
          <w:color w:val="000000"/>
        </w:rPr>
      </w:pPr>
      <w:r>
        <w:rPr>
          <w:rFonts w:cs="Arial"/>
          <w:color w:val="000000"/>
        </w:rPr>
        <w:t xml:space="preserve">     </w:t>
      </w:r>
      <w:r w:rsidRPr="00F92BC3">
        <w:rPr>
          <w:rFonts w:cs="Arial"/>
          <w:color w:val="000000"/>
        </w:rPr>
        <w:t>Transport to a Department approved Stroke Point-of-Entry (POE) hospital.</w:t>
      </w:r>
    </w:p>
    <w:p w:rsidR="00F92BC3" w:rsidRDefault="00F92BC3" w:rsidP="004E6B06">
      <w:pPr>
        <w:autoSpaceDE w:val="0"/>
        <w:autoSpaceDN w:val="0"/>
        <w:adjustRightInd w:val="0"/>
        <w:spacing w:after="0" w:line="288" w:lineRule="auto"/>
        <w:rPr>
          <w:rFonts w:cs="Arial"/>
          <w:b/>
          <w:bCs/>
          <w:color w:val="000000"/>
        </w:rPr>
      </w:pPr>
    </w:p>
    <w:p w:rsidR="00A417BC" w:rsidRPr="00B15075" w:rsidRDefault="00A417BC" w:rsidP="00A417BC">
      <w:pPr>
        <w:autoSpaceDE w:val="0"/>
        <w:autoSpaceDN w:val="0"/>
        <w:adjustRightInd w:val="0"/>
        <w:spacing w:after="0" w:line="288" w:lineRule="auto"/>
        <w:rPr>
          <w:rFonts w:cs="Arial"/>
          <w:color w:val="000000"/>
        </w:rPr>
      </w:pPr>
      <w:r w:rsidRPr="001737EF">
        <w:t>RED FLAG</w:t>
      </w:r>
      <w:r w:rsidRPr="00B15075">
        <w:t xml:space="preserve">: </w:t>
      </w:r>
      <w:r w:rsidRPr="00B15075">
        <w:rPr>
          <w:rFonts w:cs="Arial"/>
          <w:color w:val="000000"/>
        </w:rPr>
        <w:t>Avoid hyperoxygenation; oxygen administration should be titrated to patient condition, and withheld unless evidence of hypoxemia, dyspnea, or an SpO2 &lt;94%, especially in the presence of a suspected CVA/TIA or ACS.</w:t>
      </w:r>
    </w:p>
    <w:p w:rsidR="00A417BC" w:rsidRDefault="00A417BC"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Pr>
        <w:rPr>
          <w:rFonts w:ascii="Arial" w:hAnsi="Arial" w:cs="Arial"/>
          <w:color w:val="000000"/>
        </w:rPr>
      </w:pPr>
      <w:r>
        <w:rPr>
          <w:rFonts w:ascii="Arial" w:hAnsi="Arial" w:cs="Arial"/>
          <w:color w:val="000000"/>
        </w:rPr>
        <w:lastRenderedPageBreak/>
        <w:t>This checklist is included as a resource for EMTs and receiving hospitals. If used, please leave a copy with the patient and document all elements on Patient Care Report.</w:t>
      </w:r>
    </w:p>
    <w:p w:rsidR="00F92BC3" w:rsidRDefault="00F92BC3" w:rsidP="00F92BC3">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Date: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Amb #:</w:t>
      </w:r>
      <w:r>
        <w:rPr>
          <w:rFonts w:ascii="Arial" w:hAnsi="Arial" w:cs="Arial"/>
          <w:color w:val="000000"/>
          <w:sz w:val="24"/>
          <w:szCs w:val="24"/>
        </w:rPr>
        <w:tab/>
        <w:t xml:space="preserve">Pt. Age: </w:t>
      </w:r>
      <w:r>
        <w:rPr>
          <w:rFonts w:ascii="Arial" w:hAnsi="Arial" w:cs="Arial"/>
          <w:color w:val="000000"/>
          <w:sz w:val="24"/>
          <w:szCs w:val="24"/>
        </w:rPr>
        <w:tab/>
      </w:r>
      <w:r>
        <w:rPr>
          <w:rFonts w:ascii="Arial" w:hAnsi="Arial" w:cs="Arial"/>
          <w:color w:val="000000"/>
          <w:sz w:val="24"/>
          <w:szCs w:val="24"/>
        </w:rPr>
        <w:tab/>
      </w:r>
      <w:r>
        <w:rPr>
          <w:rFonts w:ascii="Wingdings" w:hAnsi="Wingdings" w:cs="Wingdings"/>
          <w:color w:val="000000"/>
          <w:sz w:val="24"/>
          <w:szCs w:val="24"/>
        </w:rPr>
        <w:t></w:t>
      </w:r>
      <w:r>
        <w:rPr>
          <w:rFonts w:ascii="Arial" w:hAnsi="Arial" w:cs="Arial"/>
          <w:color w:val="000000"/>
          <w:sz w:val="24"/>
          <w:szCs w:val="24"/>
        </w:rPr>
        <w:t xml:space="preserve"> M       </w:t>
      </w:r>
      <w:r>
        <w:rPr>
          <w:rFonts w:ascii="Wingdings" w:hAnsi="Wingdings" w:cs="Wingdings"/>
          <w:color w:val="000000"/>
          <w:sz w:val="24"/>
          <w:szCs w:val="24"/>
        </w:rPr>
        <w:t></w:t>
      </w:r>
      <w:r>
        <w:rPr>
          <w:rFonts w:ascii="Arial" w:hAnsi="Arial" w:cs="Arial"/>
          <w:color w:val="000000"/>
          <w:sz w:val="24"/>
          <w:szCs w:val="24"/>
        </w:rPr>
        <w:t xml:space="preserve">  F</w:t>
      </w:r>
    </w:p>
    <w:p w:rsidR="00F92BC3" w:rsidRDefault="00F92BC3" w:rsidP="00F92BC3">
      <w:r>
        <w:rPr>
          <w:rFonts w:ascii="Arial" w:hAnsi="Arial" w:cs="Arial"/>
          <w:color w:val="000000"/>
          <w:sz w:val="24"/>
          <w:szCs w:val="24"/>
        </w:rPr>
        <w:t>Patient’s Name: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DOB:</w:t>
      </w:r>
      <w:r>
        <w:rPr>
          <w:rFonts w:ascii="Arial" w:hAnsi="Arial" w:cs="Arial"/>
          <w:color w:val="000000"/>
          <w:sz w:val="24"/>
          <w:szCs w:val="24"/>
        </w:rPr>
        <w:tab/>
      </w:r>
      <w:r>
        <w:rPr>
          <w:rFonts w:ascii="Arial" w:hAnsi="Arial" w:cs="Arial"/>
          <w:color w:val="000000"/>
          <w:sz w:val="24"/>
          <w:szCs w:val="24"/>
        </w:rPr>
        <w:tab/>
      </w:r>
    </w:p>
    <w:p w:rsidR="00F92BC3" w:rsidRDefault="00F92BC3" w:rsidP="00F92BC3">
      <w:pPr>
        <w:autoSpaceDE w:val="0"/>
        <w:autoSpaceDN w:val="0"/>
        <w:adjustRightInd w:val="0"/>
        <w:spacing w:after="0" w:line="288" w:lineRule="auto"/>
        <w:rPr>
          <w:rFonts w:ascii="Arial" w:hAnsi="Arial" w:cs="Arial"/>
          <w:b/>
          <w:bCs/>
          <w:color w:val="000000"/>
          <w:w w:val="110"/>
          <w:sz w:val="32"/>
          <w:szCs w:val="32"/>
        </w:rPr>
      </w:pPr>
      <w:r>
        <w:rPr>
          <w:rFonts w:ascii="Arial" w:hAnsi="Arial" w:cs="Arial"/>
          <w:b/>
          <w:bCs/>
          <w:color w:val="000000"/>
          <w:w w:val="110"/>
          <w:sz w:val="32"/>
          <w:szCs w:val="32"/>
        </w:rPr>
        <w:t xml:space="preserve">STROKE ALERT! Criteria:    </w:t>
      </w:r>
      <w:r>
        <w:rPr>
          <w:rFonts w:ascii="Arial" w:hAnsi="Arial" w:cs="Arial"/>
          <w:color w:val="000000"/>
          <w:sz w:val="24"/>
          <w:szCs w:val="24"/>
        </w:rPr>
        <w:t>YES</w:t>
      </w:r>
      <w:r>
        <w:rPr>
          <w:rFonts w:ascii="Arial" w:hAnsi="Arial" w:cs="Arial"/>
          <w:color w:val="000000"/>
          <w:sz w:val="24"/>
          <w:szCs w:val="24"/>
        </w:rPr>
        <w:tab/>
        <w:t>NO</w:t>
      </w:r>
      <w:r>
        <w:rPr>
          <w:rFonts w:ascii="Arial" w:hAnsi="Arial" w:cs="Arial"/>
          <w:color w:val="000000"/>
          <w:sz w:val="24"/>
          <w:szCs w:val="24"/>
        </w:rPr>
        <w:tab/>
        <w:t xml:space="preserve">  Unknown</w:t>
      </w:r>
      <w:r>
        <w:rPr>
          <w:rFonts w:ascii="Arial" w:hAnsi="Arial" w:cs="Arial"/>
          <w:b/>
          <w:bCs/>
          <w:color w:val="000000"/>
          <w:w w:val="110"/>
          <w:sz w:val="32"/>
          <w:szCs w:val="32"/>
        </w:rPr>
        <w:t xml:space="preserve"> </w:t>
      </w:r>
    </w:p>
    <w:p w:rsidR="00F92BC3" w:rsidRDefault="00F92BC3" w:rsidP="00F92BC3">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Time last known well (TLKW) &lt;5 hours?                        </w:t>
      </w:r>
      <w:r>
        <w:object w:dxaOrig="2430" w:dyaOrig="375">
          <v:shape id="_x0000_i1059" type="#_x0000_t75" style="width:121.45pt;height:18.8pt" o:ole="">
            <v:imagedata r:id="rId68" o:title=""/>
          </v:shape>
          <o:OLEObject Type="Embed" ProgID="Visio.Drawing.15" ShapeID="_x0000_i1059" DrawAspect="Content" ObjectID="_1578916500" r:id="rId69"/>
        </w:object>
      </w:r>
    </w:p>
    <w:p w:rsidR="00F92BC3" w:rsidRDefault="00F92BC3" w:rsidP="00F92BC3">
      <w:pPr>
        <w:autoSpaceDE w:val="0"/>
        <w:autoSpaceDN w:val="0"/>
        <w:adjustRightInd w:val="0"/>
        <w:spacing w:after="0" w:line="288" w:lineRule="auto"/>
        <w:rPr>
          <w:rFonts w:ascii="Arial" w:hAnsi="Arial" w:cs="Arial"/>
          <w:color w:val="000000"/>
          <w:sz w:val="20"/>
          <w:szCs w:val="20"/>
        </w:rPr>
      </w:pPr>
    </w:p>
    <w:p w:rsidR="00F92BC3" w:rsidRDefault="00F92BC3" w:rsidP="00F92BC3">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Any abnormal finding not attributable to head trauma?   </w:t>
      </w:r>
      <w:r>
        <w:object w:dxaOrig="2430" w:dyaOrig="375">
          <v:shape id="_x0000_i1060" type="#_x0000_t75" style="width:121.45pt;height:18.8pt" o:ole="">
            <v:imagedata r:id="rId68" o:title=""/>
          </v:shape>
          <o:OLEObject Type="Embed" ProgID="Visio.Drawing.15" ShapeID="_x0000_i1060" DrawAspect="Content" ObjectID="_1578916501" r:id="rId70"/>
        </w:object>
      </w:r>
    </w:p>
    <w:p w:rsidR="00F92BC3" w:rsidRDefault="00F92BC3" w:rsidP="00F92BC3">
      <w:pPr>
        <w:autoSpaceDE w:val="0"/>
        <w:autoSpaceDN w:val="0"/>
        <w:adjustRightInd w:val="0"/>
        <w:spacing w:after="0" w:line="288" w:lineRule="auto"/>
        <w:rPr>
          <w:rFonts w:ascii="Arial" w:hAnsi="Arial" w:cs="Arial"/>
          <w:color w:val="000000"/>
          <w:sz w:val="20"/>
          <w:szCs w:val="20"/>
        </w:rPr>
      </w:pPr>
    </w:p>
    <w:p w:rsidR="00F92BC3" w:rsidRDefault="00F92BC3" w:rsidP="00F92BC3">
      <w:pPr>
        <w:rPr>
          <w:rFonts w:ascii="Arial" w:hAnsi="Arial" w:cs="Arial"/>
          <w:color w:val="000000"/>
          <w:sz w:val="20"/>
          <w:szCs w:val="20"/>
        </w:rPr>
      </w:pPr>
      <w:r>
        <w:rPr>
          <w:rFonts w:ascii="Arial" w:hAnsi="Arial" w:cs="Arial"/>
          <w:color w:val="000000"/>
          <w:sz w:val="20"/>
          <w:szCs w:val="20"/>
        </w:rPr>
        <w:t xml:space="preserve">Blood Glucose &gt;60?                                                         </w:t>
      </w:r>
      <w:r>
        <w:object w:dxaOrig="2430" w:dyaOrig="375">
          <v:shape id="_x0000_i1061" type="#_x0000_t75" style="width:121.45pt;height:18.8pt" o:ole="">
            <v:imagedata r:id="rId68" o:title=""/>
          </v:shape>
          <o:OLEObject Type="Embed" ProgID="Visio.Drawing.15" ShapeID="_x0000_i1061" DrawAspect="Content" ObjectID="_1578916502" r:id="rId71"/>
        </w:object>
      </w:r>
    </w:p>
    <w:p w:rsidR="00F92BC3" w:rsidRDefault="00F92BC3" w:rsidP="00C417FD">
      <w:pPr>
        <w:rPr>
          <w:rFonts w:ascii="Arial" w:hAnsi="Arial" w:cs="Arial"/>
          <w:b/>
          <w:bCs/>
          <w:caps/>
          <w:color w:val="FF0000"/>
          <w:sz w:val="15"/>
          <w:szCs w:val="15"/>
        </w:rPr>
      </w:pPr>
      <w:r>
        <w:rPr>
          <w:rFonts w:ascii="Arial" w:hAnsi="Arial" w:cs="Arial"/>
          <w:b/>
          <w:bCs/>
          <w:caps/>
          <w:color w:val="FF0000"/>
          <w:sz w:val="15"/>
          <w:szCs w:val="15"/>
        </w:rPr>
        <w:t>Time Last Known Well:                              AM/PM</w:t>
      </w:r>
    </w:p>
    <w:p w:rsidR="00F92BC3" w:rsidRDefault="00F92BC3" w:rsidP="00C417FD">
      <w:r>
        <w:rPr>
          <w:rFonts w:ascii="Arial" w:hAnsi="Arial" w:cs="Arial"/>
          <w:b/>
          <w:bCs/>
          <w:caps/>
          <w:color w:val="FF0000"/>
          <w:sz w:val="15"/>
          <w:szCs w:val="15"/>
        </w:rPr>
        <w:t>BLOOD GLUCOSE LEVEL:                               mg/dL</w:t>
      </w:r>
    </w:p>
    <w:p w:rsidR="00FB1CEE" w:rsidRDefault="0089060F" w:rsidP="00FB1CEE">
      <w:pPr>
        <w:autoSpaceDE w:val="0"/>
        <w:autoSpaceDN w:val="0"/>
        <w:adjustRightInd w:val="0"/>
        <w:spacing w:after="0" w:line="240" w:lineRule="auto"/>
      </w:pPr>
      <w:r>
        <w:object w:dxaOrig="5518" w:dyaOrig="7363">
          <v:shape id="_x0000_i1062" type="#_x0000_t75" style="width:276.1pt;height:368.15pt" o:ole="">
            <v:imagedata r:id="rId72" o:title=""/>
          </v:shape>
          <o:OLEObject Type="Embed" ProgID="Excel.Sheet.12" ShapeID="_x0000_i1062" DrawAspect="Content" ObjectID="_1578916503" r:id="rId73"/>
        </w:object>
      </w:r>
    </w:p>
    <w:p w:rsidR="00FB1CEE" w:rsidRDefault="00FB1CEE" w:rsidP="00FB1CEE">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History</w:t>
      </w:r>
    </w:p>
    <w:p w:rsidR="00FB1CEE" w:rsidRDefault="00FB1CEE" w:rsidP="00FB1CEE">
      <w:pPr>
        <w:autoSpaceDE w:val="0"/>
        <w:autoSpaceDN w:val="0"/>
        <w:adjustRightInd w:val="0"/>
        <w:spacing w:after="0" w:line="240" w:lineRule="auto"/>
        <w:rPr>
          <w:rFonts w:ascii="Arial" w:hAnsi="Arial" w:cs="Arial"/>
          <w:color w:val="000000"/>
          <w:sz w:val="21"/>
          <w:szCs w:val="21"/>
        </w:rPr>
      </w:pPr>
      <w:r>
        <w:rPr>
          <w:rFonts w:ascii="Arial" w:hAnsi="Arial" w:cs="Arial"/>
          <w:b/>
          <w:bCs/>
          <w:color w:val="000000"/>
          <w:sz w:val="21"/>
          <w:szCs w:val="21"/>
        </w:rPr>
        <w:t>Conditions:</w:t>
      </w:r>
    </w:p>
    <w:p w:rsidR="00FB1CEE" w:rsidRDefault="00FB1CEE" w:rsidP="00FB1CEE">
      <w:pPr>
        <w:numPr>
          <w:ilvl w:val="0"/>
          <w:numId w:val="152"/>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Head Trauma/Seizures</w:t>
      </w:r>
    </w:p>
    <w:p w:rsidR="00FB1CEE" w:rsidRDefault="00FB1CEE" w:rsidP="00FB1CEE">
      <w:pPr>
        <w:numPr>
          <w:ilvl w:val="0"/>
          <w:numId w:val="152"/>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Cardiac Arrhythmias</w:t>
      </w:r>
    </w:p>
    <w:p w:rsidR="00FB1CEE" w:rsidRDefault="00FB1CEE" w:rsidP="00FB1CEE">
      <w:pPr>
        <w:numPr>
          <w:ilvl w:val="0"/>
          <w:numId w:val="153"/>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lastRenderedPageBreak/>
        <w:t>Recent/current bleeding, trauma, surgery or invasive procedure</w:t>
      </w:r>
    </w:p>
    <w:p w:rsidR="00FB1CEE" w:rsidRDefault="00FB1CEE" w:rsidP="00FB1CEE">
      <w:pPr>
        <w:numPr>
          <w:ilvl w:val="0"/>
          <w:numId w:val="153"/>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Bleeding disorder</w:t>
      </w:r>
    </w:p>
    <w:p w:rsidR="00F92BC3" w:rsidRPr="00FB1CEE" w:rsidRDefault="00FB1CEE" w:rsidP="00FB1CEE">
      <w:pPr>
        <w:pStyle w:val="ListParagraph"/>
        <w:numPr>
          <w:ilvl w:val="0"/>
          <w:numId w:val="153"/>
        </w:numPr>
      </w:pPr>
      <w:r w:rsidRPr="00FB1CEE">
        <w:rPr>
          <w:rFonts w:ascii="Arial" w:hAnsi="Arial" w:cs="Arial"/>
          <w:color w:val="000000"/>
          <w:sz w:val="21"/>
          <w:szCs w:val="21"/>
        </w:rPr>
        <w:t>Pregnancy</w:t>
      </w:r>
    </w:p>
    <w:p w:rsidR="00FB1CEE" w:rsidRDefault="00FB1CEE" w:rsidP="00FB1CEE">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Medications:</w:t>
      </w:r>
    </w:p>
    <w:p w:rsidR="00FB1CEE" w:rsidRDefault="00FB1CEE" w:rsidP="00FB1CEE">
      <w:pPr>
        <w:numPr>
          <w:ilvl w:val="0"/>
          <w:numId w:val="152"/>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Coumadin/warfarin</w:t>
      </w:r>
    </w:p>
    <w:p w:rsidR="00FB1CEE" w:rsidRDefault="00FB1CEE" w:rsidP="00FB1CEE">
      <w:pPr>
        <w:numPr>
          <w:ilvl w:val="0"/>
          <w:numId w:val="152"/>
        </w:numPr>
        <w:autoSpaceDE w:val="0"/>
        <w:autoSpaceDN w:val="0"/>
        <w:adjustRightInd w:val="0"/>
        <w:spacing w:after="0" w:line="240" w:lineRule="auto"/>
        <w:ind w:left="360"/>
        <w:rPr>
          <w:rFonts w:ascii="Arial" w:hAnsi="Arial" w:cs="Arial"/>
          <w:color w:val="000000"/>
          <w:sz w:val="21"/>
          <w:szCs w:val="21"/>
        </w:rPr>
      </w:pPr>
      <w:proofErr w:type="spellStart"/>
      <w:r>
        <w:rPr>
          <w:rFonts w:ascii="Arial" w:hAnsi="Arial" w:cs="Arial"/>
          <w:color w:val="000000"/>
          <w:sz w:val="21"/>
          <w:szCs w:val="21"/>
        </w:rPr>
        <w:t>Pradaxa</w:t>
      </w:r>
      <w:proofErr w:type="spellEnd"/>
      <w:r>
        <w:rPr>
          <w:rFonts w:ascii="Arial" w:hAnsi="Arial" w:cs="Arial"/>
          <w:color w:val="000000"/>
          <w:sz w:val="21"/>
          <w:szCs w:val="21"/>
        </w:rPr>
        <w:t>/dabigatran</w:t>
      </w:r>
    </w:p>
    <w:p w:rsidR="00FB1CEE" w:rsidRDefault="00FB1CEE" w:rsidP="00FB1CEE">
      <w:pPr>
        <w:numPr>
          <w:ilvl w:val="0"/>
          <w:numId w:val="152"/>
        </w:numPr>
        <w:autoSpaceDE w:val="0"/>
        <w:autoSpaceDN w:val="0"/>
        <w:adjustRightInd w:val="0"/>
        <w:spacing w:after="0" w:line="240" w:lineRule="auto"/>
        <w:ind w:left="360"/>
        <w:rPr>
          <w:rFonts w:ascii="Arial" w:hAnsi="Arial" w:cs="Arial"/>
          <w:color w:val="000000"/>
          <w:sz w:val="21"/>
          <w:szCs w:val="21"/>
        </w:rPr>
      </w:pPr>
      <w:proofErr w:type="spellStart"/>
      <w:r>
        <w:rPr>
          <w:rFonts w:ascii="Arial" w:hAnsi="Arial" w:cs="Arial"/>
          <w:color w:val="000000"/>
          <w:sz w:val="21"/>
          <w:szCs w:val="21"/>
        </w:rPr>
        <w:t>Xaralto</w:t>
      </w:r>
      <w:proofErr w:type="spellEnd"/>
      <w:r>
        <w:rPr>
          <w:rFonts w:ascii="Arial" w:hAnsi="Arial" w:cs="Arial"/>
          <w:color w:val="000000"/>
          <w:sz w:val="21"/>
          <w:szCs w:val="21"/>
        </w:rPr>
        <w:t>/rivaroxaban</w:t>
      </w:r>
    </w:p>
    <w:p w:rsidR="00FB1CEE" w:rsidRDefault="00FB1CEE" w:rsidP="00FB1CEE">
      <w:pPr>
        <w:numPr>
          <w:ilvl w:val="0"/>
          <w:numId w:val="152"/>
        </w:numPr>
        <w:autoSpaceDE w:val="0"/>
        <w:autoSpaceDN w:val="0"/>
        <w:adjustRightInd w:val="0"/>
        <w:spacing w:after="0" w:line="240" w:lineRule="auto"/>
        <w:ind w:left="360"/>
        <w:rPr>
          <w:rFonts w:ascii="Arial" w:hAnsi="Arial" w:cs="Arial"/>
          <w:color w:val="000000"/>
          <w:sz w:val="21"/>
          <w:szCs w:val="21"/>
        </w:rPr>
      </w:pPr>
      <w:proofErr w:type="spellStart"/>
      <w:r>
        <w:rPr>
          <w:rFonts w:ascii="Arial" w:hAnsi="Arial" w:cs="Arial"/>
          <w:color w:val="000000"/>
          <w:sz w:val="21"/>
          <w:szCs w:val="21"/>
        </w:rPr>
        <w:t>Eliquis</w:t>
      </w:r>
      <w:proofErr w:type="spellEnd"/>
      <w:r>
        <w:rPr>
          <w:rFonts w:ascii="Arial" w:hAnsi="Arial" w:cs="Arial"/>
          <w:color w:val="000000"/>
          <w:sz w:val="21"/>
          <w:szCs w:val="21"/>
        </w:rPr>
        <w:t>/</w:t>
      </w:r>
      <w:proofErr w:type="spellStart"/>
      <w:r>
        <w:rPr>
          <w:rFonts w:ascii="Arial" w:hAnsi="Arial" w:cs="Arial"/>
          <w:color w:val="000000"/>
          <w:sz w:val="21"/>
          <w:szCs w:val="21"/>
        </w:rPr>
        <w:t>apixaban</w:t>
      </w:r>
      <w:proofErr w:type="spellEnd"/>
    </w:p>
    <w:p w:rsidR="00FB1CEE" w:rsidRPr="00FB1CEE" w:rsidRDefault="00FB1CEE" w:rsidP="00FB1CEE">
      <w:pPr>
        <w:pStyle w:val="ListParagraph"/>
        <w:numPr>
          <w:ilvl w:val="0"/>
          <w:numId w:val="152"/>
        </w:numPr>
        <w:ind w:left="360"/>
      </w:pPr>
      <w:r>
        <w:rPr>
          <w:rFonts w:ascii="Arial" w:hAnsi="Arial" w:cs="Arial"/>
          <w:color w:val="000000"/>
          <w:sz w:val="21"/>
          <w:szCs w:val="21"/>
        </w:rPr>
        <w:t>Aspirin</w:t>
      </w:r>
    </w:p>
    <w:p w:rsidR="00FB1CEE" w:rsidRDefault="00FB1CEE" w:rsidP="00C417FD">
      <w:pPr>
        <w:rPr>
          <w:rFonts w:ascii="Arial" w:hAnsi="Arial" w:cs="Arial"/>
          <w:color w:val="000000"/>
          <w:w w:val="110"/>
          <w:sz w:val="32"/>
          <w:szCs w:val="32"/>
        </w:rPr>
      </w:pPr>
      <w:r>
        <w:rPr>
          <w:rFonts w:ascii="Arial" w:hAnsi="Arial" w:cs="Arial"/>
          <w:color w:val="000000"/>
          <w:w w:val="110"/>
          <w:sz w:val="32"/>
          <w:szCs w:val="32"/>
        </w:rPr>
        <w:t>Sudden Acute Stroke Symptoms:</w:t>
      </w:r>
    </w:p>
    <w:p w:rsidR="00FB1CEE" w:rsidRPr="00FB1CEE" w:rsidRDefault="00FB1CEE" w:rsidP="00FB1CEE">
      <w:pPr>
        <w:pStyle w:val="ListParagraph"/>
        <w:numPr>
          <w:ilvl w:val="0"/>
          <w:numId w:val="155"/>
        </w:numPr>
        <w:autoSpaceDE w:val="0"/>
        <w:autoSpaceDN w:val="0"/>
        <w:adjustRightInd w:val="0"/>
        <w:spacing w:after="0" w:line="288" w:lineRule="auto"/>
        <w:ind w:left="360"/>
        <w:rPr>
          <w:rFonts w:ascii="Arial" w:hAnsi="Arial" w:cs="Arial"/>
          <w:color w:val="000000"/>
          <w:sz w:val="21"/>
          <w:szCs w:val="21"/>
        </w:rPr>
      </w:pPr>
      <w:r w:rsidRPr="00FB1CEE">
        <w:rPr>
          <w:rFonts w:ascii="Arial" w:hAnsi="Arial" w:cs="Arial"/>
          <w:i/>
          <w:iCs/>
          <w:color w:val="000000"/>
          <w:sz w:val="21"/>
          <w:szCs w:val="21"/>
        </w:rPr>
        <w:t xml:space="preserve">Sudden </w:t>
      </w:r>
      <w:r w:rsidRPr="00FB1CEE">
        <w:rPr>
          <w:rFonts w:ascii="Arial" w:hAnsi="Arial" w:cs="Arial"/>
          <w:color w:val="000000"/>
          <w:sz w:val="21"/>
          <w:szCs w:val="21"/>
        </w:rPr>
        <w:t>numbness, weakness or paralysis of face, arm or leg-- especially one side of the body</w:t>
      </w:r>
    </w:p>
    <w:p w:rsidR="00FB1CEE" w:rsidRDefault="00FB1CEE" w:rsidP="00FB1CEE">
      <w:pPr>
        <w:numPr>
          <w:ilvl w:val="0"/>
          <w:numId w:val="154"/>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confusion, trouble speaking or understanding speech</w:t>
      </w:r>
    </w:p>
    <w:p w:rsidR="00FB1CEE" w:rsidRDefault="00FB1CEE" w:rsidP="00FB1CEE">
      <w:pPr>
        <w:numPr>
          <w:ilvl w:val="0"/>
          <w:numId w:val="154"/>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trouble seeing in one or both eyes</w:t>
      </w:r>
    </w:p>
    <w:p w:rsidR="00FB1CEE" w:rsidRDefault="00FB1CEE" w:rsidP="00FB1CEE">
      <w:pPr>
        <w:numPr>
          <w:ilvl w:val="0"/>
          <w:numId w:val="154"/>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Sudden</w:t>
      </w:r>
      <w:r>
        <w:rPr>
          <w:rFonts w:ascii="Arial" w:hAnsi="Arial" w:cs="Arial"/>
          <w:color w:val="000000"/>
          <w:sz w:val="21"/>
          <w:szCs w:val="21"/>
        </w:rPr>
        <w:t xml:space="preserve"> trouble walking, loss of balance or coordination; or</w:t>
      </w:r>
    </w:p>
    <w:p w:rsidR="00FB1CEE" w:rsidRDefault="00FB1CEE" w:rsidP="00FB1CEE">
      <w:pPr>
        <w:pStyle w:val="ListParagraph"/>
        <w:numPr>
          <w:ilvl w:val="0"/>
          <w:numId w:val="154"/>
        </w:numPr>
        <w:ind w:left="360"/>
      </w:pPr>
      <w:r w:rsidRPr="00FB1CEE">
        <w:rPr>
          <w:rFonts w:ascii="Arial" w:hAnsi="Arial" w:cs="Arial"/>
          <w:i/>
          <w:iCs/>
          <w:color w:val="000000"/>
          <w:sz w:val="21"/>
          <w:szCs w:val="21"/>
        </w:rPr>
        <w:t>Sudden</w:t>
      </w:r>
      <w:r w:rsidRPr="00FB1CEE">
        <w:rPr>
          <w:rFonts w:ascii="Arial" w:hAnsi="Arial" w:cs="Arial"/>
          <w:color w:val="000000"/>
          <w:sz w:val="21"/>
          <w:szCs w:val="21"/>
        </w:rPr>
        <w:t xml:space="preserve"> severe headache with no known cause</w:t>
      </w:r>
    </w:p>
    <w:p w:rsidR="00F92BC3" w:rsidRDefault="00FB1CEE" w:rsidP="00C417FD">
      <w:r w:rsidRPr="001737EF">
        <w:t>RED FLAG</w:t>
      </w:r>
      <w:r w:rsidRPr="00B15075">
        <w:t>:</w:t>
      </w:r>
      <w:r>
        <w:t xml:space="preserve">  </w:t>
      </w:r>
      <w:r>
        <w:rPr>
          <w:rFonts w:ascii="Arial" w:hAnsi="Arial" w:cs="Arial"/>
          <w:b/>
          <w:bCs/>
          <w:color w:val="000000"/>
          <w:u w:val="single"/>
        </w:rPr>
        <w:t>Say “Stroke Alert” in Hospital Entry Note</w:t>
      </w:r>
      <w:r>
        <w:rPr>
          <w:rFonts w:ascii="Arial" w:hAnsi="Arial" w:cs="Arial"/>
          <w:color w:val="000000"/>
        </w:rPr>
        <w:t xml:space="preserve"> if patient meets the Stroke Criteria, even if symptoms have resolved.</w:t>
      </w:r>
    </w:p>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F92BC3" w:rsidRDefault="00F92BC3" w:rsidP="00C417FD"/>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3:</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CARDIAC</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EMERGENCIES</w:t>
      </w:r>
    </w:p>
    <w:p w:rsidR="002D3F1C" w:rsidRDefault="002D3F1C"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2D3F1C" w:rsidRDefault="00C417FD" w:rsidP="002D3F1C">
      <w:pPr>
        <w:autoSpaceDE w:val="0"/>
        <w:autoSpaceDN w:val="0"/>
        <w:adjustRightInd w:val="0"/>
        <w:spacing w:after="0" w:line="288" w:lineRule="auto"/>
        <w:jc w:val="center"/>
        <w:rPr>
          <w:rFonts w:asciiTheme="majorHAnsi" w:eastAsiaTheme="majorEastAsia" w:hAnsiTheme="majorHAnsi" w:cs="Times New Roman"/>
          <w:b/>
          <w:bCs/>
          <w:color w:val="365F91" w:themeColor="accent1" w:themeShade="BF"/>
          <w:sz w:val="28"/>
          <w:szCs w:val="28"/>
        </w:rPr>
      </w:pPr>
      <w:r>
        <w:rPr>
          <w:rFonts w:ascii="Calibri" w:hAnsi="Calibri" w:cs="Calibri"/>
          <w:b/>
          <w:bCs/>
          <w:color w:val="000000"/>
          <w:sz w:val="40"/>
          <w:szCs w:val="40"/>
        </w:rPr>
        <w:t xml:space="preserve">Version </w:t>
      </w:r>
      <w:r w:rsidR="006116CE">
        <w:rPr>
          <w:rFonts w:ascii="Calibri" w:hAnsi="Calibri" w:cs="Calibri"/>
          <w:b/>
          <w:bCs/>
          <w:color w:val="000000"/>
          <w:sz w:val="40"/>
          <w:szCs w:val="40"/>
        </w:rPr>
        <w:t>201</w:t>
      </w:r>
      <w:r w:rsidR="009868A6">
        <w:rPr>
          <w:rFonts w:ascii="Calibri" w:hAnsi="Calibri" w:cs="Calibri"/>
          <w:b/>
          <w:bCs/>
          <w:color w:val="000000"/>
          <w:sz w:val="40"/>
          <w:szCs w:val="40"/>
        </w:rPr>
        <w:t>8</w:t>
      </w:r>
      <w:r w:rsidR="006116CE">
        <w:rPr>
          <w:rFonts w:ascii="Calibri" w:hAnsi="Calibri" w:cs="Calibri"/>
          <w:b/>
          <w:bCs/>
          <w:color w:val="000000"/>
          <w:sz w:val="40"/>
          <w:szCs w:val="40"/>
        </w:rPr>
        <w:t>.1</w:t>
      </w:r>
      <w:r w:rsidR="002D3F1C">
        <w:br w:type="page"/>
      </w:r>
    </w:p>
    <w:p w:rsidR="00C417FD" w:rsidRDefault="00C417FD" w:rsidP="00C417FD">
      <w:pPr>
        <w:pStyle w:val="Heading1"/>
      </w:pPr>
      <w:bookmarkStart w:id="26" w:name="_3.1_Acute_Coronary"/>
      <w:bookmarkEnd w:id="26"/>
      <w:r>
        <w:lastRenderedPageBreak/>
        <w:t>3.1 Acute Coronary Syndrome- Adult</w:t>
      </w:r>
    </w:p>
    <w:p w:rsidR="00C417FD" w:rsidRPr="0093214C" w:rsidRDefault="00B21574" w:rsidP="00C417FD">
      <w:pPr>
        <w:autoSpaceDE w:val="0"/>
        <w:autoSpaceDN w:val="0"/>
        <w:adjustRightInd w:val="0"/>
        <w:spacing w:after="0" w:line="288" w:lineRule="auto"/>
        <w:rPr>
          <w:rFonts w:cs="Arial"/>
          <w:bCs/>
          <w:color w:val="000000"/>
        </w:rPr>
      </w:pPr>
      <w:r w:rsidRPr="0093214C">
        <w:rPr>
          <w:rFonts w:cs="Arial"/>
          <w:bCs/>
          <w:color w:val="000000"/>
        </w:rPr>
        <w:t>Clinical Note</w:t>
      </w:r>
      <w:r w:rsidR="00C417FD" w:rsidRPr="0093214C">
        <w:rPr>
          <w:rFonts w:cs="Arial"/>
          <w:bCs/>
          <w:color w:val="000000"/>
        </w:rPr>
        <w:t xml:space="preserve">: </w:t>
      </w:r>
    </w:p>
    <w:p w:rsidR="00DE5746" w:rsidRPr="0093214C" w:rsidRDefault="00DE5746" w:rsidP="00DE5746">
      <w:pPr>
        <w:autoSpaceDE w:val="0"/>
        <w:autoSpaceDN w:val="0"/>
        <w:adjustRightInd w:val="0"/>
        <w:spacing w:after="0" w:line="288" w:lineRule="auto"/>
        <w:rPr>
          <w:rFonts w:cs="Arial"/>
          <w:color w:val="000000"/>
        </w:rPr>
      </w:pPr>
      <w:r w:rsidRPr="0093214C">
        <w:rPr>
          <w:rFonts w:cs="Arial"/>
          <w:b/>
          <w:bCs/>
          <w:color w:val="000000"/>
        </w:rPr>
        <w:t>Not</w:t>
      </w:r>
      <w:r w:rsidRPr="0093214C">
        <w:rPr>
          <w:rFonts w:cs="Arial"/>
          <w:color w:val="000000"/>
        </w:rPr>
        <w:t xml:space="preserve"> all patients with complaints of chest pain should be treated with aspirin, nitrates and oxygen. Consider the likelihood of ACS based on the nature of the symptoms, the patient’s age, cardiac risk factors, past medical history, etc.</w:t>
      </w:r>
    </w:p>
    <w:p w:rsidR="00C417FD" w:rsidRPr="0093214C" w:rsidRDefault="00C417FD" w:rsidP="0081000D">
      <w:pPr>
        <w:pStyle w:val="Heading2"/>
      </w:pPr>
      <w:r w:rsidRPr="0093214C">
        <w:t>EMT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DE5746" w:rsidRPr="0093214C" w:rsidRDefault="00DE5746" w:rsidP="00C51E23">
      <w:pPr>
        <w:numPr>
          <w:ilvl w:val="0"/>
          <w:numId w:val="9"/>
        </w:numPr>
        <w:autoSpaceDE w:val="0"/>
        <w:autoSpaceDN w:val="0"/>
        <w:adjustRightInd w:val="0"/>
        <w:spacing w:after="0" w:line="288" w:lineRule="auto"/>
        <w:ind w:left="360" w:hanging="360"/>
        <w:rPr>
          <w:rFonts w:cs="Arial"/>
          <w:color w:val="000000"/>
        </w:rPr>
      </w:pPr>
      <w:r w:rsidRPr="0093214C">
        <w:rPr>
          <w:rFonts w:cs="Arial"/>
          <w:b/>
          <w:bCs/>
          <w:color w:val="000000"/>
          <w:u w:val="single"/>
        </w:rPr>
        <w:t>Aspirin</w:t>
      </w:r>
      <w:r w:rsidRPr="0093214C">
        <w:rPr>
          <w:rFonts w:cs="Arial"/>
          <w:b/>
          <w:bCs/>
          <w:i/>
          <w:iCs/>
          <w:color w:val="000000"/>
        </w:rPr>
        <w:t xml:space="preserve"> </w:t>
      </w:r>
      <w:r w:rsidRPr="0093214C">
        <w:rPr>
          <w:rFonts w:cs="Arial"/>
          <w:color w:val="000000"/>
        </w:rPr>
        <w:t xml:space="preserve">324-325 mg. Check allergy status. Check contraindications. </w:t>
      </w:r>
    </w:p>
    <w:p w:rsidR="00DE5746" w:rsidRPr="0093214C" w:rsidRDefault="00DE5746" w:rsidP="00C51E23">
      <w:pPr>
        <w:numPr>
          <w:ilvl w:val="0"/>
          <w:numId w:val="9"/>
        </w:numPr>
        <w:autoSpaceDE w:val="0"/>
        <w:autoSpaceDN w:val="0"/>
        <w:adjustRightInd w:val="0"/>
        <w:spacing w:after="0" w:line="288" w:lineRule="auto"/>
        <w:ind w:left="360" w:hanging="360"/>
        <w:rPr>
          <w:rFonts w:cs="Arial"/>
          <w:color w:val="000000"/>
        </w:rPr>
      </w:pPr>
      <w:r w:rsidRPr="0093214C">
        <w:rPr>
          <w:rFonts w:cs="Arial"/>
          <w:b/>
          <w:bCs/>
          <w:color w:val="000000"/>
          <w:u w:val="single"/>
        </w:rPr>
        <w:t xml:space="preserve">Nitroglycerin </w:t>
      </w:r>
      <w:r w:rsidRPr="0093214C">
        <w:rPr>
          <w:rFonts w:cs="Arial"/>
          <w:color w:val="000000"/>
        </w:rPr>
        <w:t xml:space="preserve"> 1 tab/spray SL every 5 minutes to a maximum 3 doses</w:t>
      </w:r>
    </w:p>
    <w:p w:rsidR="00DE5746" w:rsidRPr="0093214C" w:rsidRDefault="00DE5746" w:rsidP="00C51E23">
      <w:pPr>
        <w:numPr>
          <w:ilvl w:val="0"/>
          <w:numId w:val="9"/>
        </w:numPr>
        <w:autoSpaceDE w:val="0"/>
        <w:autoSpaceDN w:val="0"/>
        <w:adjustRightInd w:val="0"/>
        <w:spacing w:after="0" w:line="288" w:lineRule="auto"/>
        <w:ind w:left="720" w:hanging="360"/>
        <w:rPr>
          <w:rFonts w:cs="Arial"/>
          <w:color w:val="000000"/>
        </w:rPr>
      </w:pPr>
      <w:r w:rsidRPr="0093214C">
        <w:rPr>
          <w:rFonts w:cs="Arial"/>
          <w:color w:val="000000"/>
        </w:rPr>
        <w:t>Must be patient’s own NTG</w:t>
      </w:r>
    </w:p>
    <w:p w:rsidR="00DE5746" w:rsidRPr="0093214C" w:rsidRDefault="00DE5746" w:rsidP="00C51E23">
      <w:pPr>
        <w:numPr>
          <w:ilvl w:val="0"/>
          <w:numId w:val="9"/>
        </w:numPr>
        <w:autoSpaceDE w:val="0"/>
        <w:autoSpaceDN w:val="0"/>
        <w:adjustRightInd w:val="0"/>
        <w:spacing w:after="0" w:line="288" w:lineRule="auto"/>
        <w:ind w:left="720" w:hanging="360"/>
        <w:rPr>
          <w:rFonts w:cs="Arial"/>
          <w:color w:val="000000"/>
        </w:rPr>
      </w:pPr>
      <w:r w:rsidRPr="0093214C">
        <w:rPr>
          <w:rFonts w:cs="Arial"/>
          <w:color w:val="000000"/>
        </w:rPr>
        <w:t>Include doses self-administered PTA</w:t>
      </w:r>
    </w:p>
    <w:p w:rsidR="00DE5746" w:rsidRPr="0093214C" w:rsidRDefault="00DE5746" w:rsidP="00C51E23">
      <w:pPr>
        <w:numPr>
          <w:ilvl w:val="0"/>
          <w:numId w:val="9"/>
        </w:numPr>
        <w:autoSpaceDE w:val="0"/>
        <w:autoSpaceDN w:val="0"/>
        <w:adjustRightInd w:val="0"/>
        <w:spacing w:after="0" w:line="288" w:lineRule="auto"/>
        <w:ind w:left="720" w:hanging="360"/>
        <w:rPr>
          <w:rFonts w:cs="Arial"/>
          <w:color w:val="000000"/>
        </w:rPr>
      </w:pPr>
      <w:r w:rsidRPr="0093214C">
        <w:rPr>
          <w:rFonts w:cs="Arial"/>
          <w:color w:val="000000"/>
        </w:rPr>
        <w:t>SBP must be &gt;120mmHg</w:t>
      </w:r>
    </w:p>
    <w:p w:rsidR="00DE5746" w:rsidRPr="0093214C" w:rsidRDefault="00DE5746" w:rsidP="00C51E23">
      <w:pPr>
        <w:numPr>
          <w:ilvl w:val="0"/>
          <w:numId w:val="9"/>
        </w:numPr>
        <w:autoSpaceDE w:val="0"/>
        <w:autoSpaceDN w:val="0"/>
        <w:adjustRightInd w:val="0"/>
        <w:spacing w:after="0" w:line="288" w:lineRule="auto"/>
        <w:ind w:left="360" w:hanging="360"/>
        <w:rPr>
          <w:rFonts w:cs="Arial"/>
          <w:color w:val="000000"/>
        </w:rPr>
      </w:pPr>
      <w:r w:rsidRPr="0093214C">
        <w:rPr>
          <w:rFonts w:cs="Arial"/>
          <w:b/>
          <w:bCs/>
          <w:color w:val="000000"/>
        </w:rPr>
        <w:t>If suspected MI</w:t>
      </w:r>
      <w:r w:rsidRPr="0093214C">
        <w:rPr>
          <w:rFonts w:cs="Arial"/>
          <w:color w:val="000000"/>
        </w:rPr>
        <w:t>, determine patient eligibility for fibrinolytic therapy (within this protocol).</w:t>
      </w:r>
    </w:p>
    <w:p w:rsidR="00C417FD" w:rsidRPr="0093214C" w:rsidRDefault="00C417FD" w:rsidP="0081000D">
      <w:pPr>
        <w:pStyle w:val="Heading2"/>
      </w:pPr>
      <w:r w:rsidRPr="0093214C">
        <w:t>ADVANCED EMT STANDING ORDERS</w:t>
      </w:r>
    </w:p>
    <w:p w:rsidR="00DE5746" w:rsidRPr="0093214C" w:rsidRDefault="00DE5746" w:rsidP="00DE5746">
      <w:pPr>
        <w:numPr>
          <w:ilvl w:val="0"/>
          <w:numId w:val="1"/>
        </w:numPr>
        <w:autoSpaceDE w:val="0"/>
        <w:autoSpaceDN w:val="0"/>
        <w:adjustRightInd w:val="0"/>
        <w:spacing w:after="0" w:line="288" w:lineRule="auto"/>
        <w:ind w:left="360" w:hanging="360"/>
        <w:rPr>
          <w:rFonts w:cs="Arial"/>
          <w:color w:val="000000"/>
        </w:rPr>
      </w:pPr>
      <w:r w:rsidRPr="0093214C">
        <w:rPr>
          <w:rFonts w:cs="Arial"/>
          <w:color w:val="000000"/>
        </w:rPr>
        <w:t xml:space="preserve">IV must be established before administration of nitroglycerin </w:t>
      </w:r>
    </w:p>
    <w:p w:rsidR="00DE5746" w:rsidRPr="0093214C" w:rsidRDefault="00DE5746" w:rsidP="00C51E23">
      <w:pPr>
        <w:numPr>
          <w:ilvl w:val="0"/>
          <w:numId w:val="9"/>
        </w:numPr>
        <w:autoSpaceDE w:val="0"/>
        <w:autoSpaceDN w:val="0"/>
        <w:adjustRightInd w:val="0"/>
        <w:spacing w:after="0" w:line="288" w:lineRule="auto"/>
        <w:ind w:left="360" w:hanging="360"/>
        <w:rPr>
          <w:rFonts w:cs="Arial"/>
          <w:color w:val="000000"/>
        </w:rPr>
      </w:pPr>
      <w:r w:rsidRPr="0093214C">
        <w:rPr>
          <w:rFonts w:cs="Arial"/>
          <w:b/>
          <w:bCs/>
          <w:color w:val="000000"/>
          <w:u w:val="single"/>
        </w:rPr>
        <w:t>Nitroglycerin</w:t>
      </w:r>
      <w:r w:rsidRPr="0093214C">
        <w:rPr>
          <w:rFonts w:cs="Arial"/>
          <w:color w:val="000000"/>
        </w:rPr>
        <w:t xml:space="preserve"> 0.4mg SL every 3–5 minutes while symptoms persist and if systolic BP remains &gt;120 mmHg.</w:t>
      </w:r>
    </w:p>
    <w:p w:rsidR="00DE5746" w:rsidRPr="0093214C" w:rsidRDefault="00DE5746" w:rsidP="00C51E23">
      <w:pPr>
        <w:numPr>
          <w:ilvl w:val="0"/>
          <w:numId w:val="9"/>
        </w:numPr>
        <w:autoSpaceDE w:val="0"/>
        <w:autoSpaceDN w:val="0"/>
        <w:adjustRightInd w:val="0"/>
        <w:spacing w:after="0" w:line="288" w:lineRule="auto"/>
        <w:ind w:left="720" w:hanging="360"/>
        <w:rPr>
          <w:rFonts w:cs="Arial"/>
          <w:color w:val="000000"/>
        </w:rPr>
      </w:pPr>
      <w:r w:rsidRPr="0093214C">
        <w:rPr>
          <w:rFonts w:cs="Arial"/>
          <w:color w:val="000000"/>
        </w:rPr>
        <w:t>If patient has taken their own Nitroglycerin PTA, and you have determined that the pharmacologic potency of that nitroglycerin was normal (based upon standard side effects of the med, e.g., headache/tingling sensation) without pain relief, contact Medical Control for other treatment options.</w:t>
      </w:r>
    </w:p>
    <w:p w:rsidR="00C417FD" w:rsidRPr="0093214C" w:rsidRDefault="00C417FD" w:rsidP="0081000D">
      <w:pPr>
        <w:pStyle w:val="Heading2"/>
      </w:pPr>
      <w:r w:rsidRPr="0093214C">
        <w:t>PARAMEDIC STANDING ORDERS</w:t>
      </w:r>
    </w:p>
    <w:p w:rsidR="00DE5746" w:rsidRPr="0093214C" w:rsidRDefault="00DE5746" w:rsidP="00DE5746">
      <w:pPr>
        <w:autoSpaceDE w:val="0"/>
        <w:autoSpaceDN w:val="0"/>
        <w:adjustRightInd w:val="0"/>
        <w:spacing w:after="0" w:line="288" w:lineRule="auto"/>
        <w:ind w:left="414" w:hanging="360"/>
        <w:rPr>
          <w:rFonts w:cs="Arial"/>
          <w:color w:val="000000"/>
        </w:rPr>
      </w:pPr>
      <w:r w:rsidRPr="0093214C">
        <w:rPr>
          <w:rFonts w:cs="Arial"/>
          <w:b/>
          <w:bCs/>
          <w:color w:val="000000"/>
        </w:rPr>
        <w:t>NOTE</w:t>
      </w:r>
      <w:r w:rsidRPr="0093214C">
        <w:rPr>
          <w:rFonts w:cs="Arial"/>
          <w:color w:val="000000"/>
        </w:rPr>
        <w:t>: A second IV line may be indicated for high-risk patient.</w:t>
      </w:r>
    </w:p>
    <w:p w:rsidR="00DE5746" w:rsidRPr="0093214C" w:rsidRDefault="00DE5746" w:rsidP="00C51E23">
      <w:pPr>
        <w:numPr>
          <w:ilvl w:val="0"/>
          <w:numId w:val="9"/>
        </w:numPr>
        <w:autoSpaceDE w:val="0"/>
        <w:autoSpaceDN w:val="0"/>
        <w:adjustRightInd w:val="0"/>
        <w:spacing w:after="0" w:line="288" w:lineRule="auto"/>
        <w:ind w:left="360" w:hanging="360"/>
        <w:rPr>
          <w:rFonts w:cs="Arial"/>
          <w:color w:val="000000"/>
        </w:rPr>
      </w:pPr>
      <w:r w:rsidRPr="0093214C">
        <w:rPr>
          <w:rFonts w:cs="Arial"/>
          <w:color w:val="000000"/>
        </w:rPr>
        <w:t xml:space="preserve">Medication interventions based on risk for ACS, clinical presentation and/or diagnostic EKG changes. </w:t>
      </w:r>
    </w:p>
    <w:p w:rsidR="00DE5746" w:rsidRPr="0093214C" w:rsidRDefault="00DE5746" w:rsidP="00C51E23">
      <w:pPr>
        <w:numPr>
          <w:ilvl w:val="0"/>
          <w:numId w:val="9"/>
        </w:numPr>
        <w:autoSpaceDE w:val="0"/>
        <w:autoSpaceDN w:val="0"/>
        <w:adjustRightInd w:val="0"/>
        <w:spacing w:after="0" w:line="288" w:lineRule="auto"/>
        <w:ind w:left="360" w:hanging="360"/>
        <w:rPr>
          <w:rFonts w:cs="Arial"/>
          <w:color w:val="000000"/>
        </w:rPr>
      </w:pPr>
      <w:r w:rsidRPr="0093214C">
        <w:rPr>
          <w:rFonts w:cs="Arial"/>
          <w:b/>
          <w:bCs/>
          <w:color w:val="000000"/>
          <w:u w:val="single"/>
        </w:rPr>
        <w:t xml:space="preserve">Fentanyl </w:t>
      </w:r>
      <w:r w:rsidRPr="0093214C">
        <w:rPr>
          <w:rFonts w:cs="Arial"/>
          <w:color w:val="000000"/>
        </w:rPr>
        <w:t>1 mcg/kg slow IV/IO/IM/IN weight based (kg) to a max of 150mcg (150kg)</w:t>
      </w:r>
    </w:p>
    <w:p w:rsidR="00C417FD" w:rsidRPr="0093214C" w:rsidRDefault="0093214C" w:rsidP="0081000D">
      <w:pPr>
        <w:pStyle w:val="Heading2"/>
      </w:pPr>
      <w:r>
        <w:object w:dxaOrig="916" w:dyaOrig="914">
          <v:shape id="_x0000_i1063" type="#_x0000_t75" alt="Medical Control Telephone" style="width:44.45pt;height:45.7pt" o:ole="" o:allowoverlap="f">
            <v:imagedata r:id="rId74" o:title=""/>
          </v:shape>
          <o:OLEObject Type="Embed" ProgID="Visio.Drawing.11" ShapeID="_x0000_i1063" DrawAspect="Content" ObjectID="_1578916504" r:id="rId75"/>
        </w:object>
      </w:r>
      <w:r w:rsidR="00C417FD" w:rsidRPr="0093214C">
        <w:t>MEDICAL CONTROL MAY ORDER</w:t>
      </w:r>
    </w:p>
    <w:p w:rsidR="00C417FD" w:rsidRPr="0093214C" w:rsidRDefault="00C417FD" w:rsidP="00C417FD">
      <w:pPr>
        <w:pStyle w:val="ListParagraph"/>
        <w:numPr>
          <w:ilvl w:val="0"/>
          <w:numId w:val="2"/>
        </w:numPr>
      </w:pPr>
      <w:r w:rsidRPr="0093214C">
        <w:t>Additional doses of above medications</w:t>
      </w:r>
      <w:r w:rsidR="00A3493D">
        <w:t>.</w:t>
      </w:r>
    </w:p>
    <w:p w:rsidR="00C417FD" w:rsidRPr="0093214C" w:rsidRDefault="00C417FD" w:rsidP="00C417FD">
      <w:r w:rsidRPr="0093214C">
        <w:t>RED FL</w:t>
      </w:r>
      <w:r w:rsidR="00B21574" w:rsidRPr="0093214C">
        <w:t>AG - Caution</w:t>
      </w:r>
      <w:r w:rsidRPr="0093214C">
        <w:t xml:space="preserve"> </w:t>
      </w:r>
    </w:p>
    <w:p w:rsidR="0093214C" w:rsidRPr="0093214C" w:rsidRDefault="0093214C" w:rsidP="0093214C">
      <w:pPr>
        <w:numPr>
          <w:ilvl w:val="0"/>
          <w:numId w:val="7"/>
        </w:numPr>
        <w:tabs>
          <w:tab w:val="left" w:pos="2610"/>
        </w:tabs>
        <w:autoSpaceDE w:val="0"/>
        <w:autoSpaceDN w:val="0"/>
        <w:adjustRightInd w:val="0"/>
        <w:spacing w:after="0" w:line="288" w:lineRule="auto"/>
        <w:ind w:left="360" w:hanging="360"/>
        <w:rPr>
          <w:rFonts w:cs="Arial"/>
          <w:color w:val="000000"/>
          <w:sz w:val="20"/>
          <w:szCs w:val="20"/>
        </w:rPr>
      </w:pPr>
      <w:r w:rsidRPr="0093214C">
        <w:rPr>
          <w:rFonts w:cs="Arial"/>
          <w:color w:val="000000"/>
          <w:sz w:val="20"/>
          <w:szCs w:val="20"/>
        </w:rPr>
        <w:t xml:space="preserve">Avoid nitroglycerin in ALL patients who have used a phosphodiesterase inhibitor such as: </w:t>
      </w:r>
      <w:r w:rsidRPr="0093214C">
        <w:rPr>
          <w:rFonts w:cs="Arial"/>
          <w:b/>
          <w:bCs/>
          <w:color w:val="000000"/>
          <w:sz w:val="20"/>
          <w:szCs w:val="20"/>
        </w:rPr>
        <w:t xml:space="preserve">sildenafil </w:t>
      </w:r>
      <w:r w:rsidRPr="0093214C">
        <w:rPr>
          <w:rFonts w:cs="Arial"/>
          <w:color w:val="000000"/>
          <w:sz w:val="20"/>
          <w:szCs w:val="20"/>
        </w:rPr>
        <w:t xml:space="preserve">(Viagra, </w:t>
      </w:r>
      <w:proofErr w:type="spellStart"/>
      <w:r w:rsidRPr="0093214C">
        <w:rPr>
          <w:rFonts w:cs="Arial"/>
          <w:color w:val="000000"/>
          <w:sz w:val="20"/>
          <w:szCs w:val="20"/>
        </w:rPr>
        <w:t>Revatio</w:t>
      </w:r>
      <w:proofErr w:type="spellEnd"/>
      <w:r w:rsidRPr="0093214C">
        <w:rPr>
          <w:rFonts w:cs="Arial"/>
          <w:color w:val="000000"/>
          <w:sz w:val="20"/>
          <w:szCs w:val="20"/>
        </w:rPr>
        <w:t xml:space="preserve">), </w:t>
      </w:r>
      <w:proofErr w:type="spellStart"/>
      <w:r w:rsidRPr="0093214C">
        <w:rPr>
          <w:rFonts w:cs="Arial"/>
          <w:b/>
          <w:bCs/>
          <w:color w:val="000000"/>
          <w:sz w:val="20"/>
          <w:szCs w:val="20"/>
        </w:rPr>
        <w:t>vardenafil</w:t>
      </w:r>
      <w:proofErr w:type="spellEnd"/>
      <w:r w:rsidRPr="0093214C">
        <w:rPr>
          <w:rFonts w:cs="Arial"/>
          <w:b/>
          <w:bCs/>
          <w:color w:val="000000"/>
          <w:sz w:val="20"/>
          <w:szCs w:val="20"/>
        </w:rPr>
        <w:t xml:space="preserve"> </w:t>
      </w:r>
      <w:r w:rsidRPr="0093214C">
        <w:rPr>
          <w:rFonts w:cs="Arial"/>
          <w:color w:val="000000"/>
          <w:sz w:val="20"/>
          <w:szCs w:val="20"/>
        </w:rPr>
        <w:t xml:space="preserve">(Levitra, </w:t>
      </w:r>
      <w:proofErr w:type="spellStart"/>
      <w:r w:rsidRPr="0093214C">
        <w:rPr>
          <w:rFonts w:cs="Arial"/>
          <w:color w:val="000000"/>
          <w:sz w:val="20"/>
          <w:szCs w:val="20"/>
        </w:rPr>
        <w:t>Staxyn</w:t>
      </w:r>
      <w:proofErr w:type="spellEnd"/>
      <w:r w:rsidRPr="0093214C">
        <w:rPr>
          <w:rFonts w:cs="Arial"/>
          <w:color w:val="000000"/>
          <w:sz w:val="20"/>
          <w:szCs w:val="20"/>
        </w:rPr>
        <w:t xml:space="preserve">), </w:t>
      </w:r>
      <w:proofErr w:type="spellStart"/>
      <w:r w:rsidRPr="0093214C">
        <w:rPr>
          <w:rFonts w:cs="Arial"/>
          <w:b/>
          <w:bCs/>
          <w:color w:val="000000"/>
          <w:sz w:val="20"/>
          <w:szCs w:val="20"/>
        </w:rPr>
        <w:t>tadalafil</w:t>
      </w:r>
      <w:proofErr w:type="spellEnd"/>
      <w:r w:rsidRPr="0093214C">
        <w:rPr>
          <w:rFonts w:cs="Arial"/>
          <w:b/>
          <w:bCs/>
          <w:color w:val="000000"/>
          <w:sz w:val="20"/>
          <w:szCs w:val="20"/>
        </w:rPr>
        <w:t xml:space="preserve"> </w:t>
      </w:r>
      <w:r w:rsidRPr="0093214C">
        <w:rPr>
          <w:rFonts w:cs="Arial"/>
          <w:color w:val="000000"/>
          <w:sz w:val="20"/>
          <w:szCs w:val="20"/>
        </w:rPr>
        <w:t xml:space="preserve">(Cialis, </w:t>
      </w:r>
      <w:proofErr w:type="spellStart"/>
      <w:r w:rsidRPr="0093214C">
        <w:rPr>
          <w:rFonts w:cs="Arial"/>
          <w:color w:val="000000"/>
          <w:sz w:val="20"/>
          <w:szCs w:val="20"/>
        </w:rPr>
        <w:t>Adcirca</w:t>
      </w:r>
      <w:proofErr w:type="spellEnd"/>
      <w:r w:rsidRPr="0093214C">
        <w:rPr>
          <w:rFonts w:cs="Arial"/>
          <w:color w:val="000000"/>
          <w:sz w:val="20"/>
          <w:szCs w:val="20"/>
        </w:rPr>
        <w:t xml:space="preserve">) within the last </w:t>
      </w:r>
      <w:r w:rsidRPr="0093214C">
        <w:rPr>
          <w:rFonts w:cs="Arial"/>
          <w:b/>
          <w:bCs/>
          <w:color w:val="000000"/>
          <w:sz w:val="20"/>
          <w:szCs w:val="20"/>
          <w:u w:val="single"/>
        </w:rPr>
        <w:t>48 HOURS</w:t>
      </w:r>
      <w:r w:rsidRPr="0093214C">
        <w:rPr>
          <w:rFonts w:cs="Arial"/>
          <w:color w:val="000000"/>
          <w:sz w:val="20"/>
          <w:szCs w:val="20"/>
        </w:rPr>
        <w:t xml:space="preserve">. These medications are often used for erectile dysfunction and pulmonary hypertension. Also avoid use in patients receiving intravenous </w:t>
      </w:r>
      <w:proofErr w:type="spellStart"/>
      <w:r w:rsidRPr="0093214C">
        <w:rPr>
          <w:rFonts w:cs="Arial"/>
          <w:color w:val="000000"/>
          <w:sz w:val="20"/>
          <w:szCs w:val="20"/>
        </w:rPr>
        <w:t>epoprostenol</w:t>
      </w:r>
      <w:proofErr w:type="spellEnd"/>
      <w:r w:rsidRPr="0093214C">
        <w:rPr>
          <w:rFonts w:cs="Arial"/>
          <w:color w:val="000000"/>
          <w:sz w:val="20"/>
          <w:szCs w:val="20"/>
        </w:rPr>
        <w:t xml:space="preserve"> (</w:t>
      </w:r>
      <w:proofErr w:type="spellStart"/>
      <w:r w:rsidRPr="0093214C">
        <w:rPr>
          <w:rFonts w:cs="Arial"/>
          <w:color w:val="000000"/>
          <w:sz w:val="20"/>
          <w:szCs w:val="20"/>
        </w:rPr>
        <w:t>Flolan</w:t>
      </w:r>
      <w:proofErr w:type="spellEnd"/>
      <w:r w:rsidRPr="0093214C">
        <w:rPr>
          <w:rFonts w:cs="Arial"/>
          <w:color w:val="000000"/>
          <w:sz w:val="20"/>
          <w:szCs w:val="20"/>
        </w:rPr>
        <w:t>) which is also used for pulmonary hypertension.</w:t>
      </w:r>
    </w:p>
    <w:p w:rsidR="0093214C" w:rsidRPr="0093214C" w:rsidRDefault="0093214C" w:rsidP="0093214C">
      <w:pPr>
        <w:rPr>
          <w:rFonts w:cs="Arial"/>
          <w:color w:val="000000"/>
          <w:sz w:val="20"/>
          <w:szCs w:val="20"/>
        </w:rPr>
      </w:pPr>
      <w:r w:rsidRPr="0093214C">
        <w:rPr>
          <w:rFonts w:cs="Arial"/>
          <w:color w:val="000000"/>
          <w:sz w:val="20"/>
          <w:szCs w:val="20"/>
        </w:rPr>
        <w:t>Administer nitrates with extreme caution, if at all, to patients with inferior-wall STEMI or suspected right ventricular (RV) involvement because these patients require adequate RV preload.</w:t>
      </w:r>
    </w:p>
    <w:p w:rsidR="007072FA" w:rsidRPr="0093214C" w:rsidRDefault="007072FA" w:rsidP="007072FA">
      <w:r w:rsidRPr="0093214C">
        <w:lastRenderedPageBreak/>
        <w:t>RED FLAG: CAUTION</w:t>
      </w:r>
    </w:p>
    <w:p w:rsidR="007072FA" w:rsidRPr="0093214C" w:rsidRDefault="007072FA" w:rsidP="007072FA">
      <w:pPr>
        <w:autoSpaceDE w:val="0"/>
        <w:autoSpaceDN w:val="0"/>
        <w:adjustRightInd w:val="0"/>
        <w:spacing w:after="0" w:line="288" w:lineRule="auto"/>
        <w:rPr>
          <w:rFonts w:cs="Arial"/>
          <w:color w:val="000000"/>
          <w:sz w:val="20"/>
          <w:szCs w:val="20"/>
        </w:rPr>
      </w:pPr>
      <w:r w:rsidRPr="0093214C">
        <w:rPr>
          <w:rFonts w:cs="Arial"/>
          <w:color w:val="000000"/>
          <w:sz w:val="20"/>
          <w:szCs w:val="20"/>
        </w:rPr>
        <w:t>If patient appears to be having a ST-elevation MI (STEMI), refer to the appropriate STEMI-Point of Entry (POE) plan, and transport accordingly.</w:t>
      </w:r>
    </w:p>
    <w:p w:rsidR="007072FA" w:rsidRPr="0093214C" w:rsidRDefault="007072FA" w:rsidP="007072FA">
      <w:pPr>
        <w:autoSpaceDE w:val="0"/>
        <w:autoSpaceDN w:val="0"/>
        <w:adjustRightInd w:val="0"/>
        <w:spacing w:after="0" w:line="288" w:lineRule="auto"/>
        <w:rPr>
          <w:rFonts w:cs="Arial"/>
          <w:color w:val="000000"/>
          <w:sz w:val="20"/>
          <w:szCs w:val="20"/>
        </w:rPr>
      </w:pPr>
    </w:p>
    <w:p w:rsidR="007072FA" w:rsidRPr="0093214C" w:rsidRDefault="007072FA" w:rsidP="007072FA">
      <w:r w:rsidRPr="0093214C">
        <w:t>RED FLAG: CAUTION</w:t>
      </w:r>
    </w:p>
    <w:p w:rsidR="007072FA" w:rsidRPr="00F47BEE" w:rsidRDefault="00F47BEE" w:rsidP="0093214C">
      <w:r w:rsidRPr="00F47BEE">
        <w:rPr>
          <w:rFonts w:cs="Arial"/>
          <w:color w:val="000000"/>
        </w:rPr>
        <w:t>Avoid hyperoxygenation, oxygen administration should be titrated to patient condition, and administered with evidence of hypoxemia, dyspnea, or an SpO2 &lt;94%, especially in the presence of a suspected CVA/TIA or ACS.</w:t>
      </w:r>
    </w:p>
    <w:p w:rsidR="00C417FD" w:rsidRPr="0093214C" w:rsidRDefault="00C417FD" w:rsidP="0093214C">
      <w:r w:rsidRPr="0093214C">
        <w:t xml:space="preserve">Clinical Note: </w:t>
      </w:r>
    </w:p>
    <w:p w:rsidR="0093214C" w:rsidRPr="0093214C" w:rsidRDefault="0093214C" w:rsidP="0093214C">
      <w:pPr>
        <w:autoSpaceDE w:val="0"/>
        <w:autoSpaceDN w:val="0"/>
        <w:adjustRightInd w:val="0"/>
        <w:rPr>
          <w:rFonts w:cs="Arial"/>
          <w:b/>
          <w:bCs/>
          <w:color w:val="000000"/>
          <w:u w:val="single"/>
        </w:rPr>
      </w:pPr>
      <w:r w:rsidRPr="0093214C">
        <w:rPr>
          <w:rFonts w:cs="Arial"/>
          <w:b/>
          <w:bCs/>
          <w:color w:val="000000"/>
          <w:u w:val="single"/>
        </w:rPr>
        <w:t>Additional signs and symptoms of an ACS patient may be</w:t>
      </w:r>
      <w:r w:rsidR="00A3493D">
        <w:rPr>
          <w:rFonts w:cs="Arial"/>
          <w:b/>
          <w:bCs/>
          <w:color w:val="000000"/>
          <w:u w:val="single"/>
        </w:rPr>
        <w:t>:</w:t>
      </w:r>
    </w:p>
    <w:p w:rsidR="0093214C" w:rsidRPr="0093214C" w:rsidRDefault="0093214C" w:rsidP="0093214C">
      <w:pPr>
        <w:autoSpaceDE w:val="0"/>
        <w:autoSpaceDN w:val="0"/>
        <w:adjustRightInd w:val="0"/>
        <w:rPr>
          <w:rFonts w:cs="Arial"/>
          <w:color w:val="000000"/>
        </w:rPr>
      </w:pPr>
      <w:r w:rsidRPr="0093214C">
        <w:rPr>
          <w:rFonts w:cs="Arial"/>
          <w:color w:val="000000"/>
        </w:rPr>
        <w:t xml:space="preserve">Sudden onset of diaphoresis (cool, clammy, wet skin often profuse), anxiety, restlessness, abnormal vital signs such as an irregular pulse rate, and nausea / vomiting. </w:t>
      </w:r>
    </w:p>
    <w:p w:rsidR="0093214C" w:rsidRPr="0093214C" w:rsidRDefault="0093214C" w:rsidP="0093214C">
      <w:pPr>
        <w:autoSpaceDE w:val="0"/>
        <w:autoSpaceDN w:val="0"/>
        <w:adjustRightInd w:val="0"/>
        <w:rPr>
          <w:rFonts w:cs="Arial"/>
          <w:color w:val="000000"/>
        </w:rPr>
      </w:pPr>
      <w:r w:rsidRPr="0093214C">
        <w:rPr>
          <w:rFonts w:cs="Arial"/>
          <w:color w:val="000000"/>
        </w:rPr>
        <w:t>All ACS patients must be carefully monitored until a definitive diagnosis can be made at the hospital and shall have a 12-lead evaluation done by EMT-Paramedics.  All patients with ACS-like symptoms of a non-traumatic etiology should be considered to be of cardiac origin until proven otherwise.</w:t>
      </w:r>
      <w:r w:rsidR="006D4B73">
        <w:rPr>
          <w:rFonts w:cs="Arial"/>
          <w:color w:val="000000"/>
        </w:rPr>
        <w:t xml:space="preserve"> </w:t>
      </w:r>
    </w:p>
    <w:p w:rsidR="00C417FD" w:rsidRPr="0093214C" w:rsidRDefault="00C417FD" w:rsidP="00C417FD">
      <w:r w:rsidRPr="0093214C">
        <w:t>Clinical Note:</w:t>
      </w:r>
    </w:p>
    <w:p w:rsidR="0093214C" w:rsidRPr="0093214C" w:rsidRDefault="0093214C" w:rsidP="0093214C">
      <w:pPr>
        <w:autoSpaceDE w:val="0"/>
        <w:autoSpaceDN w:val="0"/>
        <w:adjustRightInd w:val="0"/>
        <w:rPr>
          <w:rFonts w:cs="Arial"/>
          <w:color w:val="000000"/>
        </w:rPr>
      </w:pPr>
      <w:r w:rsidRPr="0093214C">
        <w:rPr>
          <w:rFonts w:cs="Arial"/>
          <w:color w:val="000000"/>
        </w:rPr>
        <w:t>Acute Coronary Syndrome (ACS) represents a spectrum of disease.  There are at least three conditions identified within the spectrum of ACS: Classic anginal chest pain; atypical chest pain; anginal equivalents; Patients experiencing a myocardial infarction or an ischemic event of unknown etiology may, based on 12-lead interpretation fall into one of three categories, “injury (STEMI)” or “Ischemia” or “Non-Diagnostic.”</w:t>
      </w:r>
    </w:p>
    <w:tbl>
      <w:tblPr>
        <w:tblStyle w:val="TableGrid"/>
        <w:tblW w:w="0" w:type="auto"/>
        <w:jc w:val="center"/>
        <w:shd w:val="clear" w:color="auto" w:fill="E8EEF7"/>
        <w:tblLook w:val="04A0" w:firstRow="1" w:lastRow="0" w:firstColumn="1" w:lastColumn="0" w:noHBand="0" w:noVBand="1"/>
        <w:tblCaption w:val="ACS"/>
        <w:tblDescription w:val="Classical Anginal Chest Pain Atypical Chest Pain Anginal Equivalents&#10;Central Anterior Pain Epigastric discomfort Dyspnea&#10;Chest Pressure, tightness Musculoskeletal Syncope&#10;Crushing Pain Often Unilateral “Generally Weak”&#10;Pain radiating to arms, neck and back Nausea/Vomiting Palpitations&#10;"/>
      </w:tblPr>
      <w:tblGrid>
        <w:gridCol w:w="3554"/>
        <w:gridCol w:w="2099"/>
        <w:gridCol w:w="2014"/>
      </w:tblGrid>
      <w:tr w:rsidR="00DB3DAA" w:rsidRPr="0093214C" w:rsidTr="00FA09DD">
        <w:trPr>
          <w:tblHeader/>
          <w:jc w:val="center"/>
        </w:trPr>
        <w:tc>
          <w:tcPr>
            <w:tcW w:w="0" w:type="auto"/>
            <w:shd w:val="clear" w:color="auto" w:fill="000000" w:themeFill="text1"/>
          </w:tcPr>
          <w:p w:rsidR="00DB3DAA" w:rsidRPr="0093214C" w:rsidRDefault="00DB3DAA" w:rsidP="00BD7E98">
            <w:pPr>
              <w:rPr>
                <w:b/>
              </w:rPr>
            </w:pPr>
            <w:r w:rsidRPr="0093214C">
              <w:rPr>
                <w:b/>
              </w:rPr>
              <w:t>Classical Anginal Chest Pain</w:t>
            </w:r>
          </w:p>
        </w:tc>
        <w:tc>
          <w:tcPr>
            <w:tcW w:w="0" w:type="auto"/>
            <w:shd w:val="clear" w:color="auto" w:fill="000000" w:themeFill="text1"/>
          </w:tcPr>
          <w:p w:rsidR="00DB3DAA" w:rsidRPr="0093214C" w:rsidRDefault="00DB3DAA" w:rsidP="00BD7E98">
            <w:pPr>
              <w:rPr>
                <w:b/>
              </w:rPr>
            </w:pPr>
            <w:r w:rsidRPr="0093214C">
              <w:rPr>
                <w:b/>
              </w:rPr>
              <w:t>Atypical Chest Pain</w:t>
            </w:r>
          </w:p>
        </w:tc>
        <w:tc>
          <w:tcPr>
            <w:tcW w:w="0" w:type="auto"/>
            <w:shd w:val="clear" w:color="auto" w:fill="000000" w:themeFill="text1"/>
          </w:tcPr>
          <w:p w:rsidR="00DB3DAA" w:rsidRPr="0093214C" w:rsidRDefault="00DB3DAA" w:rsidP="00BD7E98">
            <w:pPr>
              <w:rPr>
                <w:b/>
              </w:rPr>
            </w:pPr>
            <w:r w:rsidRPr="0093214C">
              <w:rPr>
                <w:b/>
              </w:rPr>
              <w:t>Anginal Equivalents</w:t>
            </w:r>
          </w:p>
        </w:tc>
      </w:tr>
      <w:tr w:rsidR="00DB3DAA" w:rsidRPr="0093214C" w:rsidTr="00DB3DAA">
        <w:trPr>
          <w:jc w:val="center"/>
        </w:trPr>
        <w:tc>
          <w:tcPr>
            <w:tcW w:w="0" w:type="auto"/>
            <w:shd w:val="clear" w:color="auto" w:fill="E8EEF7"/>
          </w:tcPr>
          <w:p w:rsidR="00DB3DAA" w:rsidRPr="0093214C" w:rsidRDefault="00DB3DAA" w:rsidP="00BD7E98">
            <w:r w:rsidRPr="0093214C">
              <w:t>Central Anterior Pain</w:t>
            </w:r>
          </w:p>
        </w:tc>
        <w:tc>
          <w:tcPr>
            <w:tcW w:w="0" w:type="auto"/>
            <w:shd w:val="clear" w:color="auto" w:fill="E8EEF7"/>
          </w:tcPr>
          <w:p w:rsidR="00DB3DAA" w:rsidRPr="0093214C" w:rsidRDefault="00DB3DAA" w:rsidP="00BD7E98">
            <w:r w:rsidRPr="0093214C">
              <w:t>Epigastric discomfort</w:t>
            </w:r>
          </w:p>
        </w:tc>
        <w:tc>
          <w:tcPr>
            <w:tcW w:w="0" w:type="auto"/>
            <w:shd w:val="clear" w:color="auto" w:fill="E8EEF7"/>
          </w:tcPr>
          <w:p w:rsidR="00DB3DAA" w:rsidRPr="0093214C" w:rsidRDefault="00DB3DAA" w:rsidP="00BD7E98">
            <w:r w:rsidRPr="0093214C">
              <w:t>Dyspnea</w:t>
            </w:r>
          </w:p>
        </w:tc>
      </w:tr>
      <w:tr w:rsidR="00DB3DAA" w:rsidRPr="0093214C" w:rsidTr="00DB3DAA">
        <w:trPr>
          <w:jc w:val="center"/>
        </w:trPr>
        <w:tc>
          <w:tcPr>
            <w:tcW w:w="0" w:type="auto"/>
            <w:shd w:val="clear" w:color="auto" w:fill="E8EEF7"/>
          </w:tcPr>
          <w:p w:rsidR="00DB3DAA" w:rsidRPr="0093214C" w:rsidRDefault="00DB3DAA" w:rsidP="00BD7E98">
            <w:r w:rsidRPr="0093214C">
              <w:t>Chest Pressure, tightness</w:t>
            </w:r>
          </w:p>
        </w:tc>
        <w:tc>
          <w:tcPr>
            <w:tcW w:w="0" w:type="auto"/>
            <w:shd w:val="clear" w:color="auto" w:fill="E8EEF7"/>
          </w:tcPr>
          <w:p w:rsidR="00DB3DAA" w:rsidRPr="0093214C" w:rsidRDefault="00DB3DAA" w:rsidP="00BD7E98">
            <w:r w:rsidRPr="0093214C">
              <w:t>Musculoskeletal</w:t>
            </w:r>
          </w:p>
        </w:tc>
        <w:tc>
          <w:tcPr>
            <w:tcW w:w="0" w:type="auto"/>
            <w:shd w:val="clear" w:color="auto" w:fill="E8EEF7"/>
          </w:tcPr>
          <w:p w:rsidR="00DB3DAA" w:rsidRPr="0093214C" w:rsidRDefault="00DB3DAA" w:rsidP="00BD7E98">
            <w:r w:rsidRPr="0093214C">
              <w:t>Syncope</w:t>
            </w:r>
          </w:p>
        </w:tc>
      </w:tr>
      <w:tr w:rsidR="00DB3DAA" w:rsidRPr="0093214C" w:rsidTr="00DB3DAA">
        <w:trPr>
          <w:jc w:val="center"/>
        </w:trPr>
        <w:tc>
          <w:tcPr>
            <w:tcW w:w="0" w:type="auto"/>
            <w:shd w:val="clear" w:color="auto" w:fill="E8EEF7"/>
          </w:tcPr>
          <w:p w:rsidR="00DB3DAA" w:rsidRPr="0093214C" w:rsidRDefault="00DB3DAA" w:rsidP="00DB3DAA">
            <w:r w:rsidRPr="0093214C">
              <w:t>Crushing Pain</w:t>
            </w:r>
          </w:p>
        </w:tc>
        <w:tc>
          <w:tcPr>
            <w:tcW w:w="0" w:type="auto"/>
            <w:shd w:val="clear" w:color="auto" w:fill="E8EEF7"/>
          </w:tcPr>
          <w:p w:rsidR="00DB3DAA" w:rsidRPr="0093214C" w:rsidRDefault="00DB3DAA" w:rsidP="00BD7E98">
            <w:r w:rsidRPr="0093214C">
              <w:t>Often Unilateral</w:t>
            </w:r>
          </w:p>
        </w:tc>
        <w:tc>
          <w:tcPr>
            <w:tcW w:w="0" w:type="auto"/>
            <w:shd w:val="clear" w:color="auto" w:fill="E8EEF7"/>
          </w:tcPr>
          <w:p w:rsidR="00DB3DAA" w:rsidRPr="0093214C" w:rsidRDefault="00DB3DAA" w:rsidP="00BD7E98">
            <w:r w:rsidRPr="0093214C">
              <w:t>“Generally Weak”</w:t>
            </w:r>
          </w:p>
        </w:tc>
      </w:tr>
      <w:tr w:rsidR="00DB3DAA" w:rsidRPr="0093214C" w:rsidTr="00DB3DAA">
        <w:trPr>
          <w:trHeight w:val="53"/>
          <w:jc w:val="center"/>
        </w:trPr>
        <w:tc>
          <w:tcPr>
            <w:tcW w:w="0" w:type="auto"/>
            <w:shd w:val="clear" w:color="auto" w:fill="E8EEF7"/>
          </w:tcPr>
          <w:p w:rsidR="00DB3DAA" w:rsidRPr="0093214C" w:rsidRDefault="00DB3DAA" w:rsidP="00BD7E98">
            <w:r w:rsidRPr="0093214C">
              <w:t>Pain radiating to arms, neck and back</w:t>
            </w:r>
          </w:p>
        </w:tc>
        <w:tc>
          <w:tcPr>
            <w:tcW w:w="0" w:type="auto"/>
            <w:shd w:val="clear" w:color="auto" w:fill="E8EEF7"/>
          </w:tcPr>
          <w:p w:rsidR="00DB3DAA" w:rsidRPr="0093214C" w:rsidRDefault="00DB3DAA" w:rsidP="00BD7E98">
            <w:r w:rsidRPr="0093214C">
              <w:t>Nausea/Vomiting</w:t>
            </w:r>
          </w:p>
        </w:tc>
        <w:tc>
          <w:tcPr>
            <w:tcW w:w="0" w:type="auto"/>
            <w:shd w:val="clear" w:color="auto" w:fill="E8EEF7"/>
          </w:tcPr>
          <w:p w:rsidR="00DB3DAA" w:rsidRPr="0093214C" w:rsidRDefault="00DB3DAA" w:rsidP="00BD7E98">
            <w:r w:rsidRPr="0093214C">
              <w:t>Palpitations</w:t>
            </w:r>
          </w:p>
        </w:tc>
      </w:tr>
    </w:tbl>
    <w:p w:rsidR="00DB3DAA" w:rsidRPr="0093214C" w:rsidRDefault="00DB3DAA" w:rsidP="00C417FD"/>
    <w:p w:rsidR="00DB3DAA" w:rsidRDefault="00DB3DAA" w:rsidP="00DB3DAA">
      <w:pPr>
        <w:autoSpaceDE w:val="0"/>
        <w:autoSpaceDN w:val="0"/>
        <w:adjustRightInd w:val="0"/>
        <w:spacing w:after="0" w:line="288" w:lineRule="auto"/>
        <w:rPr>
          <w:rFonts w:cs="Arial"/>
          <w:color w:val="000000"/>
          <w:sz w:val="20"/>
          <w:szCs w:val="20"/>
        </w:rPr>
      </w:pPr>
    </w:p>
    <w:p w:rsidR="00DB3DAA" w:rsidRPr="00DB3DAA" w:rsidRDefault="00DB3DAA" w:rsidP="00DB3DAA">
      <w:pPr>
        <w:autoSpaceDE w:val="0"/>
        <w:autoSpaceDN w:val="0"/>
        <w:adjustRightInd w:val="0"/>
        <w:spacing w:after="0" w:line="288" w:lineRule="auto"/>
        <w:rPr>
          <w:rFonts w:cs="Arial"/>
          <w:color w:val="000000"/>
          <w:sz w:val="20"/>
          <w:szCs w:val="20"/>
        </w:rPr>
      </w:pPr>
    </w:p>
    <w:p w:rsidR="00DB3DAA" w:rsidRPr="0093214C" w:rsidRDefault="00C417FD" w:rsidP="00DB3DAA">
      <w:pPr>
        <w:autoSpaceDE w:val="0"/>
        <w:autoSpaceDN w:val="0"/>
        <w:adjustRightInd w:val="0"/>
        <w:spacing w:after="0" w:line="288" w:lineRule="auto"/>
        <w:rPr>
          <w:rFonts w:cs="Arial"/>
          <w:b/>
          <w:bCs/>
          <w:color w:val="000000"/>
          <w:sz w:val="20"/>
          <w:szCs w:val="18"/>
        </w:rPr>
      </w:pPr>
      <w:r w:rsidRPr="0093214C">
        <w:rPr>
          <w:sz w:val="24"/>
        </w:rPr>
        <w:br w:type="page"/>
      </w:r>
      <w:r w:rsidR="00DB3DAA" w:rsidRPr="0093214C">
        <w:rPr>
          <w:sz w:val="20"/>
          <w:szCs w:val="18"/>
        </w:rPr>
        <w:lastRenderedPageBreak/>
        <w:t xml:space="preserve">Clinical Note: </w:t>
      </w:r>
      <w:r w:rsidR="0093214C" w:rsidRPr="0093214C">
        <w:rPr>
          <w:rFonts w:cs="Arial"/>
          <w:b/>
          <w:bCs/>
          <w:color w:val="000000"/>
          <w:sz w:val="20"/>
          <w:szCs w:val="18"/>
        </w:rPr>
        <w:t xml:space="preserve">*Note:  </w:t>
      </w:r>
      <w:r w:rsidR="0093214C" w:rsidRPr="0093214C">
        <w:rPr>
          <w:rFonts w:cs="Arial"/>
          <w:color w:val="000000"/>
          <w:sz w:val="20"/>
          <w:szCs w:val="18"/>
        </w:rPr>
        <w:t xml:space="preserve">This checklist is intended only as a tool for the pre-hospital identification of patients with significant </w:t>
      </w:r>
      <w:r w:rsidR="0093214C" w:rsidRPr="0093214C">
        <w:rPr>
          <w:rFonts w:cs="Arial"/>
          <w:color w:val="000000"/>
          <w:sz w:val="20"/>
          <w:szCs w:val="18"/>
          <w:u w:val="single"/>
        </w:rPr>
        <w:t>contraindication(s)</w:t>
      </w:r>
      <w:r w:rsidR="0093214C" w:rsidRPr="0093214C">
        <w:rPr>
          <w:rFonts w:cs="Arial"/>
          <w:color w:val="000000"/>
          <w:sz w:val="20"/>
          <w:szCs w:val="18"/>
        </w:rPr>
        <w:t xml:space="preserve"> to the administration of </w:t>
      </w:r>
      <w:proofErr w:type="spellStart"/>
      <w:r w:rsidR="0093214C" w:rsidRPr="0093214C">
        <w:rPr>
          <w:rFonts w:cs="Arial"/>
          <w:color w:val="000000"/>
          <w:sz w:val="20"/>
          <w:szCs w:val="18"/>
        </w:rPr>
        <w:t>fibrinolytics</w:t>
      </w:r>
      <w:proofErr w:type="spellEnd"/>
      <w:r w:rsidR="0093214C" w:rsidRPr="0093214C">
        <w:rPr>
          <w:rFonts w:cs="Arial"/>
          <w:color w:val="000000"/>
          <w:sz w:val="20"/>
          <w:szCs w:val="18"/>
        </w:rPr>
        <w:t xml:space="preserve"> in the acute ST elevation M.I. (STEMI) setting. It is not intended to be a comprehensive list of all factors to be considered prior to administration of these agents. Significant contraindications may warrant the triage of these patients to facilities capable of percutaneous intervention (PCI).  This list can also be used to determine if a possible ischemic st</w:t>
      </w:r>
      <w:r w:rsidR="0093214C">
        <w:rPr>
          <w:rFonts w:cs="Arial"/>
          <w:color w:val="000000"/>
          <w:sz w:val="20"/>
          <w:szCs w:val="18"/>
        </w:rPr>
        <w:t>r</w:t>
      </w:r>
      <w:r w:rsidR="0093214C" w:rsidRPr="0093214C">
        <w:rPr>
          <w:rFonts w:cs="Arial"/>
          <w:color w:val="000000"/>
          <w:sz w:val="20"/>
          <w:szCs w:val="18"/>
        </w:rPr>
        <w:t>oke victim, is a candidate for ischemic stroke reperfusion.</w:t>
      </w:r>
      <w:r w:rsidR="0093214C" w:rsidRPr="0093214C">
        <w:rPr>
          <w:rFonts w:cs="Arial"/>
          <w:b/>
          <w:bCs/>
          <w:color w:val="000000"/>
          <w:sz w:val="20"/>
          <w:szCs w:val="18"/>
          <w:u w:val="single"/>
        </w:rPr>
        <w:t xml:space="preserve"> </w:t>
      </w:r>
    </w:p>
    <w:p w:rsidR="00C417FD" w:rsidRDefault="0093214C" w:rsidP="00C417FD">
      <w:r>
        <w:object w:dxaOrig="9781" w:dyaOrig="10695">
          <v:shape id="_x0000_i1064" type="#_x0000_t75" alt="Fibrinolytic Checklist" style="width:488.95pt;height:535.3pt" o:ole="">
            <v:imagedata r:id="rId76" o:title=""/>
          </v:shape>
          <o:OLEObject Type="Embed" ProgID="Word.Document.12" ShapeID="_x0000_i1064" DrawAspect="Content" ObjectID="_1578916505" r:id="rId77">
            <o:FieldCodes>\s</o:FieldCodes>
          </o:OLEObject>
        </w:object>
      </w:r>
    </w:p>
    <w:p w:rsidR="00C417FD" w:rsidRDefault="00C417FD" w:rsidP="00C417FD">
      <w:pPr>
        <w:pStyle w:val="Heading1"/>
      </w:pPr>
      <w:bookmarkStart w:id="27" w:name="_3.2_Atrial_Fibrillation/Flutter"/>
      <w:bookmarkEnd w:id="27"/>
      <w:r>
        <w:lastRenderedPageBreak/>
        <w:t>3.2 Atrial Fibrillation/Flutter</w:t>
      </w:r>
    </w:p>
    <w:p w:rsidR="00C417FD" w:rsidRPr="00A36B17" w:rsidRDefault="00C417FD" w:rsidP="0081000D">
      <w:pPr>
        <w:pStyle w:val="Heading2"/>
      </w:pPr>
      <w:r w:rsidRPr="00A36B17">
        <w:t>EMT/ADVANCED EMT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C417FD" w:rsidRPr="00A36B17" w:rsidRDefault="00C417FD" w:rsidP="0081000D">
      <w:pPr>
        <w:pStyle w:val="Heading2"/>
      </w:pPr>
      <w:r w:rsidRPr="00A36B17">
        <w:t>PARAMEDIC STANDING ORDERS</w:t>
      </w:r>
    </w:p>
    <w:p w:rsidR="00A36B17" w:rsidRPr="00A36B17" w:rsidRDefault="00A36B17" w:rsidP="00A36B17">
      <w:pPr>
        <w:numPr>
          <w:ilvl w:val="0"/>
          <w:numId w:val="1"/>
        </w:numPr>
        <w:autoSpaceDE w:val="0"/>
        <w:autoSpaceDN w:val="0"/>
        <w:adjustRightInd w:val="0"/>
        <w:spacing w:after="0" w:line="288" w:lineRule="auto"/>
        <w:ind w:left="360" w:hanging="360"/>
        <w:rPr>
          <w:rFonts w:cs="Arial"/>
          <w:color w:val="000000"/>
        </w:rPr>
      </w:pPr>
      <w:r w:rsidRPr="00A36B17">
        <w:rPr>
          <w:rFonts w:cs="Arial"/>
          <w:color w:val="000000"/>
        </w:rPr>
        <w:t>If the rhythm appears to be amenable, e.g. “regular narrow SVT”, may attempt vagal maneuvers: “Valsalva” and/or cough.</w:t>
      </w:r>
    </w:p>
    <w:p w:rsidR="00A36B17" w:rsidRPr="00A36B17" w:rsidRDefault="00A36B17" w:rsidP="00C51E23">
      <w:pPr>
        <w:numPr>
          <w:ilvl w:val="0"/>
          <w:numId w:val="9"/>
        </w:numPr>
        <w:autoSpaceDE w:val="0"/>
        <w:autoSpaceDN w:val="0"/>
        <w:adjustRightInd w:val="0"/>
        <w:spacing w:after="0" w:line="288" w:lineRule="auto"/>
        <w:ind w:left="360" w:hanging="360"/>
        <w:rPr>
          <w:rFonts w:cs="Arial"/>
          <w:color w:val="000000"/>
        </w:rPr>
      </w:pPr>
      <w:r w:rsidRPr="00A36B17">
        <w:rPr>
          <w:rFonts w:cs="Arial"/>
          <w:color w:val="000000"/>
        </w:rPr>
        <w:t xml:space="preserve">If the patient’s systolic blood pressure is </w:t>
      </w:r>
      <w:r w:rsidRPr="00A36B17">
        <w:rPr>
          <w:rFonts w:cs="Arial"/>
          <w:b/>
          <w:bCs/>
          <w:color w:val="000000"/>
        </w:rPr>
        <w:t>unstable</w:t>
      </w:r>
      <w:r w:rsidRPr="00A36B17">
        <w:rPr>
          <w:rFonts w:cs="Arial"/>
          <w:color w:val="000000"/>
        </w:rPr>
        <w:t xml:space="preserve"> (less than </w:t>
      </w:r>
      <w:r w:rsidRPr="00A36B17">
        <w:rPr>
          <w:rFonts w:cs="Arial"/>
          <w:b/>
          <w:bCs/>
          <w:color w:val="000000"/>
          <w:u w:val="single"/>
        </w:rPr>
        <w:t>100 mm Hg, with signs of hypoperfusion</w:t>
      </w:r>
      <w:r w:rsidRPr="00A36B17">
        <w:rPr>
          <w:rFonts w:cs="Arial"/>
          <w:color w:val="000000"/>
        </w:rPr>
        <w:t xml:space="preserve">): </w:t>
      </w:r>
    </w:p>
    <w:p w:rsidR="00A36B17" w:rsidRPr="00A36B17" w:rsidRDefault="00A36B17" w:rsidP="00C51E23">
      <w:pPr>
        <w:numPr>
          <w:ilvl w:val="0"/>
          <w:numId w:val="9"/>
        </w:numPr>
        <w:autoSpaceDE w:val="0"/>
        <w:autoSpaceDN w:val="0"/>
        <w:adjustRightInd w:val="0"/>
        <w:spacing w:after="0" w:line="288" w:lineRule="auto"/>
        <w:ind w:left="720" w:hanging="360"/>
        <w:rPr>
          <w:rFonts w:cs="Arial"/>
          <w:color w:val="000000"/>
        </w:rPr>
      </w:pPr>
      <w:r w:rsidRPr="00A36B17">
        <w:rPr>
          <w:rFonts w:cs="Arial"/>
          <w:b/>
          <w:bCs/>
          <w:color w:val="000000"/>
        </w:rPr>
        <w:t>In Atrial Fibrillation, synchronized cardioversion</w:t>
      </w:r>
      <w:r w:rsidRPr="00A36B17">
        <w:rPr>
          <w:rFonts w:cs="Arial"/>
          <w:color w:val="000000"/>
        </w:rPr>
        <w:t xml:space="preserve"> at </w:t>
      </w:r>
      <w:r w:rsidRPr="00A36B17">
        <w:rPr>
          <w:rFonts w:cs="Arial"/>
          <w:b/>
          <w:bCs/>
          <w:color w:val="000000"/>
        </w:rPr>
        <w:t xml:space="preserve">200 J, 300J, </w:t>
      </w:r>
      <w:r w:rsidRPr="00A36B17">
        <w:rPr>
          <w:rFonts w:cs="Arial"/>
          <w:color w:val="000000"/>
        </w:rPr>
        <w:t>and</w:t>
      </w:r>
      <w:r w:rsidRPr="00A36B17">
        <w:rPr>
          <w:rFonts w:cs="Arial"/>
          <w:b/>
          <w:bCs/>
          <w:color w:val="000000"/>
        </w:rPr>
        <w:t xml:space="preserve"> 360 J </w:t>
      </w:r>
      <w:r w:rsidRPr="00A36B17">
        <w:rPr>
          <w:rFonts w:cs="Arial"/>
          <w:color w:val="000000"/>
        </w:rPr>
        <w:t xml:space="preserve">or the equivalent biphasic values as per manufacturer). </w:t>
      </w:r>
    </w:p>
    <w:p w:rsidR="00A36B17" w:rsidRPr="00A36B17" w:rsidRDefault="00A36B17" w:rsidP="00C51E23">
      <w:pPr>
        <w:numPr>
          <w:ilvl w:val="0"/>
          <w:numId w:val="9"/>
        </w:numPr>
        <w:autoSpaceDE w:val="0"/>
        <w:autoSpaceDN w:val="0"/>
        <w:adjustRightInd w:val="0"/>
        <w:spacing w:after="0" w:line="288" w:lineRule="auto"/>
        <w:ind w:left="720" w:hanging="360"/>
        <w:rPr>
          <w:rFonts w:cs="Arial"/>
          <w:color w:val="000000"/>
        </w:rPr>
      </w:pPr>
      <w:r w:rsidRPr="00A36B17">
        <w:rPr>
          <w:rFonts w:cs="Arial"/>
          <w:b/>
          <w:bCs/>
          <w:color w:val="000000"/>
        </w:rPr>
        <w:t>In Atrial Flutter, synchronized cardioversion</w:t>
      </w:r>
      <w:r w:rsidRPr="00A36B17">
        <w:rPr>
          <w:rFonts w:cs="Arial"/>
          <w:color w:val="000000"/>
        </w:rPr>
        <w:t xml:space="preserve"> beginning at 50J. </w:t>
      </w:r>
    </w:p>
    <w:p w:rsidR="00A36B17" w:rsidRPr="00A36B17" w:rsidRDefault="00A36B17" w:rsidP="00C51E23">
      <w:pPr>
        <w:numPr>
          <w:ilvl w:val="0"/>
          <w:numId w:val="9"/>
        </w:numPr>
        <w:autoSpaceDE w:val="0"/>
        <w:autoSpaceDN w:val="0"/>
        <w:adjustRightInd w:val="0"/>
        <w:spacing w:after="0" w:line="288" w:lineRule="auto"/>
        <w:ind w:left="360" w:hanging="360"/>
        <w:rPr>
          <w:rFonts w:cs="Arial"/>
          <w:color w:val="000000"/>
        </w:rPr>
      </w:pPr>
      <w:r w:rsidRPr="00A36B17">
        <w:rPr>
          <w:rFonts w:cs="Arial"/>
          <w:color w:val="000000"/>
        </w:rPr>
        <w:t>Check rhythm and pulse between each attempted cardioversion.</w:t>
      </w:r>
    </w:p>
    <w:p w:rsidR="00A36B17" w:rsidRPr="00A36B17" w:rsidRDefault="00A36B17" w:rsidP="00C51E23">
      <w:pPr>
        <w:numPr>
          <w:ilvl w:val="0"/>
          <w:numId w:val="9"/>
        </w:numPr>
        <w:autoSpaceDE w:val="0"/>
        <w:autoSpaceDN w:val="0"/>
        <w:adjustRightInd w:val="0"/>
        <w:spacing w:after="0" w:line="288" w:lineRule="auto"/>
        <w:ind w:left="360" w:hanging="360"/>
        <w:rPr>
          <w:rFonts w:cs="Arial"/>
          <w:color w:val="000000"/>
          <w:u w:val="single"/>
        </w:rPr>
      </w:pPr>
      <w:r w:rsidRPr="00A36B17">
        <w:rPr>
          <w:rFonts w:cs="Arial"/>
          <w:color w:val="000000"/>
        </w:rPr>
        <w:t xml:space="preserve">If Cardioversion is warranted, consider use of </w:t>
      </w:r>
      <w:r w:rsidRPr="00A36B17">
        <w:rPr>
          <w:rFonts w:cs="Arial"/>
          <w:color w:val="000000"/>
          <w:u w:val="single"/>
        </w:rPr>
        <w:t>7.6 Sedation</w:t>
      </w:r>
      <w:r w:rsidR="004C6D6C">
        <w:rPr>
          <w:rFonts w:cs="Arial"/>
          <w:color w:val="000000"/>
          <w:u w:val="single"/>
        </w:rPr>
        <w:t xml:space="preserve"> and Analgesia</w:t>
      </w:r>
      <w:r w:rsidRPr="00A36B17">
        <w:rPr>
          <w:rFonts w:cs="Arial"/>
          <w:color w:val="000000"/>
          <w:u w:val="single"/>
        </w:rPr>
        <w:t xml:space="preserve"> for Electrical Therapies.</w:t>
      </w:r>
    </w:p>
    <w:p w:rsidR="00A36B17" w:rsidRPr="00A36B17" w:rsidRDefault="00A36B17" w:rsidP="00C51E23">
      <w:pPr>
        <w:numPr>
          <w:ilvl w:val="0"/>
          <w:numId w:val="9"/>
        </w:numPr>
        <w:autoSpaceDE w:val="0"/>
        <w:autoSpaceDN w:val="0"/>
        <w:adjustRightInd w:val="0"/>
        <w:spacing w:after="0" w:line="288" w:lineRule="auto"/>
        <w:ind w:left="360" w:hanging="360"/>
        <w:rPr>
          <w:rFonts w:cs="Arial"/>
          <w:b/>
          <w:bCs/>
          <w:color w:val="000000"/>
          <w:u w:val="single"/>
        </w:rPr>
      </w:pPr>
      <w:r w:rsidRPr="00A36B17">
        <w:rPr>
          <w:rFonts w:cs="Arial"/>
          <w:b/>
          <w:bCs/>
          <w:color w:val="000000"/>
          <w:u w:val="single"/>
        </w:rPr>
        <w:t xml:space="preserve">Diltiazem HCL </w:t>
      </w:r>
    </w:p>
    <w:p w:rsidR="00A36B17" w:rsidRPr="00A36B17" w:rsidRDefault="00A36B17" w:rsidP="00C51E23">
      <w:pPr>
        <w:numPr>
          <w:ilvl w:val="0"/>
          <w:numId w:val="9"/>
        </w:numPr>
        <w:autoSpaceDE w:val="0"/>
        <w:autoSpaceDN w:val="0"/>
        <w:adjustRightInd w:val="0"/>
        <w:spacing w:after="0" w:line="288" w:lineRule="auto"/>
        <w:ind w:left="720" w:hanging="360"/>
        <w:rPr>
          <w:rFonts w:cs="Arial"/>
          <w:color w:val="000000"/>
        </w:rPr>
      </w:pPr>
      <w:r w:rsidRPr="00A36B17">
        <w:rPr>
          <w:rFonts w:cs="Arial"/>
          <w:color w:val="000000"/>
        </w:rPr>
        <w:t>Heart rate greater than 150 and patient stable but symptomatic:</w:t>
      </w:r>
    </w:p>
    <w:p w:rsidR="00A36B17" w:rsidRPr="00A36B17" w:rsidRDefault="00A36B17" w:rsidP="00C51E23">
      <w:pPr>
        <w:numPr>
          <w:ilvl w:val="0"/>
          <w:numId w:val="9"/>
        </w:numPr>
        <w:autoSpaceDE w:val="0"/>
        <w:autoSpaceDN w:val="0"/>
        <w:adjustRightInd w:val="0"/>
        <w:spacing w:after="0" w:line="288" w:lineRule="auto"/>
        <w:ind w:left="360" w:hanging="360"/>
        <w:rPr>
          <w:rFonts w:cs="Arial"/>
          <w:color w:val="000000"/>
        </w:rPr>
      </w:pPr>
      <w:r w:rsidRPr="00A36B17">
        <w:rPr>
          <w:rFonts w:cs="Arial"/>
          <w:color w:val="000000"/>
        </w:rPr>
        <w:t xml:space="preserve">Initial bolus: </w:t>
      </w:r>
      <w:r w:rsidRPr="00A36B17">
        <w:rPr>
          <w:rFonts w:cs="Arial"/>
          <w:b/>
          <w:bCs/>
          <w:color w:val="000000"/>
        </w:rPr>
        <w:t>0.25 mg/kg slow IV/IO over two (2) minutes</w:t>
      </w:r>
      <w:r w:rsidRPr="00A36B17">
        <w:rPr>
          <w:rFonts w:cs="Arial"/>
          <w:color w:val="000000"/>
        </w:rPr>
        <w:t>.</w:t>
      </w:r>
    </w:p>
    <w:p w:rsidR="00A36B17" w:rsidRPr="00A36B17" w:rsidRDefault="00A36B17" w:rsidP="00C51E23">
      <w:pPr>
        <w:numPr>
          <w:ilvl w:val="0"/>
          <w:numId w:val="9"/>
        </w:numPr>
        <w:autoSpaceDE w:val="0"/>
        <w:autoSpaceDN w:val="0"/>
        <w:adjustRightInd w:val="0"/>
        <w:spacing w:after="0" w:line="288" w:lineRule="auto"/>
        <w:ind w:left="360" w:hanging="360"/>
        <w:rPr>
          <w:rFonts w:cs="Arial"/>
          <w:color w:val="000000"/>
        </w:rPr>
      </w:pPr>
      <w:r w:rsidRPr="00A36B17">
        <w:rPr>
          <w:rFonts w:cs="Arial"/>
          <w:color w:val="000000"/>
        </w:rPr>
        <w:t xml:space="preserve">If inadequate response after 15 minutes, re-bolus </w:t>
      </w:r>
      <w:r w:rsidRPr="00A36B17">
        <w:rPr>
          <w:rFonts w:cs="Arial"/>
          <w:b/>
          <w:bCs/>
          <w:color w:val="000000"/>
        </w:rPr>
        <w:t>0.35 mg/kg</w:t>
      </w:r>
      <w:r w:rsidRPr="00A36B17">
        <w:rPr>
          <w:rFonts w:cs="Arial"/>
          <w:color w:val="000000"/>
        </w:rPr>
        <w:t xml:space="preserve"> </w:t>
      </w:r>
      <w:r w:rsidRPr="00A36B17">
        <w:rPr>
          <w:rFonts w:cs="Arial"/>
          <w:b/>
          <w:bCs/>
          <w:color w:val="000000"/>
        </w:rPr>
        <w:t>SLOW IV/IO</w:t>
      </w:r>
      <w:r w:rsidRPr="00A36B17">
        <w:rPr>
          <w:rFonts w:cs="Arial"/>
          <w:color w:val="000000"/>
        </w:rPr>
        <w:t xml:space="preserve"> </w:t>
      </w:r>
      <w:r w:rsidRPr="00A36B17">
        <w:rPr>
          <w:rFonts w:cs="Arial"/>
          <w:b/>
          <w:bCs/>
          <w:color w:val="000000"/>
        </w:rPr>
        <w:t>over two (2) minutes</w:t>
      </w:r>
      <w:r w:rsidRPr="00A36B17">
        <w:rPr>
          <w:rFonts w:cs="Arial"/>
          <w:color w:val="000000"/>
        </w:rPr>
        <w:t>.</w:t>
      </w:r>
    </w:p>
    <w:p w:rsidR="00A36B17" w:rsidRPr="00A36B17" w:rsidRDefault="00A36B17" w:rsidP="00A36B17">
      <w:pPr>
        <w:autoSpaceDE w:val="0"/>
        <w:autoSpaceDN w:val="0"/>
        <w:adjustRightInd w:val="0"/>
        <w:spacing w:after="0" w:line="288" w:lineRule="auto"/>
        <w:rPr>
          <w:rFonts w:cs="Arial"/>
          <w:color w:val="000000"/>
        </w:rPr>
      </w:pPr>
    </w:p>
    <w:p w:rsidR="00A36B17" w:rsidRPr="00A36B17" w:rsidRDefault="00A36B17" w:rsidP="00A36B17">
      <w:pPr>
        <w:tabs>
          <w:tab w:val="left" w:pos="684"/>
        </w:tabs>
        <w:autoSpaceDE w:val="0"/>
        <w:autoSpaceDN w:val="0"/>
        <w:adjustRightInd w:val="0"/>
        <w:spacing w:after="0" w:line="288" w:lineRule="auto"/>
        <w:rPr>
          <w:rFonts w:cs="Arial"/>
          <w:color w:val="000000"/>
        </w:rPr>
      </w:pPr>
      <w:r w:rsidRPr="00A36B17">
        <w:rPr>
          <w:rFonts w:cs="Arial"/>
          <w:color w:val="000000"/>
        </w:rPr>
        <w:t>CONTRAINDICATIONS:  Wolff-Parkinson-White Syndrome, second or third degree heart block and sick sinus syndrome (except in the presence of a ventricular pace maker), severe hypotension or cardiogenic shock.</w:t>
      </w:r>
    </w:p>
    <w:p w:rsidR="00A36B17" w:rsidRPr="00A36B17" w:rsidRDefault="00A36B17" w:rsidP="00C51E23">
      <w:pPr>
        <w:numPr>
          <w:ilvl w:val="0"/>
          <w:numId w:val="9"/>
        </w:numPr>
        <w:tabs>
          <w:tab w:val="left" w:pos="684"/>
        </w:tabs>
        <w:autoSpaceDE w:val="0"/>
        <w:autoSpaceDN w:val="0"/>
        <w:adjustRightInd w:val="0"/>
        <w:spacing w:after="0" w:line="288" w:lineRule="auto"/>
        <w:ind w:left="720" w:hanging="360"/>
        <w:rPr>
          <w:rFonts w:cs="Arial"/>
          <w:b/>
          <w:bCs/>
          <w:color w:val="000000"/>
        </w:rPr>
      </w:pPr>
      <w:r w:rsidRPr="00A36B17">
        <w:rPr>
          <w:rFonts w:cs="Arial"/>
          <w:b/>
          <w:bCs/>
          <w:color w:val="000000"/>
        </w:rPr>
        <w:t xml:space="preserve">Heart rate less than 150 and patient stable but symptomatic: </w:t>
      </w:r>
    </w:p>
    <w:p w:rsidR="00A36B17" w:rsidRPr="00A36B17" w:rsidRDefault="00A36B17" w:rsidP="00C51E23">
      <w:pPr>
        <w:numPr>
          <w:ilvl w:val="0"/>
          <w:numId w:val="9"/>
        </w:numPr>
        <w:autoSpaceDE w:val="0"/>
        <w:autoSpaceDN w:val="0"/>
        <w:adjustRightInd w:val="0"/>
        <w:spacing w:after="0" w:line="288" w:lineRule="auto"/>
        <w:ind w:left="360" w:hanging="360"/>
        <w:rPr>
          <w:rFonts w:cs="Arial"/>
          <w:color w:val="000000"/>
        </w:rPr>
      </w:pPr>
      <w:r w:rsidRPr="00A36B17">
        <w:rPr>
          <w:rFonts w:cs="Arial"/>
          <w:color w:val="000000"/>
        </w:rPr>
        <w:t>Contact Medical Control.</w:t>
      </w:r>
    </w:p>
    <w:p w:rsidR="00A36B17" w:rsidRPr="00A36B17" w:rsidRDefault="00A36B17" w:rsidP="00A36B17">
      <w:pPr>
        <w:pStyle w:val="Heading2"/>
      </w:pPr>
      <w:r w:rsidRPr="00A36B17">
        <w:object w:dxaOrig="916" w:dyaOrig="914">
          <v:shape id="_x0000_i1065" type="#_x0000_t75" alt="Medical Control Telephone" style="width:44.45pt;height:45.7pt" o:ole="" o:allowoverlap="f">
            <v:imagedata r:id="rId78" o:title=""/>
          </v:shape>
          <o:OLEObject Type="Embed" ProgID="Visio.Drawing.11" ShapeID="_x0000_i1065" DrawAspect="Content" ObjectID="_1578916506" r:id="rId79"/>
        </w:object>
      </w:r>
      <w:r w:rsidR="00C417FD" w:rsidRPr="00A36B17">
        <w:t>MEDICAL CONTROL MAY ORDER</w:t>
      </w:r>
    </w:p>
    <w:p w:rsidR="00A36B17" w:rsidRPr="00A36B17" w:rsidRDefault="00A36B17" w:rsidP="00C51E23">
      <w:pPr>
        <w:numPr>
          <w:ilvl w:val="0"/>
          <w:numId w:val="9"/>
        </w:numPr>
        <w:autoSpaceDE w:val="0"/>
        <w:autoSpaceDN w:val="0"/>
        <w:adjustRightInd w:val="0"/>
        <w:spacing w:after="0" w:line="288" w:lineRule="auto"/>
        <w:ind w:left="720" w:hanging="360"/>
        <w:rPr>
          <w:rFonts w:cs="Arial"/>
          <w:b/>
          <w:bCs/>
          <w:color w:val="000000"/>
          <w:u w:val="single"/>
        </w:rPr>
      </w:pPr>
      <w:r w:rsidRPr="00A36B17">
        <w:rPr>
          <w:rFonts w:cs="Arial"/>
          <w:color w:val="000000"/>
        </w:rPr>
        <w:t>Additional doses of above medications</w:t>
      </w:r>
      <w:r w:rsidR="00A3493D">
        <w:rPr>
          <w:rFonts w:cs="Arial"/>
          <w:color w:val="000000"/>
        </w:rPr>
        <w:t>.</w:t>
      </w:r>
    </w:p>
    <w:p w:rsidR="00A36B17" w:rsidRPr="00A36B17" w:rsidRDefault="00A36B17" w:rsidP="00C51E23">
      <w:pPr>
        <w:numPr>
          <w:ilvl w:val="0"/>
          <w:numId w:val="9"/>
        </w:numPr>
        <w:autoSpaceDE w:val="0"/>
        <w:autoSpaceDN w:val="0"/>
        <w:adjustRightInd w:val="0"/>
        <w:spacing w:after="0" w:line="288" w:lineRule="auto"/>
        <w:ind w:left="720" w:hanging="360"/>
        <w:rPr>
          <w:rFonts w:cs="Arial"/>
          <w:color w:val="000000"/>
        </w:rPr>
      </w:pPr>
      <w:r w:rsidRPr="00A36B17">
        <w:rPr>
          <w:rFonts w:cs="Arial"/>
          <w:b/>
          <w:bCs/>
          <w:color w:val="000000"/>
          <w:u w:val="single"/>
        </w:rPr>
        <w:t>Amiodarone</w:t>
      </w:r>
      <w:r w:rsidRPr="00A36B17">
        <w:rPr>
          <w:rFonts w:cs="Arial"/>
          <w:color w:val="000000"/>
        </w:rPr>
        <w:t xml:space="preserve"> 150 mg Slow IV/IO over 10 minutes.</w:t>
      </w:r>
    </w:p>
    <w:p w:rsidR="00A36B17" w:rsidRPr="00A36B17" w:rsidRDefault="00A36B17" w:rsidP="00C51E23">
      <w:pPr>
        <w:numPr>
          <w:ilvl w:val="0"/>
          <w:numId w:val="9"/>
        </w:numPr>
        <w:autoSpaceDE w:val="0"/>
        <w:autoSpaceDN w:val="0"/>
        <w:adjustRightInd w:val="0"/>
        <w:spacing w:after="0" w:line="288" w:lineRule="auto"/>
        <w:ind w:left="720" w:hanging="360"/>
        <w:rPr>
          <w:rFonts w:cs="Arial"/>
          <w:color w:val="000000"/>
        </w:rPr>
      </w:pPr>
      <w:r w:rsidRPr="00A36B17">
        <w:rPr>
          <w:rFonts w:cs="Arial"/>
          <w:b/>
          <w:bCs/>
          <w:color w:val="000000"/>
          <w:u w:val="single"/>
        </w:rPr>
        <w:t>Metoprolol</w:t>
      </w:r>
      <w:r w:rsidRPr="00A36B17">
        <w:rPr>
          <w:rFonts w:cs="Arial"/>
          <w:color w:val="000000"/>
        </w:rPr>
        <w:t xml:space="preserve">:  </w:t>
      </w:r>
    </w:p>
    <w:p w:rsidR="00A36B17" w:rsidRPr="00A36B17" w:rsidRDefault="00A36B17" w:rsidP="00C51E23">
      <w:pPr>
        <w:numPr>
          <w:ilvl w:val="0"/>
          <w:numId w:val="9"/>
        </w:numPr>
        <w:autoSpaceDE w:val="0"/>
        <w:autoSpaceDN w:val="0"/>
        <w:adjustRightInd w:val="0"/>
        <w:spacing w:after="0" w:line="288" w:lineRule="auto"/>
        <w:ind w:left="360" w:hanging="360"/>
        <w:rPr>
          <w:rFonts w:cs="Arial"/>
          <w:color w:val="000000"/>
        </w:rPr>
      </w:pPr>
      <w:r w:rsidRPr="00A36B17">
        <w:rPr>
          <w:rFonts w:cs="Arial"/>
          <w:color w:val="000000"/>
        </w:rPr>
        <w:t xml:space="preserve">Bolus: 2.5-5 mg SLOW IV/IO over 2 minutes.  </w:t>
      </w:r>
    </w:p>
    <w:p w:rsidR="00A36B17" w:rsidRPr="00A36B17" w:rsidRDefault="00A36B17" w:rsidP="00C51E23">
      <w:pPr>
        <w:numPr>
          <w:ilvl w:val="0"/>
          <w:numId w:val="9"/>
        </w:numPr>
        <w:autoSpaceDE w:val="0"/>
        <w:autoSpaceDN w:val="0"/>
        <w:adjustRightInd w:val="0"/>
        <w:spacing w:after="0" w:line="288" w:lineRule="auto"/>
        <w:ind w:left="360" w:hanging="360"/>
        <w:rPr>
          <w:rFonts w:cs="Arial"/>
          <w:color w:val="000000"/>
        </w:rPr>
      </w:pPr>
      <w:r w:rsidRPr="00A36B17">
        <w:rPr>
          <w:rFonts w:cs="Arial"/>
          <w:color w:val="000000"/>
        </w:rPr>
        <w:t>Repeat dosing in 5 minute intervals for a maximum of 15 mg.</w:t>
      </w:r>
    </w:p>
    <w:p w:rsidR="00C417FD" w:rsidRPr="00A36B17" w:rsidRDefault="00C417FD" w:rsidP="00C417FD"/>
    <w:p w:rsidR="00A36B17" w:rsidRPr="00A36B17" w:rsidRDefault="00C417FD" w:rsidP="00A36B17">
      <w:pPr>
        <w:autoSpaceDE w:val="0"/>
        <w:autoSpaceDN w:val="0"/>
        <w:adjustRightInd w:val="0"/>
        <w:spacing w:after="0" w:line="288" w:lineRule="auto"/>
        <w:rPr>
          <w:rFonts w:cs="Arial"/>
          <w:color w:val="000000"/>
          <w:sz w:val="20"/>
          <w:szCs w:val="20"/>
        </w:rPr>
      </w:pPr>
      <w:r w:rsidRPr="00A36B17">
        <w:t xml:space="preserve">RED FLAG: </w:t>
      </w:r>
      <w:r w:rsidR="00A36B17" w:rsidRPr="00A36B17">
        <w:rPr>
          <w:rFonts w:cs="Arial"/>
          <w:b/>
          <w:bCs/>
          <w:color w:val="000000"/>
          <w:sz w:val="20"/>
          <w:szCs w:val="20"/>
        </w:rPr>
        <w:t>CAUTION</w:t>
      </w:r>
      <w:r w:rsidR="00A36B17" w:rsidRPr="00A36B17">
        <w:rPr>
          <w:rFonts w:cs="Arial"/>
          <w:color w:val="000000"/>
          <w:sz w:val="20"/>
          <w:szCs w:val="20"/>
        </w:rPr>
        <w:t>: Do not use IV Metoprolol with IV Ca Blockers.</w:t>
      </w:r>
    </w:p>
    <w:p w:rsidR="00C417FD" w:rsidRDefault="00C417FD" w:rsidP="00C417FD"/>
    <w:p w:rsidR="00C417FD" w:rsidRDefault="00C417FD" w:rsidP="00C417FD">
      <w:pPr>
        <w:pStyle w:val="Heading1"/>
      </w:pPr>
      <w:bookmarkStart w:id="28" w:name="_3.3A_Bradycardia-Adult"/>
      <w:bookmarkEnd w:id="28"/>
      <w:r>
        <w:lastRenderedPageBreak/>
        <w:t>3.3A Bradycardia-Adult</w:t>
      </w:r>
    </w:p>
    <w:p w:rsidR="00C417FD" w:rsidRPr="007C667C" w:rsidRDefault="00C417FD" w:rsidP="0081000D">
      <w:pPr>
        <w:pStyle w:val="Heading2"/>
      </w:pPr>
      <w:r w:rsidRPr="007C667C">
        <w:t>EMT/</w:t>
      </w:r>
      <w:r>
        <w:t>ADVANCED EMT</w:t>
      </w:r>
      <w:r w:rsidRPr="007C667C">
        <w:t xml:space="preserve"> STANDING ORDERS</w:t>
      </w:r>
    </w:p>
    <w:p w:rsidR="0083116C" w:rsidRPr="00AC3065" w:rsidRDefault="0083116C" w:rsidP="0083116C">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C417FD" w:rsidRPr="002A094B" w:rsidRDefault="00C417FD" w:rsidP="0081000D">
      <w:pPr>
        <w:pStyle w:val="Heading2"/>
      </w:pPr>
      <w:r w:rsidRPr="002A094B">
        <w:t>PARAMEDIC STANDING ORDERS</w:t>
      </w:r>
    </w:p>
    <w:p w:rsidR="002A094B" w:rsidRPr="002A094B" w:rsidRDefault="002A094B" w:rsidP="002A094B">
      <w:pPr>
        <w:numPr>
          <w:ilvl w:val="0"/>
          <w:numId w:val="1"/>
        </w:numPr>
        <w:autoSpaceDE w:val="0"/>
        <w:autoSpaceDN w:val="0"/>
        <w:adjustRightInd w:val="0"/>
        <w:spacing w:after="0" w:line="288" w:lineRule="auto"/>
        <w:ind w:left="360" w:hanging="360"/>
        <w:rPr>
          <w:rFonts w:cs="Arial"/>
          <w:color w:val="000000"/>
        </w:rPr>
      </w:pPr>
      <w:r w:rsidRPr="002A094B">
        <w:rPr>
          <w:rFonts w:cs="Arial"/>
          <w:color w:val="000000"/>
        </w:rPr>
        <w:t>If patient is symptomatic (such as altered mental status or ischemia),</w:t>
      </w:r>
    </w:p>
    <w:p w:rsidR="002A094B" w:rsidRPr="002A094B" w:rsidRDefault="002A094B" w:rsidP="00C51E23">
      <w:pPr>
        <w:numPr>
          <w:ilvl w:val="0"/>
          <w:numId w:val="9"/>
        </w:numPr>
        <w:autoSpaceDE w:val="0"/>
        <w:autoSpaceDN w:val="0"/>
        <w:adjustRightInd w:val="0"/>
        <w:spacing w:after="0" w:line="288" w:lineRule="auto"/>
        <w:ind w:left="720" w:hanging="360"/>
        <w:rPr>
          <w:rFonts w:cs="Arial"/>
          <w:color w:val="000000"/>
        </w:rPr>
      </w:pPr>
      <w:r w:rsidRPr="002A094B">
        <w:rPr>
          <w:rFonts w:cs="Arial"/>
          <w:color w:val="000000"/>
        </w:rPr>
        <w:t>Transcutaneous Pacing (TCP).</w:t>
      </w:r>
    </w:p>
    <w:p w:rsidR="002A094B" w:rsidRPr="002A094B" w:rsidRDefault="002A094B" w:rsidP="00C51E23">
      <w:pPr>
        <w:numPr>
          <w:ilvl w:val="0"/>
          <w:numId w:val="9"/>
        </w:numPr>
        <w:autoSpaceDE w:val="0"/>
        <w:autoSpaceDN w:val="0"/>
        <w:adjustRightInd w:val="0"/>
        <w:spacing w:after="0" w:line="288" w:lineRule="auto"/>
        <w:ind w:left="720" w:hanging="360"/>
        <w:rPr>
          <w:rFonts w:cs="Arial"/>
          <w:color w:val="000000"/>
        </w:rPr>
      </w:pPr>
      <w:r w:rsidRPr="002A094B">
        <w:rPr>
          <w:rFonts w:cs="Arial"/>
          <w:b/>
          <w:bCs/>
          <w:color w:val="000000"/>
          <w:u w:val="single"/>
        </w:rPr>
        <w:t xml:space="preserve">Atropine </w:t>
      </w:r>
      <w:r w:rsidR="00361DD2">
        <w:rPr>
          <w:rFonts w:cs="Arial"/>
          <w:b/>
          <w:bCs/>
          <w:color w:val="000000"/>
          <w:u w:val="single"/>
        </w:rPr>
        <w:t>s</w:t>
      </w:r>
      <w:r w:rsidRPr="002A094B">
        <w:rPr>
          <w:rFonts w:cs="Arial"/>
          <w:b/>
          <w:bCs/>
          <w:color w:val="000000"/>
          <w:u w:val="single"/>
        </w:rPr>
        <w:t>ulfate</w:t>
      </w:r>
      <w:r w:rsidRPr="002A094B">
        <w:rPr>
          <w:rFonts w:cs="Arial"/>
          <w:color w:val="000000"/>
        </w:rPr>
        <w:t xml:space="preserve"> 0.5 mg IV/IO every three (3) to five (5) minutes up to total dose 3 mg may be considered while waiting for pacer set-up.</w:t>
      </w:r>
    </w:p>
    <w:p w:rsidR="002A094B" w:rsidRPr="002A094B" w:rsidRDefault="002A094B" w:rsidP="00C51E23">
      <w:pPr>
        <w:numPr>
          <w:ilvl w:val="0"/>
          <w:numId w:val="9"/>
        </w:numPr>
        <w:autoSpaceDE w:val="0"/>
        <w:autoSpaceDN w:val="0"/>
        <w:adjustRightInd w:val="0"/>
        <w:spacing w:after="0" w:line="288" w:lineRule="auto"/>
        <w:ind w:left="720" w:hanging="360"/>
        <w:rPr>
          <w:rFonts w:cs="Arial"/>
          <w:color w:val="000000"/>
        </w:rPr>
      </w:pPr>
      <w:r w:rsidRPr="002A094B">
        <w:rPr>
          <w:rFonts w:cs="Arial"/>
          <w:color w:val="000000"/>
        </w:rPr>
        <w:t xml:space="preserve">If Transcutaneous Pacing (TCP) is warranted, consider </w:t>
      </w:r>
      <w:r w:rsidR="004C6D6C">
        <w:rPr>
          <w:rFonts w:cs="Arial"/>
          <w:color w:val="000000"/>
          <w:u w:val="single"/>
        </w:rPr>
        <w:t>7.6</w:t>
      </w:r>
      <w:r w:rsidRPr="002A094B">
        <w:rPr>
          <w:rFonts w:cs="Arial"/>
          <w:color w:val="000000"/>
          <w:u w:val="single"/>
        </w:rPr>
        <w:t xml:space="preserve"> Sedation</w:t>
      </w:r>
      <w:r w:rsidR="004C6D6C">
        <w:rPr>
          <w:rFonts w:cs="Arial"/>
          <w:color w:val="000000"/>
          <w:u w:val="single"/>
        </w:rPr>
        <w:t xml:space="preserve"> and Analgesia</w:t>
      </w:r>
      <w:r w:rsidRPr="002A094B">
        <w:rPr>
          <w:rFonts w:cs="Arial"/>
          <w:color w:val="000000"/>
          <w:u w:val="single"/>
        </w:rPr>
        <w:t xml:space="preserve"> for Electrical Therapy</w:t>
      </w:r>
      <w:r w:rsidRPr="002A094B">
        <w:rPr>
          <w:rFonts w:cs="Arial"/>
          <w:color w:val="000000"/>
        </w:rPr>
        <w:t>.</w:t>
      </w:r>
    </w:p>
    <w:p w:rsidR="00C417FD" w:rsidRPr="002A094B" w:rsidRDefault="002A094B" w:rsidP="0081000D">
      <w:pPr>
        <w:pStyle w:val="Heading2"/>
      </w:pPr>
      <w:r w:rsidRPr="002A094B">
        <w:object w:dxaOrig="916" w:dyaOrig="914">
          <v:shape id="_x0000_i1066" type="#_x0000_t75" alt="Medical Control Telephone" style="width:44.45pt;height:45.7pt" o:ole="" o:allowoverlap="f">
            <v:imagedata r:id="rId80" o:title=""/>
          </v:shape>
          <o:OLEObject Type="Embed" ProgID="Visio.Drawing.11" ShapeID="_x0000_i1066" DrawAspect="Content" ObjectID="_1578916507" r:id="rId81"/>
        </w:object>
      </w:r>
      <w:r w:rsidR="00C417FD" w:rsidRPr="002A094B">
        <w:t>MEDICAL CONTROL MAY ORDER</w:t>
      </w:r>
    </w:p>
    <w:p w:rsidR="002A094B" w:rsidRPr="002A094B" w:rsidRDefault="002A094B" w:rsidP="002A094B">
      <w:pPr>
        <w:numPr>
          <w:ilvl w:val="0"/>
          <w:numId w:val="1"/>
        </w:numPr>
        <w:autoSpaceDE w:val="0"/>
        <w:autoSpaceDN w:val="0"/>
        <w:adjustRightInd w:val="0"/>
        <w:spacing w:after="0" w:line="288" w:lineRule="auto"/>
        <w:ind w:left="360" w:hanging="360"/>
        <w:rPr>
          <w:rFonts w:cs="Arial"/>
          <w:b/>
          <w:bCs/>
          <w:color w:val="000000"/>
          <w:u w:val="single"/>
        </w:rPr>
      </w:pPr>
      <w:r w:rsidRPr="002A094B">
        <w:rPr>
          <w:rFonts w:cs="Arial"/>
          <w:color w:val="000000"/>
        </w:rPr>
        <w:t>Additional doses of above medications</w:t>
      </w:r>
      <w:r w:rsidR="00A3493D">
        <w:rPr>
          <w:rFonts w:cs="Arial"/>
          <w:color w:val="000000"/>
        </w:rPr>
        <w:t>.</w:t>
      </w:r>
    </w:p>
    <w:p w:rsidR="002A094B" w:rsidRPr="002A094B" w:rsidRDefault="002A094B" w:rsidP="00C51E23">
      <w:pPr>
        <w:numPr>
          <w:ilvl w:val="0"/>
          <w:numId w:val="9"/>
        </w:numPr>
        <w:autoSpaceDE w:val="0"/>
        <w:autoSpaceDN w:val="0"/>
        <w:adjustRightInd w:val="0"/>
        <w:spacing w:after="0" w:line="288" w:lineRule="auto"/>
        <w:ind w:left="360" w:hanging="360"/>
        <w:rPr>
          <w:rFonts w:cs="Arial"/>
          <w:b/>
          <w:bCs/>
          <w:color w:val="000000"/>
        </w:rPr>
      </w:pPr>
      <w:r w:rsidRPr="00361DD2">
        <w:rPr>
          <w:rFonts w:cs="Arial"/>
          <w:b/>
          <w:bCs/>
          <w:color w:val="000000"/>
          <w:u w:val="single"/>
        </w:rPr>
        <w:t>Norepinephrine</w:t>
      </w:r>
      <w:r w:rsidRPr="00266670">
        <w:rPr>
          <w:rFonts w:cs="Arial"/>
          <w:b/>
          <w:color w:val="000000"/>
        </w:rPr>
        <w:t xml:space="preserve"> </w:t>
      </w:r>
      <w:r w:rsidRPr="00266670">
        <w:rPr>
          <w:rFonts w:cs="Arial"/>
          <w:color w:val="000000"/>
        </w:rPr>
        <w:t xml:space="preserve">infusion: </w:t>
      </w:r>
      <w:r w:rsidRPr="002A094B">
        <w:rPr>
          <w:rFonts w:cs="Arial"/>
          <w:color w:val="000000"/>
        </w:rPr>
        <w:t xml:space="preserve">0.1mcg/kg/min IV/IO, titrate to goal Systolic Blood Pressure of 90mmHg, </w:t>
      </w:r>
      <w:r w:rsidRPr="002A094B">
        <w:rPr>
          <w:rFonts w:cs="Arial"/>
          <w:b/>
          <w:bCs/>
          <w:color w:val="000000"/>
        </w:rPr>
        <w:t>OR</w:t>
      </w:r>
    </w:p>
    <w:p w:rsidR="002A094B" w:rsidRPr="002A094B" w:rsidRDefault="002A094B" w:rsidP="00C51E23">
      <w:pPr>
        <w:numPr>
          <w:ilvl w:val="0"/>
          <w:numId w:val="9"/>
        </w:numPr>
        <w:autoSpaceDE w:val="0"/>
        <w:autoSpaceDN w:val="0"/>
        <w:adjustRightInd w:val="0"/>
        <w:spacing w:after="0" w:line="288" w:lineRule="auto"/>
        <w:ind w:left="360" w:hanging="360"/>
        <w:rPr>
          <w:rFonts w:cs="Arial"/>
          <w:color w:val="000000"/>
        </w:rPr>
      </w:pPr>
      <w:r w:rsidRPr="002A094B">
        <w:rPr>
          <w:rFonts w:cs="Arial"/>
          <w:b/>
          <w:bCs/>
          <w:color w:val="000000"/>
          <w:u w:val="single"/>
        </w:rPr>
        <w:t>Dopamine</w:t>
      </w:r>
      <w:r w:rsidRPr="002A094B">
        <w:rPr>
          <w:rFonts w:cs="Arial"/>
          <w:color w:val="000000"/>
        </w:rPr>
        <w:t xml:space="preserve"> 2-20 mcg/kg/min IV/IO</w:t>
      </w:r>
    </w:p>
    <w:p w:rsidR="002A094B" w:rsidRPr="002A094B" w:rsidRDefault="002A094B" w:rsidP="00C51E23">
      <w:pPr>
        <w:numPr>
          <w:ilvl w:val="0"/>
          <w:numId w:val="9"/>
        </w:numPr>
        <w:autoSpaceDE w:val="0"/>
        <w:autoSpaceDN w:val="0"/>
        <w:adjustRightInd w:val="0"/>
        <w:spacing w:after="0" w:line="288" w:lineRule="auto"/>
        <w:ind w:left="360" w:hanging="360"/>
        <w:rPr>
          <w:rFonts w:cs="Arial"/>
          <w:color w:val="000000"/>
        </w:rPr>
      </w:pPr>
      <w:r w:rsidRPr="002A094B">
        <w:rPr>
          <w:rFonts w:cs="Arial"/>
          <w:b/>
          <w:bCs/>
          <w:color w:val="000000"/>
          <w:u w:val="single"/>
        </w:rPr>
        <w:t>Epinephrine</w:t>
      </w:r>
      <w:r w:rsidRPr="00266670">
        <w:rPr>
          <w:rFonts w:cs="Arial"/>
          <w:bCs/>
          <w:color w:val="000000"/>
        </w:rPr>
        <w:t xml:space="preserve"> </w:t>
      </w:r>
      <w:r w:rsidR="00361DD2" w:rsidRPr="00266670">
        <w:rPr>
          <w:rFonts w:cs="Arial"/>
          <w:bCs/>
          <w:color w:val="000000"/>
        </w:rPr>
        <w:t>i</w:t>
      </w:r>
      <w:r w:rsidRPr="00266670">
        <w:rPr>
          <w:rFonts w:cs="Arial"/>
          <w:bCs/>
          <w:color w:val="000000"/>
        </w:rPr>
        <w:t>nfusion</w:t>
      </w:r>
      <w:r w:rsidRPr="002A094B">
        <w:rPr>
          <w:rFonts w:cs="Arial"/>
          <w:color w:val="000000"/>
        </w:rPr>
        <w:t xml:space="preserve"> </w:t>
      </w:r>
      <w:r w:rsidR="007A68C3">
        <w:rPr>
          <w:rFonts w:cs="Arial"/>
          <w:color w:val="000000"/>
        </w:rPr>
        <w:t>2</w:t>
      </w:r>
      <w:r w:rsidRPr="002A094B">
        <w:rPr>
          <w:rFonts w:cs="Arial"/>
          <w:color w:val="000000"/>
        </w:rPr>
        <w:t>-10 mcg/min IV/IO</w:t>
      </w:r>
    </w:p>
    <w:p w:rsidR="002A094B" w:rsidRPr="002A094B" w:rsidRDefault="002A094B" w:rsidP="00C51E23">
      <w:pPr>
        <w:numPr>
          <w:ilvl w:val="0"/>
          <w:numId w:val="9"/>
        </w:numPr>
        <w:autoSpaceDE w:val="0"/>
        <w:autoSpaceDN w:val="0"/>
        <w:adjustRightInd w:val="0"/>
        <w:spacing w:after="0" w:line="288" w:lineRule="auto"/>
        <w:ind w:left="360" w:hanging="360"/>
        <w:rPr>
          <w:rFonts w:cs="Arial"/>
          <w:color w:val="000000"/>
        </w:rPr>
      </w:pPr>
      <w:r w:rsidRPr="002A094B">
        <w:rPr>
          <w:rFonts w:cs="Arial"/>
          <w:color w:val="000000"/>
        </w:rPr>
        <w:t>For example: mix 1mg of Epinephrine 1:1000 in 250mL of Normal Saline, (15 micro drops/minute = 1 mcg / min.)</w:t>
      </w:r>
    </w:p>
    <w:p w:rsidR="002A094B" w:rsidRPr="002A094B" w:rsidRDefault="002A094B" w:rsidP="00C51E23">
      <w:pPr>
        <w:numPr>
          <w:ilvl w:val="0"/>
          <w:numId w:val="9"/>
        </w:numPr>
        <w:autoSpaceDE w:val="0"/>
        <w:autoSpaceDN w:val="0"/>
        <w:adjustRightInd w:val="0"/>
        <w:spacing w:after="0" w:line="288" w:lineRule="auto"/>
        <w:ind w:left="360" w:hanging="360"/>
        <w:rPr>
          <w:rFonts w:cs="Arial"/>
          <w:color w:val="000000"/>
        </w:rPr>
      </w:pPr>
      <w:r w:rsidRPr="002A094B">
        <w:rPr>
          <w:rFonts w:cs="Arial"/>
          <w:b/>
          <w:bCs/>
          <w:color w:val="000000"/>
          <w:u w:val="single"/>
        </w:rPr>
        <w:t>Glucagon</w:t>
      </w:r>
      <w:r w:rsidRPr="002A094B">
        <w:rPr>
          <w:rFonts w:cs="Arial"/>
          <w:color w:val="000000"/>
        </w:rPr>
        <w:t xml:space="preserve"> 1 - 5 mg IV/IO/IM/SC for suspected beta-blocker or calcium-channel blocker toxicity.</w:t>
      </w:r>
    </w:p>
    <w:p w:rsidR="002A094B" w:rsidRPr="002A094B" w:rsidRDefault="002A094B" w:rsidP="00C51E23">
      <w:pPr>
        <w:numPr>
          <w:ilvl w:val="0"/>
          <w:numId w:val="9"/>
        </w:numPr>
        <w:autoSpaceDE w:val="0"/>
        <w:autoSpaceDN w:val="0"/>
        <w:adjustRightInd w:val="0"/>
        <w:spacing w:after="0" w:line="288" w:lineRule="auto"/>
        <w:ind w:left="360" w:hanging="360"/>
        <w:rPr>
          <w:rFonts w:cs="Arial"/>
          <w:color w:val="000000"/>
        </w:rPr>
      </w:pPr>
      <w:r w:rsidRPr="002A094B">
        <w:rPr>
          <w:rFonts w:cs="Arial"/>
          <w:b/>
          <w:bCs/>
          <w:color w:val="000000"/>
          <w:u w:val="single"/>
        </w:rPr>
        <w:t xml:space="preserve">Calcium </w:t>
      </w:r>
      <w:r w:rsidR="00361DD2">
        <w:rPr>
          <w:rFonts w:cs="Arial"/>
          <w:b/>
          <w:bCs/>
          <w:color w:val="000000"/>
          <w:u w:val="single"/>
        </w:rPr>
        <w:t>c</w:t>
      </w:r>
      <w:r w:rsidRPr="002A094B">
        <w:rPr>
          <w:rFonts w:cs="Arial"/>
          <w:b/>
          <w:bCs/>
          <w:color w:val="000000"/>
          <w:u w:val="single"/>
        </w:rPr>
        <w:t>hloride</w:t>
      </w:r>
      <w:r w:rsidRPr="002A094B">
        <w:rPr>
          <w:rFonts w:cs="Arial"/>
          <w:color w:val="000000"/>
        </w:rPr>
        <w:t xml:space="preserve"> 10% 2 - 4 mg/kg max.1 gram IV/IO slowly over five (5) minutes for suspected calcium channel blocker toxicity.</w:t>
      </w:r>
    </w:p>
    <w:p w:rsidR="00C417FD" w:rsidRPr="002B2DE4" w:rsidRDefault="00C417FD" w:rsidP="00C417FD">
      <w:pPr>
        <w:autoSpaceDE w:val="0"/>
        <w:autoSpaceDN w:val="0"/>
        <w:adjustRightInd w:val="0"/>
        <w:spacing w:after="0" w:line="288" w:lineRule="auto"/>
        <w:ind w:left="360"/>
        <w:rPr>
          <w:rFonts w:ascii="Arial" w:hAnsi="Arial" w:cs="Arial"/>
          <w:color w:val="000000"/>
        </w:rPr>
      </w:pPr>
    </w:p>
    <w:p w:rsidR="002D3F1C" w:rsidRDefault="002D3F1C">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29" w:name="_3.3P_Bradycardia-Pediatric"/>
      <w:bookmarkEnd w:id="29"/>
      <w:r>
        <w:lastRenderedPageBreak/>
        <w:t>3.3P Bradycardia-Pediatric</w:t>
      </w:r>
    </w:p>
    <w:p w:rsidR="00C417FD" w:rsidRPr="007D73CA" w:rsidRDefault="00C417FD" w:rsidP="0081000D">
      <w:pPr>
        <w:pStyle w:val="Heading2"/>
      </w:pPr>
      <w:r w:rsidRPr="007D73CA">
        <w:t>EMT/ADVANCED EMT STANDING ORDERS</w:t>
      </w:r>
    </w:p>
    <w:p w:rsidR="000E79E2" w:rsidRPr="00AC3065" w:rsidRDefault="000E79E2" w:rsidP="000E79E2">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7D73CA" w:rsidRPr="007D73CA" w:rsidRDefault="007D73CA" w:rsidP="00C51E23">
      <w:pPr>
        <w:numPr>
          <w:ilvl w:val="0"/>
          <w:numId w:val="9"/>
        </w:numPr>
        <w:autoSpaceDE w:val="0"/>
        <w:autoSpaceDN w:val="0"/>
        <w:adjustRightInd w:val="0"/>
        <w:spacing w:after="0" w:line="240" w:lineRule="auto"/>
        <w:ind w:left="360" w:hanging="360"/>
        <w:rPr>
          <w:rFonts w:cs="Arial"/>
          <w:color w:val="000000"/>
        </w:rPr>
      </w:pPr>
      <w:r w:rsidRPr="007D73CA">
        <w:rPr>
          <w:rFonts w:cs="Arial"/>
          <w:color w:val="000000"/>
        </w:rPr>
        <w:t>If pulse is less than 60 in a child, AND the patient is severely symptomatic</w:t>
      </w:r>
      <w:r w:rsidRPr="007D73CA">
        <w:rPr>
          <w:rFonts w:cs="Arial"/>
          <w:b/>
          <w:bCs/>
          <w:color w:val="000000"/>
        </w:rPr>
        <w:t>,</w:t>
      </w:r>
      <w:r w:rsidRPr="007D73CA">
        <w:rPr>
          <w:rFonts w:cs="Arial"/>
          <w:color w:val="000000"/>
        </w:rPr>
        <w:t xml:space="preserve"> consider starting Cardiopulmonary Resuscitation (CPR).</w:t>
      </w:r>
    </w:p>
    <w:p w:rsidR="00C417FD" w:rsidRPr="007D73CA" w:rsidRDefault="00C417FD" w:rsidP="0081000D">
      <w:pPr>
        <w:pStyle w:val="Heading2"/>
      </w:pPr>
      <w:r w:rsidRPr="007D73CA">
        <w:t>PARAMEDIC STANDING ORDERS</w:t>
      </w:r>
    </w:p>
    <w:p w:rsidR="007D73CA" w:rsidRPr="007D73CA" w:rsidRDefault="007D73CA" w:rsidP="007D73CA">
      <w:pPr>
        <w:numPr>
          <w:ilvl w:val="0"/>
          <w:numId w:val="1"/>
        </w:numPr>
        <w:autoSpaceDE w:val="0"/>
        <w:autoSpaceDN w:val="0"/>
        <w:adjustRightInd w:val="0"/>
        <w:spacing w:after="0" w:line="288" w:lineRule="auto"/>
        <w:ind w:left="360" w:hanging="360"/>
        <w:rPr>
          <w:rFonts w:cs="Arial"/>
          <w:color w:val="000000"/>
        </w:rPr>
      </w:pPr>
      <w:r w:rsidRPr="007D73CA">
        <w:rPr>
          <w:rFonts w:cs="Arial"/>
          <w:color w:val="000000"/>
        </w:rPr>
        <w:t>If patient is severely symptomatic:</w:t>
      </w:r>
    </w:p>
    <w:p w:rsidR="007D73CA" w:rsidRPr="007D73CA" w:rsidRDefault="007D73CA" w:rsidP="00C51E23">
      <w:pPr>
        <w:numPr>
          <w:ilvl w:val="0"/>
          <w:numId w:val="9"/>
        </w:numPr>
        <w:autoSpaceDE w:val="0"/>
        <w:autoSpaceDN w:val="0"/>
        <w:adjustRightInd w:val="0"/>
        <w:spacing w:after="0" w:line="288" w:lineRule="auto"/>
        <w:ind w:left="720" w:hanging="360"/>
        <w:rPr>
          <w:rFonts w:cs="Arial"/>
          <w:color w:val="000000"/>
        </w:rPr>
      </w:pPr>
      <w:r w:rsidRPr="007D73CA">
        <w:rPr>
          <w:rFonts w:cs="Arial"/>
          <w:b/>
          <w:bCs/>
          <w:color w:val="000000"/>
          <w:u w:val="single"/>
        </w:rPr>
        <w:t>Epinephrine</w:t>
      </w:r>
      <w:r w:rsidRPr="007D73CA">
        <w:rPr>
          <w:rFonts w:cs="Arial"/>
          <w:b/>
          <w:bCs/>
          <w:color w:val="000000"/>
        </w:rPr>
        <w:t xml:space="preserve"> </w:t>
      </w:r>
      <w:r w:rsidRPr="007D73CA">
        <w:rPr>
          <w:rFonts w:cs="Arial"/>
          <w:color w:val="000000"/>
        </w:rPr>
        <w:t xml:space="preserve">1:10,000, 0.01 mg/kg IV/IO (max. dose 0.5 mg) </w:t>
      </w:r>
      <w:r w:rsidRPr="007D73CA">
        <w:rPr>
          <w:rFonts w:cs="Arial"/>
          <w:b/>
          <w:bCs/>
          <w:color w:val="000000"/>
        </w:rPr>
        <w:t>OR</w:t>
      </w:r>
      <w:r w:rsidRPr="007D73CA">
        <w:rPr>
          <w:rFonts w:cs="Arial"/>
          <w:color w:val="000000"/>
        </w:rPr>
        <w:t>,</w:t>
      </w:r>
    </w:p>
    <w:p w:rsidR="00C417FD" w:rsidRPr="007D73CA" w:rsidRDefault="007D73CA" w:rsidP="00C51E23">
      <w:pPr>
        <w:numPr>
          <w:ilvl w:val="0"/>
          <w:numId w:val="9"/>
        </w:numPr>
        <w:autoSpaceDE w:val="0"/>
        <w:autoSpaceDN w:val="0"/>
        <w:adjustRightInd w:val="0"/>
        <w:spacing w:after="0" w:line="288" w:lineRule="auto"/>
        <w:ind w:left="720" w:hanging="360"/>
        <w:rPr>
          <w:rFonts w:cs="Arial"/>
          <w:b/>
          <w:bCs/>
          <w:color w:val="000000"/>
        </w:rPr>
      </w:pPr>
      <w:r w:rsidRPr="007D73CA">
        <w:rPr>
          <w:rFonts w:cs="Arial"/>
          <w:b/>
          <w:bCs/>
          <w:color w:val="000000"/>
          <w:u w:val="single"/>
        </w:rPr>
        <w:t>Atropine</w:t>
      </w:r>
      <w:r w:rsidRPr="007D73CA">
        <w:rPr>
          <w:rFonts w:cs="Arial"/>
          <w:b/>
          <w:bCs/>
          <w:color w:val="000000"/>
        </w:rPr>
        <w:t xml:space="preserve"> </w:t>
      </w:r>
      <w:r w:rsidRPr="007D73CA">
        <w:rPr>
          <w:rFonts w:cs="Arial"/>
          <w:color w:val="000000"/>
        </w:rPr>
        <w:t>0.02 mg/kg IV/IO (min. single dose 0.1 mg, max. single dose 1 mg). If increased vagal tone or AV block suspected.</w:t>
      </w:r>
    </w:p>
    <w:p w:rsidR="00C417FD" w:rsidRPr="007D73CA" w:rsidRDefault="007D73CA" w:rsidP="0081000D">
      <w:pPr>
        <w:pStyle w:val="Heading2"/>
      </w:pPr>
      <w:r w:rsidRPr="007D73CA">
        <w:object w:dxaOrig="916" w:dyaOrig="914">
          <v:shape id="_x0000_i1067" type="#_x0000_t75" alt="Medical Control Telephone" style="width:44.45pt;height:45.7pt" o:ole="" o:allowoverlap="f">
            <v:imagedata r:id="rId82" o:title=""/>
          </v:shape>
          <o:OLEObject Type="Embed" ProgID="Visio.Drawing.11" ShapeID="_x0000_i1067" DrawAspect="Content" ObjectID="_1578916508" r:id="rId83"/>
        </w:object>
      </w:r>
      <w:r w:rsidR="00C417FD" w:rsidRPr="007D73CA">
        <w:t>MEDICAL CONTROL MAY ORDER</w:t>
      </w:r>
    </w:p>
    <w:p w:rsidR="007D73CA" w:rsidRPr="007D73CA" w:rsidRDefault="007D73CA" w:rsidP="007D73CA">
      <w:pPr>
        <w:numPr>
          <w:ilvl w:val="0"/>
          <w:numId w:val="1"/>
        </w:numPr>
        <w:autoSpaceDE w:val="0"/>
        <w:autoSpaceDN w:val="0"/>
        <w:adjustRightInd w:val="0"/>
        <w:spacing w:after="0" w:line="288" w:lineRule="auto"/>
        <w:ind w:left="360" w:hanging="360"/>
        <w:rPr>
          <w:rFonts w:cs="Arial"/>
          <w:color w:val="000000"/>
        </w:rPr>
      </w:pPr>
      <w:r w:rsidRPr="007D73CA">
        <w:rPr>
          <w:rFonts w:cs="Arial"/>
          <w:color w:val="000000"/>
        </w:rPr>
        <w:t>Additional doses of above medications</w:t>
      </w:r>
      <w:r w:rsidR="00A3493D">
        <w:rPr>
          <w:rFonts w:cs="Arial"/>
          <w:color w:val="000000"/>
        </w:rPr>
        <w:t>.</w:t>
      </w:r>
    </w:p>
    <w:p w:rsidR="007D73CA" w:rsidRPr="007D73CA" w:rsidRDefault="007D73CA" w:rsidP="00C51E23">
      <w:pPr>
        <w:numPr>
          <w:ilvl w:val="0"/>
          <w:numId w:val="9"/>
        </w:numPr>
        <w:autoSpaceDE w:val="0"/>
        <w:autoSpaceDN w:val="0"/>
        <w:adjustRightInd w:val="0"/>
        <w:spacing w:after="0" w:line="288" w:lineRule="auto"/>
        <w:ind w:left="360" w:hanging="360"/>
        <w:rPr>
          <w:rFonts w:cs="Arial"/>
          <w:color w:val="000000"/>
        </w:rPr>
      </w:pPr>
      <w:r w:rsidRPr="007D73CA">
        <w:rPr>
          <w:rFonts w:cs="Arial"/>
          <w:color w:val="000000"/>
        </w:rPr>
        <w:t>Additional fluid boluses (10-20mL/kg)</w:t>
      </w:r>
    </w:p>
    <w:p w:rsidR="007D73CA" w:rsidRPr="007D73CA" w:rsidRDefault="007D73CA" w:rsidP="00C51E23">
      <w:pPr>
        <w:numPr>
          <w:ilvl w:val="0"/>
          <w:numId w:val="9"/>
        </w:numPr>
        <w:autoSpaceDE w:val="0"/>
        <w:autoSpaceDN w:val="0"/>
        <w:adjustRightInd w:val="0"/>
        <w:spacing w:after="0" w:line="288" w:lineRule="auto"/>
        <w:ind w:left="360" w:hanging="360"/>
        <w:rPr>
          <w:rFonts w:cs="Arial"/>
          <w:color w:val="000000"/>
        </w:rPr>
      </w:pPr>
      <w:r w:rsidRPr="007D73CA">
        <w:rPr>
          <w:rFonts w:cs="Arial"/>
          <w:color w:val="000000"/>
        </w:rPr>
        <w:t>Transcutaneous pacing, if available.</w:t>
      </w:r>
    </w:p>
    <w:p w:rsidR="007D73CA" w:rsidRPr="007D73CA" w:rsidRDefault="007D73CA" w:rsidP="00C51E23">
      <w:pPr>
        <w:numPr>
          <w:ilvl w:val="0"/>
          <w:numId w:val="9"/>
        </w:numPr>
        <w:autoSpaceDE w:val="0"/>
        <w:autoSpaceDN w:val="0"/>
        <w:adjustRightInd w:val="0"/>
        <w:spacing w:after="0" w:line="288" w:lineRule="auto"/>
        <w:ind w:left="360" w:hanging="360"/>
        <w:rPr>
          <w:rFonts w:cs="Arial"/>
          <w:color w:val="000000"/>
        </w:rPr>
      </w:pPr>
      <w:r w:rsidRPr="007D73CA">
        <w:rPr>
          <w:rFonts w:cs="Arial"/>
          <w:b/>
          <w:bCs/>
          <w:color w:val="000000"/>
          <w:u w:val="single"/>
        </w:rPr>
        <w:t>Epinephrine</w:t>
      </w:r>
      <w:r w:rsidRPr="007D73CA">
        <w:rPr>
          <w:rFonts w:cs="Arial"/>
          <w:color w:val="000000"/>
        </w:rPr>
        <w:t xml:space="preserve"> 1:10,000 – 0.01-0.03 mg/kg IV/IO (max. single dose of 0.5 mg)\</w:t>
      </w:r>
    </w:p>
    <w:p w:rsidR="007D73CA" w:rsidRPr="007D73CA" w:rsidRDefault="007D73CA" w:rsidP="00C51E23">
      <w:pPr>
        <w:numPr>
          <w:ilvl w:val="0"/>
          <w:numId w:val="9"/>
        </w:numPr>
        <w:autoSpaceDE w:val="0"/>
        <w:autoSpaceDN w:val="0"/>
        <w:adjustRightInd w:val="0"/>
        <w:spacing w:after="0" w:line="288" w:lineRule="auto"/>
        <w:ind w:left="360" w:hanging="360"/>
        <w:rPr>
          <w:rFonts w:cs="Arial"/>
          <w:color w:val="000000"/>
        </w:rPr>
      </w:pPr>
      <w:r w:rsidRPr="007D73CA">
        <w:rPr>
          <w:rFonts w:cs="Arial"/>
          <w:b/>
          <w:bCs/>
          <w:color w:val="000000"/>
          <w:u w:val="single"/>
        </w:rPr>
        <w:t>Epinephrine</w:t>
      </w:r>
      <w:r w:rsidRPr="007D73CA">
        <w:rPr>
          <w:rFonts w:cs="Arial"/>
          <w:color w:val="000000"/>
        </w:rPr>
        <w:t xml:space="preserve"> Infusion</w:t>
      </w:r>
      <w:r w:rsidRPr="007D73CA">
        <w:rPr>
          <w:rFonts w:cs="Arial"/>
          <w:color w:val="000000"/>
          <w:lang w:val="da-DK"/>
        </w:rPr>
        <w:t xml:space="preserve"> 1:1,000, 0.1-1 </w:t>
      </w:r>
      <w:r w:rsidRPr="007D73CA">
        <w:rPr>
          <w:rFonts w:cs="Arial"/>
          <w:color w:val="000000"/>
        </w:rPr>
        <w:t>mc</w:t>
      </w:r>
      <w:r w:rsidRPr="007D73CA">
        <w:rPr>
          <w:rFonts w:cs="Arial"/>
          <w:color w:val="000000"/>
          <w:lang w:val="da-DK"/>
        </w:rPr>
        <w:t>g/kg/min IV</w:t>
      </w:r>
      <w:r w:rsidRPr="007D73CA">
        <w:rPr>
          <w:rFonts w:cs="Arial"/>
          <w:color w:val="000000"/>
        </w:rPr>
        <w:t>/IO</w:t>
      </w:r>
    </w:p>
    <w:p w:rsidR="007D73CA" w:rsidRPr="007D73CA" w:rsidRDefault="007D73CA" w:rsidP="00C51E23">
      <w:pPr>
        <w:numPr>
          <w:ilvl w:val="0"/>
          <w:numId w:val="9"/>
        </w:numPr>
        <w:autoSpaceDE w:val="0"/>
        <w:autoSpaceDN w:val="0"/>
        <w:adjustRightInd w:val="0"/>
        <w:spacing w:after="0" w:line="288" w:lineRule="auto"/>
        <w:ind w:left="720" w:hanging="360"/>
        <w:rPr>
          <w:rFonts w:cs="Arial"/>
          <w:color w:val="000000"/>
        </w:rPr>
      </w:pPr>
      <w:r w:rsidRPr="007D73CA">
        <w:rPr>
          <w:rFonts w:cs="Arial"/>
          <w:color w:val="000000"/>
        </w:rPr>
        <w:t>F</w:t>
      </w:r>
      <w:r w:rsidRPr="007D73CA">
        <w:rPr>
          <w:rFonts w:cs="Arial"/>
          <w:color w:val="000000"/>
          <w:lang w:val="da-DK"/>
        </w:rPr>
        <w:t>or example</w:t>
      </w:r>
      <w:r w:rsidRPr="007D73CA">
        <w:rPr>
          <w:rFonts w:cs="Arial"/>
          <w:color w:val="000000"/>
        </w:rPr>
        <w:t xml:space="preserve">, </w:t>
      </w:r>
      <w:r w:rsidRPr="007D73CA">
        <w:rPr>
          <w:rFonts w:cs="Arial"/>
          <w:color w:val="000000"/>
          <w:lang w:val="da-DK"/>
        </w:rPr>
        <w:t xml:space="preserve">mix 1mg of Epinephrine 1:1000 in 250mL of Normal Saline, </w:t>
      </w:r>
      <w:r w:rsidRPr="007D73CA">
        <w:rPr>
          <w:rFonts w:cs="Arial"/>
          <w:color w:val="000000"/>
          <w:lang w:val="it-IT"/>
        </w:rPr>
        <w:t xml:space="preserve">(15 micro drops/minute = 1 </w:t>
      </w:r>
      <w:r w:rsidRPr="007D73CA">
        <w:rPr>
          <w:rFonts w:cs="Arial"/>
          <w:color w:val="000000"/>
        </w:rPr>
        <w:t>mc</w:t>
      </w:r>
      <w:r w:rsidRPr="007D73CA">
        <w:rPr>
          <w:rFonts w:cs="Arial"/>
          <w:color w:val="000000"/>
          <w:lang w:val="it-IT"/>
        </w:rPr>
        <w:t>g / min.)</w:t>
      </w:r>
    </w:p>
    <w:p w:rsidR="00C65EFB" w:rsidRPr="007D73CA" w:rsidRDefault="00C65EFB">
      <w:pPr>
        <w:rPr>
          <w:rFonts w:eastAsiaTheme="majorEastAsia" w:cs="Times New Roman"/>
          <w:b/>
          <w:bCs/>
          <w:color w:val="365F91" w:themeColor="accent1" w:themeShade="BF"/>
          <w:sz w:val="28"/>
          <w:szCs w:val="28"/>
        </w:rPr>
      </w:pPr>
      <w:r w:rsidRPr="007D73CA">
        <w:br w:type="page"/>
      </w:r>
    </w:p>
    <w:p w:rsidR="00C417FD" w:rsidRDefault="00C417FD" w:rsidP="00C417FD">
      <w:pPr>
        <w:pStyle w:val="Heading1"/>
      </w:pPr>
      <w:bookmarkStart w:id="30" w:name="_3.4A_Cardiac_Arrest"/>
      <w:bookmarkEnd w:id="30"/>
      <w:r>
        <w:lastRenderedPageBreak/>
        <w:t>3.4A Cardiac Arrest (Adult): Asystole/Pulseless Electrical Activity</w:t>
      </w:r>
    </w:p>
    <w:p w:rsidR="00C417FD" w:rsidRPr="00921EA3" w:rsidRDefault="00C417FD" w:rsidP="0081000D">
      <w:pPr>
        <w:pStyle w:val="Heading2"/>
      </w:pPr>
      <w:r w:rsidRPr="00921EA3">
        <w:t>EMT STANDING ORDERS</w:t>
      </w:r>
    </w:p>
    <w:p w:rsidR="00015441" w:rsidRPr="00015441" w:rsidRDefault="00015441" w:rsidP="00015441">
      <w:pPr>
        <w:numPr>
          <w:ilvl w:val="0"/>
          <w:numId w:val="1"/>
        </w:numPr>
        <w:autoSpaceDE w:val="0"/>
        <w:autoSpaceDN w:val="0"/>
        <w:adjustRightInd w:val="0"/>
        <w:spacing w:after="0" w:line="288" w:lineRule="auto"/>
        <w:ind w:left="360" w:hanging="360"/>
        <w:rPr>
          <w:rFonts w:cs="Arial"/>
          <w:color w:val="000000"/>
          <w:u w:val="single"/>
        </w:rPr>
      </w:pPr>
      <w:r w:rsidRPr="00015441">
        <w:rPr>
          <w:rFonts w:cs="Arial"/>
          <w:color w:val="000000"/>
          <w:u w:val="single"/>
        </w:rPr>
        <w:t>1.0 Routine Patient Care</w:t>
      </w:r>
    </w:p>
    <w:p w:rsidR="00015441" w:rsidRPr="00015441" w:rsidRDefault="00015441" w:rsidP="00015441">
      <w:pPr>
        <w:numPr>
          <w:ilvl w:val="0"/>
          <w:numId w:val="148"/>
        </w:numPr>
        <w:autoSpaceDE w:val="0"/>
        <w:autoSpaceDN w:val="0"/>
        <w:adjustRightInd w:val="0"/>
        <w:spacing w:after="0" w:line="288" w:lineRule="auto"/>
        <w:ind w:left="360" w:hanging="360"/>
        <w:rPr>
          <w:rFonts w:cs="Arial"/>
          <w:color w:val="000000"/>
        </w:rPr>
      </w:pPr>
      <w:r w:rsidRPr="00015441">
        <w:rPr>
          <w:rFonts w:cs="Arial"/>
          <w:color w:val="000000"/>
        </w:rPr>
        <w:t>Early AED Use.</w:t>
      </w:r>
    </w:p>
    <w:p w:rsidR="00015441" w:rsidRPr="00015441" w:rsidRDefault="00015441" w:rsidP="00015441">
      <w:pPr>
        <w:numPr>
          <w:ilvl w:val="0"/>
          <w:numId w:val="148"/>
        </w:numPr>
        <w:autoSpaceDE w:val="0"/>
        <w:autoSpaceDN w:val="0"/>
        <w:adjustRightInd w:val="0"/>
        <w:spacing w:after="0" w:line="288" w:lineRule="auto"/>
        <w:ind w:left="720" w:hanging="360"/>
        <w:rPr>
          <w:rFonts w:cs="Arial"/>
          <w:color w:val="000000"/>
        </w:rPr>
      </w:pPr>
      <w:r w:rsidRPr="00015441">
        <w:rPr>
          <w:rFonts w:cs="Arial"/>
          <w:color w:val="000000"/>
        </w:rPr>
        <w:t>Perform HQCPR until AED device is attached and operable.</w:t>
      </w:r>
    </w:p>
    <w:p w:rsidR="00015441" w:rsidRPr="00015441" w:rsidRDefault="00015441" w:rsidP="00015441">
      <w:pPr>
        <w:numPr>
          <w:ilvl w:val="0"/>
          <w:numId w:val="148"/>
        </w:numPr>
        <w:autoSpaceDE w:val="0"/>
        <w:autoSpaceDN w:val="0"/>
        <w:adjustRightInd w:val="0"/>
        <w:spacing w:after="0" w:line="288" w:lineRule="auto"/>
        <w:ind w:left="720" w:hanging="360"/>
        <w:rPr>
          <w:rFonts w:cs="Arial"/>
          <w:color w:val="000000"/>
        </w:rPr>
      </w:pPr>
      <w:r w:rsidRPr="00015441">
        <w:rPr>
          <w:rFonts w:cs="Arial"/>
          <w:color w:val="000000"/>
        </w:rPr>
        <w:t>Use AED according to Emergency Cardiovascular Care (ECC) Guidelines or as otherwise noted in these protocols and other advisories.</w:t>
      </w:r>
    </w:p>
    <w:p w:rsidR="00015441" w:rsidRDefault="00015441" w:rsidP="00015441">
      <w:pPr>
        <w:numPr>
          <w:ilvl w:val="0"/>
          <w:numId w:val="148"/>
        </w:numPr>
        <w:autoSpaceDE w:val="0"/>
        <w:autoSpaceDN w:val="0"/>
        <w:adjustRightInd w:val="0"/>
        <w:spacing w:after="0" w:line="288" w:lineRule="auto"/>
        <w:ind w:firstLine="360"/>
        <w:rPr>
          <w:rFonts w:cs="Arial"/>
          <w:color w:val="000000"/>
        </w:rPr>
      </w:pPr>
      <w:r>
        <w:rPr>
          <w:rFonts w:cs="Arial"/>
          <w:color w:val="000000"/>
        </w:rPr>
        <w:t xml:space="preserve">     </w:t>
      </w:r>
      <w:r w:rsidRPr="00015441">
        <w:rPr>
          <w:rFonts w:cs="Arial"/>
          <w:color w:val="000000"/>
        </w:rPr>
        <w:t>If No Shock Advised, Resume HQCPR when appropriate.</w:t>
      </w:r>
    </w:p>
    <w:p w:rsidR="00015441" w:rsidRPr="00015441" w:rsidRDefault="00015441" w:rsidP="00015441">
      <w:pPr>
        <w:numPr>
          <w:ilvl w:val="0"/>
          <w:numId w:val="148"/>
        </w:numPr>
        <w:autoSpaceDE w:val="0"/>
        <w:autoSpaceDN w:val="0"/>
        <w:adjustRightInd w:val="0"/>
        <w:spacing w:after="0" w:line="288" w:lineRule="auto"/>
        <w:ind w:firstLine="360"/>
        <w:rPr>
          <w:rFonts w:cs="Arial"/>
          <w:color w:val="000000"/>
        </w:rPr>
      </w:pPr>
      <w:r w:rsidRPr="00015441">
        <w:rPr>
          <w:rFonts w:cs="Arial"/>
          <w:color w:val="000000"/>
        </w:rPr>
        <w:t xml:space="preserve">     If suspected opioid overdose administer Naloxone per protocol.</w:t>
      </w:r>
    </w:p>
    <w:p w:rsidR="00C417FD" w:rsidRPr="00921EA3" w:rsidRDefault="00C417FD" w:rsidP="00015441">
      <w:pPr>
        <w:pStyle w:val="Heading2"/>
      </w:pPr>
      <w:r w:rsidRPr="00921EA3">
        <w:t>ADVANCED EMT STANDING ORDERS</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rPr>
      </w:pPr>
      <w:r w:rsidRPr="00921EA3">
        <w:rPr>
          <w:rFonts w:cs="Arial"/>
          <w:color w:val="000000"/>
        </w:rPr>
        <w:t>Consider underlying causes for Asystole/PEA</w:t>
      </w:r>
      <w:r w:rsidR="00111483">
        <w:rPr>
          <w:rFonts w:cs="Arial"/>
          <w:color w:val="000000"/>
        </w:rPr>
        <w:t>.</w:t>
      </w:r>
    </w:p>
    <w:p w:rsidR="00921EA3" w:rsidRPr="00921EA3" w:rsidRDefault="00921EA3" w:rsidP="00C51E23">
      <w:pPr>
        <w:numPr>
          <w:ilvl w:val="0"/>
          <w:numId w:val="9"/>
        </w:numPr>
        <w:autoSpaceDE w:val="0"/>
        <w:autoSpaceDN w:val="0"/>
        <w:adjustRightInd w:val="0"/>
        <w:spacing w:after="0" w:line="288" w:lineRule="auto"/>
        <w:ind w:left="360" w:hanging="360"/>
        <w:rPr>
          <w:rFonts w:cs="Arial"/>
          <w:color w:val="000000"/>
        </w:rPr>
      </w:pPr>
      <w:r w:rsidRPr="00921EA3">
        <w:rPr>
          <w:rFonts w:cs="Arial"/>
          <w:color w:val="000000"/>
        </w:rPr>
        <w:t>At all times, minimize interruptions of chest compressions, especially during IV/IO placement.</w:t>
      </w:r>
    </w:p>
    <w:p w:rsidR="00C417FD" w:rsidRPr="00921EA3" w:rsidRDefault="00C417FD" w:rsidP="0081000D">
      <w:pPr>
        <w:pStyle w:val="Heading2"/>
      </w:pPr>
      <w:r w:rsidRPr="00921EA3">
        <w:t>PARAMEDIC STANDING ORDERS</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rPr>
      </w:pPr>
      <w:r w:rsidRPr="00921EA3">
        <w:rPr>
          <w:rFonts w:cs="Arial"/>
          <w:color w:val="000000"/>
        </w:rPr>
        <w:t>Verify Asystole in 2 leads, if possible.</w:t>
      </w:r>
    </w:p>
    <w:p w:rsidR="00921EA3" w:rsidRPr="00921EA3" w:rsidRDefault="00921EA3" w:rsidP="00C51E23">
      <w:pPr>
        <w:numPr>
          <w:ilvl w:val="0"/>
          <w:numId w:val="9"/>
        </w:numPr>
        <w:autoSpaceDE w:val="0"/>
        <w:autoSpaceDN w:val="0"/>
        <w:adjustRightInd w:val="0"/>
        <w:spacing w:after="0" w:line="288" w:lineRule="auto"/>
        <w:ind w:left="360" w:hanging="360"/>
        <w:rPr>
          <w:rFonts w:cs="Arial"/>
          <w:color w:val="000000"/>
        </w:rPr>
      </w:pPr>
      <w:r w:rsidRPr="00921EA3">
        <w:rPr>
          <w:rFonts w:cs="Arial"/>
          <w:color w:val="000000"/>
        </w:rPr>
        <w:t xml:space="preserve">Consider and treat underlying causes for Asystole/PEA: </w:t>
      </w:r>
    </w:p>
    <w:p w:rsidR="00921EA3" w:rsidRPr="00921EA3" w:rsidRDefault="00921EA3" w:rsidP="00C51E23">
      <w:pPr>
        <w:numPr>
          <w:ilvl w:val="0"/>
          <w:numId w:val="9"/>
        </w:numPr>
        <w:autoSpaceDE w:val="0"/>
        <w:autoSpaceDN w:val="0"/>
        <w:adjustRightInd w:val="0"/>
        <w:spacing w:after="0" w:line="288" w:lineRule="auto"/>
        <w:ind w:left="360" w:hanging="360"/>
        <w:rPr>
          <w:rFonts w:cs="Arial"/>
          <w:color w:val="000000"/>
        </w:rPr>
      </w:pPr>
      <w:r w:rsidRPr="00921EA3">
        <w:rPr>
          <w:rFonts w:cs="Arial"/>
          <w:color w:val="000000"/>
        </w:rPr>
        <w:t>If cause is unknown and Asystole/PEA persists:</w:t>
      </w:r>
    </w:p>
    <w:p w:rsidR="00921EA3" w:rsidRDefault="00921EA3" w:rsidP="00C51E23">
      <w:pPr>
        <w:numPr>
          <w:ilvl w:val="0"/>
          <w:numId w:val="9"/>
        </w:numPr>
        <w:autoSpaceDE w:val="0"/>
        <w:autoSpaceDN w:val="0"/>
        <w:adjustRightInd w:val="0"/>
        <w:spacing w:after="0" w:line="288" w:lineRule="auto"/>
        <w:ind w:left="360" w:hanging="360"/>
        <w:rPr>
          <w:rFonts w:cs="Arial"/>
          <w:color w:val="000000"/>
        </w:rPr>
      </w:pPr>
      <w:r w:rsidRPr="00921EA3">
        <w:rPr>
          <w:rFonts w:cs="Arial"/>
          <w:b/>
          <w:bCs/>
          <w:color w:val="000000"/>
          <w:u w:val="single"/>
        </w:rPr>
        <w:t>Epinephrine</w:t>
      </w:r>
      <w:r w:rsidRPr="00921EA3">
        <w:rPr>
          <w:rFonts w:cs="Arial"/>
          <w:color w:val="000000"/>
        </w:rPr>
        <w:t xml:space="preserve"> 1:10,000 1 mg IV/IO every 3-5 minutes; may substitute </w:t>
      </w:r>
      <w:r w:rsidR="00361DD2">
        <w:rPr>
          <w:rFonts w:cs="Arial"/>
          <w:b/>
          <w:bCs/>
          <w:color w:val="000000"/>
          <w:u w:val="single"/>
        </w:rPr>
        <w:t>v</w:t>
      </w:r>
      <w:r w:rsidRPr="00921EA3">
        <w:rPr>
          <w:rFonts w:cs="Arial"/>
          <w:b/>
          <w:bCs/>
          <w:color w:val="000000"/>
          <w:u w:val="single"/>
        </w:rPr>
        <w:t>asopressin</w:t>
      </w:r>
      <w:r w:rsidRPr="00921EA3">
        <w:rPr>
          <w:rFonts w:cs="Arial"/>
          <w:color w:val="000000"/>
        </w:rPr>
        <w:t xml:space="preserve"> 40 UNITS IV/IO in place of first or second dose of epinephrine 1:10,000.</w:t>
      </w:r>
    </w:p>
    <w:p w:rsidR="00D37A98" w:rsidRPr="00D37A98" w:rsidRDefault="00D37A98" w:rsidP="00C51E23">
      <w:pPr>
        <w:numPr>
          <w:ilvl w:val="0"/>
          <w:numId w:val="9"/>
        </w:numPr>
        <w:autoSpaceDE w:val="0"/>
        <w:autoSpaceDN w:val="0"/>
        <w:adjustRightInd w:val="0"/>
        <w:spacing w:after="0" w:line="288" w:lineRule="auto"/>
        <w:ind w:left="360" w:hanging="360"/>
        <w:rPr>
          <w:rFonts w:cs="Arial"/>
          <w:color w:val="000000"/>
        </w:rPr>
      </w:pPr>
      <w:r w:rsidRPr="00D37A98">
        <w:rPr>
          <w:rFonts w:cs="Arial"/>
          <w:color w:val="000000"/>
        </w:rPr>
        <w:t xml:space="preserve">For suspected hyperkalemia administer </w:t>
      </w:r>
      <w:r w:rsidRPr="00D37A98">
        <w:rPr>
          <w:rFonts w:cs="Arial"/>
          <w:b/>
          <w:bCs/>
          <w:color w:val="000000"/>
          <w:u w:val="single"/>
        </w:rPr>
        <w:t>calcium chloride</w:t>
      </w:r>
      <w:r w:rsidRPr="00D37A98">
        <w:rPr>
          <w:rFonts w:cs="Arial"/>
          <w:color w:val="000000"/>
        </w:rPr>
        <w:t xml:space="preserve"> 2-4mg/kg slow IV over 5 minutes to maximum 1g.</w:t>
      </w:r>
    </w:p>
    <w:p w:rsidR="00C417FD" w:rsidRPr="00921EA3" w:rsidRDefault="00921EA3" w:rsidP="00921EA3">
      <w:pPr>
        <w:pStyle w:val="Heading2"/>
        <w:spacing w:before="0"/>
      </w:pPr>
      <w:r w:rsidRPr="00921EA3">
        <w:object w:dxaOrig="916" w:dyaOrig="914">
          <v:shape id="_x0000_i1068" type="#_x0000_t75" alt="Medical Control Telephone" style="width:44.45pt;height:45.7pt" o:ole="" o:allowoverlap="f">
            <v:imagedata r:id="rId84" o:title=""/>
          </v:shape>
          <o:OLEObject Type="Embed" ProgID="Visio.Drawing.11" ShapeID="_x0000_i1068" DrawAspect="Content" ObjectID="_1578916509" r:id="rId85"/>
        </w:object>
      </w:r>
      <w:r w:rsidR="00C417FD" w:rsidRPr="00921EA3">
        <w:t>MEDICAL CONTROL MAY ORDER</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rPr>
      </w:pPr>
      <w:r w:rsidRPr="00921EA3">
        <w:rPr>
          <w:rFonts w:cs="Arial"/>
          <w:color w:val="000000"/>
        </w:rPr>
        <w:t>Additional doses of above medications.</w:t>
      </w:r>
    </w:p>
    <w:p w:rsidR="00921EA3" w:rsidRPr="00921EA3" w:rsidRDefault="00921EA3" w:rsidP="00C51E23">
      <w:pPr>
        <w:numPr>
          <w:ilvl w:val="0"/>
          <w:numId w:val="9"/>
        </w:numPr>
        <w:autoSpaceDE w:val="0"/>
        <w:autoSpaceDN w:val="0"/>
        <w:adjustRightInd w:val="0"/>
        <w:spacing w:after="0" w:line="288" w:lineRule="auto"/>
        <w:ind w:left="360" w:hanging="360"/>
        <w:rPr>
          <w:rFonts w:cs="Arial"/>
          <w:color w:val="000000"/>
        </w:rPr>
      </w:pPr>
      <w:r w:rsidRPr="00921EA3">
        <w:rPr>
          <w:rFonts w:cs="Arial"/>
          <w:b/>
          <w:bCs/>
          <w:color w:val="000000"/>
          <w:u w:val="single"/>
        </w:rPr>
        <w:t xml:space="preserve">Sodium </w:t>
      </w:r>
      <w:r w:rsidR="00361DD2">
        <w:rPr>
          <w:rFonts w:cs="Arial"/>
          <w:b/>
          <w:bCs/>
          <w:color w:val="000000"/>
          <w:u w:val="single"/>
        </w:rPr>
        <w:t>b</w:t>
      </w:r>
      <w:r w:rsidRPr="00921EA3">
        <w:rPr>
          <w:rFonts w:cs="Arial"/>
          <w:b/>
          <w:bCs/>
          <w:color w:val="000000"/>
          <w:u w:val="single"/>
        </w:rPr>
        <w:t>icarbonate</w:t>
      </w:r>
      <w:r w:rsidRPr="00921EA3">
        <w:rPr>
          <w:rFonts w:cs="Arial"/>
          <w:color w:val="000000"/>
        </w:rPr>
        <w:t xml:space="preserve"> 1 mEq/kg IV/IO</w:t>
      </w:r>
    </w:p>
    <w:p w:rsidR="00921EA3" w:rsidRPr="00921EA3" w:rsidRDefault="00921EA3" w:rsidP="00C51E23">
      <w:pPr>
        <w:numPr>
          <w:ilvl w:val="0"/>
          <w:numId w:val="9"/>
        </w:numPr>
        <w:autoSpaceDE w:val="0"/>
        <w:autoSpaceDN w:val="0"/>
        <w:adjustRightInd w:val="0"/>
        <w:spacing w:after="0" w:line="288" w:lineRule="auto"/>
        <w:ind w:left="360" w:hanging="360"/>
        <w:rPr>
          <w:rFonts w:cs="Arial"/>
          <w:color w:val="000000"/>
        </w:rPr>
      </w:pPr>
      <w:r w:rsidRPr="00921EA3">
        <w:rPr>
          <w:rFonts w:cs="Arial"/>
          <w:b/>
          <w:bCs/>
          <w:color w:val="000000"/>
          <w:u w:val="single"/>
        </w:rPr>
        <w:t>Atropine</w:t>
      </w:r>
      <w:r w:rsidRPr="00921EA3">
        <w:rPr>
          <w:rFonts w:cs="Arial"/>
          <w:color w:val="000000"/>
        </w:rPr>
        <w:t xml:space="preserve"> 1 mg IV/IO, repeated to max dose 3 mg.</w:t>
      </w:r>
    </w:p>
    <w:p w:rsidR="00921EA3" w:rsidRDefault="00921EA3" w:rsidP="00921EA3">
      <w:pPr>
        <w:autoSpaceDE w:val="0"/>
        <w:autoSpaceDN w:val="0"/>
        <w:adjustRightInd w:val="0"/>
        <w:spacing w:after="0" w:line="288" w:lineRule="auto"/>
      </w:pPr>
    </w:p>
    <w:p w:rsidR="00921EA3" w:rsidRDefault="00C417FD" w:rsidP="00921EA3">
      <w:pPr>
        <w:autoSpaceDE w:val="0"/>
        <w:autoSpaceDN w:val="0"/>
        <w:adjustRightInd w:val="0"/>
        <w:spacing w:after="0" w:line="288" w:lineRule="auto"/>
      </w:pPr>
      <w:r w:rsidRPr="00921EA3">
        <w:t xml:space="preserve">Note: </w:t>
      </w:r>
    </w:p>
    <w:p w:rsidR="00921EA3" w:rsidRPr="00921EA3" w:rsidRDefault="00921EA3" w:rsidP="00921EA3">
      <w:pPr>
        <w:autoSpaceDE w:val="0"/>
        <w:autoSpaceDN w:val="0"/>
        <w:adjustRightInd w:val="0"/>
        <w:spacing w:after="0" w:line="288" w:lineRule="auto"/>
        <w:rPr>
          <w:rFonts w:cs="Arial"/>
          <w:b/>
          <w:bCs/>
          <w:caps/>
          <w:color w:val="000000"/>
          <w:sz w:val="24"/>
          <w:szCs w:val="24"/>
        </w:rPr>
      </w:pPr>
      <w:r w:rsidRPr="00921EA3">
        <w:rPr>
          <w:rFonts w:cs="Arial"/>
          <w:b/>
          <w:bCs/>
          <w:caps/>
          <w:color w:val="000000"/>
          <w:sz w:val="24"/>
          <w:szCs w:val="24"/>
        </w:rPr>
        <w:t>Reversible Ca</w:t>
      </w:r>
      <w:r>
        <w:rPr>
          <w:rFonts w:cs="Arial"/>
          <w:b/>
          <w:bCs/>
          <w:caps/>
          <w:color w:val="000000"/>
          <w:sz w:val="24"/>
          <w:szCs w:val="24"/>
        </w:rPr>
        <w:t>uses of Cardiac Arrest include:</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sz w:val="24"/>
          <w:szCs w:val="24"/>
        </w:rPr>
      </w:pPr>
      <w:r w:rsidRPr="00921EA3">
        <w:rPr>
          <w:rFonts w:cs="Arial"/>
          <w:color w:val="000000"/>
          <w:sz w:val="24"/>
          <w:szCs w:val="24"/>
        </w:rPr>
        <w:t>Hypothermia: initiate 2 large bore IVs (warm) normal saline</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sz w:val="24"/>
          <w:szCs w:val="24"/>
        </w:rPr>
      </w:pPr>
      <w:r w:rsidRPr="00921EA3">
        <w:rPr>
          <w:rFonts w:cs="Arial"/>
          <w:color w:val="000000"/>
          <w:sz w:val="24"/>
          <w:szCs w:val="24"/>
        </w:rPr>
        <w:t>Hyperkalemia: Contact Medical Control</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sz w:val="24"/>
          <w:szCs w:val="24"/>
        </w:rPr>
      </w:pPr>
      <w:r w:rsidRPr="00921EA3">
        <w:rPr>
          <w:rFonts w:cs="Arial"/>
          <w:color w:val="000000"/>
          <w:sz w:val="24"/>
          <w:szCs w:val="24"/>
        </w:rPr>
        <w:t>Hypoxia: provide high flow oxygen</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sz w:val="24"/>
          <w:szCs w:val="24"/>
        </w:rPr>
      </w:pPr>
      <w:r w:rsidRPr="00921EA3">
        <w:rPr>
          <w:rFonts w:cs="Arial"/>
          <w:color w:val="000000"/>
          <w:sz w:val="24"/>
          <w:szCs w:val="24"/>
        </w:rPr>
        <w:t>Hypovolemia: 250mL fluid bolus.</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sz w:val="24"/>
          <w:szCs w:val="24"/>
        </w:rPr>
      </w:pPr>
      <w:r w:rsidRPr="00921EA3">
        <w:rPr>
          <w:rFonts w:cs="Arial"/>
          <w:color w:val="000000"/>
          <w:sz w:val="24"/>
          <w:szCs w:val="24"/>
        </w:rPr>
        <w:t>Hydrogen Ion/Acidosis: Contact Medical Control</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sz w:val="24"/>
          <w:szCs w:val="24"/>
        </w:rPr>
      </w:pPr>
      <w:r w:rsidRPr="00921EA3">
        <w:rPr>
          <w:rFonts w:cs="Arial"/>
          <w:color w:val="000000"/>
          <w:sz w:val="24"/>
          <w:szCs w:val="24"/>
        </w:rPr>
        <w:t>Toxins/Tablets: see Toxicology protocol</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sz w:val="24"/>
          <w:szCs w:val="24"/>
        </w:rPr>
      </w:pPr>
      <w:r w:rsidRPr="00921EA3">
        <w:rPr>
          <w:rFonts w:cs="Arial"/>
          <w:color w:val="000000"/>
          <w:sz w:val="24"/>
          <w:szCs w:val="24"/>
        </w:rPr>
        <w:t>Thrombus (Coronary/Pulmonary): Contact Medical Control</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sz w:val="24"/>
          <w:szCs w:val="24"/>
        </w:rPr>
      </w:pPr>
      <w:r w:rsidRPr="00921EA3">
        <w:rPr>
          <w:rFonts w:cs="Arial"/>
          <w:color w:val="000000"/>
          <w:sz w:val="24"/>
          <w:szCs w:val="24"/>
        </w:rPr>
        <w:lastRenderedPageBreak/>
        <w:t>Tension Pneumothorax: Perform needle chest decompression.</w:t>
      </w:r>
    </w:p>
    <w:p w:rsidR="00921EA3" w:rsidRPr="00921EA3" w:rsidRDefault="00921EA3" w:rsidP="00921EA3">
      <w:pPr>
        <w:numPr>
          <w:ilvl w:val="0"/>
          <w:numId w:val="1"/>
        </w:numPr>
        <w:autoSpaceDE w:val="0"/>
        <w:autoSpaceDN w:val="0"/>
        <w:adjustRightInd w:val="0"/>
        <w:spacing w:after="0" w:line="288" w:lineRule="auto"/>
        <w:ind w:left="360" w:hanging="360"/>
        <w:rPr>
          <w:rFonts w:cs="Arial"/>
          <w:color w:val="000000"/>
          <w:sz w:val="24"/>
          <w:szCs w:val="24"/>
        </w:rPr>
      </w:pPr>
      <w:r w:rsidRPr="00921EA3">
        <w:rPr>
          <w:rFonts w:cs="Arial"/>
          <w:color w:val="000000"/>
          <w:sz w:val="24"/>
          <w:szCs w:val="24"/>
        </w:rPr>
        <w:t>Tamponade (Pericardial): Contact Medical Control</w:t>
      </w:r>
    </w:p>
    <w:p w:rsidR="00C417FD" w:rsidRPr="00921EA3" w:rsidRDefault="00C417FD" w:rsidP="00C417FD">
      <w:pPr>
        <w:numPr>
          <w:ilvl w:val="0"/>
          <w:numId w:val="1"/>
        </w:numPr>
        <w:autoSpaceDE w:val="0"/>
        <w:autoSpaceDN w:val="0"/>
        <w:adjustRightInd w:val="0"/>
        <w:spacing w:after="0" w:line="288" w:lineRule="auto"/>
        <w:ind w:left="360" w:hanging="360"/>
        <w:rPr>
          <w:rFonts w:cs="Arial"/>
          <w:color w:val="000000"/>
        </w:rPr>
      </w:pPr>
      <w:r w:rsidRPr="00921EA3">
        <w:rPr>
          <w:rFonts w:cs="Arial"/>
          <w:color w:val="000000"/>
        </w:rPr>
        <w:t>Tension Pneumothorax: Perform needle chest decompression.</w:t>
      </w:r>
    </w:p>
    <w:p w:rsidR="00C417FD" w:rsidRPr="00921EA3" w:rsidRDefault="00C417FD" w:rsidP="00C417FD">
      <w:pPr>
        <w:numPr>
          <w:ilvl w:val="0"/>
          <w:numId w:val="1"/>
        </w:numPr>
        <w:autoSpaceDE w:val="0"/>
        <w:autoSpaceDN w:val="0"/>
        <w:adjustRightInd w:val="0"/>
        <w:spacing w:after="0" w:line="288" w:lineRule="auto"/>
        <w:ind w:left="360" w:hanging="360"/>
        <w:rPr>
          <w:rFonts w:cs="Arial"/>
          <w:color w:val="000000"/>
        </w:rPr>
      </w:pPr>
      <w:r w:rsidRPr="00921EA3">
        <w:rPr>
          <w:rFonts w:cs="Arial"/>
          <w:color w:val="000000"/>
        </w:rPr>
        <w:t>Tamponade (Pericardial): Contact Medical Control</w:t>
      </w:r>
    </w:p>
    <w:p w:rsidR="00C417FD" w:rsidRDefault="00C417FD" w:rsidP="00C417FD">
      <w:pPr>
        <w:autoSpaceDE w:val="0"/>
        <w:autoSpaceDN w:val="0"/>
        <w:adjustRightInd w:val="0"/>
        <w:spacing w:after="0" w:line="288" w:lineRule="auto"/>
      </w:pPr>
    </w:p>
    <w:p w:rsidR="00921EA3" w:rsidRDefault="00921EA3">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31" w:name="_3.4P_Cardiac_Arrest"/>
      <w:bookmarkEnd w:id="31"/>
      <w:r>
        <w:lastRenderedPageBreak/>
        <w:t>3.4P Cardiac Arrest (Pediatric): Asystole/Pulseless Electrical Activity</w:t>
      </w:r>
    </w:p>
    <w:p w:rsidR="00C417FD" w:rsidRPr="00743196" w:rsidRDefault="00C417FD" w:rsidP="0081000D">
      <w:pPr>
        <w:pStyle w:val="Heading2"/>
      </w:pPr>
      <w:r w:rsidRPr="00743196">
        <w:t>EMT STANDING ORDERS</w:t>
      </w:r>
    </w:p>
    <w:p w:rsidR="00E50D03" w:rsidRPr="00E50D03" w:rsidRDefault="00E50D03" w:rsidP="00E50D03">
      <w:pPr>
        <w:numPr>
          <w:ilvl w:val="0"/>
          <w:numId w:val="1"/>
        </w:numPr>
        <w:autoSpaceDE w:val="0"/>
        <w:autoSpaceDN w:val="0"/>
        <w:adjustRightInd w:val="0"/>
        <w:spacing w:after="0" w:line="288" w:lineRule="auto"/>
        <w:ind w:left="360" w:hanging="360"/>
        <w:rPr>
          <w:rFonts w:cs="Arial"/>
          <w:color w:val="000000"/>
        </w:rPr>
      </w:pPr>
      <w:r w:rsidRPr="00E50D03">
        <w:rPr>
          <w:rFonts w:cs="Arial"/>
          <w:color w:val="000000"/>
          <w:u w:val="single"/>
        </w:rPr>
        <w:t>1.0 Routine Patient Care</w:t>
      </w:r>
      <w:r w:rsidRPr="00E50D03">
        <w:rPr>
          <w:rFonts w:cs="Arial"/>
          <w:color w:val="000000"/>
        </w:rPr>
        <w:t>—with focus on CPR</w:t>
      </w:r>
    </w:p>
    <w:p w:rsidR="00E50D03" w:rsidRPr="00E50D03" w:rsidRDefault="00E50D03" w:rsidP="00E50D03">
      <w:pPr>
        <w:numPr>
          <w:ilvl w:val="0"/>
          <w:numId w:val="148"/>
        </w:numPr>
        <w:autoSpaceDE w:val="0"/>
        <w:autoSpaceDN w:val="0"/>
        <w:adjustRightInd w:val="0"/>
        <w:spacing w:after="0" w:line="288" w:lineRule="auto"/>
        <w:ind w:left="360" w:hanging="360"/>
        <w:rPr>
          <w:rFonts w:cs="Arial"/>
          <w:color w:val="000000"/>
        </w:rPr>
      </w:pPr>
      <w:r w:rsidRPr="00E50D03">
        <w:rPr>
          <w:rFonts w:cs="Arial"/>
          <w:color w:val="000000"/>
        </w:rPr>
        <w:t xml:space="preserve">Ventilate with 100% oxygen. </w:t>
      </w:r>
    </w:p>
    <w:p w:rsidR="00E50D03" w:rsidRPr="00E50D03" w:rsidRDefault="00E50D03" w:rsidP="00E50D03">
      <w:pPr>
        <w:numPr>
          <w:ilvl w:val="0"/>
          <w:numId w:val="148"/>
        </w:numPr>
        <w:autoSpaceDE w:val="0"/>
        <w:autoSpaceDN w:val="0"/>
        <w:adjustRightInd w:val="0"/>
        <w:spacing w:after="0" w:line="288" w:lineRule="auto"/>
        <w:ind w:left="360" w:hanging="360"/>
        <w:rPr>
          <w:rFonts w:cs="Arial"/>
          <w:color w:val="000000"/>
        </w:rPr>
      </w:pPr>
      <w:r w:rsidRPr="00E50D03">
        <w:rPr>
          <w:rFonts w:cs="Arial"/>
          <w:color w:val="000000"/>
        </w:rPr>
        <w:t>If unable to ventilate child after repositioning of airway: assume upper airway obstruction and follow Pediatric Upper Airway Obstruction Protocol.</w:t>
      </w:r>
    </w:p>
    <w:p w:rsidR="00E50D03" w:rsidRPr="00E50D03" w:rsidRDefault="00E50D03" w:rsidP="00E50D03">
      <w:pPr>
        <w:numPr>
          <w:ilvl w:val="0"/>
          <w:numId w:val="148"/>
        </w:numPr>
        <w:autoSpaceDE w:val="0"/>
        <w:autoSpaceDN w:val="0"/>
        <w:adjustRightInd w:val="0"/>
        <w:spacing w:after="0" w:line="288" w:lineRule="auto"/>
        <w:ind w:left="360" w:hanging="360"/>
        <w:rPr>
          <w:rFonts w:cs="Arial"/>
          <w:color w:val="000000"/>
        </w:rPr>
      </w:pPr>
      <w:r w:rsidRPr="00E50D03">
        <w:rPr>
          <w:rFonts w:cs="Arial"/>
          <w:color w:val="000000"/>
        </w:rPr>
        <w:t>Early AED Use.</w:t>
      </w:r>
    </w:p>
    <w:p w:rsidR="00E50D03" w:rsidRPr="00E50D03" w:rsidRDefault="00E50D03" w:rsidP="00E50D03">
      <w:pPr>
        <w:numPr>
          <w:ilvl w:val="0"/>
          <w:numId w:val="148"/>
        </w:numPr>
        <w:autoSpaceDE w:val="0"/>
        <w:autoSpaceDN w:val="0"/>
        <w:adjustRightInd w:val="0"/>
        <w:spacing w:after="0" w:line="288" w:lineRule="auto"/>
        <w:ind w:left="360"/>
        <w:rPr>
          <w:rFonts w:cs="Arial"/>
          <w:color w:val="000000"/>
        </w:rPr>
      </w:pPr>
      <w:r w:rsidRPr="00E50D03">
        <w:rPr>
          <w:rFonts w:cs="Arial"/>
          <w:color w:val="000000"/>
        </w:rPr>
        <w:t xml:space="preserve"> Use AED according to the guidelines of the ECC or as otherwise noted in these protocols and other advisories.</w:t>
      </w:r>
    </w:p>
    <w:p w:rsidR="00E50D03" w:rsidRDefault="00E50D03" w:rsidP="00E50D03">
      <w:pPr>
        <w:numPr>
          <w:ilvl w:val="0"/>
          <w:numId w:val="148"/>
        </w:numPr>
        <w:autoSpaceDE w:val="0"/>
        <w:autoSpaceDN w:val="0"/>
        <w:adjustRightInd w:val="0"/>
        <w:spacing w:after="0" w:line="288" w:lineRule="auto"/>
        <w:ind w:left="360"/>
        <w:rPr>
          <w:rFonts w:cs="Arial"/>
          <w:color w:val="000000"/>
        </w:rPr>
      </w:pPr>
      <w:r w:rsidRPr="00E50D03">
        <w:rPr>
          <w:rFonts w:cs="Arial"/>
          <w:color w:val="000000"/>
        </w:rPr>
        <w:t xml:space="preserve"> If No Shock Advised resume CPR if appropriate.</w:t>
      </w:r>
    </w:p>
    <w:p w:rsidR="00E50D03" w:rsidRPr="00E50D03" w:rsidRDefault="00E50D03" w:rsidP="00E50D03">
      <w:pPr>
        <w:numPr>
          <w:ilvl w:val="0"/>
          <w:numId w:val="148"/>
        </w:numPr>
        <w:autoSpaceDE w:val="0"/>
        <w:autoSpaceDN w:val="0"/>
        <w:adjustRightInd w:val="0"/>
        <w:spacing w:after="0" w:line="288" w:lineRule="auto"/>
        <w:ind w:left="360" w:hanging="360"/>
        <w:rPr>
          <w:rFonts w:cs="Arial"/>
          <w:color w:val="000000"/>
        </w:rPr>
      </w:pPr>
      <w:r w:rsidRPr="00E50D03">
        <w:rPr>
          <w:rFonts w:cs="Arial"/>
          <w:color w:val="000000"/>
        </w:rPr>
        <w:t>If suspected opioid overdose administer Naloxone per protocol.</w:t>
      </w:r>
    </w:p>
    <w:p w:rsidR="00224370" w:rsidRPr="00224370" w:rsidRDefault="00224370" w:rsidP="00E50D03">
      <w:pPr>
        <w:pStyle w:val="Heading2"/>
      </w:pPr>
      <w:r w:rsidRPr="00224370">
        <w:t>ADVANCED EMT STANDING ORDERS</w:t>
      </w:r>
    </w:p>
    <w:p w:rsidR="00224370" w:rsidRPr="00615419" w:rsidRDefault="00224370" w:rsidP="00224370">
      <w:pPr>
        <w:pStyle w:val="ListParagraph"/>
        <w:numPr>
          <w:ilvl w:val="0"/>
          <w:numId w:val="4"/>
        </w:numPr>
      </w:pPr>
      <w:r w:rsidRPr="00615419">
        <w:rPr>
          <w:rFonts w:cs="Arial"/>
          <w:color w:val="000000"/>
        </w:rPr>
        <w:t>Consider 20 ml/kg Normal Saline bolus.</w:t>
      </w:r>
    </w:p>
    <w:p w:rsidR="00C417FD" w:rsidRPr="00743196" w:rsidRDefault="00C417FD" w:rsidP="00224370">
      <w:pPr>
        <w:pStyle w:val="Heading2"/>
        <w:ind w:left="360" w:hanging="360"/>
        <w:rPr>
          <w:rFonts w:cs="Arial"/>
          <w:color w:val="000000"/>
          <w:u w:val="single"/>
        </w:rPr>
      </w:pPr>
      <w:r w:rsidRPr="00743196">
        <w:t>PARAMEDIC STANDING ORDERS</w:t>
      </w:r>
    </w:p>
    <w:p w:rsidR="00743196" w:rsidRPr="00743196" w:rsidRDefault="00743196" w:rsidP="00743196">
      <w:pPr>
        <w:numPr>
          <w:ilvl w:val="0"/>
          <w:numId w:val="1"/>
        </w:numPr>
        <w:autoSpaceDE w:val="0"/>
        <w:autoSpaceDN w:val="0"/>
        <w:adjustRightInd w:val="0"/>
        <w:spacing w:after="0" w:line="288" w:lineRule="auto"/>
        <w:ind w:left="360" w:hanging="360"/>
        <w:rPr>
          <w:rFonts w:cs="Arial"/>
          <w:color w:val="000000"/>
        </w:rPr>
      </w:pPr>
      <w:r w:rsidRPr="00743196">
        <w:rPr>
          <w:rFonts w:cs="Arial"/>
          <w:color w:val="000000"/>
        </w:rPr>
        <w:t xml:space="preserve">Consider treating for reversible causes. </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rPr>
      </w:pPr>
      <w:r w:rsidRPr="00743196">
        <w:rPr>
          <w:rFonts w:cs="Arial"/>
          <w:b/>
          <w:bCs/>
          <w:color w:val="000000"/>
          <w:u w:val="single"/>
        </w:rPr>
        <w:t>Epinephrine</w:t>
      </w:r>
      <w:r w:rsidRPr="00743196">
        <w:rPr>
          <w:rFonts w:cs="Arial"/>
          <w:color w:val="000000"/>
        </w:rPr>
        <w:t xml:space="preserve">: </w:t>
      </w:r>
    </w:p>
    <w:p w:rsidR="00743196" w:rsidRPr="00743196" w:rsidRDefault="00743196" w:rsidP="00E6616F">
      <w:pPr>
        <w:numPr>
          <w:ilvl w:val="0"/>
          <w:numId w:val="31"/>
        </w:numPr>
        <w:tabs>
          <w:tab w:val="left" w:pos="1170"/>
        </w:tabs>
        <w:autoSpaceDE w:val="0"/>
        <w:autoSpaceDN w:val="0"/>
        <w:adjustRightInd w:val="0"/>
        <w:spacing w:after="0" w:line="288" w:lineRule="auto"/>
        <w:rPr>
          <w:rFonts w:cs="Arial"/>
          <w:color w:val="000000"/>
        </w:rPr>
      </w:pPr>
      <w:r w:rsidRPr="00743196">
        <w:rPr>
          <w:rFonts w:cs="Arial"/>
          <w:color w:val="000000"/>
          <w:u w:val="single"/>
        </w:rPr>
        <w:t xml:space="preserve">For </w:t>
      </w:r>
      <w:r w:rsidRPr="00743196">
        <w:rPr>
          <w:rFonts w:cs="Arial"/>
          <w:b/>
          <w:bCs/>
          <w:color w:val="000000"/>
          <w:u w:val="single"/>
        </w:rPr>
        <w:t>Bradycardia</w:t>
      </w:r>
      <w:r w:rsidRPr="00743196">
        <w:rPr>
          <w:rFonts w:cs="Arial"/>
          <w:color w:val="000000"/>
        </w:rPr>
        <w:t>: 0.01 mg/kg (1:10,000) IV/IO every 3-5 minutes.</w:t>
      </w:r>
    </w:p>
    <w:p w:rsidR="00743196" w:rsidRPr="00743196" w:rsidRDefault="00743196" w:rsidP="00E6616F">
      <w:pPr>
        <w:numPr>
          <w:ilvl w:val="0"/>
          <w:numId w:val="30"/>
        </w:numPr>
        <w:tabs>
          <w:tab w:val="left" w:pos="1170"/>
        </w:tabs>
        <w:autoSpaceDE w:val="0"/>
        <w:autoSpaceDN w:val="0"/>
        <w:adjustRightInd w:val="0"/>
        <w:spacing w:after="0" w:line="288" w:lineRule="auto"/>
        <w:ind w:left="1080"/>
        <w:rPr>
          <w:rFonts w:cs="Arial"/>
          <w:color w:val="000000"/>
        </w:rPr>
      </w:pPr>
      <w:r w:rsidRPr="00743196">
        <w:rPr>
          <w:rFonts w:cs="Arial"/>
          <w:b/>
          <w:bCs/>
          <w:color w:val="000000"/>
          <w:u w:val="single"/>
        </w:rPr>
        <w:t>For Asystole or PEA:</w:t>
      </w:r>
      <w:r w:rsidRPr="00743196">
        <w:rPr>
          <w:rFonts w:cs="Arial"/>
          <w:b/>
          <w:bCs/>
          <w:color w:val="000000"/>
        </w:rPr>
        <w:t xml:space="preserve"> </w:t>
      </w:r>
      <w:r w:rsidRPr="00743196">
        <w:rPr>
          <w:rFonts w:cs="Arial"/>
          <w:color w:val="000000"/>
        </w:rPr>
        <w:t>0.01 mg/kg (1:10,000) IV/IO every 3-5 minutes.</w:t>
      </w:r>
    </w:p>
    <w:p w:rsidR="00743196" w:rsidRPr="00743196" w:rsidRDefault="00743196" w:rsidP="00743196">
      <w:pPr>
        <w:tabs>
          <w:tab w:val="left" w:pos="1170"/>
        </w:tabs>
        <w:autoSpaceDE w:val="0"/>
        <w:autoSpaceDN w:val="0"/>
        <w:adjustRightInd w:val="0"/>
        <w:spacing w:after="0" w:line="288" w:lineRule="auto"/>
        <w:ind w:left="360"/>
        <w:rPr>
          <w:rFonts w:cs="Arial"/>
          <w:color w:val="000000"/>
        </w:rPr>
      </w:pPr>
      <w:r w:rsidRPr="00266670">
        <w:rPr>
          <w:rFonts w:cs="Arial"/>
          <w:b/>
          <w:bCs/>
          <w:color w:val="000000"/>
          <w:u w:val="single"/>
        </w:rPr>
        <w:t>Epinephrine</w:t>
      </w:r>
      <w:r w:rsidRPr="00266670">
        <w:rPr>
          <w:rFonts w:cs="Arial"/>
          <w:bCs/>
          <w:color w:val="000000"/>
        </w:rPr>
        <w:t xml:space="preserve"> </w:t>
      </w:r>
      <w:r w:rsidRPr="00266670">
        <w:rPr>
          <w:rFonts w:cs="Arial"/>
          <w:color w:val="000000"/>
        </w:rPr>
        <w:t>infusion</w:t>
      </w:r>
      <w:r w:rsidRPr="00743196">
        <w:rPr>
          <w:rFonts w:cs="Arial"/>
          <w:color w:val="000000"/>
        </w:rPr>
        <w:t xml:space="preserve">: initial dose, 0.1 mcg/kg/min </w:t>
      </w:r>
      <w:r w:rsidRPr="00743196">
        <w:rPr>
          <w:rFonts w:cs="Arial"/>
          <w:color w:val="000000"/>
          <w:lang w:val="da-DK"/>
        </w:rPr>
        <w:t>IV</w:t>
      </w:r>
      <w:r w:rsidRPr="00743196">
        <w:rPr>
          <w:rFonts w:cs="Arial"/>
          <w:color w:val="000000"/>
        </w:rPr>
        <w:t>/IO</w:t>
      </w:r>
      <w:r w:rsidRPr="00743196">
        <w:rPr>
          <w:rFonts w:cs="Arial"/>
          <w:color w:val="000000"/>
          <w:lang w:val="da-DK"/>
        </w:rPr>
        <w:t>.</w:t>
      </w:r>
      <w:r w:rsidRPr="00743196">
        <w:rPr>
          <w:rFonts w:cs="Arial"/>
          <w:color w:val="000000"/>
        </w:rPr>
        <w:t xml:space="preserve"> Titrate to desired effect to maximum dose of 1 mcg/kg/min. </w:t>
      </w:r>
    </w:p>
    <w:p w:rsidR="00743196" w:rsidRPr="00743196" w:rsidRDefault="00743196" w:rsidP="00743196">
      <w:pPr>
        <w:tabs>
          <w:tab w:val="left" w:pos="1170"/>
        </w:tabs>
        <w:autoSpaceDE w:val="0"/>
        <w:autoSpaceDN w:val="0"/>
        <w:adjustRightInd w:val="0"/>
        <w:spacing w:after="0" w:line="288" w:lineRule="auto"/>
        <w:ind w:left="360"/>
        <w:rPr>
          <w:rFonts w:cs="Arial"/>
          <w:color w:val="000000"/>
        </w:rPr>
      </w:pPr>
      <w:r w:rsidRPr="00743196">
        <w:rPr>
          <w:rFonts w:cs="Arial"/>
          <w:color w:val="000000"/>
        </w:rPr>
        <w:t>F</w:t>
      </w:r>
      <w:r w:rsidRPr="00743196">
        <w:rPr>
          <w:rFonts w:cs="Arial"/>
          <w:color w:val="000000"/>
          <w:lang w:val="da-DK"/>
        </w:rPr>
        <w:t>or example</w:t>
      </w:r>
      <w:r w:rsidRPr="00743196">
        <w:rPr>
          <w:rFonts w:cs="Arial"/>
          <w:color w:val="000000"/>
        </w:rPr>
        <w:t xml:space="preserve">, </w:t>
      </w:r>
      <w:r w:rsidRPr="00743196">
        <w:rPr>
          <w:rFonts w:cs="Arial"/>
          <w:color w:val="000000"/>
          <w:lang w:val="da-DK"/>
        </w:rPr>
        <w:t xml:space="preserve">mix 1mg of Epinephrine 1:1000 in 250mL of Normal Saline,  </w:t>
      </w:r>
      <w:r w:rsidRPr="00743196">
        <w:rPr>
          <w:rFonts w:cs="Arial"/>
          <w:color w:val="000000"/>
          <w:lang w:val="it-IT"/>
        </w:rPr>
        <w:t xml:space="preserve">(15 micro drops/minute = 1 </w:t>
      </w:r>
      <w:r w:rsidRPr="00743196">
        <w:rPr>
          <w:rFonts w:cs="Arial"/>
          <w:color w:val="000000"/>
        </w:rPr>
        <w:t>mc</w:t>
      </w:r>
      <w:r w:rsidRPr="00743196">
        <w:rPr>
          <w:rFonts w:cs="Arial"/>
          <w:color w:val="000000"/>
          <w:lang w:val="it-IT"/>
        </w:rPr>
        <w:t>g / min.)</w:t>
      </w:r>
    </w:p>
    <w:p w:rsidR="00C417FD" w:rsidRPr="00743196" w:rsidRDefault="00743196" w:rsidP="00743196">
      <w:pPr>
        <w:pStyle w:val="Heading2"/>
        <w:spacing w:before="0"/>
      </w:pPr>
      <w:r>
        <w:object w:dxaOrig="916" w:dyaOrig="914">
          <v:shape id="_x0000_i1069" type="#_x0000_t75" alt="Medical Control Telephone" style="width:44.45pt;height:45.7pt" o:ole="" o:allowoverlap="f">
            <v:imagedata r:id="rId86" o:title=""/>
          </v:shape>
          <o:OLEObject Type="Embed" ProgID="Visio.Drawing.11" ShapeID="_x0000_i1069" DrawAspect="Content" ObjectID="_1578916510" r:id="rId87"/>
        </w:object>
      </w:r>
      <w:r w:rsidR="00C417FD" w:rsidRPr="00743196">
        <w:t>MEDICAL CONTROL MAY ORDER</w:t>
      </w:r>
    </w:p>
    <w:p w:rsidR="00743196" w:rsidRPr="00743196" w:rsidRDefault="00743196" w:rsidP="00743196">
      <w:pPr>
        <w:numPr>
          <w:ilvl w:val="0"/>
          <w:numId w:val="1"/>
        </w:numPr>
        <w:autoSpaceDE w:val="0"/>
        <w:autoSpaceDN w:val="0"/>
        <w:adjustRightInd w:val="0"/>
        <w:spacing w:after="0" w:line="288" w:lineRule="auto"/>
        <w:ind w:left="360" w:hanging="360"/>
        <w:rPr>
          <w:rFonts w:cs="Arial"/>
          <w:color w:val="000000"/>
        </w:rPr>
      </w:pPr>
      <w:r w:rsidRPr="00743196">
        <w:rPr>
          <w:rFonts w:cs="Arial"/>
          <w:color w:val="000000"/>
        </w:rPr>
        <w:t>Additional doses of above medications.</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rPr>
      </w:pPr>
      <w:r w:rsidRPr="00743196">
        <w:rPr>
          <w:rFonts w:cs="Arial"/>
          <w:b/>
          <w:bCs/>
          <w:color w:val="000000"/>
          <w:u w:val="single"/>
        </w:rPr>
        <w:t xml:space="preserve">Sodium </w:t>
      </w:r>
      <w:r w:rsidR="00266670">
        <w:rPr>
          <w:rFonts w:cs="Arial"/>
          <w:b/>
          <w:bCs/>
          <w:color w:val="000000"/>
          <w:u w:val="single"/>
        </w:rPr>
        <w:t>b</w:t>
      </w:r>
      <w:r w:rsidRPr="00743196">
        <w:rPr>
          <w:rFonts w:cs="Arial"/>
          <w:b/>
          <w:bCs/>
          <w:color w:val="000000"/>
          <w:u w:val="single"/>
        </w:rPr>
        <w:t>icarbonate</w:t>
      </w:r>
      <w:r w:rsidRPr="00743196">
        <w:rPr>
          <w:rFonts w:cs="Arial"/>
          <w:color w:val="000000"/>
        </w:rPr>
        <w:t xml:space="preserve"> 1 mEq/kg IV/IO</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rPr>
      </w:pPr>
      <w:r w:rsidRPr="00743196">
        <w:rPr>
          <w:rFonts w:cs="Arial"/>
          <w:b/>
          <w:bCs/>
          <w:color w:val="000000"/>
          <w:u w:val="single"/>
        </w:rPr>
        <w:t>Atropine</w:t>
      </w:r>
      <w:r w:rsidRPr="00743196">
        <w:rPr>
          <w:rFonts w:cs="Arial"/>
          <w:color w:val="000000"/>
        </w:rPr>
        <w:t xml:space="preserve"> 0.02mg/kg IV/IO (minimum single dose 0.1mg, maximum combined doses 1 mg.) </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rPr>
      </w:pPr>
      <w:r w:rsidRPr="00743196">
        <w:rPr>
          <w:rFonts w:cs="Arial"/>
          <w:color w:val="000000"/>
        </w:rPr>
        <w:t xml:space="preserve">All other treatment modalities based on suspected etiology for cardiopulmonary arrest. </w:t>
      </w:r>
    </w:p>
    <w:p w:rsidR="00743196" w:rsidRPr="00743196" w:rsidRDefault="00743196" w:rsidP="00C417FD">
      <w:pPr>
        <w:autoSpaceDE w:val="0"/>
        <w:autoSpaceDN w:val="0"/>
        <w:adjustRightInd w:val="0"/>
        <w:spacing w:after="0" w:line="288" w:lineRule="auto"/>
      </w:pPr>
    </w:p>
    <w:p w:rsidR="00743196" w:rsidRPr="00743196" w:rsidRDefault="00C417FD" w:rsidP="00743196">
      <w:pPr>
        <w:autoSpaceDE w:val="0"/>
        <w:autoSpaceDN w:val="0"/>
        <w:adjustRightInd w:val="0"/>
        <w:spacing w:after="0" w:line="288" w:lineRule="auto"/>
        <w:rPr>
          <w:rFonts w:cs="Arial"/>
          <w:b/>
          <w:bCs/>
          <w:caps/>
          <w:color w:val="000000"/>
          <w:szCs w:val="24"/>
        </w:rPr>
      </w:pPr>
      <w:r w:rsidRPr="00743196">
        <w:t xml:space="preserve">Note: </w:t>
      </w:r>
      <w:r w:rsidR="00743196" w:rsidRPr="00743196">
        <w:rPr>
          <w:rFonts w:cs="Arial"/>
          <w:b/>
          <w:bCs/>
          <w:caps/>
          <w:color w:val="000000"/>
          <w:szCs w:val="24"/>
        </w:rPr>
        <w:t>Reversible Causes of Cardiac Arrest include:</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szCs w:val="24"/>
        </w:rPr>
      </w:pPr>
      <w:r w:rsidRPr="00743196">
        <w:rPr>
          <w:rFonts w:cs="Arial"/>
          <w:color w:val="000000"/>
          <w:szCs w:val="24"/>
        </w:rPr>
        <w:t>Hypothermia: initiate 2 large bore IVs (warm) normal saline</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szCs w:val="24"/>
        </w:rPr>
      </w:pPr>
      <w:r w:rsidRPr="00743196">
        <w:rPr>
          <w:rFonts w:cs="Arial"/>
          <w:color w:val="000000"/>
          <w:szCs w:val="24"/>
        </w:rPr>
        <w:t>Hyperkalemia: Contact Medical Control</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szCs w:val="24"/>
        </w:rPr>
      </w:pPr>
      <w:r w:rsidRPr="00743196">
        <w:rPr>
          <w:rFonts w:cs="Arial"/>
          <w:color w:val="000000"/>
          <w:szCs w:val="24"/>
        </w:rPr>
        <w:t>Hypoxia: provide high flow oxygen</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szCs w:val="24"/>
        </w:rPr>
      </w:pPr>
      <w:r w:rsidRPr="00743196">
        <w:rPr>
          <w:rFonts w:cs="Arial"/>
          <w:color w:val="000000"/>
          <w:szCs w:val="24"/>
        </w:rPr>
        <w:t>Hypovolemia: 250mL fluid bolus.</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szCs w:val="24"/>
        </w:rPr>
      </w:pPr>
      <w:r w:rsidRPr="00743196">
        <w:rPr>
          <w:rFonts w:cs="Arial"/>
          <w:color w:val="000000"/>
          <w:szCs w:val="24"/>
        </w:rPr>
        <w:t>Hydrogen Ion/Acidosis: Contact Medical Control</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szCs w:val="24"/>
        </w:rPr>
      </w:pPr>
      <w:r w:rsidRPr="00743196">
        <w:rPr>
          <w:rFonts w:cs="Arial"/>
          <w:color w:val="000000"/>
          <w:szCs w:val="24"/>
        </w:rPr>
        <w:t>Toxins/Tablets: see Toxicology protocol</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szCs w:val="24"/>
        </w:rPr>
      </w:pPr>
      <w:r w:rsidRPr="00743196">
        <w:rPr>
          <w:rFonts w:cs="Arial"/>
          <w:color w:val="000000"/>
          <w:szCs w:val="24"/>
        </w:rPr>
        <w:lastRenderedPageBreak/>
        <w:t>Thrombus (Coronary/Pulmonary): Contact Medical Control</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szCs w:val="24"/>
        </w:rPr>
      </w:pPr>
      <w:r w:rsidRPr="00743196">
        <w:rPr>
          <w:rFonts w:cs="Arial"/>
          <w:color w:val="000000"/>
          <w:szCs w:val="24"/>
        </w:rPr>
        <w:t>Tension Pneumothorax: Perform needle chest decompression.</w:t>
      </w:r>
    </w:p>
    <w:p w:rsidR="00743196" w:rsidRPr="00743196" w:rsidRDefault="00743196" w:rsidP="00C51E23">
      <w:pPr>
        <w:numPr>
          <w:ilvl w:val="0"/>
          <w:numId w:val="9"/>
        </w:numPr>
        <w:autoSpaceDE w:val="0"/>
        <w:autoSpaceDN w:val="0"/>
        <w:adjustRightInd w:val="0"/>
        <w:spacing w:after="0" w:line="288" w:lineRule="auto"/>
        <w:ind w:left="360" w:hanging="360"/>
        <w:rPr>
          <w:rFonts w:cs="Arial"/>
          <w:color w:val="000000"/>
          <w:szCs w:val="24"/>
        </w:rPr>
      </w:pPr>
      <w:r w:rsidRPr="00743196">
        <w:rPr>
          <w:rFonts w:cs="Arial"/>
          <w:color w:val="000000"/>
          <w:szCs w:val="24"/>
        </w:rPr>
        <w:t>Tamponade (Pericardial): Contact Medical Control</w:t>
      </w:r>
    </w:p>
    <w:p w:rsidR="00111483" w:rsidRDefault="00111483" w:rsidP="00C417FD">
      <w:pPr>
        <w:pStyle w:val="Heading1"/>
      </w:pPr>
      <w:bookmarkStart w:id="32" w:name="_3.5A_Cardiac_Arrest"/>
      <w:bookmarkEnd w:id="32"/>
      <w:r>
        <w:br w:type="page"/>
      </w:r>
    </w:p>
    <w:p w:rsidR="00C417FD" w:rsidRDefault="00C417FD" w:rsidP="00C417FD">
      <w:pPr>
        <w:pStyle w:val="Heading1"/>
      </w:pPr>
      <w:r>
        <w:lastRenderedPageBreak/>
        <w:t>3.5A Cardiac Arrest (ADULT): Ventricular Fibrillation/Pulseless Ventricular Tachycardia</w:t>
      </w:r>
    </w:p>
    <w:p w:rsidR="00C417FD" w:rsidRPr="001053F3" w:rsidRDefault="00C417FD" w:rsidP="0081000D">
      <w:pPr>
        <w:pStyle w:val="Heading2"/>
      </w:pPr>
      <w:r w:rsidRPr="001053F3">
        <w:t>EMT STANDING ORDERS</w:t>
      </w:r>
    </w:p>
    <w:p w:rsidR="0076766C" w:rsidRPr="0076766C" w:rsidRDefault="0076766C" w:rsidP="0076766C">
      <w:pPr>
        <w:numPr>
          <w:ilvl w:val="0"/>
          <w:numId w:val="1"/>
        </w:numPr>
        <w:autoSpaceDE w:val="0"/>
        <w:autoSpaceDN w:val="0"/>
        <w:adjustRightInd w:val="0"/>
        <w:spacing w:after="0" w:line="240" w:lineRule="auto"/>
        <w:ind w:left="360" w:hanging="360"/>
        <w:rPr>
          <w:rFonts w:cs="Arial"/>
          <w:color w:val="000000"/>
          <w:u w:val="single"/>
        </w:rPr>
      </w:pPr>
      <w:r w:rsidRPr="0076766C">
        <w:rPr>
          <w:rFonts w:cs="Arial"/>
          <w:color w:val="000000"/>
          <w:u w:val="single"/>
        </w:rPr>
        <w:t>1.0 Routine Patient Care</w:t>
      </w:r>
    </w:p>
    <w:p w:rsidR="0076766C" w:rsidRPr="0076766C" w:rsidRDefault="0076766C" w:rsidP="0076766C">
      <w:pPr>
        <w:numPr>
          <w:ilvl w:val="0"/>
          <w:numId w:val="148"/>
        </w:numPr>
        <w:autoSpaceDE w:val="0"/>
        <w:autoSpaceDN w:val="0"/>
        <w:adjustRightInd w:val="0"/>
        <w:spacing w:after="0" w:line="240" w:lineRule="auto"/>
        <w:ind w:left="360" w:hanging="360"/>
        <w:rPr>
          <w:rFonts w:cs="Arial"/>
          <w:color w:val="000000"/>
        </w:rPr>
      </w:pPr>
      <w:r w:rsidRPr="0076766C">
        <w:rPr>
          <w:rFonts w:cs="Arial"/>
          <w:color w:val="000000"/>
        </w:rPr>
        <w:t>Perform HQCPR until defibrillator is attached and operable.</w:t>
      </w:r>
    </w:p>
    <w:p w:rsidR="0076766C" w:rsidRPr="0076766C" w:rsidRDefault="0076766C" w:rsidP="0076766C">
      <w:pPr>
        <w:numPr>
          <w:ilvl w:val="0"/>
          <w:numId w:val="148"/>
        </w:numPr>
        <w:autoSpaceDE w:val="0"/>
        <w:autoSpaceDN w:val="0"/>
        <w:adjustRightInd w:val="0"/>
        <w:spacing w:after="0" w:line="240" w:lineRule="auto"/>
        <w:ind w:left="720" w:hanging="360"/>
        <w:rPr>
          <w:rFonts w:cs="Arial"/>
          <w:color w:val="000000"/>
        </w:rPr>
      </w:pPr>
      <w:r w:rsidRPr="0076766C">
        <w:rPr>
          <w:rFonts w:cs="Arial"/>
          <w:color w:val="000000"/>
        </w:rPr>
        <w:t>Use AED according to the ECC guidelines or as otherwise noted in these protocols and other advisories</w:t>
      </w:r>
    </w:p>
    <w:p w:rsidR="0076766C" w:rsidRPr="0076766C" w:rsidRDefault="0076766C" w:rsidP="0076766C">
      <w:pPr>
        <w:numPr>
          <w:ilvl w:val="0"/>
          <w:numId w:val="148"/>
        </w:numPr>
        <w:autoSpaceDE w:val="0"/>
        <w:autoSpaceDN w:val="0"/>
        <w:adjustRightInd w:val="0"/>
        <w:spacing w:after="0" w:line="240" w:lineRule="auto"/>
        <w:ind w:left="720" w:hanging="360"/>
        <w:rPr>
          <w:rFonts w:cs="Arial"/>
          <w:color w:val="000000"/>
        </w:rPr>
      </w:pPr>
      <w:r w:rsidRPr="0076766C">
        <w:rPr>
          <w:rFonts w:cs="Arial"/>
          <w:color w:val="000000"/>
        </w:rPr>
        <w:t>Resume HQCPR when appropriate.</w:t>
      </w:r>
    </w:p>
    <w:p w:rsidR="0076766C" w:rsidRPr="0076766C" w:rsidRDefault="0076766C" w:rsidP="0076766C">
      <w:pPr>
        <w:pStyle w:val="Heading2"/>
        <w:numPr>
          <w:ilvl w:val="0"/>
          <w:numId w:val="148"/>
        </w:numPr>
        <w:rPr>
          <w:rFonts w:cs="Arial"/>
          <w:b w:val="0"/>
          <w:color w:val="000000"/>
          <w:sz w:val="22"/>
          <w:szCs w:val="22"/>
        </w:rPr>
      </w:pPr>
      <w:r w:rsidRPr="0076766C">
        <w:rPr>
          <w:rFonts w:cs="Arial"/>
          <w:b w:val="0"/>
          <w:color w:val="000000"/>
          <w:sz w:val="22"/>
          <w:szCs w:val="22"/>
        </w:rPr>
        <w:t xml:space="preserve">     If suspected opioid overdose administer Naloxone per protocol.</w:t>
      </w:r>
    </w:p>
    <w:p w:rsidR="00C417FD" w:rsidRPr="00685DE0" w:rsidRDefault="00C417FD" w:rsidP="0076766C">
      <w:pPr>
        <w:pStyle w:val="Heading2"/>
      </w:pPr>
      <w:r w:rsidRPr="00685DE0">
        <w:t>ADVANCED EMT STANDING ORDERS</w:t>
      </w:r>
    </w:p>
    <w:p w:rsidR="001053F3" w:rsidRPr="001053F3" w:rsidRDefault="001053F3" w:rsidP="001053F3">
      <w:pPr>
        <w:numPr>
          <w:ilvl w:val="0"/>
          <w:numId w:val="1"/>
        </w:numPr>
        <w:autoSpaceDE w:val="0"/>
        <w:autoSpaceDN w:val="0"/>
        <w:adjustRightInd w:val="0"/>
        <w:spacing w:after="0" w:line="288" w:lineRule="auto"/>
        <w:ind w:left="360" w:hanging="360"/>
        <w:rPr>
          <w:rFonts w:cs="Arial"/>
          <w:color w:val="000000"/>
        </w:rPr>
      </w:pPr>
      <w:r w:rsidRPr="001053F3">
        <w:rPr>
          <w:rFonts w:cs="Arial"/>
          <w:color w:val="000000"/>
        </w:rPr>
        <w:t xml:space="preserve">Minimize interruptions of chest compressions for IV/IO placement. </w:t>
      </w:r>
    </w:p>
    <w:p w:rsidR="00C417FD" w:rsidRPr="001053F3" w:rsidRDefault="00C417FD" w:rsidP="0081000D">
      <w:pPr>
        <w:pStyle w:val="Heading2"/>
      </w:pPr>
      <w:r w:rsidRPr="001053F3">
        <w:t>PARAMEDIC STANDING ORDERS</w:t>
      </w:r>
    </w:p>
    <w:p w:rsidR="00285050" w:rsidRPr="00285050" w:rsidRDefault="00285050" w:rsidP="00285050">
      <w:pPr>
        <w:numPr>
          <w:ilvl w:val="0"/>
          <w:numId w:val="1"/>
        </w:numPr>
        <w:autoSpaceDE w:val="0"/>
        <w:autoSpaceDN w:val="0"/>
        <w:adjustRightInd w:val="0"/>
        <w:spacing w:after="0" w:line="288" w:lineRule="auto"/>
        <w:ind w:left="360" w:hanging="360"/>
        <w:rPr>
          <w:rFonts w:cs="Arial"/>
          <w:color w:val="000000"/>
        </w:rPr>
      </w:pPr>
      <w:r w:rsidRPr="00285050">
        <w:rPr>
          <w:rFonts w:cs="Arial"/>
          <w:color w:val="000000"/>
        </w:rPr>
        <w:t>Document presenting cardiac rhythm in two separate leads, if possible.</w:t>
      </w:r>
    </w:p>
    <w:p w:rsidR="00285050" w:rsidRPr="00285050" w:rsidRDefault="00285050" w:rsidP="00285050">
      <w:pPr>
        <w:numPr>
          <w:ilvl w:val="0"/>
          <w:numId w:val="148"/>
        </w:numPr>
        <w:autoSpaceDE w:val="0"/>
        <w:autoSpaceDN w:val="0"/>
        <w:adjustRightInd w:val="0"/>
        <w:spacing w:after="0" w:line="288" w:lineRule="auto"/>
        <w:ind w:left="360" w:hanging="360"/>
        <w:rPr>
          <w:rFonts w:cs="Arial"/>
          <w:color w:val="000000"/>
        </w:rPr>
      </w:pPr>
      <w:r w:rsidRPr="00285050">
        <w:rPr>
          <w:rFonts w:cs="Arial"/>
          <w:color w:val="000000"/>
        </w:rPr>
        <w:t>Defibrillation when available, with minimum interruption in chest compressions (use 360 joules for monophasic and 120 – 200 joules for biphasic defibrillators); then HQCPR for 5 cycles/2 minutes; then rhythm check; Charge defibrillator while performing chest compressions to minimize hands-off-time.</w:t>
      </w:r>
    </w:p>
    <w:p w:rsidR="00285050" w:rsidRPr="00285050" w:rsidRDefault="00285050" w:rsidP="00285050">
      <w:pPr>
        <w:numPr>
          <w:ilvl w:val="0"/>
          <w:numId w:val="148"/>
        </w:numPr>
        <w:autoSpaceDE w:val="0"/>
        <w:autoSpaceDN w:val="0"/>
        <w:adjustRightInd w:val="0"/>
        <w:spacing w:after="0" w:line="288" w:lineRule="auto"/>
        <w:ind w:left="360" w:hanging="360"/>
        <w:rPr>
          <w:rFonts w:cs="Arial"/>
          <w:color w:val="000000"/>
        </w:rPr>
      </w:pPr>
      <w:r w:rsidRPr="00285050">
        <w:rPr>
          <w:rFonts w:cs="Arial"/>
          <w:color w:val="000000"/>
        </w:rPr>
        <w:t xml:space="preserve">Consider </w:t>
      </w:r>
      <w:r w:rsidRPr="00285050">
        <w:rPr>
          <w:rFonts w:cs="Arial"/>
          <w:b/>
          <w:bCs/>
          <w:color w:val="000000"/>
          <w:u w:val="single"/>
        </w:rPr>
        <w:t>epinephrine</w:t>
      </w:r>
      <w:r w:rsidRPr="00285050">
        <w:rPr>
          <w:rFonts w:cs="Arial"/>
          <w:color w:val="000000"/>
        </w:rPr>
        <w:t xml:space="preserve"> (1:10,000) 1mg IV/IO; repeat every 3 – 5 minutes. May substitute </w:t>
      </w:r>
      <w:r w:rsidRPr="00285050">
        <w:rPr>
          <w:rFonts w:cs="Arial"/>
          <w:b/>
          <w:bCs/>
          <w:color w:val="000000"/>
          <w:u w:val="single"/>
        </w:rPr>
        <w:t>vasopressin</w:t>
      </w:r>
      <w:r w:rsidRPr="00285050">
        <w:rPr>
          <w:rFonts w:cs="Arial"/>
          <w:b/>
          <w:bCs/>
          <w:color w:val="000000"/>
        </w:rPr>
        <w:t xml:space="preserve"> </w:t>
      </w:r>
      <w:r w:rsidRPr="00285050">
        <w:rPr>
          <w:rFonts w:cs="Arial"/>
          <w:color w:val="000000"/>
        </w:rPr>
        <w:t xml:space="preserve">40 units IV/IO in place of first or second dose of epinephrine 1:10,000. </w:t>
      </w:r>
    </w:p>
    <w:p w:rsidR="00285050" w:rsidRPr="00285050" w:rsidRDefault="00285050" w:rsidP="00285050">
      <w:pPr>
        <w:numPr>
          <w:ilvl w:val="0"/>
          <w:numId w:val="148"/>
        </w:numPr>
        <w:autoSpaceDE w:val="0"/>
        <w:autoSpaceDN w:val="0"/>
        <w:adjustRightInd w:val="0"/>
        <w:spacing w:after="0" w:line="288" w:lineRule="auto"/>
        <w:ind w:left="360" w:hanging="360"/>
        <w:rPr>
          <w:rFonts w:cs="Arial"/>
          <w:color w:val="000000"/>
        </w:rPr>
      </w:pPr>
      <w:r w:rsidRPr="00285050">
        <w:rPr>
          <w:rFonts w:cs="Arial"/>
          <w:color w:val="000000"/>
        </w:rPr>
        <w:t>Continue HQCPR and defibrillate (each shock at 360J monophasic equivalent) per ECC guidelines if ventricular fibrillation/pulseless ventricular tachycardia is persistent.</w:t>
      </w:r>
    </w:p>
    <w:p w:rsidR="00285050" w:rsidRPr="00285050" w:rsidRDefault="00285050" w:rsidP="00285050">
      <w:pPr>
        <w:numPr>
          <w:ilvl w:val="0"/>
          <w:numId w:val="148"/>
        </w:numPr>
        <w:autoSpaceDE w:val="0"/>
        <w:autoSpaceDN w:val="0"/>
        <w:adjustRightInd w:val="0"/>
        <w:spacing w:after="0" w:line="288" w:lineRule="auto"/>
        <w:ind w:left="360" w:hanging="360"/>
        <w:rPr>
          <w:rFonts w:cs="Arial"/>
          <w:color w:val="000000"/>
        </w:rPr>
      </w:pPr>
      <w:r w:rsidRPr="00285050">
        <w:rPr>
          <w:rFonts w:cs="Arial"/>
          <w:color w:val="000000"/>
        </w:rPr>
        <w:t xml:space="preserve">Consider </w:t>
      </w:r>
      <w:r w:rsidRPr="00285050">
        <w:rPr>
          <w:rFonts w:cs="Arial"/>
          <w:b/>
          <w:bCs/>
          <w:color w:val="000000"/>
          <w:u w:val="single"/>
        </w:rPr>
        <w:t>amiodarone</w:t>
      </w:r>
      <w:r w:rsidRPr="00285050">
        <w:rPr>
          <w:rFonts w:cs="Arial"/>
          <w:color w:val="000000"/>
        </w:rPr>
        <w:t xml:space="preserve"> 300 mg slow IV/IO push.</w:t>
      </w:r>
    </w:p>
    <w:p w:rsidR="0015030D" w:rsidRPr="00285050" w:rsidRDefault="00285050" w:rsidP="00285050">
      <w:pPr>
        <w:autoSpaceDE w:val="0"/>
        <w:autoSpaceDN w:val="0"/>
        <w:adjustRightInd w:val="0"/>
        <w:spacing w:after="0" w:line="288" w:lineRule="auto"/>
        <w:rPr>
          <w:rFonts w:cs="Arial"/>
          <w:color w:val="000000"/>
        </w:rPr>
      </w:pPr>
      <w:r w:rsidRPr="00285050">
        <w:rPr>
          <w:rFonts w:cs="Arial"/>
          <w:b/>
          <w:bCs/>
          <w:color w:val="000000"/>
          <w:u w:val="single"/>
        </w:rPr>
        <w:t>Magnesium sulfate</w:t>
      </w:r>
      <w:r w:rsidRPr="00285050">
        <w:rPr>
          <w:rFonts w:cs="Arial"/>
          <w:color w:val="000000"/>
        </w:rPr>
        <w:t xml:space="preserve"> 1 – 2 grams IV/IO over 5 minutes, in torsades de pointes or suspected hypomagnesemic state or refractory ventricular fibrillation/pulseless ventricular tachycardia.</w:t>
      </w:r>
    </w:p>
    <w:p w:rsidR="00C417FD" w:rsidRPr="001053F3" w:rsidRDefault="00F142AA" w:rsidP="0081000D">
      <w:pPr>
        <w:pStyle w:val="Heading2"/>
      </w:pPr>
      <w:r w:rsidRPr="001053F3">
        <w:object w:dxaOrig="916" w:dyaOrig="914">
          <v:shape id="_x0000_i1070" type="#_x0000_t75" alt="Medical Control Telephone" style="width:44.45pt;height:45.7pt" o:ole="" o:allowoverlap="f">
            <v:imagedata r:id="rId86" o:title=""/>
          </v:shape>
          <o:OLEObject Type="Embed" ProgID="Visio.Drawing.11" ShapeID="_x0000_i1070" DrawAspect="Content" ObjectID="_1578916511" r:id="rId88"/>
        </w:object>
      </w:r>
      <w:r w:rsidR="00C417FD" w:rsidRPr="001053F3">
        <w:t>MEDICAL CONTROL MAY ORDER</w:t>
      </w:r>
    </w:p>
    <w:p w:rsidR="001053F3" w:rsidRPr="001053F3" w:rsidRDefault="001053F3" w:rsidP="001053F3">
      <w:pPr>
        <w:numPr>
          <w:ilvl w:val="0"/>
          <w:numId w:val="1"/>
        </w:numPr>
        <w:autoSpaceDE w:val="0"/>
        <w:autoSpaceDN w:val="0"/>
        <w:adjustRightInd w:val="0"/>
        <w:spacing w:after="0" w:line="288" w:lineRule="auto"/>
        <w:ind w:left="360" w:hanging="360"/>
        <w:rPr>
          <w:rFonts w:cs="Arial"/>
          <w:color w:val="000000"/>
        </w:rPr>
      </w:pPr>
      <w:r w:rsidRPr="001053F3">
        <w:rPr>
          <w:rFonts w:cs="Arial"/>
          <w:color w:val="000000"/>
        </w:rPr>
        <w:t>Additional doses of above medications</w:t>
      </w:r>
      <w:r w:rsidR="00111483">
        <w:rPr>
          <w:rFonts w:cs="Arial"/>
          <w:color w:val="000000"/>
        </w:rPr>
        <w:t>.</w:t>
      </w:r>
    </w:p>
    <w:p w:rsidR="001053F3" w:rsidRPr="001053F3" w:rsidRDefault="001053F3" w:rsidP="00C51E23">
      <w:pPr>
        <w:numPr>
          <w:ilvl w:val="0"/>
          <w:numId w:val="9"/>
        </w:numPr>
        <w:autoSpaceDE w:val="0"/>
        <w:autoSpaceDN w:val="0"/>
        <w:adjustRightInd w:val="0"/>
        <w:spacing w:after="0" w:line="288" w:lineRule="auto"/>
        <w:ind w:left="360" w:hanging="360"/>
        <w:rPr>
          <w:rFonts w:cs="Arial"/>
          <w:color w:val="000000"/>
          <w:sz w:val="20"/>
          <w:szCs w:val="20"/>
        </w:rPr>
      </w:pPr>
      <w:r w:rsidRPr="001053F3">
        <w:rPr>
          <w:rFonts w:cs="Arial"/>
          <w:b/>
          <w:bCs/>
          <w:color w:val="000000"/>
          <w:sz w:val="20"/>
          <w:szCs w:val="20"/>
          <w:u w:val="single"/>
        </w:rPr>
        <w:t xml:space="preserve">Sodium </w:t>
      </w:r>
      <w:r w:rsidR="00266670">
        <w:rPr>
          <w:rFonts w:cs="Arial"/>
          <w:b/>
          <w:bCs/>
          <w:color w:val="000000"/>
          <w:sz w:val="20"/>
          <w:szCs w:val="20"/>
          <w:u w:val="single"/>
        </w:rPr>
        <w:t>b</w:t>
      </w:r>
      <w:r w:rsidRPr="001053F3">
        <w:rPr>
          <w:rFonts w:cs="Arial"/>
          <w:b/>
          <w:bCs/>
          <w:color w:val="000000"/>
          <w:sz w:val="20"/>
          <w:szCs w:val="20"/>
          <w:u w:val="single"/>
        </w:rPr>
        <w:t>icarbonate</w:t>
      </w:r>
      <w:r w:rsidRPr="001053F3">
        <w:rPr>
          <w:rFonts w:cs="Arial"/>
          <w:color w:val="000000"/>
          <w:sz w:val="20"/>
          <w:szCs w:val="20"/>
        </w:rPr>
        <w:t xml:space="preserve"> 1 mEq/kg IV/IO.</w:t>
      </w:r>
    </w:p>
    <w:p w:rsidR="001053F3" w:rsidRPr="001053F3" w:rsidRDefault="001053F3" w:rsidP="00C51E23">
      <w:pPr>
        <w:numPr>
          <w:ilvl w:val="0"/>
          <w:numId w:val="9"/>
        </w:numPr>
        <w:autoSpaceDE w:val="0"/>
        <w:autoSpaceDN w:val="0"/>
        <w:adjustRightInd w:val="0"/>
        <w:spacing w:after="0" w:line="288" w:lineRule="auto"/>
        <w:ind w:left="360" w:hanging="360"/>
        <w:rPr>
          <w:rFonts w:cs="Arial"/>
          <w:color w:val="000000"/>
          <w:sz w:val="20"/>
          <w:szCs w:val="20"/>
        </w:rPr>
      </w:pPr>
      <w:r w:rsidRPr="001053F3">
        <w:rPr>
          <w:rFonts w:cs="Arial"/>
          <w:b/>
          <w:bCs/>
          <w:color w:val="000000"/>
          <w:sz w:val="20"/>
          <w:szCs w:val="20"/>
          <w:u w:val="single"/>
        </w:rPr>
        <w:t>Amiodarone</w:t>
      </w:r>
      <w:r w:rsidRPr="001053F3">
        <w:rPr>
          <w:rFonts w:cs="Arial"/>
          <w:color w:val="000000"/>
          <w:sz w:val="20"/>
          <w:szCs w:val="20"/>
        </w:rPr>
        <w:t xml:space="preserve"> 150 mg. slow IV/IO if one dose already given or 300 mg slow IV/IO if not already given.</w:t>
      </w:r>
    </w:p>
    <w:p w:rsidR="001053F3" w:rsidRPr="001053F3" w:rsidRDefault="001053F3" w:rsidP="00C51E23">
      <w:pPr>
        <w:numPr>
          <w:ilvl w:val="0"/>
          <w:numId w:val="9"/>
        </w:numPr>
        <w:autoSpaceDE w:val="0"/>
        <w:autoSpaceDN w:val="0"/>
        <w:adjustRightInd w:val="0"/>
        <w:spacing w:after="0" w:line="288" w:lineRule="auto"/>
        <w:ind w:left="360" w:hanging="360"/>
        <w:rPr>
          <w:rFonts w:cs="Arial"/>
          <w:color w:val="000000"/>
        </w:rPr>
      </w:pPr>
      <w:r w:rsidRPr="001053F3">
        <w:rPr>
          <w:rFonts w:cs="Arial"/>
          <w:b/>
          <w:bCs/>
          <w:color w:val="000000"/>
          <w:sz w:val="20"/>
          <w:szCs w:val="20"/>
          <w:u w:val="single"/>
        </w:rPr>
        <w:t>Lidocaine</w:t>
      </w:r>
      <w:r w:rsidRPr="001053F3">
        <w:rPr>
          <w:rFonts w:cs="Arial"/>
          <w:color w:val="000000"/>
          <w:sz w:val="20"/>
          <w:szCs w:val="20"/>
        </w:rPr>
        <w:t xml:space="preserve"> 1.5 mg/kg IV/IO; subsequent dosage: 0.5 to 0.75 mg/kg IV/IO every 3 – 5 minutes to a total dose of 3 mg/kg IV/IO.</w:t>
      </w:r>
    </w:p>
    <w:p w:rsidR="008B09F9" w:rsidRPr="001053F3" w:rsidRDefault="008B09F9" w:rsidP="00C417FD">
      <w:pPr>
        <w:autoSpaceDE w:val="0"/>
        <w:autoSpaceDN w:val="0"/>
        <w:adjustRightInd w:val="0"/>
        <w:spacing w:after="0" w:line="288" w:lineRule="auto"/>
        <w:rPr>
          <w:rFonts w:cs="Arial"/>
          <w:color w:val="000000"/>
        </w:rPr>
      </w:pPr>
    </w:p>
    <w:p w:rsidR="001053F3" w:rsidRPr="001053F3" w:rsidRDefault="001053F3" w:rsidP="001053F3">
      <w:pPr>
        <w:autoSpaceDE w:val="0"/>
        <w:autoSpaceDN w:val="0"/>
        <w:adjustRightInd w:val="0"/>
        <w:spacing w:after="0" w:line="288" w:lineRule="auto"/>
        <w:rPr>
          <w:rFonts w:cs="Arial"/>
          <w:b/>
          <w:bCs/>
          <w:color w:val="000000"/>
          <w:sz w:val="20"/>
          <w:szCs w:val="20"/>
        </w:rPr>
      </w:pPr>
      <w:r w:rsidRPr="001053F3">
        <w:rPr>
          <w:rFonts w:cs="Arial"/>
          <w:b/>
          <w:bCs/>
          <w:color w:val="000000"/>
          <w:sz w:val="20"/>
          <w:szCs w:val="20"/>
        </w:rPr>
        <w:t>NOTE:</w:t>
      </w:r>
    </w:p>
    <w:p w:rsidR="001053F3" w:rsidRPr="001053F3" w:rsidRDefault="001053F3" w:rsidP="001053F3">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 xml:space="preserve">Early </w:t>
      </w:r>
      <w:r w:rsidR="0076766C">
        <w:rPr>
          <w:rFonts w:cs="Arial"/>
          <w:color w:val="000000"/>
          <w:sz w:val="20"/>
          <w:szCs w:val="20"/>
        </w:rPr>
        <w:t>HQ</w:t>
      </w:r>
      <w:r w:rsidRPr="001053F3">
        <w:rPr>
          <w:rFonts w:cs="Arial"/>
          <w:color w:val="000000"/>
          <w:sz w:val="20"/>
          <w:szCs w:val="20"/>
        </w:rPr>
        <w:t>CPR and early defibrillation are the most effective therapies for cardiac arrest care.</w:t>
      </w:r>
    </w:p>
    <w:p w:rsidR="001053F3" w:rsidRPr="001053F3" w:rsidRDefault="001053F3" w:rsidP="001053F3">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Minimize interruptions in chest compression, as pauses rapidly return the blood pressure to zero and stop perfusion to the heart and brain.</w:t>
      </w:r>
    </w:p>
    <w:p w:rsidR="001053F3" w:rsidRPr="001053F3" w:rsidRDefault="001053F3" w:rsidP="001053F3">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Switch compressors at least every two minutes to minimize fatigue.</w:t>
      </w:r>
    </w:p>
    <w:p w:rsidR="001053F3" w:rsidRPr="001053F3" w:rsidRDefault="001053F3" w:rsidP="001053F3">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lastRenderedPageBreak/>
        <w:t xml:space="preserve">Perform “hands on defibrillation.”  </w:t>
      </w:r>
    </w:p>
    <w:p w:rsidR="001053F3" w:rsidRPr="001053F3" w:rsidRDefault="001053F3" w:rsidP="00E6616F">
      <w:pPr>
        <w:numPr>
          <w:ilvl w:val="0"/>
          <w:numId w:val="32"/>
        </w:numPr>
        <w:autoSpaceDE w:val="0"/>
        <w:autoSpaceDN w:val="0"/>
        <w:adjustRightInd w:val="0"/>
        <w:spacing w:after="0" w:line="288" w:lineRule="auto"/>
        <w:ind w:left="720"/>
        <w:rPr>
          <w:rFonts w:cs="Arial"/>
          <w:color w:val="000000"/>
          <w:sz w:val="20"/>
          <w:szCs w:val="20"/>
        </w:rPr>
      </w:pPr>
      <w:r w:rsidRPr="001053F3">
        <w:rPr>
          <w:rFonts w:cs="Arial"/>
          <w:color w:val="000000"/>
          <w:sz w:val="20"/>
          <w:szCs w:val="20"/>
        </w:rPr>
        <w:t xml:space="preserve">Compress when charging and resume compressions immediately after the shock is delivered. </w:t>
      </w:r>
    </w:p>
    <w:p w:rsidR="001053F3" w:rsidRPr="001053F3" w:rsidRDefault="001053F3" w:rsidP="001053F3">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Do not hyperventilate as it increases intrathoracic pressure and decreases blood return to the heart.  Ventilate at a rate of 8 – 10 breaths per minutes, with enough volume to produce adequate chest rise.</w:t>
      </w:r>
    </w:p>
    <w:p w:rsidR="001053F3" w:rsidRPr="001053F3" w:rsidRDefault="001053F3" w:rsidP="001053F3">
      <w:pPr>
        <w:autoSpaceDE w:val="0"/>
        <w:autoSpaceDN w:val="0"/>
        <w:adjustRightInd w:val="0"/>
        <w:spacing w:after="0" w:line="288" w:lineRule="auto"/>
        <w:rPr>
          <w:rFonts w:cs="Arial"/>
          <w:color w:val="000000"/>
          <w:sz w:val="20"/>
          <w:szCs w:val="20"/>
        </w:rPr>
      </w:pPr>
    </w:p>
    <w:p w:rsidR="00C417FD" w:rsidRDefault="00C417FD" w:rsidP="00C417FD">
      <w:pPr>
        <w:autoSpaceDE w:val="0"/>
        <w:autoSpaceDN w:val="0"/>
        <w:adjustRightInd w:val="0"/>
        <w:spacing w:after="0" w:line="288" w:lineRule="auto"/>
      </w:pPr>
    </w:p>
    <w:p w:rsidR="00ED17CA" w:rsidRDefault="00ED17CA">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33" w:name="_3.5P_Cardiac_Arrest"/>
      <w:bookmarkEnd w:id="33"/>
      <w:r>
        <w:lastRenderedPageBreak/>
        <w:t>3.5P Cardiac Arrest (PEDIATRIC): Ventricular Fibrillation/Pulseless Ventricular Tachycardia</w:t>
      </w:r>
    </w:p>
    <w:p w:rsidR="00C417FD" w:rsidRPr="00741C48" w:rsidRDefault="00C417FD" w:rsidP="0081000D">
      <w:pPr>
        <w:pStyle w:val="Heading2"/>
      </w:pPr>
      <w:r w:rsidRPr="00741C48">
        <w:t>EMT/ADVANCED EMT STANDING ORDERS</w:t>
      </w:r>
    </w:p>
    <w:p w:rsidR="00685DE0" w:rsidRPr="00741C48" w:rsidRDefault="000E79E2" w:rsidP="00685DE0">
      <w:pPr>
        <w:numPr>
          <w:ilvl w:val="0"/>
          <w:numId w:val="1"/>
        </w:numPr>
        <w:autoSpaceDE w:val="0"/>
        <w:autoSpaceDN w:val="0"/>
        <w:adjustRightInd w:val="0"/>
        <w:spacing w:after="0" w:line="288" w:lineRule="auto"/>
        <w:ind w:left="360" w:hanging="360"/>
        <w:rPr>
          <w:rFonts w:cs="Arial"/>
          <w:color w:val="000000"/>
        </w:rPr>
      </w:pPr>
      <w:r w:rsidRPr="00AC3065">
        <w:rPr>
          <w:rFonts w:cs="Arial"/>
          <w:color w:val="000000"/>
          <w:u w:val="single"/>
        </w:rPr>
        <w:t>1.0 Routine Patient Care</w:t>
      </w:r>
      <w:r w:rsidR="00685DE0" w:rsidRPr="00741C48">
        <w:rPr>
          <w:rFonts w:cs="Arial"/>
          <w:color w:val="000000"/>
        </w:rPr>
        <w:t>—with focus on high quality CPR</w:t>
      </w:r>
      <w:r w:rsidR="00685DE0">
        <w:rPr>
          <w:rFonts w:cs="Arial"/>
          <w:color w:val="000000"/>
        </w:rPr>
        <w:t>.</w:t>
      </w:r>
    </w:p>
    <w:p w:rsidR="00741C48" w:rsidRPr="00741C48" w:rsidRDefault="00741C48" w:rsidP="00C51E23">
      <w:pPr>
        <w:numPr>
          <w:ilvl w:val="0"/>
          <w:numId w:val="9"/>
        </w:numPr>
        <w:autoSpaceDE w:val="0"/>
        <w:autoSpaceDN w:val="0"/>
        <w:adjustRightInd w:val="0"/>
        <w:spacing w:after="0" w:line="288" w:lineRule="auto"/>
        <w:ind w:left="360" w:hanging="360"/>
        <w:rPr>
          <w:rFonts w:cs="Arial"/>
          <w:color w:val="000000"/>
        </w:rPr>
      </w:pPr>
      <w:r w:rsidRPr="00741C48">
        <w:rPr>
          <w:rFonts w:cs="Arial"/>
          <w:color w:val="000000"/>
        </w:rPr>
        <w:t>Apply AED and use as soon as possible (with minimum interruption of chest compressions). From birth to age 8 years use pediatric AED pads.</w:t>
      </w:r>
    </w:p>
    <w:p w:rsidR="00741C48" w:rsidRPr="00741C48" w:rsidRDefault="00741C48" w:rsidP="00C51E23">
      <w:pPr>
        <w:numPr>
          <w:ilvl w:val="0"/>
          <w:numId w:val="9"/>
        </w:numPr>
        <w:autoSpaceDE w:val="0"/>
        <w:autoSpaceDN w:val="0"/>
        <w:adjustRightInd w:val="0"/>
        <w:spacing w:after="0" w:line="288" w:lineRule="auto"/>
        <w:ind w:left="360" w:hanging="360"/>
        <w:rPr>
          <w:rFonts w:cs="Arial"/>
          <w:color w:val="000000"/>
        </w:rPr>
      </w:pPr>
      <w:r w:rsidRPr="00741C48">
        <w:rPr>
          <w:rFonts w:cs="Arial"/>
          <w:color w:val="000000"/>
        </w:rPr>
        <w:t xml:space="preserve">If pediatric AED pads are unavailable, providers may use adult AED pads, provided the pads do not overlap. </w:t>
      </w:r>
    </w:p>
    <w:p w:rsidR="00741C48" w:rsidRPr="00741C48" w:rsidRDefault="00741C48" w:rsidP="00C51E23">
      <w:pPr>
        <w:numPr>
          <w:ilvl w:val="0"/>
          <w:numId w:val="9"/>
        </w:numPr>
        <w:autoSpaceDE w:val="0"/>
        <w:autoSpaceDN w:val="0"/>
        <w:adjustRightInd w:val="0"/>
        <w:spacing w:after="0" w:line="288" w:lineRule="auto"/>
        <w:ind w:left="360" w:hanging="360"/>
        <w:rPr>
          <w:rFonts w:cs="Arial"/>
          <w:color w:val="000000"/>
        </w:rPr>
      </w:pPr>
      <w:r w:rsidRPr="00741C48">
        <w:rPr>
          <w:rFonts w:cs="Arial"/>
          <w:color w:val="000000"/>
        </w:rPr>
        <w:t>If unable to ventilate child after repositioning of airway, assume upper airway obstruction and follow Pediatric Upper Airway Obstruction Protocol.</w:t>
      </w:r>
    </w:p>
    <w:p w:rsidR="00741C48" w:rsidRDefault="00741C48" w:rsidP="00C51E23">
      <w:pPr>
        <w:numPr>
          <w:ilvl w:val="0"/>
          <w:numId w:val="9"/>
        </w:numPr>
        <w:autoSpaceDE w:val="0"/>
        <w:autoSpaceDN w:val="0"/>
        <w:adjustRightInd w:val="0"/>
        <w:spacing w:after="0" w:line="288" w:lineRule="auto"/>
        <w:ind w:left="360" w:hanging="360"/>
        <w:rPr>
          <w:rFonts w:cs="Arial"/>
          <w:color w:val="000000"/>
        </w:rPr>
      </w:pPr>
      <w:r w:rsidRPr="00741C48">
        <w:rPr>
          <w:rFonts w:cs="Arial"/>
          <w:color w:val="000000"/>
        </w:rPr>
        <w:t>Consider treatable causes</w:t>
      </w:r>
      <w:r w:rsidR="00111483">
        <w:rPr>
          <w:rFonts w:cs="Arial"/>
          <w:color w:val="000000"/>
        </w:rPr>
        <w:t>.</w:t>
      </w:r>
    </w:p>
    <w:p w:rsidR="00285667" w:rsidRPr="00285667" w:rsidRDefault="00285667" w:rsidP="00C51E23">
      <w:pPr>
        <w:numPr>
          <w:ilvl w:val="0"/>
          <w:numId w:val="9"/>
        </w:numPr>
        <w:autoSpaceDE w:val="0"/>
        <w:autoSpaceDN w:val="0"/>
        <w:adjustRightInd w:val="0"/>
        <w:spacing w:after="0" w:line="288" w:lineRule="auto"/>
        <w:ind w:left="360" w:hanging="360"/>
        <w:rPr>
          <w:rFonts w:cs="Arial"/>
          <w:color w:val="000000"/>
        </w:rPr>
      </w:pPr>
      <w:r w:rsidRPr="00C9255B">
        <w:rPr>
          <w:rFonts w:cs="Arial"/>
          <w:color w:val="000000"/>
        </w:rPr>
        <w:t>If suspected opioid overdose administer Naloxone per protocol.</w:t>
      </w:r>
    </w:p>
    <w:p w:rsidR="00C417FD" w:rsidRPr="00741C48" w:rsidRDefault="00C417FD" w:rsidP="0081000D">
      <w:pPr>
        <w:pStyle w:val="Heading2"/>
      </w:pPr>
      <w:r w:rsidRPr="00741C48">
        <w:t>PARAMEDIC STANDING ORDERS</w:t>
      </w:r>
    </w:p>
    <w:p w:rsidR="00741C48" w:rsidRPr="00741C48" w:rsidRDefault="00741C48" w:rsidP="00741C48">
      <w:pPr>
        <w:numPr>
          <w:ilvl w:val="0"/>
          <w:numId w:val="1"/>
        </w:numPr>
        <w:autoSpaceDE w:val="0"/>
        <w:autoSpaceDN w:val="0"/>
        <w:adjustRightInd w:val="0"/>
        <w:spacing w:after="0" w:line="288" w:lineRule="auto"/>
        <w:ind w:left="360" w:hanging="360"/>
        <w:rPr>
          <w:rFonts w:cs="Arial"/>
          <w:color w:val="000000"/>
        </w:rPr>
      </w:pPr>
      <w:r w:rsidRPr="00741C48">
        <w:rPr>
          <w:rFonts w:cs="Arial"/>
          <w:color w:val="000000"/>
        </w:rPr>
        <w:t>Defibrillate once at 2-4J/kg.</w:t>
      </w:r>
    </w:p>
    <w:p w:rsidR="00741C48" w:rsidRPr="00741C48" w:rsidRDefault="00741C48" w:rsidP="00C51E23">
      <w:pPr>
        <w:numPr>
          <w:ilvl w:val="0"/>
          <w:numId w:val="9"/>
        </w:numPr>
        <w:autoSpaceDE w:val="0"/>
        <w:autoSpaceDN w:val="0"/>
        <w:adjustRightInd w:val="0"/>
        <w:spacing w:after="0" w:line="288" w:lineRule="auto"/>
        <w:ind w:left="360" w:hanging="360"/>
        <w:rPr>
          <w:rFonts w:cs="Arial"/>
          <w:color w:val="000000"/>
        </w:rPr>
      </w:pPr>
      <w:r w:rsidRPr="00741C48">
        <w:rPr>
          <w:rFonts w:cs="Arial"/>
          <w:b/>
          <w:bCs/>
          <w:color w:val="000000"/>
          <w:u w:val="single"/>
        </w:rPr>
        <w:t>Epinephrine</w:t>
      </w:r>
      <w:r w:rsidRPr="00741C48">
        <w:rPr>
          <w:rFonts w:cs="Arial"/>
          <w:color w:val="000000"/>
        </w:rPr>
        <w:t>:</w:t>
      </w:r>
      <w:r w:rsidRPr="00741C48">
        <w:rPr>
          <w:rFonts w:cs="Arial"/>
          <w:color w:val="000000"/>
          <w:lang w:val="it-IT"/>
        </w:rPr>
        <w:t xml:space="preserve"> 0.01mg/kg IV/IO (1:10,000, 0.1mL/kg); repeat every 3-5 minutes.</w:t>
      </w:r>
    </w:p>
    <w:p w:rsidR="00741C48" w:rsidRPr="00741C48" w:rsidRDefault="00741C48" w:rsidP="00C51E23">
      <w:pPr>
        <w:numPr>
          <w:ilvl w:val="0"/>
          <w:numId w:val="9"/>
        </w:numPr>
        <w:autoSpaceDE w:val="0"/>
        <w:autoSpaceDN w:val="0"/>
        <w:adjustRightInd w:val="0"/>
        <w:spacing w:after="0" w:line="288" w:lineRule="auto"/>
        <w:ind w:left="360" w:hanging="360"/>
        <w:rPr>
          <w:rFonts w:cs="Arial"/>
          <w:color w:val="000000"/>
        </w:rPr>
      </w:pPr>
      <w:r w:rsidRPr="00741C48">
        <w:rPr>
          <w:rFonts w:cs="Arial"/>
          <w:color w:val="000000"/>
        </w:rPr>
        <w:t>Defibrillate 4-10 J/kg (do not exceed 10J/kg) every 2 minutes.</w:t>
      </w:r>
    </w:p>
    <w:p w:rsidR="00741C48" w:rsidRPr="00741C48" w:rsidRDefault="00741C48" w:rsidP="00C51E23">
      <w:pPr>
        <w:numPr>
          <w:ilvl w:val="0"/>
          <w:numId w:val="9"/>
        </w:numPr>
        <w:autoSpaceDE w:val="0"/>
        <w:autoSpaceDN w:val="0"/>
        <w:adjustRightInd w:val="0"/>
        <w:spacing w:after="0" w:line="288" w:lineRule="auto"/>
        <w:ind w:left="360" w:hanging="360"/>
        <w:rPr>
          <w:rFonts w:cs="Arial"/>
          <w:color w:val="000000"/>
        </w:rPr>
      </w:pPr>
      <w:r w:rsidRPr="00741C48">
        <w:rPr>
          <w:rFonts w:cs="Arial"/>
          <w:b/>
          <w:bCs/>
          <w:color w:val="000000"/>
          <w:u w:val="single"/>
          <w:lang w:val="it-IT"/>
        </w:rPr>
        <w:t>Amiodarone</w:t>
      </w:r>
      <w:r w:rsidRPr="00741C48">
        <w:rPr>
          <w:rFonts w:cs="Arial"/>
          <w:color w:val="000000"/>
          <w:lang w:val="it-IT"/>
        </w:rPr>
        <w:t xml:space="preserve"> 5 mg/kg IV/IO</w:t>
      </w:r>
    </w:p>
    <w:p w:rsidR="00741C48" w:rsidRPr="00741C48" w:rsidRDefault="00741C48" w:rsidP="00C51E23">
      <w:pPr>
        <w:numPr>
          <w:ilvl w:val="0"/>
          <w:numId w:val="9"/>
        </w:numPr>
        <w:autoSpaceDE w:val="0"/>
        <w:autoSpaceDN w:val="0"/>
        <w:adjustRightInd w:val="0"/>
        <w:spacing w:after="0" w:line="288" w:lineRule="auto"/>
        <w:ind w:left="360" w:hanging="360"/>
        <w:rPr>
          <w:rFonts w:cs="Arial"/>
          <w:b/>
          <w:bCs/>
          <w:color w:val="000000"/>
        </w:rPr>
      </w:pPr>
      <w:r w:rsidRPr="00741C48">
        <w:rPr>
          <w:rFonts w:cs="Arial"/>
          <w:color w:val="000000"/>
        </w:rPr>
        <w:t>Defibrillate 4 J/kg 30-60 seconds after each medication.</w:t>
      </w:r>
    </w:p>
    <w:p w:rsidR="00C417FD" w:rsidRPr="00741C48" w:rsidRDefault="00F142AA" w:rsidP="00741C48">
      <w:pPr>
        <w:pStyle w:val="Heading2"/>
        <w:spacing w:before="0"/>
      </w:pPr>
      <w:r w:rsidRPr="00741C48">
        <w:object w:dxaOrig="916" w:dyaOrig="914">
          <v:shape id="_x0000_i1071" type="#_x0000_t75" alt="Medical Control Telephone" style="width:44.45pt;height:45.7pt" o:ole="" o:allowoverlap="f">
            <v:imagedata r:id="rId86" o:title=""/>
          </v:shape>
          <o:OLEObject Type="Embed" ProgID="Visio.Drawing.11" ShapeID="_x0000_i1071" DrawAspect="Content" ObjectID="_1578916512" r:id="rId89"/>
        </w:object>
      </w:r>
      <w:r w:rsidR="00C417FD" w:rsidRPr="00741C48">
        <w:t>MEDICAL CONTROL MAY ORDER</w:t>
      </w:r>
    </w:p>
    <w:p w:rsidR="00741C48" w:rsidRPr="00741C48" w:rsidRDefault="00741C48" w:rsidP="00741C48">
      <w:pPr>
        <w:numPr>
          <w:ilvl w:val="0"/>
          <w:numId w:val="1"/>
        </w:numPr>
        <w:autoSpaceDE w:val="0"/>
        <w:autoSpaceDN w:val="0"/>
        <w:adjustRightInd w:val="0"/>
        <w:spacing w:after="0" w:line="288" w:lineRule="auto"/>
        <w:ind w:left="360" w:hanging="360"/>
        <w:rPr>
          <w:rFonts w:cs="Arial"/>
          <w:color w:val="000000"/>
        </w:rPr>
      </w:pPr>
      <w:r w:rsidRPr="00741C48">
        <w:rPr>
          <w:rFonts w:cs="Arial"/>
          <w:color w:val="000000"/>
        </w:rPr>
        <w:t>Additional doses of above medications</w:t>
      </w:r>
      <w:r w:rsidR="00111483">
        <w:rPr>
          <w:rFonts w:cs="Arial"/>
          <w:color w:val="000000"/>
        </w:rPr>
        <w:t>.</w:t>
      </w:r>
    </w:p>
    <w:p w:rsidR="00741C48" w:rsidRPr="00B15075" w:rsidRDefault="00741C48" w:rsidP="00C51E23">
      <w:pPr>
        <w:numPr>
          <w:ilvl w:val="0"/>
          <w:numId w:val="9"/>
        </w:numPr>
        <w:autoSpaceDE w:val="0"/>
        <w:autoSpaceDN w:val="0"/>
        <w:adjustRightInd w:val="0"/>
        <w:spacing w:after="0" w:line="288" w:lineRule="auto"/>
        <w:ind w:left="360" w:hanging="360"/>
        <w:rPr>
          <w:rFonts w:cs="Arial"/>
          <w:color w:val="000000"/>
        </w:rPr>
      </w:pPr>
      <w:r w:rsidRPr="00B15075">
        <w:rPr>
          <w:rFonts w:cs="Arial"/>
          <w:b/>
          <w:bCs/>
          <w:color w:val="000000"/>
          <w:u w:val="single"/>
        </w:rPr>
        <w:t xml:space="preserve">Sodium </w:t>
      </w:r>
      <w:r w:rsidR="00266670">
        <w:rPr>
          <w:rFonts w:cs="Arial"/>
          <w:b/>
          <w:bCs/>
          <w:color w:val="000000"/>
          <w:u w:val="single"/>
        </w:rPr>
        <w:t>b</w:t>
      </w:r>
      <w:r w:rsidRPr="00B15075">
        <w:rPr>
          <w:rFonts w:cs="Arial"/>
          <w:b/>
          <w:bCs/>
          <w:color w:val="000000"/>
          <w:u w:val="single"/>
        </w:rPr>
        <w:t>icarbonate</w:t>
      </w:r>
      <w:r w:rsidRPr="00B15075">
        <w:rPr>
          <w:rFonts w:cs="Arial"/>
          <w:color w:val="000000"/>
        </w:rPr>
        <w:t xml:space="preserve"> 1 mEq/kg IV/IO.</w:t>
      </w:r>
    </w:p>
    <w:p w:rsidR="00741C48" w:rsidRPr="00741C48" w:rsidRDefault="00741C48" w:rsidP="00C51E23">
      <w:pPr>
        <w:numPr>
          <w:ilvl w:val="0"/>
          <w:numId w:val="9"/>
        </w:numPr>
        <w:autoSpaceDE w:val="0"/>
        <w:autoSpaceDN w:val="0"/>
        <w:adjustRightInd w:val="0"/>
        <w:spacing w:after="0" w:line="288" w:lineRule="auto"/>
        <w:ind w:left="360" w:hanging="360"/>
        <w:rPr>
          <w:rFonts w:cs="Arial"/>
          <w:color w:val="000000"/>
        </w:rPr>
      </w:pPr>
      <w:r w:rsidRPr="00741C48">
        <w:rPr>
          <w:rFonts w:cs="Arial"/>
          <w:color w:val="000000"/>
        </w:rPr>
        <w:t xml:space="preserve">All other treatment modalities based upon suspected cause of </w:t>
      </w:r>
      <w:r w:rsidR="00932713">
        <w:rPr>
          <w:rFonts w:cs="Arial"/>
          <w:color w:val="000000"/>
        </w:rPr>
        <w:t>VF/</w:t>
      </w:r>
      <w:r w:rsidR="00D54DFA">
        <w:rPr>
          <w:rFonts w:cs="Arial"/>
          <w:color w:val="000000"/>
        </w:rPr>
        <w:t>P</w:t>
      </w:r>
      <w:r w:rsidR="00932713">
        <w:rPr>
          <w:rFonts w:cs="Arial"/>
          <w:color w:val="000000"/>
        </w:rPr>
        <w:t>VT</w:t>
      </w:r>
      <w:r w:rsidRPr="00741C48">
        <w:rPr>
          <w:rFonts w:cs="Arial"/>
          <w:color w:val="000000"/>
        </w:rPr>
        <w:t>.</w:t>
      </w:r>
    </w:p>
    <w:p w:rsidR="00C417FD" w:rsidRPr="00741C48" w:rsidRDefault="00C417FD" w:rsidP="00C417FD">
      <w:pPr>
        <w:autoSpaceDE w:val="0"/>
        <w:autoSpaceDN w:val="0"/>
        <w:adjustRightInd w:val="0"/>
        <w:spacing w:after="0" w:line="288" w:lineRule="auto"/>
      </w:pPr>
    </w:p>
    <w:p w:rsidR="00741C48" w:rsidRPr="00741C48" w:rsidRDefault="00741C48" w:rsidP="00741C48">
      <w:pPr>
        <w:autoSpaceDE w:val="0"/>
        <w:autoSpaceDN w:val="0"/>
        <w:adjustRightInd w:val="0"/>
        <w:spacing w:after="0" w:line="288" w:lineRule="auto"/>
        <w:rPr>
          <w:rFonts w:cs="Arial"/>
          <w:b/>
          <w:bCs/>
          <w:color w:val="000000"/>
          <w:sz w:val="20"/>
        </w:rPr>
      </w:pPr>
      <w:r w:rsidRPr="00741C48">
        <w:rPr>
          <w:rFonts w:cs="Arial"/>
          <w:b/>
          <w:bCs/>
          <w:color w:val="000000"/>
          <w:sz w:val="20"/>
        </w:rPr>
        <w:t>NOTE:</w:t>
      </w:r>
    </w:p>
    <w:p w:rsidR="00741C48" w:rsidRPr="00741C48" w:rsidRDefault="00741C48" w:rsidP="00741C48">
      <w:pPr>
        <w:autoSpaceDE w:val="0"/>
        <w:autoSpaceDN w:val="0"/>
        <w:adjustRightInd w:val="0"/>
        <w:spacing w:after="0"/>
        <w:rPr>
          <w:rFonts w:cs="Calibri"/>
          <w:color w:val="000000"/>
          <w:sz w:val="20"/>
        </w:rPr>
      </w:pPr>
      <w:r w:rsidRPr="00741C48">
        <w:rPr>
          <w:rFonts w:cs="Arial"/>
          <w:color w:val="000000"/>
          <w:sz w:val="20"/>
        </w:rPr>
        <w:t>The need for early defibrillation is clear and should have the highest priority.  Since these patients will all be in cardiopulmonary arrest, use of adjunctive equipment should not divert attention or effort from Basic Cardiac Life Support (BCLS) resuscitative measures, early defibrillation and Advanced Cardiac Life Support (ACLS).  Remember: rapid defibrillation and high quality CPR is the major determinant of survival.</w:t>
      </w:r>
    </w:p>
    <w:p w:rsidR="00741C48" w:rsidRPr="00741C48" w:rsidRDefault="00741C48" w:rsidP="00741C48">
      <w:pPr>
        <w:autoSpaceDE w:val="0"/>
        <w:autoSpaceDN w:val="0"/>
        <w:adjustRightInd w:val="0"/>
        <w:spacing w:after="0" w:line="288" w:lineRule="auto"/>
        <w:rPr>
          <w:rFonts w:cs="Arial"/>
          <w:color w:val="000000"/>
        </w:rPr>
      </w:pPr>
    </w:p>
    <w:p w:rsidR="00741C48" w:rsidRPr="00B15075" w:rsidRDefault="00741C48" w:rsidP="00741C48">
      <w:pPr>
        <w:autoSpaceDE w:val="0"/>
        <w:autoSpaceDN w:val="0"/>
        <w:adjustRightInd w:val="0"/>
        <w:spacing w:after="0" w:line="288" w:lineRule="auto"/>
        <w:rPr>
          <w:rFonts w:cs="Arial"/>
          <w:b/>
          <w:bCs/>
          <w:color w:val="000000"/>
        </w:rPr>
      </w:pPr>
      <w:r w:rsidRPr="00B15075">
        <w:rPr>
          <w:rFonts w:cs="Arial"/>
          <w:b/>
          <w:bCs/>
          <w:color w:val="000000"/>
        </w:rPr>
        <w:t>NOTE:</w:t>
      </w:r>
    </w:p>
    <w:p w:rsidR="00741C48" w:rsidRPr="00B15075" w:rsidRDefault="00741C48" w:rsidP="00741C48">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Early CPR and early defibrillation are the most effective therapies for cardiac arrest care.</w:t>
      </w:r>
    </w:p>
    <w:p w:rsidR="00741C48" w:rsidRPr="00B15075" w:rsidRDefault="00741C48" w:rsidP="00741C48">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Minimize interruptions in chest compression, as pauses rapidly return the blood pressure to zero and stop perfusion to the heart and brain.</w:t>
      </w:r>
    </w:p>
    <w:p w:rsidR="00741C48" w:rsidRPr="00B15075" w:rsidRDefault="00741C48" w:rsidP="00741C48">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Switch compressors at least every two minutes to minimize fatigue.</w:t>
      </w:r>
    </w:p>
    <w:p w:rsidR="00741C48" w:rsidRPr="00B15075" w:rsidRDefault="00741C48" w:rsidP="00741C48">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 xml:space="preserve">Perform “hands on defibrillation.”  </w:t>
      </w:r>
    </w:p>
    <w:p w:rsidR="00741C48" w:rsidRPr="00B15075" w:rsidRDefault="00741C48" w:rsidP="00E6616F">
      <w:pPr>
        <w:numPr>
          <w:ilvl w:val="0"/>
          <w:numId w:val="33"/>
        </w:numPr>
        <w:autoSpaceDE w:val="0"/>
        <w:autoSpaceDN w:val="0"/>
        <w:adjustRightInd w:val="0"/>
        <w:spacing w:after="0" w:line="288" w:lineRule="auto"/>
        <w:rPr>
          <w:rFonts w:cs="Arial"/>
          <w:color w:val="000000"/>
        </w:rPr>
      </w:pPr>
      <w:r w:rsidRPr="00B15075">
        <w:rPr>
          <w:rFonts w:cs="Arial"/>
          <w:color w:val="000000"/>
        </w:rPr>
        <w:t xml:space="preserve">Compress when charging and resume compressions immediately after the shock is delivered. </w:t>
      </w:r>
    </w:p>
    <w:p w:rsidR="00741C48" w:rsidRPr="00B15075" w:rsidRDefault="00741C48" w:rsidP="00741C48">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lastRenderedPageBreak/>
        <w:t>Do not hyperventilate as it increases intrathoracic pressure and decreases blood return to the heart.  Ventilate at an appropriate rate, with enough volume to produce adequate chest rise.</w:t>
      </w:r>
    </w:p>
    <w:p w:rsidR="00ED17CA" w:rsidRPr="00B15075" w:rsidRDefault="00ED17CA">
      <w:pPr>
        <w:rPr>
          <w:rFonts w:cs="Arial"/>
          <w:color w:val="000000"/>
        </w:rPr>
      </w:pPr>
      <w:r w:rsidRPr="00B15075">
        <w:rPr>
          <w:rFonts w:cs="Arial"/>
          <w:b/>
          <w:bCs/>
          <w:color w:val="000000"/>
        </w:rPr>
        <w:br w:type="page"/>
      </w:r>
    </w:p>
    <w:p w:rsidR="00C417FD" w:rsidRDefault="00C417FD" w:rsidP="00C417FD">
      <w:pPr>
        <w:pStyle w:val="Heading1"/>
      </w:pPr>
      <w:bookmarkStart w:id="34" w:name="_3.6_Congestive_Heart"/>
      <w:bookmarkEnd w:id="34"/>
      <w:r>
        <w:lastRenderedPageBreak/>
        <w:t>3.6 Congestive Heart Failure (Pulmonary Edema)</w:t>
      </w:r>
    </w:p>
    <w:p w:rsidR="00C417FD" w:rsidRPr="00391976" w:rsidRDefault="00C417FD" w:rsidP="0081000D">
      <w:pPr>
        <w:pStyle w:val="Heading2"/>
      </w:pPr>
      <w:r w:rsidRPr="00391976">
        <w:t>EMT/ADVANCED EMT STANDING ORDERS</w:t>
      </w:r>
    </w:p>
    <w:p w:rsidR="000E79E2" w:rsidRPr="00AC3065" w:rsidRDefault="000E79E2" w:rsidP="000E79E2">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C417FD" w:rsidRPr="00391976" w:rsidRDefault="00C417FD" w:rsidP="0081000D">
      <w:pPr>
        <w:pStyle w:val="Heading2"/>
      </w:pPr>
      <w:r w:rsidRPr="00391976">
        <w:t>PARAMEDIC STANDING ORDERS</w:t>
      </w:r>
    </w:p>
    <w:p w:rsidR="00391976" w:rsidRPr="00391976" w:rsidRDefault="00391976" w:rsidP="00391976">
      <w:pPr>
        <w:numPr>
          <w:ilvl w:val="0"/>
          <w:numId w:val="1"/>
        </w:numPr>
        <w:autoSpaceDE w:val="0"/>
        <w:autoSpaceDN w:val="0"/>
        <w:adjustRightInd w:val="0"/>
        <w:spacing w:after="0" w:line="288" w:lineRule="auto"/>
        <w:ind w:left="360" w:hanging="360"/>
        <w:rPr>
          <w:rFonts w:cs="Arial"/>
          <w:color w:val="000000"/>
        </w:rPr>
      </w:pPr>
      <w:r w:rsidRPr="00391976">
        <w:rPr>
          <w:rFonts w:cs="Arial"/>
          <w:b/>
          <w:bCs/>
          <w:color w:val="000000"/>
          <w:u w:val="single"/>
        </w:rPr>
        <w:t>Nitroglycerin</w:t>
      </w:r>
      <w:r w:rsidRPr="00391976">
        <w:rPr>
          <w:rFonts w:cs="Arial"/>
          <w:color w:val="000000"/>
        </w:rPr>
        <w:t xml:space="preserve">  0.4-0.8mg (1/150 gr.) tablet/spray, sublingual</w:t>
      </w:r>
    </w:p>
    <w:p w:rsidR="00391976" w:rsidRPr="00391976" w:rsidRDefault="00391976" w:rsidP="00C51E23">
      <w:pPr>
        <w:numPr>
          <w:ilvl w:val="0"/>
          <w:numId w:val="9"/>
        </w:numPr>
        <w:autoSpaceDE w:val="0"/>
        <w:autoSpaceDN w:val="0"/>
        <w:adjustRightInd w:val="0"/>
        <w:spacing w:after="0" w:line="288" w:lineRule="auto"/>
        <w:ind w:left="720" w:hanging="360"/>
        <w:rPr>
          <w:rFonts w:cs="Arial"/>
          <w:color w:val="000000"/>
        </w:rPr>
      </w:pPr>
      <w:r w:rsidRPr="00391976">
        <w:rPr>
          <w:rFonts w:cs="Arial"/>
          <w:color w:val="000000"/>
        </w:rPr>
        <w:t xml:space="preserve">SBP must be &gt;120 mm Hg </w:t>
      </w:r>
    </w:p>
    <w:p w:rsidR="00391976" w:rsidRPr="00391976" w:rsidRDefault="00391976" w:rsidP="00C51E23">
      <w:pPr>
        <w:numPr>
          <w:ilvl w:val="0"/>
          <w:numId w:val="9"/>
        </w:numPr>
        <w:autoSpaceDE w:val="0"/>
        <w:autoSpaceDN w:val="0"/>
        <w:adjustRightInd w:val="0"/>
        <w:spacing w:after="0" w:line="288" w:lineRule="auto"/>
        <w:ind w:left="720" w:hanging="360"/>
        <w:rPr>
          <w:rFonts w:cs="Arial"/>
          <w:color w:val="000000"/>
        </w:rPr>
      </w:pPr>
      <w:r w:rsidRPr="00391976">
        <w:rPr>
          <w:rFonts w:cs="Arial"/>
          <w:color w:val="000000"/>
        </w:rPr>
        <w:t>May be repeated every 5 minutes, as dictated by BP.</w:t>
      </w:r>
    </w:p>
    <w:p w:rsidR="00391976" w:rsidRPr="00391976" w:rsidRDefault="00391976" w:rsidP="00C51E23">
      <w:pPr>
        <w:numPr>
          <w:ilvl w:val="0"/>
          <w:numId w:val="9"/>
        </w:numPr>
        <w:autoSpaceDE w:val="0"/>
        <w:autoSpaceDN w:val="0"/>
        <w:adjustRightInd w:val="0"/>
        <w:spacing w:after="0" w:line="288" w:lineRule="auto"/>
        <w:ind w:left="360" w:hanging="360"/>
        <w:rPr>
          <w:rFonts w:cs="Arial"/>
          <w:color w:val="000000"/>
        </w:rPr>
      </w:pPr>
      <w:proofErr w:type="spellStart"/>
      <w:r w:rsidRPr="00391976">
        <w:rPr>
          <w:rFonts w:cs="Arial"/>
          <w:b/>
          <w:bCs/>
          <w:color w:val="000000"/>
          <w:u w:val="single"/>
        </w:rPr>
        <w:t>Nitropaste</w:t>
      </w:r>
      <w:proofErr w:type="spellEnd"/>
      <w:r w:rsidRPr="00391976">
        <w:rPr>
          <w:rFonts w:cs="Arial"/>
          <w:color w:val="000000"/>
        </w:rPr>
        <w:t xml:space="preserve"> 1 inch to chest wall if SBP &gt;120 mm Hg.</w:t>
      </w:r>
    </w:p>
    <w:p w:rsidR="00111483" w:rsidRPr="00B15075" w:rsidRDefault="00391976" w:rsidP="00C9255B">
      <w:pPr>
        <w:numPr>
          <w:ilvl w:val="0"/>
          <w:numId w:val="9"/>
        </w:numPr>
        <w:autoSpaceDE w:val="0"/>
        <w:autoSpaceDN w:val="0"/>
        <w:adjustRightInd w:val="0"/>
        <w:spacing w:after="0" w:line="288" w:lineRule="auto"/>
        <w:ind w:left="360" w:hanging="360"/>
      </w:pPr>
      <w:r w:rsidRPr="00EB2074">
        <w:rPr>
          <w:rFonts w:cs="Arial"/>
          <w:color w:val="000000"/>
        </w:rPr>
        <w:t>Continuous positive airway pressure (CPAP) assistance, if not contraindicated</w:t>
      </w:r>
      <w:r w:rsidR="00EB2074">
        <w:rPr>
          <w:rFonts w:cs="Arial"/>
          <w:color w:val="000000"/>
        </w:rPr>
        <w:t>.</w:t>
      </w:r>
    </w:p>
    <w:p w:rsidR="000D413A" w:rsidRPr="00B15075" w:rsidRDefault="000D413A" w:rsidP="00B15075">
      <w:pPr>
        <w:autoSpaceDE w:val="0"/>
        <w:autoSpaceDN w:val="0"/>
        <w:adjustRightInd w:val="0"/>
        <w:spacing w:after="0" w:line="288" w:lineRule="auto"/>
        <w:ind w:left="360"/>
      </w:pPr>
    </w:p>
    <w:p w:rsidR="00C417FD" w:rsidRPr="00391976" w:rsidRDefault="00F142AA" w:rsidP="00B15075">
      <w:pPr>
        <w:autoSpaceDE w:val="0"/>
        <w:autoSpaceDN w:val="0"/>
        <w:adjustRightInd w:val="0"/>
        <w:spacing w:after="0" w:line="288" w:lineRule="auto"/>
        <w:ind w:left="360"/>
      </w:pPr>
      <w:r w:rsidRPr="00391976">
        <w:object w:dxaOrig="916" w:dyaOrig="914">
          <v:shape id="_x0000_i1072" type="#_x0000_t75" alt="Medical Control Telephone" style="width:44.45pt;height:45.7pt" o:ole="" o:allowoverlap="f">
            <v:imagedata r:id="rId86" o:title=""/>
          </v:shape>
          <o:OLEObject Type="Embed" ProgID="Visio.Drawing.11" ShapeID="_x0000_i1072" DrawAspect="Content" ObjectID="_1578916513" r:id="rId90"/>
        </w:object>
      </w:r>
      <w:r w:rsidR="00C417FD" w:rsidRPr="00B15075">
        <w:rPr>
          <w:b/>
          <w:color w:val="0070C0"/>
          <w:sz w:val="26"/>
          <w:szCs w:val="26"/>
        </w:rPr>
        <w:t>MEDICAL CONTROL MAY ORDER</w:t>
      </w:r>
    </w:p>
    <w:p w:rsidR="00391976" w:rsidRPr="00391976" w:rsidRDefault="00391976" w:rsidP="00391976">
      <w:pPr>
        <w:numPr>
          <w:ilvl w:val="0"/>
          <w:numId w:val="1"/>
        </w:numPr>
        <w:autoSpaceDE w:val="0"/>
        <w:autoSpaceDN w:val="0"/>
        <w:adjustRightInd w:val="0"/>
        <w:spacing w:after="0" w:line="288" w:lineRule="auto"/>
        <w:ind w:left="360" w:hanging="360"/>
        <w:rPr>
          <w:rFonts w:cs="Arial"/>
          <w:color w:val="000000"/>
        </w:rPr>
      </w:pPr>
      <w:r w:rsidRPr="00391976">
        <w:rPr>
          <w:rFonts w:cs="Arial"/>
          <w:color w:val="000000"/>
        </w:rPr>
        <w:t>Additional doses of above medications</w:t>
      </w:r>
      <w:r w:rsidR="00111483">
        <w:rPr>
          <w:rFonts w:cs="Arial"/>
          <w:color w:val="000000"/>
        </w:rPr>
        <w:t>.</w:t>
      </w:r>
    </w:p>
    <w:p w:rsidR="00391976" w:rsidRPr="00391976" w:rsidRDefault="00391976" w:rsidP="00C51E23">
      <w:pPr>
        <w:numPr>
          <w:ilvl w:val="0"/>
          <w:numId w:val="9"/>
        </w:numPr>
        <w:autoSpaceDE w:val="0"/>
        <w:autoSpaceDN w:val="0"/>
        <w:adjustRightInd w:val="0"/>
        <w:spacing w:after="0" w:line="288" w:lineRule="auto"/>
        <w:ind w:left="360" w:hanging="360"/>
        <w:rPr>
          <w:rFonts w:cs="Arial"/>
          <w:color w:val="000000"/>
        </w:rPr>
      </w:pPr>
      <w:r w:rsidRPr="00391976">
        <w:rPr>
          <w:rFonts w:cs="Arial"/>
          <w:b/>
          <w:bCs/>
          <w:color w:val="000000"/>
          <w:u w:val="single"/>
        </w:rPr>
        <w:t>Furosemide</w:t>
      </w:r>
      <w:r w:rsidRPr="00391976">
        <w:rPr>
          <w:rFonts w:cs="Arial"/>
          <w:color w:val="000000"/>
        </w:rPr>
        <w:t xml:space="preserve"> 20-40mg IV/IO, or 40-80mg IV/IO if patient is already on diuretics.</w:t>
      </w:r>
    </w:p>
    <w:p w:rsidR="00391976" w:rsidRPr="00391976" w:rsidRDefault="00391976" w:rsidP="00C51E23">
      <w:pPr>
        <w:numPr>
          <w:ilvl w:val="0"/>
          <w:numId w:val="9"/>
        </w:numPr>
        <w:autoSpaceDE w:val="0"/>
        <w:autoSpaceDN w:val="0"/>
        <w:adjustRightInd w:val="0"/>
        <w:spacing w:after="0" w:line="288" w:lineRule="auto"/>
        <w:ind w:left="360" w:hanging="360"/>
        <w:rPr>
          <w:rFonts w:cs="Arial"/>
          <w:b/>
          <w:bCs/>
          <w:color w:val="000000"/>
        </w:rPr>
      </w:pPr>
      <w:r w:rsidRPr="00391976">
        <w:rPr>
          <w:rFonts w:cs="Arial"/>
          <w:b/>
          <w:bCs/>
          <w:color w:val="000000"/>
          <w:u w:val="single"/>
        </w:rPr>
        <w:t>Norepinephrine</w:t>
      </w:r>
      <w:r w:rsidRPr="00391976">
        <w:rPr>
          <w:rFonts w:cs="Arial"/>
          <w:color w:val="000000"/>
        </w:rPr>
        <w:t xml:space="preserve"> infusion: 0.1mcg/kg/min IV/IO, titrate to goal Systolic Blood Pressure of 90mmHg, </w:t>
      </w:r>
      <w:r w:rsidRPr="00391976">
        <w:rPr>
          <w:rFonts w:cs="Arial"/>
          <w:b/>
          <w:bCs/>
          <w:color w:val="000000"/>
        </w:rPr>
        <w:t>OR</w:t>
      </w:r>
    </w:p>
    <w:p w:rsidR="00391976" w:rsidRPr="00391976" w:rsidRDefault="00391976" w:rsidP="00C51E23">
      <w:pPr>
        <w:numPr>
          <w:ilvl w:val="0"/>
          <w:numId w:val="9"/>
        </w:numPr>
        <w:autoSpaceDE w:val="0"/>
        <w:autoSpaceDN w:val="0"/>
        <w:adjustRightInd w:val="0"/>
        <w:spacing w:after="0" w:line="288" w:lineRule="auto"/>
        <w:ind w:left="360" w:hanging="360"/>
        <w:rPr>
          <w:rFonts w:cs="Arial"/>
          <w:color w:val="000000"/>
          <w:sz w:val="16"/>
          <w:szCs w:val="16"/>
        </w:rPr>
      </w:pPr>
      <w:r w:rsidRPr="00391976">
        <w:rPr>
          <w:rFonts w:cs="Arial"/>
          <w:b/>
          <w:bCs/>
          <w:color w:val="000000"/>
          <w:u w:val="single"/>
        </w:rPr>
        <w:t>Dopamine</w:t>
      </w:r>
      <w:r w:rsidRPr="00391976">
        <w:rPr>
          <w:rFonts w:cs="Arial"/>
          <w:color w:val="000000"/>
        </w:rPr>
        <w:t xml:space="preserve"> 2-20 mcg/kg/min IV/IO</w:t>
      </w:r>
    </w:p>
    <w:p w:rsidR="00391976" w:rsidRPr="00391976" w:rsidRDefault="00391976" w:rsidP="00C51E23">
      <w:pPr>
        <w:numPr>
          <w:ilvl w:val="0"/>
          <w:numId w:val="9"/>
        </w:numPr>
        <w:autoSpaceDE w:val="0"/>
        <w:autoSpaceDN w:val="0"/>
        <w:adjustRightInd w:val="0"/>
        <w:spacing w:after="0" w:line="288" w:lineRule="auto"/>
        <w:ind w:left="360" w:hanging="360"/>
        <w:rPr>
          <w:rFonts w:cs="Arial"/>
          <w:color w:val="000000"/>
        </w:rPr>
      </w:pPr>
      <w:r w:rsidRPr="00391976">
        <w:rPr>
          <w:rFonts w:cs="Arial"/>
          <w:color w:val="000000"/>
        </w:rPr>
        <w:t xml:space="preserve">In patients who require emergent intubation, and cannot be intubated by conventional means, see </w:t>
      </w:r>
      <w:r w:rsidRPr="00391976">
        <w:rPr>
          <w:rFonts w:cs="Arial"/>
          <w:color w:val="000000"/>
          <w:u w:val="single"/>
        </w:rPr>
        <w:t>5.2 Difficult Airway Protocol</w:t>
      </w:r>
      <w:r w:rsidR="00111483">
        <w:rPr>
          <w:rFonts w:cs="Arial"/>
          <w:color w:val="000000"/>
          <w:u w:val="single"/>
        </w:rPr>
        <w:t>.</w:t>
      </w:r>
      <w:r w:rsidRPr="00391976">
        <w:rPr>
          <w:rFonts w:cs="Arial"/>
          <w:color w:val="000000"/>
        </w:rPr>
        <w:t xml:space="preserve"> </w:t>
      </w:r>
    </w:p>
    <w:p w:rsidR="00C417FD" w:rsidRPr="00391976" w:rsidRDefault="00C417FD" w:rsidP="00C417FD">
      <w:pPr>
        <w:autoSpaceDE w:val="0"/>
        <w:autoSpaceDN w:val="0"/>
        <w:adjustRightInd w:val="0"/>
        <w:spacing w:after="0" w:line="288" w:lineRule="auto"/>
      </w:pPr>
    </w:p>
    <w:p w:rsidR="00C417FD" w:rsidRPr="00391976" w:rsidRDefault="00E01194" w:rsidP="00C417FD">
      <w:pPr>
        <w:autoSpaceDE w:val="0"/>
        <w:autoSpaceDN w:val="0"/>
        <w:adjustRightInd w:val="0"/>
        <w:spacing w:after="0" w:line="288" w:lineRule="auto"/>
        <w:rPr>
          <w:rFonts w:cs="Arial"/>
          <w:b/>
          <w:bCs/>
          <w:color w:val="000000"/>
        </w:rPr>
      </w:pPr>
      <w:r w:rsidRPr="00391976">
        <w:rPr>
          <w:rFonts w:cs="Arial"/>
          <w:b/>
          <w:bCs/>
          <w:color w:val="000000"/>
        </w:rPr>
        <w:t>Red Flag – CAUTION:</w:t>
      </w:r>
    </w:p>
    <w:p w:rsidR="00391976" w:rsidRPr="00B15075" w:rsidRDefault="00391976">
      <w:pPr>
        <w:rPr>
          <w:rFonts w:cs="Arial"/>
          <w:color w:val="000000"/>
        </w:rPr>
      </w:pPr>
      <w:r w:rsidRPr="00B15075">
        <w:rPr>
          <w:rFonts w:cs="Arial"/>
          <w:color w:val="000000"/>
        </w:rPr>
        <w:t xml:space="preserve">Avoid nitroglycerin in ALL patients who have used a phosphodiesterase inhibitor such as: </w:t>
      </w:r>
      <w:r w:rsidRPr="00B15075">
        <w:rPr>
          <w:rFonts w:cs="Arial"/>
          <w:b/>
          <w:bCs/>
          <w:color w:val="000000"/>
        </w:rPr>
        <w:t xml:space="preserve">sildenafil </w:t>
      </w:r>
      <w:r w:rsidRPr="00B15075">
        <w:rPr>
          <w:rFonts w:cs="Arial"/>
          <w:color w:val="000000"/>
        </w:rPr>
        <w:t xml:space="preserve">(Viagra, </w:t>
      </w:r>
      <w:proofErr w:type="spellStart"/>
      <w:r w:rsidRPr="00B15075">
        <w:rPr>
          <w:rFonts w:cs="Arial"/>
          <w:color w:val="000000"/>
        </w:rPr>
        <w:t>Revatio</w:t>
      </w:r>
      <w:proofErr w:type="spellEnd"/>
      <w:r w:rsidRPr="00B15075">
        <w:rPr>
          <w:rFonts w:cs="Arial"/>
          <w:color w:val="000000"/>
        </w:rPr>
        <w:t xml:space="preserve">), </w:t>
      </w:r>
      <w:proofErr w:type="spellStart"/>
      <w:r w:rsidRPr="00B15075">
        <w:rPr>
          <w:rFonts w:cs="Arial"/>
          <w:b/>
          <w:bCs/>
          <w:color w:val="000000"/>
        </w:rPr>
        <w:t>vardenafil</w:t>
      </w:r>
      <w:proofErr w:type="spellEnd"/>
      <w:r w:rsidRPr="00B15075">
        <w:rPr>
          <w:rFonts w:cs="Arial"/>
          <w:b/>
          <w:bCs/>
          <w:color w:val="000000"/>
        </w:rPr>
        <w:t xml:space="preserve"> </w:t>
      </w:r>
      <w:r w:rsidRPr="00B15075">
        <w:rPr>
          <w:rFonts w:cs="Arial"/>
          <w:color w:val="000000"/>
        </w:rPr>
        <w:t xml:space="preserve">(Levitra, </w:t>
      </w:r>
      <w:proofErr w:type="spellStart"/>
      <w:r w:rsidRPr="00B15075">
        <w:rPr>
          <w:rFonts w:cs="Arial"/>
          <w:color w:val="000000"/>
        </w:rPr>
        <w:t>Staxyn</w:t>
      </w:r>
      <w:proofErr w:type="spellEnd"/>
      <w:r w:rsidRPr="00B15075">
        <w:rPr>
          <w:rFonts w:cs="Arial"/>
          <w:color w:val="000000"/>
        </w:rPr>
        <w:t xml:space="preserve">), </w:t>
      </w:r>
      <w:proofErr w:type="spellStart"/>
      <w:r w:rsidRPr="00B15075">
        <w:rPr>
          <w:rFonts w:cs="Arial"/>
          <w:b/>
          <w:bCs/>
          <w:color w:val="000000"/>
        </w:rPr>
        <w:t>tadalafil</w:t>
      </w:r>
      <w:proofErr w:type="spellEnd"/>
      <w:r w:rsidRPr="00B15075">
        <w:rPr>
          <w:rFonts w:cs="Arial"/>
          <w:b/>
          <w:bCs/>
          <w:color w:val="000000"/>
        </w:rPr>
        <w:t xml:space="preserve"> </w:t>
      </w:r>
      <w:r w:rsidRPr="00B15075">
        <w:rPr>
          <w:rFonts w:cs="Arial"/>
          <w:color w:val="000000"/>
        </w:rPr>
        <w:t xml:space="preserve">(Cialis, </w:t>
      </w:r>
      <w:proofErr w:type="spellStart"/>
      <w:r w:rsidRPr="00B15075">
        <w:rPr>
          <w:rFonts w:cs="Arial"/>
          <w:color w:val="000000"/>
        </w:rPr>
        <w:t>Adcirca</w:t>
      </w:r>
      <w:proofErr w:type="spellEnd"/>
      <w:r w:rsidRPr="00B15075">
        <w:rPr>
          <w:rFonts w:cs="Arial"/>
          <w:color w:val="000000"/>
        </w:rPr>
        <w:t xml:space="preserve">) which are used for erectile dysfunction and pulmonary hypertension within the last </w:t>
      </w:r>
      <w:r w:rsidRPr="00B15075">
        <w:rPr>
          <w:rFonts w:cs="Arial"/>
          <w:b/>
          <w:bCs/>
          <w:color w:val="000000"/>
          <w:u w:val="single"/>
        </w:rPr>
        <w:t>48 HOURS</w:t>
      </w:r>
      <w:r w:rsidRPr="00B15075">
        <w:rPr>
          <w:rFonts w:cs="Arial"/>
          <w:color w:val="000000"/>
        </w:rPr>
        <w:t xml:space="preserve">.  Also avoid use in patients receiving intravenous </w:t>
      </w:r>
      <w:proofErr w:type="spellStart"/>
      <w:r w:rsidRPr="00B15075">
        <w:rPr>
          <w:rFonts w:cs="Arial"/>
          <w:color w:val="000000"/>
        </w:rPr>
        <w:t>epoprostenol</w:t>
      </w:r>
      <w:proofErr w:type="spellEnd"/>
      <w:r w:rsidRPr="00B15075">
        <w:rPr>
          <w:rFonts w:cs="Arial"/>
          <w:color w:val="000000"/>
        </w:rPr>
        <w:t xml:space="preserve"> (</w:t>
      </w:r>
      <w:proofErr w:type="spellStart"/>
      <w:r w:rsidRPr="00B15075">
        <w:rPr>
          <w:rFonts w:cs="Arial"/>
          <w:color w:val="000000"/>
        </w:rPr>
        <w:t>Flolan</w:t>
      </w:r>
      <w:proofErr w:type="spellEnd"/>
      <w:r w:rsidRPr="00B15075">
        <w:rPr>
          <w:rFonts w:cs="Arial"/>
          <w:color w:val="000000"/>
        </w:rPr>
        <w:t>) which is also used for pulmonary hypertension.</w:t>
      </w:r>
    </w:p>
    <w:p w:rsidR="00A72EB1" w:rsidRPr="00391976" w:rsidRDefault="00A72EB1">
      <w:pPr>
        <w:rPr>
          <w:rFonts w:eastAsiaTheme="majorEastAsia" w:cs="Times New Roman"/>
          <w:b/>
          <w:bCs/>
          <w:color w:val="365F91" w:themeColor="accent1" w:themeShade="BF"/>
          <w:sz w:val="28"/>
          <w:szCs w:val="28"/>
        </w:rPr>
      </w:pPr>
      <w:r w:rsidRPr="00391976">
        <w:br w:type="page"/>
      </w:r>
    </w:p>
    <w:p w:rsidR="00C417FD" w:rsidRDefault="00C417FD" w:rsidP="00C77F2A">
      <w:pPr>
        <w:pStyle w:val="Heading1"/>
        <w:ind w:left="720" w:hanging="720"/>
      </w:pPr>
      <w:bookmarkStart w:id="35" w:name="_3.7_Induced_Therapeutic"/>
      <w:bookmarkEnd w:id="35"/>
      <w:r>
        <w:lastRenderedPageBreak/>
        <w:t xml:space="preserve">3.7 </w:t>
      </w:r>
      <w:r w:rsidR="00C77F2A">
        <w:t>Targeted Temperature Management</w:t>
      </w:r>
      <w:r>
        <w:t>-- Adult</w:t>
      </w:r>
    </w:p>
    <w:p w:rsidR="00C417FD" w:rsidRPr="00915E9D" w:rsidRDefault="00915E9D" w:rsidP="0081000D">
      <w:pPr>
        <w:pStyle w:val="Heading2"/>
      </w:pPr>
      <w:r w:rsidRPr="00915E9D">
        <w:rPr>
          <w:rFonts w:cs="Arial"/>
          <w:bCs w:val="0"/>
          <w:color w:val="000000"/>
        </w:rPr>
        <w:t xml:space="preserve">NOTE: </w:t>
      </w:r>
      <w:r w:rsidR="00C417FD" w:rsidRPr="00915E9D">
        <w:t>Indications:</w:t>
      </w:r>
      <w:r w:rsidRPr="00915E9D">
        <w:t xml:space="preserve"> </w:t>
      </w:r>
      <w:r w:rsidRPr="00915E9D">
        <w:object w:dxaOrig="916" w:dyaOrig="914">
          <v:shape id="_x0000_i1073" type="#_x0000_t75" alt="Medical Control Telephone" style="width:44.45pt;height:45.7pt" o:ole="" o:allowoverlap="f">
            <v:imagedata r:id="rId86" o:title=""/>
          </v:shape>
          <o:OLEObject Type="Embed" ProgID="Visio.Drawing.11" ShapeID="_x0000_i1073" DrawAspect="Content" ObjectID="_1578916514" r:id="rId91"/>
        </w:object>
      </w:r>
    </w:p>
    <w:p w:rsidR="00915E9D" w:rsidRPr="00915E9D" w:rsidRDefault="00915E9D" w:rsidP="00C51E23">
      <w:pPr>
        <w:numPr>
          <w:ilvl w:val="0"/>
          <w:numId w:val="9"/>
        </w:numPr>
        <w:autoSpaceDE w:val="0"/>
        <w:autoSpaceDN w:val="0"/>
        <w:adjustRightInd w:val="0"/>
        <w:spacing w:after="0" w:line="240" w:lineRule="auto"/>
        <w:ind w:left="360" w:hanging="360"/>
        <w:jc w:val="both"/>
        <w:rPr>
          <w:rFonts w:cs="Arial"/>
          <w:b/>
          <w:bCs/>
          <w:color w:val="000000"/>
          <w:sz w:val="24"/>
          <w:szCs w:val="24"/>
        </w:rPr>
      </w:pPr>
      <w:r w:rsidRPr="00915E9D">
        <w:rPr>
          <w:rFonts w:cs="Arial"/>
          <w:color w:val="000000"/>
          <w:sz w:val="24"/>
          <w:szCs w:val="24"/>
        </w:rPr>
        <w:t xml:space="preserve">&gt; 16 years or older; If &lt;16, contact </w:t>
      </w:r>
      <w:r w:rsidRPr="00915E9D">
        <w:rPr>
          <w:rFonts w:cs="Arial"/>
          <w:b/>
          <w:bCs/>
          <w:color w:val="000000"/>
          <w:sz w:val="24"/>
          <w:szCs w:val="24"/>
        </w:rPr>
        <w:t>Medical Control</w:t>
      </w:r>
    </w:p>
    <w:p w:rsidR="00915E9D" w:rsidRPr="00915E9D" w:rsidRDefault="00915E9D" w:rsidP="00C51E23">
      <w:pPr>
        <w:numPr>
          <w:ilvl w:val="0"/>
          <w:numId w:val="9"/>
        </w:numPr>
        <w:autoSpaceDE w:val="0"/>
        <w:autoSpaceDN w:val="0"/>
        <w:adjustRightInd w:val="0"/>
        <w:spacing w:after="0" w:line="240" w:lineRule="auto"/>
        <w:ind w:left="360" w:hanging="360"/>
        <w:jc w:val="both"/>
        <w:rPr>
          <w:rFonts w:cs="Arial"/>
          <w:color w:val="000000"/>
          <w:sz w:val="24"/>
          <w:szCs w:val="24"/>
        </w:rPr>
      </w:pPr>
      <w:r w:rsidRPr="00915E9D">
        <w:rPr>
          <w:rFonts w:cs="Arial"/>
          <w:color w:val="000000"/>
          <w:sz w:val="24"/>
          <w:szCs w:val="24"/>
        </w:rPr>
        <w:t>ROSC – patient demonstrates no purposeful movement to sternal rub or response to commands 5 minutes into ROSC, and</w:t>
      </w:r>
    </w:p>
    <w:p w:rsidR="00915E9D" w:rsidRPr="00915E9D" w:rsidRDefault="00915E9D" w:rsidP="00C51E23">
      <w:pPr>
        <w:numPr>
          <w:ilvl w:val="0"/>
          <w:numId w:val="9"/>
        </w:numPr>
        <w:autoSpaceDE w:val="0"/>
        <w:autoSpaceDN w:val="0"/>
        <w:adjustRightInd w:val="0"/>
        <w:spacing w:after="0" w:line="240" w:lineRule="auto"/>
        <w:ind w:left="360" w:hanging="360"/>
        <w:jc w:val="both"/>
        <w:rPr>
          <w:rFonts w:cs="Arial"/>
          <w:color w:val="000000"/>
          <w:sz w:val="24"/>
          <w:szCs w:val="24"/>
        </w:rPr>
      </w:pPr>
      <w:r w:rsidRPr="00915E9D">
        <w:rPr>
          <w:rFonts w:cs="Arial"/>
          <w:color w:val="000000"/>
          <w:sz w:val="24"/>
          <w:szCs w:val="24"/>
        </w:rPr>
        <w:t>Palpable Carotid pulse with</w:t>
      </w:r>
      <w:r w:rsidRPr="00915E9D">
        <w:rPr>
          <w:rFonts w:cs="Arial"/>
          <w:color w:val="FF0101"/>
          <w:sz w:val="24"/>
          <w:szCs w:val="24"/>
        </w:rPr>
        <w:t xml:space="preserve"> </w:t>
      </w:r>
      <w:r w:rsidRPr="00915E9D">
        <w:rPr>
          <w:rFonts w:cs="Arial"/>
          <w:color w:val="000000"/>
          <w:sz w:val="24"/>
          <w:szCs w:val="24"/>
        </w:rPr>
        <w:t>a stable cardiac rhythm, and</w:t>
      </w:r>
    </w:p>
    <w:p w:rsidR="00915E9D" w:rsidRPr="00915E9D" w:rsidRDefault="00915E9D" w:rsidP="00C51E23">
      <w:pPr>
        <w:numPr>
          <w:ilvl w:val="0"/>
          <w:numId w:val="9"/>
        </w:numPr>
        <w:autoSpaceDE w:val="0"/>
        <w:autoSpaceDN w:val="0"/>
        <w:adjustRightInd w:val="0"/>
        <w:spacing w:after="0" w:line="240" w:lineRule="auto"/>
        <w:ind w:left="360" w:hanging="360"/>
        <w:jc w:val="both"/>
        <w:rPr>
          <w:rFonts w:cs="Arial"/>
          <w:color w:val="000000"/>
          <w:sz w:val="24"/>
          <w:szCs w:val="24"/>
        </w:rPr>
      </w:pPr>
      <w:r w:rsidRPr="00915E9D">
        <w:rPr>
          <w:rFonts w:cs="Arial"/>
          <w:color w:val="000000"/>
          <w:sz w:val="24"/>
          <w:szCs w:val="24"/>
        </w:rPr>
        <w:t>Patient does not have existing hypothermia (&lt; 34º C)</w:t>
      </w:r>
      <w:r w:rsidRPr="00915E9D">
        <w:rPr>
          <w:rFonts w:cs="Arial"/>
          <w:b/>
          <w:bCs/>
          <w:color w:val="000000"/>
          <w:sz w:val="24"/>
          <w:szCs w:val="24"/>
        </w:rPr>
        <w:t xml:space="preserve">, </w:t>
      </w:r>
      <w:r w:rsidRPr="00915E9D">
        <w:rPr>
          <w:rFonts w:cs="Arial"/>
          <w:color w:val="000000"/>
          <w:sz w:val="24"/>
          <w:szCs w:val="24"/>
        </w:rPr>
        <w:t>and</w:t>
      </w:r>
    </w:p>
    <w:p w:rsidR="00915E9D" w:rsidRPr="00915E9D" w:rsidRDefault="00915E9D" w:rsidP="00C51E23">
      <w:pPr>
        <w:numPr>
          <w:ilvl w:val="0"/>
          <w:numId w:val="9"/>
        </w:numPr>
        <w:autoSpaceDE w:val="0"/>
        <w:autoSpaceDN w:val="0"/>
        <w:adjustRightInd w:val="0"/>
        <w:spacing w:after="0" w:line="240" w:lineRule="auto"/>
        <w:ind w:left="360" w:hanging="360"/>
        <w:jc w:val="both"/>
        <w:rPr>
          <w:rFonts w:cs="Arial"/>
          <w:color w:val="000000"/>
          <w:sz w:val="24"/>
          <w:szCs w:val="24"/>
        </w:rPr>
      </w:pPr>
      <w:r w:rsidRPr="00915E9D">
        <w:rPr>
          <w:rFonts w:cs="Arial"/>
          <w:color w:val="000000"/>
          <w:sz w:val="24"/>
          <w:szCs w:val="24"/>
        </w:rPr>
        <w:t>Patient is intubated or appropriate rescue airway.</w:t>
      </w:r>
    </w:p>
    <w:p w:rsidR="00915E9D" w:rsidRPr="00915E9D" w:rsidRDefault="00915E9D" w:rsidP="00C51E23">
      <w:pPr>
        <w:numPr>
          <w:ilvl w:val="0"/>
          <w:numId w:val="9"/>
        </w:numPr>
        <w:autoSpaceDE w:val="0"/>
        <w:autoSpaceDN w:val="0"/>
        <w:adjustRightInd w:val="0"/>
        <w:spacing w:after="0" w:line="240" w:lineRule="auto"/>
        <w:ind w:left="360" w:hanging="360"/>
        <w:jc w:val="both"/>
        <w:rPr>
          <w:rFonts w:cs="Arial"/>
          <w:color w:val="000000"/>
          <w:sz w:val="24"/>
          <w:szCs w:val="24"/>
        </w:rPr>
      </w:pPr>
      <w:r w:rsidRPr="00915E9D">
        <w:rPr>
          <w:rFonts w:cs="Arial"/>
          <w:color w:val="000000"/>
          <w:sz w:val="24"/>
          <w:szCs w:val="24"/>
        </w:rPr>
        <w:t>Post-cardiac arrest with return of spontaneous circulation (ROSC)</w:t>
      </w:r>
    </w:p>
    <w:p w:rsidR="00915E9D" w:rsidRPr="00915E9D" w:rsidRDefault="00915E9D" w:rsidP="00915E9D">
      <w:p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in setting of STEMI</w:t>
      </w:r>
    </w:p>
    <w:p w:rsidR="00C417FD" w:rsidRPr="00915E9D" w:rsidRDefault="00915E9D" w:rsidP="0081000D">
      <w:pPr>
        <w:pStyle w:val="Heading2"/>
      </w:pPr>
      <w:r w:rsidRPr="00915E9D">
        <w:rPr>
          <w:rFonts w:cs="Arial"/>
          <w:bCs w:val="0"/>
          <w:color w:val="000000"/>
        </w:rPr>
        <w:t xml:space="preserve">NOTE: </w:t>
      </w:r>
      <w:r w:rsidR="00C417FD" w:rsidRPr="00915E9D">
        <w:t>Contraindications:</w:t>
      </w:r>
    </w:p>
    <w:p w:rsidR="00915E9D" w:rsidRPr="00915E9D" w:rsidRDefault="00915E9D" w:rsidP="00C51E23">
      <w:pPr>
        <w:numPr>
          <w:ilvl w:val="0"/>
          <w:numId w:val="9"/>
        </w:numPr>
        <w:autoSpaceDE w:val="0"/>
        <w:autoSpaceDN w:val="0"/>
        <w:adjustRightInd w:val="0"/>
        <w:spacing w:after="0" w:line="288" w:lineRule="auto"/>
        <w:ind w:left="360" w:hanging="360"/>
        <w:jc w:val="both"/>
        <w:rPr>
          <w:rFonts w:cs="Arial"/>
          <w:color w:val="000000"/>
          <w:sz w:val="24"/>
          <w:szCs w:val="24"/>
        </w:rPr>
      </w:pPr>
      <w:r w:rsidRPr="00915E9D">
        <w:rPr>
          <w:rFonts w:cs="Arial"/>
          <w:color w:val="000000"/>
          <w:sz w:val="24"/>
          <w:szCs w:val="24"/>
        </w:rPr>
        <w:t>Traumatic arrest, or</w:t>
      </w:r>
    </w:p>
    <w:p w:rsidR="00915E9D" w:rsidRPr="00915E9D" w:rsidRDefault="00915E9D" w:rsidP="00C51E23">
      <w:pPr>
        <w:numPr>
          <w:ilvl w:val="0"/>
          <w:numId w:val="9"/>
        </w:numPr>
        <w:autoSpaceDE w:val="0"/>
        <w:autoSpaceDN w:val="0"/>
        <w:adjustRightInd w:val="0"/>
        <w:spacing w:after="0" w:line="288" w:lineRule="auto"/>
        <w:ind w:left="360" w:hanging="360"/>
        <w:jc w:val="both"/>
        <w:rPr>
          <w:rFonts w:cs="Arial"/>
          <w:color w:val="000000"/>
          <w:sz w:val="24"/>
          <w:szCs w:val="24"/>
        </w:rPr>
      </w:pPr>
      <w:r w:rsidRPr="00915E9D">
        <w:rPr>
          <w:rFonts w:cs="Arial"/>
          <w:color w:val="000000"/>
          <w:sz w:val="24"/>
          <w:szCs w:val="24"/>
        </w:rPr>
        <w:t>Hypothermia exists (&lt; 3</w:t>
      </w:r>
      <w:r w:rsidR="00F47BEE">
        <w:rPr>
          <w:rFonts w:cs="Arial"/>
          <w:color w:val="000000"/>
          <w:sz w:val="24"/>
          <w:szCs w:val="24"/>
        </w:rPr>
        <w:t>2</w:t>
      </w:r>
      <w:r w:rsidRPr="00915E9D">
        <w:rPr>
          <w:rFonts w:cs="Arial"/>
          <w:color w:val="000000"/>
          <w:sz w:val="24"/>
          <w:szCs w:val="24"/>
        </w:rPr>
        <w:t>° C) by core temperature</w:t>
      </w:r>
    </w:p>
    <w:p w:rsidR="00915E9D" w:rsidRPr="00915E9D" w:rsidRDefault="00915E9D" w:rsidP="00C51E23">
      <w:pPr>
        <w:numPr>
          <w:ilvl w:val="0"/>
          <w:numId w:val="9"/>
        </w:numPr>
        <w:autoSpaceDE w:val="0"/>
        <w:autoSpaceDN w:val="0"/>
        <w:adjustRightInd w:val="0"/>
        <w:spacing w:after="0" w:line="288" w:lineRule="auto"/>
        <w:ind w:left="360" w:hanging="360"/>
        <w:jc w:val="both"/>
        <w:rPr>
          <w:rFonts w:cs="Arial"/>
          <w:color w:val="000000"/>
          <w:sz w:val="24"/>
          <w:szCs w:val="24"/>
        </w:rPr>
      </w:pPr>
      <w:r w:rsidRPr="00915E9D">
        <w:rPr>
          <w:rFonts w:cs="Arial"/>
          <w:color w:val="000000"/>
          <w:sz w:val="24"/>
          <w:szCs w:val="24"/>
        </w:rPr>
        <w:t>Identified Pregnancy, or</w:t>
      </w:r>
    </w:p>
    <w:p w:rsidR="00915E9D" w:rsidRPr="00915E9D" w:rsidRDefault="00915E9D" w:rsidP="00C51E23">
      <w:pPr>
        <w:numPr>
          <w:ilvl w:val="0"/>
          <w:numId w:val="9"/>
        </w:numPr>
        <w:autoSpaceDE w:val="0"/>
        <w:autoSpaceDN w:val="0"/>
        <w:adjustRightInd w:val="0"/>
        <w:spacing w:after="0" w:line="288" w:lineRule="auto"/>
        <w:ind w:left="360" w:hanging="360"/>
        <w:jc w:val="both"/>
        <w:rPr>
          <w:rFonts w:cs="Arial"/>
          <w:color w:val="000000"/>
          <w:sz w:val="24"/>
          <w:szCs w:val="24"/>
        </w:rPr>
      </w:pPr>
      <w:r w:rsidRPr="00915E9D">
        <w:rPr>
          <w:rFonts w:cs="Arial"/>
          <w:color w:val="000000"/>
          <w:sz w:val="24"/>
          <w:szCs w:val="24"/>
        </w:rPr>
        <w:t xml:space="preserve">Respiratory arrest </w:t>
      </w:r>
    </w:p>
    <w:p w:rsidR="00C417FD" w:rsidRPr="00915E9D" w:rsidRDefault="00C417FD" w:rsidP="0081000D">
      <w:pPr>
        <w:pStyle w:val="Heading2"/>
      </w:pPr>
      <w:r w:rsidRPr="00915E9D">
        <w:t>EMT STANDING ORDERS</w:t>
      </w:r>
    </w:p>
    <w:p w:rsidR="000E79E2" w:rsidRPr="00AC3065" w:rsidRDefault="000E79E2" w:rsidP="000E79E2">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C417FD" w:rsidRPr="00915E9D" w:rsidRDefault="00F142AA" w:rsidP="0076066A">
      <w:pPr>
        <w:pStyle w:val="Heading2"/>
        <w:spacing w:before="0"/>
      </w:pPr>
      <w:r w:rsidRPr="00915E9D">
        <w:object w:dxaOrig="916" w:dyaOrig="914">
          <v:shape id="_x0000_i1074" type="#_x0000_t75" alt="Medical Control Telephone" style="width:44.45pt;height:45.7pt" o:ole="" o:allowoverlap="f">
            <v:imagedata r:id="rId86" o:title=""/>
          </v:shape>
          <o:OLEObject Type="Embed" ProgID="Visio.Drawing.11" ShapeID="_x0000_i1074" DrawAspect="Content" ObjectID="_1578916515" r:id="rId92"/>
        </w:object>
      </w:r>
      <w:r w:rsidR="00C417FD" w:rsidRPr="00915E9D">
        <w:t>MEDICAL CONTROL MAY ORDER</w:t>
      </w:r>
    </w:p>
    <w:p w:rsidR="00915E9D" w:rsidRPr="00915E9D" w:rsidRDefault="00915E9D" w:rsidP="00915E9D">
      <w:pPr>
        <w:numPr>
          <w:ilvl w:val="0"/>
          <w:numId w:val="1"/>
        </w:numPr>
        <w:autoSpaceDE w:val="0"/>
        <w:autoSpaceDN w:val="0"/>
        <w:adjustRightInd w:val="0"/>
        <w:spacing w:after="0" w:line="288" w:lineRule="auto"/>
        <w:ind w:left="360" w:hanging="360"/>
        <w:rPr>
          <w:rFonts w:cs="Arial"/>
          <w:color w:val="000000"/>
        </w:rPr>
      </w:pPr>
      <w:r w:rsidRPr="00915E9D">
        <w:rPr>
          <w:rFonts w:cs="Arial"/>
          <w:color w:val="000000"/>
        </w:rPr>
        <w:t xml:space="preserve">Ice packs or equivalent in armpits, neck, torso and groin areas of patients that meet indications criteria.  </w:t>
      </w:r>
    </w:p>
    <w:p w:rsidR="00C417FD" w:rsidRPr="00915E9D" w:rsidRDefault="00C417FD" w:rsidP="0081000D">
      <w:pPr>
        <w:pStyle w:val="Heading2"/>
      </w:pPr>
      <w:r w:rsidRPr="00915E9D">
        <w:t>ADVANCED EMT STANDING ORDERS</w:t>
      </w:r>
    </w:p>
    <w:p w:rsidR="00915E9D" w:rsidRPr="00915E9D" w:rsidRDefault="00915E9D" w:rsidP="00915E9D">
      <w:pPr>
        <w:numPr>
          <w:ilvl w:val="0"/>
          <w:numId w:val="1"/>
        </w:numPr>
        <w:autoSpaceDE w:val="0"/>
        <w:autoSpaceDN w:val="0"/>
        <w:adjustRightInd w:val="0"/>
        <w:spacing w:after="0" w:line="288" w:lineRule="auto"/>
        <w:ind w:left="360" w:hanging="360"/>
        <w:rPr>
          <w:rFonts w:cs="Arial"/>
          <w:b/>
          <w:bCs/>
          <w:color w:val="000000"/>
        </w:rPr>
      </w:pPr>
      <w:r w:rsidRPr="00915E9D">
        <w:rPr>
          <w:rFonts w:cs="Arial"/>
          <w:color w:val="000000"/>
        </w:rPr>
        <w:t xml:space="preserve">Airway interventions, as appropriate, according to protocol, prior to cooling. </w:t>
      </w:r>
      <w:r w:rsidRPr="00915E9D">
        <w:rPr>
          <w:rFonts w:cs="Arial"/>
          <w:b/>
          <w:bCs/>
          <w:color w:val="000000"/>
        </w:rPr>
        <w:t>Do not hyperventilate; goal ETCO2 of around 40 mmHg.</w:t>
      </w:r>
    </w:p>
    <w:p w:rsidR="00915E9D" w:rsidRPr="00915E9D" w:rsidRDefault="00915E9D" w:rsidP="00C51E23">
      <w:pPr>
        <w:numPr>
          <w:ilvl w:val="0"/>
          <w:numId w:val="9"/>
        </w:numPr>
        <w:autoSpaceDE w:val="0"/>
        <w:autoSpaceDN w:val="0"/>
        <w:adjustRightInd w:val="0"/>
        <w:spacing w:after="0" w:line="288" w:lineRule="auto"/>
        <w:ind w:left="360" w:hanging="360"/>
        <w:rPr>
          <w:rFonts w:cs="Arial"/>
          <w:color w:val="000000"/>
        </w:rPr>
      </w:pPr>
      <w:r w:rsidRPr="00915E9D">
        <w:rPr>
          <w:rFonts w:cs="Arial"/>
          <w:color w:val="000000"/>
        </w:rPr>
        <w:t>Ice packs or equivalent in armpits, neck, torso and groin areas of patient.</w:t>
      </w:r>
    </w:p>
    <w:p w:rsidR="000D413A" w:rsidRDefault="00915E9D" w:rsidP="000D413A">
      <w:pPr>
        <w:numPr>
          <w:ilvl w:val="0"/>
          <w:numId w:val="9"/>
        </w:numPr>
        <w:autoSpaceDE w:val="0"/>
        <w:autoSpaceDN w:val="0"/>
        <w:adjustRightInd w:val="0"/>
        <w:spacing w:after="0" w:line="288" w:lineRule="auto"/>
        <w:ind w:left="360" w:hanging="360"/>
      </w:pPr>
      <w:r w:rsidRPr="008056DC">
        <w:rPr>
          <w:rFonts w:cs="Arial"/>
          <w:color w:val="000000"/>
        </w:rPr>
        <w:t>Obtain 1-2 points of vascular access</w:t>
      </w:r>
    </w:p>
    <w:p w:rsidR="000D413A" w:rsidRDefault="000D413A" w:rsidP="00685DE0">
      <w:pPr>
        <w:autoSpaceDE w:val="0"/>
        <w:autoSpaceDN w:val="0"/>
        <w:adjustRightInd w:val="0"/>
        <w:spacing w:after="0" w:line="288" w:lineRule="auto"/>
      </w:pPr>
    </w:p>
    <w:p w:rsidR="00C417FD" w:rsidRPr="000D413A" w:rsidRDefault="00C417FD" w:rsidP="00B15075">
      <w:pPr>
        <w:autoSpaceDE w:val="0"/>
        <w:autoSpaceDN w:val="0"/>
        <w:adjustRightInd w:val="0"/>
        <w:spacing w:after="0" w:line="288" w:lineRule="auto"/>
      </w:pPr>
      <w:r w:rsidRPr="00B15075">
        <w:rPr>
          <w:b/>
          <w:color w:val="0070C0"/>
          <w:sz w:val="26"/>
          <w:szCs w:val="26"/>
        </w:rPr>
        <w:t>PARAMEDIC STANDING ORDERS</w:t>
      </w:r>
    </w:p>
    <w:p w:rsidR="00915E9D" w:rsidRPr="00915E9D" w:rsidRDefault="00915E9D" w:rsidP="00915E9D">
      <w:pPr>
        <w:numPr>
          <w:ilvl w:val="0"/>
          <w:numId w:val="1"/>
        </w:numPr>
        <w:autoSpaceDE w:val="0"/>
        <w:autoSpaceDN w:val="0"/>
        <w:adjustRightInd w:val="0"/>
        <w:spacing w:after="0" w:line="240" w:lineRule="auto"/>
        <w:ind w:left="360" w:hanging="360"/>
        <w:rPr>
          <w:rFonts w:cs="Arial"/>
          <w:color w:val="000000"/>
        </w:rPr>
      </w:pPr>
      <w:r w:rsidRPr="00915E9D">
        <w:rPr>
          <w:rFonts w:cs="Arial"/>
          <w:color w:val="000000"/>
        </w:rPr>
        <w:t>Cardiac Monitor: (12 lead ECG where appropriate</w:t>
      </w:r>
      <w:r w:rsidRPr="00915E9D">
        <w:rPr>
          <w:rFonts w:cs="Arial"/>
          <w:b/>
          <w:bCs/>
          <w:color w:val="000000"/>
        </w:rPr>
        <w:t xml:space="preserve">) </w:t>
      </w:r>
      <w:r w:rsidRPr="00915E9D">
        <w:rPr>
          <w:rFonts w:cs="Arial"/>
          <w:color w:val="000000"/>
        </w:rPr>
        <w:t xml:space="preserve">manage dysrhythmias per protocol. </w:t>
      </w:r>
      <w:r w:rsidRPr="00915E9D">
        <w:rPr>
          <w:rFonts w:cs="Arial"/>
          <w:b/>
          <w:bCs/>
          <w:color w:val="000000"/>
        </w:rPr>
        <w:t xml:space="preserve">If STEMI present, transport to nearest STEMI Center. </w:t>
      </w:r>
    </w:p>
    <w:p w:rsidR="00915E9D" w:rsidRPr="00915E9D" w:rsidRDefault="00915E9D" w:rsidP="00C51E23">
      <w:pPr>
        <w:numPr>
          <w:ilvl w:val="0"/>
          <w:numId w:val="9"/>
        </w:numPr>
        <w:autoSpaceDE w:val="0"/>
        <w:autoSpaceDN w:val="0"/>
        <w:adjustRightInd w:val="0"/>
        <w:spacing w:after="0" w:line="240" w:lineRule="auto"/>
        <w:ind w:left="360" w:hanging="360"/>
        <w:rPr>
          <w:rFonts w:cs="Arial"/>
          <w:color w:val="000000"/>
        </w:rPr>
      </w:pPr>
      <w:r w:rsidRPr="00915E9D">
        <w:rPr>
          <w:rFonts w:cs="Arial"/>
          <w:color w:val="000000"/>
        </w:rPr>
        <w:t>Place esophageal thermometer probe to establish patient’s baseline body temperature</w:t>
      </w:r>
      <w:r w:rsidR="000456B1">
        <w:rPr>
          <w:rFonts w:cs="Arial"/>
          <w:color w:val="000000"/>
        </w:rPr>
        <w:t>.</w:t>
      </w:r>
      <w:r w:rsidRPr="00915E9D">
        <w:rPr>
          <w:rFonts w:cs="Arial"/>
          <w:color w:val="000000"/>
        </w:rPr>
        <w:t xml:space="preserve"> </w:t>
      </w:r>
      <w:r w:rsidRPr="00915E9D">
        <w:rPr>
          <w:rFonts w:cs="Arial"/>
          <w:b/>
          <w:bCs/>
          <w:color w:val="000000"/>
        </w:rPr>
        <w:t>(IF AVAILABLE)</w:t>
      </w:r>
    </w:p>
    <w:p w:rsidR="00915E9D" w:rsidRPr="00915E9D" w:rsidRDefault="00915E9D" w:rsidP="00C51E23">
      <w:pPr>
        <w:numPr>
          <w:ilvl w:val="0"/>
          <w:numId w:val="9"/>
        </w:numPr>
        <w:autoSpaceDE w:val="0"/>
        <w:autoSpaceDN w:val="0"/>
        <w:adjustRightInd w:val="0"/>
        <w:spacing w:after="0" w:line="240" w:lineRule="auto"/>
        <w:ind w:left="360" w:hanging="360"/>
        <w:rPr>
          <w:rFonts w:cs="Arial"/>
          <w:color w:val="000000"/>
        </w:rPr>
      </w:pPr>
      <w:r w:rsidRPr="00915E9D">
        <w:rPr>
          <w:rFonts w:cs="Arial"/>
          <w:color w:val="000000"/>
        </w:rPr>
        <w:t>If patient has significant shivering, you may administer:</w:t>
      </w:r>
    </w:p>
    <w:p w:rsidR="00915E9D" w:rsidRPr="00915E9D" w:rsidRDefault="00915E9D" w:rsidP="00C51E23">
      <w:pPr>
        <w:numPr>
          <w:ilvl w:val="0"/>
          <w:numId w:val="9"/>
        </w:numPr>
        <w:autoSpaceDE w:val="0"/>
        <w:autoSpaceDN w:val="0"/>
        <w:adjustRightInd w:val="0"/>
        <w:spacing w:after="0" w:line="240" w:lineRule="auto"/>
        <w:ind w:left="720" w:hanging="360"/>
        <w:rPr>
          <w:rFonts w:cs="Arial"/>
          <w:color w:val="000000"/>
        </w:rPr>
      </w:pPr>
      <w:r w:rsidRPr="00915E9D">
        <w:rPr>
          <w:rFonts w:cs="Arial"/>
          <w:b/>
          <w:bCs/>
          <w:color w:val="000000"/>
          <w:u w:val="single"/>
        </w:rPr>
        <w:t>Midazolam</w:t>
      </w:r>
      <w:r w:rsidRPr="00915E9D">
        <w:rPr>
          <w:rFonts w:cs="Arial"/>
          <w:b/>
          <w:bCs/>
          <w:color w:val="000000"/>
        </w:rPr>
        <w:t xml:space="preserve"> </w:t>
      </w:r>
      <w:r w:rsidRPr="00915E9D">
        <w:rPr>
          <w:rFonts w:cs="Arial"/>
          <w:color w:val="000000"/>
        </w:rPr>
        <w:t>2 - 6 mg IV/IO/IM/IN, OR</w:t>
      </w:r>
    </w:p>
    <w:p w:rsidR="00915E9D" w:rsidRDefault="00915E9D" w:rsidP="00C51E23">
      <w:pPr>
        <w:numPr>
          <w:ilvl w:val="0"/>
          <w:numId w:val="9"/>
        </w:numPr>
        <w:autoSpaceDE w:val="0"/>
        <w:autoSpaceDN w:val="0"/>
        <w:adjustRightInd w:val="0"/>
        <w:spacing w:after="0" w:line="240" w:lineRule="auto"/>
        <w:ind w:left="720" w:hanging="360"/>
        <w:rPr>
          <w:rFonts w:cs="Arial"/>
          <w:color w:val="000000"/>
        </w:rPr>
      </w:pPr>
      <w:r w:rsidRPr="00915E9D">
        <w:rPr>
          <w:rFonts w:cs="Arial"/>
          <w:b/>
          <w:bCs/>
          <w:color w:val="000000"/>
          <w:u w:val="single"/>
        </w:rPr>
        <w:t>Fentanyl</w:t>
      </w:r>
      <w:r w:rsidRPr="00915E9D">
        <w:rPr>
          <w:rFonts w:cs="Arial"/>
          <w:b/>
          <w:bCs/>
          <w:color w:val="000000"/>
        </w:rPr>
        <w:t xml:space="preserve"> </w:t>
      </w:r>
      <w:r w:rsidRPr="00915E9D">
        <w:rPr>
          <w:rFonts w:cs="Arial"/>
          <w:color w:val="000000"/>
        </w:rPr>
        <w:t>50 mcg IV/IO/IM/IN every 5 minutes to max. 200 mcg</w:t>
      </w:r>
      <w:r w:rsidR="00F41754">
        <w:rPr>
          <w:rFonts w:cs="Arial"/>
          <w:color w:val="000000"/>
        </w:rPr>
        <w:t xml:space="preserve"> OR</w:t>
      </w:r>
    </w:p>
    <w:p w:rsidR="00F41754" w:rsidRPr="00F41754" w:rsidRDefault="00F41754" w:rsidP="00C51E23">
      <w:pPr>
        <w:numPr>
          <w:ilvl w:val="0"/>
          <w:numId w:val="9"/>
        </w:numPr>
        <w:autoSpaceDE w:val="0"/>
        <w:autoSpaceDN w:val="0"/>
        <w:adjustRightInd w:val="0"/>
        <w:spacing w:after="0" w:line="240" w:lineRule="auto"/>
        <w:ind w:left="720" w:hanging="360"/>
        <w:rPr>
          <w:rFonts w:cs="Arial"/>
          <w:color w:val="000000"/>
        </w:rPr>
      </w:pPr>
      <w:r w:rsidRPr="00F41754">
        <w:rPr>
          <w:rFonts w:cs="Arial"/>
          <w:b/>
          <w:bCs/>
          <w:color w:val="000000"/>
        </w:rPr>
        <w:lastRenderedPageBreak/>
        <w:t xml:space="preserve">Morphine </w:t>
      </w:r>
      <w:r w:rsidRPr="00F41754">
        <w:rPr>
          <w:rFonts w:cs="Arial"/>
          <w:color w:val="000000"/>
        </w:rPr>
        <w:t>0.1mg/kg IV/IO/IM/SC,</w:t>
      </w:r>
      <w:r>
        <w:rPr>
          <w:rFonts w:cs="Arial"/>
          <w:color w:val="000000"/>
        </w:rPr>
        <w:t xml:space="preserve"> </w:t>
      </w:r>
      <w:r w:rsidRPr="00F41754">
        <w:rPr>
          <w:rFonts w:cs="Arial"/>
          <w:color w:val="000000"/>
        </w:rPr>
        <w:t>(max. dose 10 mg).</w:t>
      </w:r>
    </w:p>
    <w:p w:rsidR="00C77F2A" w:rsidRDefault="00C77F2A" w:rsidP="00F47BEE">
      <w:pPr>
        <w:autoSpaceDE w:val="0"/>
        <w:autoSpaceDN w:val="0"/>
        <w:adjustRightInd w:val="0"/>
        <w:spacing w:after="0" w:line="288" w:lineRule="auto"/>
        <w:ind w:firstLine="270"/>
        <w:rPr>
          <w:rFonts w:cs="Arial"/>
          <w:b/>
          <w:bCs/>
          <w:color w:val="000000"/>
        </w:rPr>
      </w:pPr>
    </w:p>
    <w:p w:rsidR="00C417FD" w:rsidRPr="00C77F2A" w:rsidRDefault="00F47BEE" w:rsidP="00F47BEE">
      <w:pPr>
        <w:autoSpaceDE w:val="0"/>
        <w:autoSpaceDN w:val="0"/>
        <w:adjustRightInd w:val="0"/>
        <w:spacing w:after="0" w:line="288" w:lineRule="auto"/>
        <w:ind w:firstLine="270"/>
        <w:rPr>
          <w:rFonts w:cs="Arial"/>
          <w:b/>
          <w:bCs/>
          <w:color w:val="000000"/>
        </w:rPr>
      </w:pPr>
      <w:r w:rsidRPr="00C77F2A">
        <w:rPr>
          <w:rFonts w:cs="Arial"/>
          <w:b/>
          <w:bCs/>
          <w:color w:val="000000"/>
        </w:rPr>
        <w:t>Red Flag –</w:t>
      </w:r>
    </w:p>
    <w:p w:rsidR="00C77F2A" w:rsidRPr="00C77F2A" w:rsidRDefault="00C77F2A" w:rsidP="00F47BEE">
      <w:pPr>
        <w:autoSpaceDE w:val="0"/>
        <w:autoSpaceDN w:val="0"/>
        <w:adjustRightInd w:val="0"/>
        <w:spacing w:after="0" w:line="288" w:lineRule="auto"/>
        <w:ind w:firstLine="270"/>
        <w:rPr>
          <w:rFonts w:cs="Arial"/>
          <w:color w:val="212121"/>
          <w:lang w:val="en"/>
        </w:rPr>
      </w:pPr>
      <w:r w:rsidRPr="00C77F2A">
        <w:rPr>
          <w:rFonts w:cs="Arial"/>
          <w:b/>
          <w:bCs/>
          <w:color w:val="212121"/>
        </w:rPr>
        <w:t>CAUTION:</w:t>
      </w:r>
      <w:r w:rsidRPr="00C77F2A">
        <w:rPr>
          <w:rFonts w:cs="Arial"/>
          <w:color w:val="212121"/>
        </w:rPr>
        <w:t xml:space="preserve"> </w:t>
      </w:r>
      <w:r w:rsidRPr="00C77F2A">
        <w:rPr>
          <w:rFonts w:cs="Arial"/>
          <w:color w:val="212121"/>
          <w:lang w:val="en"/>
        </w:rPr>
        <w:t xml:space="preserve">Routine prehospital cooling of patients with ROSC with intravenous (IV) rapid  </w:t>
      </w:r>
    </w:p>
    <w:p w:rsidR="00C77F2A" w:rsidRPr="00C77F2A" w:rsidRDefault="00C77F2A" w:rsidP="00F47BEE">
      <w:pPr>
        <w:autoSpaceDE w:val="0"/>
        <w:autoSpaceDN w:val="0"/>
        <w:adjustRightInd w:val="0"/>
        <w:spacing w:after="0" w:line="288" w:lineRule="auto"/>
        <w:ind w:firstLine="270"/>
        <w:rPr>
          <w:rFonts w:cs="Arial"/>
          <w:color w:val="000000"/>
          <w:sz w:val="20"/>
          <w:szCs w:val="20"/>
        </w:rPr>
      </w:pPr>
      <w:r w:rsidRPr="00C77F2A">
        <w:rPr>
          <w:rFonts w:cs="Arial"/>
          <w:color w:val="212121"/>
          <w:lang w:val="en"/>
        </w:rPr>
        <w:t>infusion is not advised (class III: no benefit; level of evidence A)</w:t>
      </w:r>
      <w:r w:rsidRPr="00C77F2A">
        <w:rPr>
          <w:rFonts w:cs="Arial"/>
          <w:color w:val="212121"/>
        </w:rPr>
        <w:t>.</w:t>
      </w:r>
      <w:r w:rsidRPr="00C77F2A">
        <w:rPr>
          <w:rFonts w:cs="Arial"/>
          <w:color w:val="212121"/>
          <w:lang w:val="en"/>
        </w:rPr>
        <w:t>   </w:t>
      </w:r>
    </w:p>
    <w:p w:rsidR="00C77F2A" w:rsidRPr="00C77F2A" w:rsidRDefault="00C77F2A" w:rsidP="00C21FC3">
      <w:pPr>
        <w:ind w:left="270" w:firstLine="810"/>
      </w:pPr>
    </w:p>
    <w:p w:rsidR="00C21FC3" w:rsidRPr="00C77F2A" w:rsidRDefault="00F47BEE" w:rsidP="00C77F2A">
      <w:pPr>
        <w:ind w:left="270"/>
        <w:rPr>
          <w:rFonts w:cs="Arial"/>
          <w:b/>
          <w:bCs/>
          <w:color w:val="000000"/>
        </w:rPr>
      </w:pPr>
      <w:r w:rsidRPr="00C77F2A">
        <w:rPr>
          <w:rFonts w:cs="Arial"/>
          <w:b/>
          <w:bCs/>
          <w:color w:val="000000"/>
        </w:rPr>
        <w:t>Red Flag –</w:t>
      </w:r>
    </w:p>
    <w:p w:rsidR="00C77F2A" w:rsidRPr="00C77F2A" w:rsidRDefault="00C77F2A" w:rsidP="00C77F2A">
      <w:pPr>
        <w:ind w:left="270"/>
        <w:rPr>
          <w:rFonts w:cs="Arial"/>
          <w:b/>
          <w:bCs/>
          <w:color w:val="000000"/>
        </w:rPr>
      </w:pPr>
      <w:r w:rsidRPr="00C77F2A">
        <w:rPr>
          <w:rFonts w:cs="Arial"/>
          <w:b/>
          <w:bCs/>
          <w:color w:val="212121"/>
        </w:rPr>
        <w:t>NOTE:</w:t>
      </w:r>
      <w:r w:rsidRPr="00C77F2A">
        <w:rPr>
          <w:rFonts w:cs="Arial"/>
          <w:color w:val="212121"/>
        </w:rPr>
        <w:t xml:space="preserve"> The end temperature goal is 32-36 degrees C (89.6-96.8 F).</w:t>
      </w:r>
      <w:r w:rsidRPr="00C77F2A">
        <w:rPr>
          <w:rFonts w:cs="Arial"/>
          <w:color w:val="212121"/>
          <w:lang w:val="en"/>
        </w:rPr>
        <w:t>   </w:t>
      </w:r>
    </w:p>
    <w:p w:rsidR="00ED17CA" w:rsidRDefault="00ED17CA" w:rsidP="00C77F2A">
      <w:pPr>
        <w:ind w:left="270"/>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36" w:name="_3.8_Post_Resuscitative"/>
      <w:bookmarkEnd w:id="36"/>
      <w:r>
        <w:lastRenderedPageBreak/>
        <w:t>3</w:t>
      </w:r>
      <w:r w:rsidR="00A823F2">
        <w:t xml:space="preserve">.8 Post Resuscitative Care/ROSC </w:t>
      </w:r>
      <w:r w:rsidR="00024396">
        <w:t>—</w:t>
      </w:r>
      <w:r>
        <w:t xml:space="preserve"> Adult</w:t>
      </w:r>
      <w:r w:rsidR="00111D9C">
        <w:t xml:space="preserve"> &amp; Pediatric</w:t>
      </w:r>
    </w:p>
    <w:p w:rsidR="00C417FD" w:rsidRPr="00A823F2" w:rsidRDefault="00C417FD" w:rsidP="0081000D">
      <w:pPr>
        <w:pStyle w:val="Heading2"/>
      </w:pPr>
      <w:r w:rsidRPr="00A823F2">
        <w:t>EMT/ADVANCED EMT STANDING ORDERS</w:t>
      </w:r>
    </w:p>
    <w:p w:rsidR="000E79E2" w:rsidRPr="00AC3065" w:rsidRDefault="000E79E2" w:rsidP="000E79E2">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C417FD" w:rsidRPr="00A823F2" w:rsidRDefault="00C417FD" w:rsidP="0081000D">
      <w:pPr>
        <w:pStyle w:val="Heading2"/>
      </w:pPr>
      <w:r w:rsidRPr="00A823F2">
        <w:t>PARAMEDIC STANDING ORDERS</w:t>
      </w:r>
    </w:p>
    <w:p w:rsidR="00BD47A1" w:rsidRPr="00BD47A1" w:rsidRDefault="00BD47A1" w:rsidP="00BD47A1">
      <w:pPr>
        <w:numPr>
          <w:ilvl w:val="0"/>
          <w:numId w:val="1"/>
        </w:numPr>
        <w:autoSpaceDE w:val="0"/>
        <w:autoSpaceDN w:val="0"/>
        <w:adjustRightInd w:val="0"/>
        <w:spacing w:after="0" w:line="288" w:lineRule="auto"/>
        <w:ind w:left="360" w:hanging="360"/>
        <w:rPr>
          <w:rFonts w:cs="Arial"/>
          <w:color w:val="000000"/>
        </w:rPr>
      </w:pPr>
      <w:r w:rsidRPr="00BD47A1">
        <w:rPr>
          <w:rFonts w:cs="Arial"/>
          <w:color w:val="000000"/>
        </w:rPr>
        <w:t>Consider treatable causes such as overdose, cardiogenic shock and STEMI.</w:t>
      </w:r>
    </w:p>
    <w:p w:rsidR="00BD47A1" w:rsidRPr="00BD47A1" w:rsidRDefault="00BD47A1" w:rsidP="00BD47A1">
      <w:pPr>
        <w:pStyle w:val="ListParagraph"/>
        <w:numPr>
          <w:ilvl w:val="0"/>
          <w:numId w:val="4"/>
        </w:numPr>
        <w:autoSpaceDE w:val="0"/>
        <w:autoSpaceDN w:val="0"/>
        <w:adjustRightInd w:val="0"/>
        <w:spacing w:after="0" w:line="288" w:lineRule="auto"/>
        <w:rPr>
          <w:rFonts w:cs="Arial"/>
          <w:color w:val="000000"/>
        </w:rPr>
      </w:pPr>
      <w:r>
        <w:object w:dxaOrig="931" w:dyaOrig="1066">
          <v:shape id="_x0000_i1075" type="#_x0000_t75" style="width:16.3pt;height:18.8pt" o:ole="">
            <v:imagedata r:id="rId93" o:title=""/>
          </v:shape>
          <o:OLEObject Type="Embed" ProgID="Visio.Drawing.15" ShapeID="_x0000_i1075" DrawAspect="Content" ObjectID="_1578916516" r:id="rId94"/>
        </w:object>
      </w:r>
      <w:r w:rsidRPr="00BD47A1">
        <w:rPr>
          <w:rFonts w:cs="Arial"/>
          <w:color w:val="000000"/>
        </w:rPr>
        <w:t xml:space="preserve">Consider treatable causes such as respiratory arrest. </w:t>
      </w:r>
    </w:p>
    <w:p w:rsidR="00BD47A1" w:rsidRPr="00BD47A1" w:rsidRDefault="00BD47A1" w:rsidP="00BD47A1">
      <w:pPr>
        <w:pStyle w:val="ListParagraph"/>
        <w:numPr>
          <w:ilvl w:val="0"/>
          <w:numId w:val="4"/>
        </w:numPr>
        <w:autoSpaceDE w:val="0"/>
        <w:autoSpaceDN w:val="0"/>
        <w:adjustRightInd w:val="0"/>
        <w:spacing w:after="0" w:line="288" w:lineRule="auto"/>
        <w:rPr>
          <w:rFonts w:cs="Arial"/>
          <w:color w:val="000000"/>
        </w:rPr>
      </w:pPr>
      <w:r>
        <w:object w:dxaOrig="931" w:dyaOrig="1066">
          <v:shape id="_x0000_i1076" type="#_x0000_t75" style="width:18.8pt;height:22.55pt" o:ole="">
            <v:imagedata r:id="rId95" o:title=""/>
          </v:shape>
          <o:OLEObject Type="Embed" ProgID="Visio.Drawing.15" ShapeID="_x0000_i1076" DrawAspect="Content" ObjectID="_1578916517" r:id="rId96"/>
        </w:object>
      </w:r>
      <w:r w:rsidRPr="00BD47A1">
        <w:rPr>
          <w:rFonts w:cs="Arial"/>
          <w:color w:val="000000"/>
        </w:rPr>
        <w:t xml:space="preserve">Bolus IV fluid at a rate of </w:t>
      </w:r>
      <w:r w:rsidR="00BE1E97">
        <w:rPr>
          <w:rFonts w:cs="Arial"/>
          <w:color w:val="000000"/>
        </w:rPr>
        <w:t>2</w:t>
      </w:r>
      <w:r w:rsidRPr="00BD47A1">
        <w:rPr>
          <w:rFonts w:cs="Arial"/>
          <w:color w:val="000000"/>
        </w:rPr>
        <w:t>0ml/kg.</w:t>
      </w:r>
      <w:r w:rsidRPr="00BD47A1">
        <w:t xml:space="preserve"> </w:t>
      </w:r>
    </w:p>
    <w:p w:rsidR="00BD47A1" w:rsidRPr="00BD47A1" w:rsidRDefault="00BD47A1" w:rsidP="00BD47A1">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Manage dysrhythmias according to specific protocols.</w:t>
      </w:r>
    </w:p>
    <w:p w:rsidR="00BD47A1" w:rsidRPr="00BD47A1" w:rsidRDefault="00BD47A1" w:rsidP="00BD47A1">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Perform a 12-lead ECG; If STEMI is present and the patient is stable enough follow the Department – approved STEMI POE plan.  Consult with medical control if questions arise.</w:t>
      </w:r>
    </w:p>
    <w:p w:rsidR="00BD47A1" w:rsidRPr="00BD47A1" w:rsidRDefault="00BD47A1" w:rsidP="00BD47A1">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Begin induced therapeutic hypothermia (</w:t>
      </w:r>
      <w:r w:rsidRPr="00BD47A1">
        <w:rPr>
          <w:rFonts w:cs="Arial"/>
          <w:color w:val="000000"/>
          <w:u w:val="single"/>
        </w:rPr>
        <w:t>3.7 Induced Therapeutic Hypothermia</w:t>
      </w:r>
      <w:r w:rsidRPr="00BD47A1">
        <w:rPr>
          <w:rFonts w:cs="Arial"/>
          <w:color w:val="000000"/>
        </w:rPr>
        <w:t>), but do not delay transport</w:t>
      </w:r>
    </w:p>
    <w:p w:rsidR="00BD47A1" w:rsidRPr="00BD47A1" w:rsidRDefault="00BD47A1" w:rsidP="00BD47A1">
      <w:pPr>
        <w:pStyle w:val="ListParagraph"/>
        <w:numPr>
          <w:ilvl w:val="0"/>
          <w:numId w:val="4"/>
        </w:numPr>
        <w:autoSpaceDE w:val="0"/>
        <w:autoSpaceDN w:val="0"/>
        <w:adjustRightInd w:val="0"/>
        <w:spacing w:after="0" w:line="288" w:lineRule="auto"/>
        <w:rPr>
          <w:rFonts w:cs="Arial"/>
          <w:b/>
          <w:bCs/>
          <w:color w:val="000000"/>
        </w:rPr>
      </w:pPr>
      <w:r w:rsidRPr="00BD47A1">
        <w:rPr>
          <w:rFonts w:cs="Arial"/>
          <w:b/>
          <w:bCs/>
          <w:color w:val="000000"/>
          <w:u w:val="single"/>
        </w:rPr>
        <w:t>Adult</w:t>
      </w:r>
      <w:r w:rsidRPr="00BD47A1">
        <w:rPr>
          <w:rFonts w:cs="Arial"/>
          <w:b/>
          <w:bCs/>
          <w:color w:val="000000"/>
        </w:rPr>
        <w:t xml:space="preserve">: </w:t>
      </w:r>
    </w:p>
    <w:p w:rsidR="00BD47A1" w:rsidRPr="00BD47A1" w:rsidRDefault="00BD47A1" w:rsidP="00BD47A1">
      <w:pPr>
        <w:pStyle w:val="ListParagraph"/>
        <w:numPr>
          <w:ilvl w:val="0"/>
          <w:numId w:val="4"/>
        </w:numPr>
        <w:autoSpaceDE w:val="0"/>
        <w:autoSpaceDN w:val="0"/>
        <w:adjustRightInd w:val="0"/>
        <w:spacing w:after="0" w:line="288" w:lineRule="auto"/>
        <w:rPr>
          <w:rFonts w:cs="Arial"/>
          <w:color w:val="000000"/>
        </w:rPr>
      </w:pPr>
      <w:r w:rsidRPr="00BD47A1">
        <w:rPr>
          <w:rFonts w:cs="Arial"/>
          <w:b/>
          <w:bCs/>
          <w:color w:val="000000"/>
          <w:u w:val="single"/>
        </w:rPr>
        <w:t>Norepinephrine</w:t>
      </w:r>
      <w:r w:rsidRPr="00BD47A1">
        <w:rPr>
          <w:rFonts w:cs="Arial"/>
          <w:color w:val="000000"/>
        </w:rPr>
        <w:t xml:space="preserve"> infusion: 0.1mcg/kg/min IV/IO via pump, titrate to goal Systolic Blood Pressure of 90mmHg, </w:t>
      </w:r>
    </w:p>
    <w:p w:rsidR="00BD47A1" w:rsidRPr="00BD47A1" w:rsidRDefault="00BD47A1" w:rsidP="00BD47A1">
      <w:pPr>
        <w:autoSpaceDE w:val="0"/>
        <w:autoSpaceDN w:val="0"/>
        <w:adjustRightInd w:val="0"/>
        <w:spacing w:after="0" w:line="288" w:lineRule="auto"/>
        <w:rPr>
          <w:rFonts w:cs="Arial"/>
          <w:b/>
          <w:bCs/>
          <w:color w:val="000000"/>
        </w:rPr>
      </w:pPr>
      <w:r w:rsidRPr="00BD47A1">
        <w:rPr>
          <w:rFonts w:cs="Arial"/>
          <w:b/>
          <w:bCs/>
          <w:color w:val="000000"/>
        </w:rPr>
        <w:tab/>
        <w:t xml:space="preserve">OR </w:t>
      </w:r>
    </w:p>
    <w:p w:rsidR="00BD47A1" w:rsidRPr="00BD47A1" w:rsidRDefault="00BD47A1" w:rsidP="00E6616F">
      <w:pPr>
        <w:pStyle w:val="ListParagraph"/>
        <w:numPr>
          <w:ilvl w:val="0"/>
          <w:numId w:val="145"/>
        </w:numPr>
        <w:autoSpaceDE w:val="0"/>
        <w:autoSpaceDN w:val="0"/>
        <w:adjustRightInd w:val="0"/>
        <w:spacing w:after="0" w:line="288" w:lineRule="auto"/>
        <w:rPr>
          <w:rFonts w:cs="Arial"/>
          <w:color w:val="000000"/>
        </w:rPr>
      </w:pPr>
      <w:r w:rsidRPr="00BD47A1">
        <w:rPr>
          <w:rFonts w:cs="Arial"/>
          <w:b/>
          <w:bCs/>
          <w:color w:val="000000"/>
          <w:u w:val="single"/>
        </w:rPr>
        <w:t>Dopamine</w:t>
      </w:r>
      <w:r w:rsidRPr="00BD47A1">
        <w:rPr>
          <w:rFonts w:cs="Arial"/>
          <w:color w:val="000000"/>
        </w:rPr>
        <w:t xml:space="preserve"> 2-20mcg/kg/min IV/IO.</w:t>
      </w:r>
    </w:p>
    <w:p w:rsidR="00BD47A1" w:rsidRPr="00BD47A1" w:rsidRDefault="00BD47A1" w:rsidP="00BD47A1">
      <w:pPr>
        <w:autoSpaceDE w:val="0"/>
        <w:autoSpaceDN w:val="0"/>
        <w:adjustRightInd w:val="0"/>
        <w:spacing w:after="0" w:line="288" w:lineRule="auto"/>
        <w:ind w:hanging="360"/>
        <w:rPr>
          <w:rFonts w:cs="Arial"/>
          <w:color w:val="000000"/>
        </w:rPr>
      </w:pPr>
      <w:r w:rsidRPr="00BD47A1">
        <w:rPr>
          <w:rFonts w:cs="Arial"/>
          <w:color w:val="000000"/>
        </w:rPr>
        <w:t xml:space="preserve">      </w:t>
      </w:r>
    </w:p>
    <w:p w:rsidR="00BD47A1" w:rsidRDefault="00BD47A1" w:rsidP="00E6616F">
      <w:pPr>
        <w:pStyle w:val="ListParagraph"/>
        <w:numPr>
          <w:ilvl w:val="0"/>
          <w:numId w:val="145"/>
        </w:numPr>
        <w:autoSpaceDE w:val="0"/>
        <w:autoSpaceDN w:val="0"/>
        <w:adjustRightInd w:val="0"/>
        <w:spacing w:after="0" w:line="288" w:lineRule="auto"/>
        <w:rPr>
          <w:rFonts w:cs="Arial"/>
          <w:b/>
          <w:bCs/>
          <w:color w:val="000000"/>
          <w:u w:val="single"/>
        </w:rPr>
      </w:pPr>
      <w:r>
        <w:object w:dxaOrig="931" w:dyaOrig="1066">
          <v:shape id="_x0000_i1077" type="#_x0000_t75" style="width:17.55pt;height:20.05pt" o:ole="">
            <v:imagedata r:id="rId97" o:title=""/>
          </v:shape>
          <o:OLEObject Type="Embed" ProgID="Visio.Drawing.15" ShapeID="_x0000_i1077" DrawAspect="Content" ObjectID="_1578916518" r:id="rId98"/>
        </w:object>
      </w:r>
      <w:r w:rsidRPr="00BD47A1">
        <w:rPr>
          <w:rFonts w:cs="Arial"/>
          <w:b/>
          <w:bCs/>
          <w:color w:val="000000"/>
          <w:u w:val="single"/>
        </w:rPr>
        <w:t>Pediatric:</w:t>
      </w:r>
    </w:p>
    <w:p w:rsidR="00BD47A1" w:rsidRDefault="00BD47A1" w:rsidP="00E6616F">
      <w:pPr>
        <w:pStyle w:val="Heading2"/>
        <w:numPr>
          <w:ilvl w:val="0"/>
          <w:numId w:val="145"/>
        </w:numPr>
        <w:spacing w:before="0"/>
        <w:rPr>
          <w:rFonts w:eastAsiaTheme="minorHAnsi" w:cs="Arial"/>
          <w:b w:val="0"/>
          <w:bCs w:val="0"/>
          <w:color w:val="000000"/>
          <w:sz w:val="22"/>
          <w:szCs w:val="22"/>
        </w:rPr>
      </w:pPr>
      <w:r w:rsidRPr="00BD47A1">
        <w:rPr>
          <w:rFonts w:eastAsiaTheme="minorHAnsi" w:cs="Arial"/>
          <w:color w:val="000000"/>
          <w:sz w:val="22"/>
          <w:szCs w:val="22"/>
          <w:u w:val="single"/>
        </w:rPr>
        <w:t>Norepinephrine</w:t>
      </w:r>
      <w:r w:rsidRPr="00BD47A1">
        <w:rPr>
          <w:rFonts w:eastAsiaTheme="minorHAnsi" w:cs="Arial"/>
          <w:b w:val="0"/>
          <w:bCs w:val="0"/>
          <w:color w:val="000000"/>
          <w:sz w:val="22"/>
          <w:szCs w:val="22"/>
        </w:rPr>
        <w:t xml:space="preserve"> infusion: 0.1 mcg/kg/min IV/IO via pump, titrate to goal Systolic Blood Pressure of 90mmHg.</w:t>
      </w:r>
    </w:p>
    <w:p w:rsidR="00D62980" w:rsidRDefault="00D62980" w:rsidP="00D62980"/>
    <w:p w:rsidR="00D62980" w:rsidRPr="00D62980" w:rsidRDefault="00D62980" w:rsidP="00D62980">
      <w:pPr>
        <w:pStyle w:val="Heading2"/>
      </w:pPr>
      <w:r w:rsidRPr="00A823F2">
        <w:t>MEDICAL CONTROL MAY ORDER</w:t>
      </w:r>
    </w:p>
    <w:p w:rsidR="00C417FD" w:rsidRDefault="00D62980" w:rsidP="00D62980">
      <w:pPr>
        <w:pStyle w:val="Heading2"/>
        <w:spacing w:before="0"/>
        <w:ind w:left="720" w:hanging="810"/>
      </w:pPr>
      <w:r w:rsidRPr="00A823F2">
        <w:object w:dxaOrig="916" w:dyaOrig="914">
          <v:shape id="_x0000_i1078" type="#_x0000_t75" alt="Medical Control Telephone" style="width:35.7pt;height:36.95pt" o:ole="" o:allowoverlap="f">
            <v:imagedata r:id="rId86" o:title=""/>
          </v:shape>
          <o:OLEObject Type="Embed" ProgID="Visio.Drawing.11" ShapeID="_x0000_i1078" DrawAspect="Content" ObjectID="_1578916519" r:id="rId99"/>
        </w:object>
      </w:r>
    </w:p>
    <w:p w:rsidR="00D62980" w:rsidRPr="00D62980" w:rsidRDefault="00D62980" w:rsidP="00D62980">
      <w:pPr>
        <w:numPr>
          <w:ilvl w:val="0"/>
          <w:numId w:val="1"/>
        </w:numPr>
        <w:autoSpaceDE w:val="0"/>
        <w:autoSpaceDN w:val="0"/>
        <w:adjustRightInd w:val="0"/>
        <w:spacing w:after="0" w:line="288" w:lineRule="auto"/>
        <w:ind w:left="360" w:hanging="360"/>
        <w:rPr>
          <w:rFonts w:cs="Arial"/>
          <w:color w:val="000000"/>
        </w:rPr>
      </w:pPr>
      <w:r w:rsidRPr="00D62980">
        <w:rPr>
          <w:rFonts w:cs="Arial"/>
          <w:color w:val="000000"/>
        </w:rPr>
        <w:t>Additional doses of above medications.</w:t>
      </w:r>
    </w:p>
    <w:p w:rsidR="00D62980" w:rsidRPr="00D62980" w:rsidRDefault="00D62980" w:rsidP="00D62980">
      <w:pPr>
        <w:autoSpaceDE w:val="0"/>
        <w:autoSpaceDN w:val="0"/>
        <w:adjustRightInd w:val="0"/>
        <w:spacing w:after="0" w:line="288" w:lineRule="auto"/>
        <w:rPr>
          <w:rFonts w:cs="Arial"/>
          <w:color w:val="000000"/>
        </w:rPr>
      </w:pPr>
      <w:r w:rsidRPr="00D62980">
        <w:rPr>
          <w:rFonts w:cs="Arial"/>
          <w:color w:val="000000"/>
        </w:rPr>
        <w:t xml:space="preserve">     </w:t>
      </w:r>
      <w:r w:rsidRPr="00D62980">
        <w:rPr>
          <w:rFonts w:cs="Arial"/>
          <w:b/>
          <w:bCs/>
          <w:color w:val="000000"/>
          <w:u w:val="single"/>
        </w:rPr>
        <w:t xml:space="preserve"> Adult:</w:t>
      </w:r>
      <w:r w:rsidRPr="00D62980">
        <w:rPr>
          <w:rFonts w:cs="Arial"/>
          <w:color w:val="000000"/>
        </w:rPr>
        <w:t xml:space="preserve"> </w:t>
      </w:r>
    </w:p>
    <w:p w:rsidR="00D62980" w:rsidRPr="00D62980" w:rsidRDefault="00D62980" w:rsidP="00D62980">
      <w:pPr>
        <w:numPr>
          <w:ilvl w:val="0"/>
          <w:numId w:val="9"/>
        </w:numPr>
        <w:autoSpaceDE w:val="0"/>
        <w:autoSpaceDN w:val="0"/>
        <w:adjustRightInd w:val="0"/>
        <w:spacing w:after="0" w:line="288" w:lineRule="auto"/>
        <w:ind w:left="360" w:hanging="360"/>
        <w:rPr>
          <w:rFonts w:cs="Arial"/>
          <w:color w:val="000000"/>
        </w:rPr>
      </w:pPr>
      <w:r w:rsidRPr="00D62980">
        <w:rPr>
          <w:rFonts w:cs="Arial"/>
          <w:b/>
          <w:bCs/>
          <w:color w:val="000000"/>
          <w:u w:val="single"/>
        </w:rPr>
        <w:t>Epinephrine Infusion</w:t>
      </w:r>
      <w:r w:rsidRPr="00D62980">
        <w:rPr>
          <w:rFonts w:cs="Arial"/>
          <w:color w:val="000000"/>
        </w:rPr>
        <w:t xml:space="preserve"> - Administer 2 mcg to 10 mcg per minute IV or IO.</w:t>
      </w:r>
    </w:p>
    <w:p w:rsidR="00D62980" w:rsidRPr="00D62980" w:rsidRDefault="00D62980" w:rsidP="00D62980">
      <w:pPr>
        <w:numPr>
          <w:ilvl w:val="0"/>
          <w:numId w:val="9"/>
        </w:numPr>
        <w:autoSpaceDE w:val="0"/>
        <w:autoSpaceDN w:val="0"/>
        <w:adjustRightInd w:val="0"/>
        <w:spacing w:after="0" w:line="288" w:lineRule="auto"/>
        <w:ind w:left="720" w:hanging="360"/>
        <w:rPr>
          <w:rFonts w:cs="Arial"/>
          <w:color w:val="000000"/>
        </w:rPr>
      </w:pPr>
      <w:r w:rsidRPr="00D62980">
        <w:rPr>
          <w:rFonts w:cs="Arial"/>
          <w:color w:val="000000"/>
        </w:rPr>
        <w:t>For example, mix 1 mg of 1:1000 Epinephrine in 250 ml Normal Saline, then 15 micro drops/minute = 1 mcg / min.</w:t>
      </w:r>
    </w:p>
    <w:p w:rsidR="00D62980" w:rsidRPr="00D62980" w:rsidRDefault="00D62980" w:rsidP="00D62980">
      <w:pPr>
        <w:numPr>
          <w:ilvl w:val="0"/>
          <w:numId w:val="9"/>
        </w:numPr>
        <w:autoSpaceDE w:val="0"/>
        <w:autoSpaceDN w:val="0"/>
        <w:adjustRightInd w:val="0"/>
        <w:spacing w:after="0" w:line="288" w:lineRule="auto"/>
        <w:ind w:left="360" w:hanging="360"/>
        <w:rPr>
          <w:rFonts w:cs="Arial"/>
          <w:color w:val="000000"/>
        </w:rPr>
      </w:pPr>
      <w:r w:rsidRPr="00D62980">
        <w:rPr>
          <w:rFonts w:cs="Arial"/>
          <w:b/>
          <w:bCs/>
          <w:color w:val="000000"/>
          <w:u w:val="single"/>
        </w:rPr>
        <w:t>Amiodarone</w:t>
      </w:r>
      <w:r w:rsidRPr="00D62980">
        <w:rPr>
          <w:rFonts w:cs="Arial"/>
          <w:color w:val="000000"/>
        </w:rPr>
        <w:t xml:space="preserve"> bolus (150mg in 10mL normal saline slow over 8-10 minutes), followed by 1 mg/min IV/IO drip.</w:t>
      </w:r>
    </w:p>
    <w:p w:rsidR="00D62980" w:rsidRPr="00D62980" w:rsidRDefault="00D62980" w:rsidP="00D62980">
      <w:pPr>
        <w:numPr>
          <w:ilvl w:val="0"/>
          <w:numId w:val="9"/>
        </w:numPr>
        <w:autoSpaceDE w:val="0"/>
        <w:autoSpaceDN w:val="0"/>
        <w:adjustRightInd w:val="0"/>
        <w:spacing w:after="0" w:line="288" w:lineRule="auto"/>
        <w:ind w:left="720" w:hanging="360"/>
        <w:rPr>
          <w:rFonts w:cs="Arial"/>
          <w:color w:val="000000"/>
        </w:rPr>
      </w:pPr>
      <w:r w:rsidRPr="00D62980">
        <w:rPr>
          <w:rFonts w:cs="Arial"/>
          <w:color w:val="000000"/>
        </w:rPr>
        <w:t>For example: 100mg/100mL - 1mg/minute.</w:t>
      </w:r>
    </w:p>
    <w:p w:rsidR="00D62980" w:rsidRPr="00D62980" w:rsidRDefault="00D62980" w:rsidP="00D62980">
      <w:pPr>
        <w:numPr>
          <w:ilvl w:val="0"/>
          <w:numId w:val="9"/>
        </w:numPr>
        <w:autoSpaceDE w:val="0"/>
        <w:autoSpaceDN w:val="0"/>
        <w:adjustRightInd w:val="0"/>
        <w:spacing w:after="0" w:line="288" w:lineRule="auto"/>
        <w:ind w:left="360" w:hanging="360"/>
        <w:rPr>
          <w:rFonts w:cs="Arial"/>
          <w:color w:val="000000"/>
        </w:rPr>
      </w:pPr>
      <w:r w:rsidRPr="00D62980">
        <w:rPr>
          <w:rFonts w:cs="Arial"/>
          <w:b/>
          <w:bCs/>
          <w:color w:val="000000"/>
          <w:u w:val="single"/>
        </w:rPr>
        <w:t>Lidocaine</w:t>
      </w:r>
      <w:r w:rsidRPr="00D62980">
        <w:rPr>
          <w:rFonts w:cs="Arial"/>
          <w:b/>
          <w:bCs/>
          <w:color w:val="000000"/>
        </w:rPr>
        <w:t xml:space="preserve"> </w:t>
      </w:r>
      <w:r w:rsidRPr="00D62980">
        <w:rPr>
          <w:rFonts w:cs="Arial"/>
          <w:color w:val="000000"/>
        </w:rPr>
        <w:t xml:space="preserve">1-1.5 mg/kg IV/IO followed by drip at 2-4 mg/min. </w:t>
      </w:r>
    </w:p>
    <w:p w:rsidR="00D62980" w:rsidRPr="00D62980" w:rsidRDefault="00D62980" w:rsidP="00D62980">
      <w:pPr>
        <w:autoSpaceDE w:val="0"/>
        <w:autoSpaceDN w:val="0"/>
        <w:adjustRightInd w:val="0"/>
        <w:spacing w:after="0" w:line="288" w:lineRule="auto"/>
        <w:rPr>
          <w:rFonts w:cs="Arial"/>
          <w:color w:val="000000"/>
        </w:rPr>
      </w:pPr>
    </w:p>
    <w:p w:rsidR="00D62980" w:rsidRPr="00D62980" w:rsidRDefault="00D62980" w:rsidP="00D62980">
      <w:pPr>
        <w:autoSpaceDE w:val="0"/>
        <w:autoSpaceDN w:val="0"/>
        <w:adjustRightInd w:val="0"/>
        <w:spacing w:after="0" w:line="288" w:lineRule="auto"/>
        <w:ind w:left="360"/>
        <w:rPr>
          <w:rFonts w:cs="Arial"/>
          <w:color w:val="000000"/>
        </w:rPr>
      </w:pPr>
    </w:p>
    <w:p w:rsidR="00D62980" w:rsidRPr="00D62980" w:rsidRDefault="00D62980" w:rsidP="00D62980">
      <w:pPr>
        <w:autoSpaceDE w:val="0"/>
        <w:autoSpaceDN w:val="0"/>
        <w:adjustRightInd w:val="0"/>
        <w:spacing w:after="0" w:line="288" w:lineRule="auto"/>
        <w:rPr>
          <w:rFonts w:cs="Arial"/>
          <w:color w:val="000000"/>
        </w:rPr>
      </w:pPr>
      <w:r w:rsidRPr="00D62980">
        <w:rPr>
          <w:rFonts w:cs="Arial"/>
          <w:color w:val="000000"/>
        </w:rPr>
        <w:lastRenderedPageBreak/>
        <w:t xml:space="preserve"> </w:t>
      </w:r>
      <w:r>
        <w:object w:dxaOrig="931" w:dyaOrig="1066">
          <v:shape id="_x0000_i1079" type="#_x0000_t75" style="width:17.55pt;height:20.05pt" o:ole="">
            <v:imagedata r:id="rId97" o:title=""/>
          </v:shape>
          <o:OLEObject Type="Embed" ProgID="Visio.Drawing.15" ShapeID="_x0000_i1079" DrawAspect="Content" ObjectID="_1578916520" r:id="rId100"/>
        </w:object>
      </w:r>
      <w:r w:rsidRPr="00D62980">
        <w:rPr>
          <w:rFonts w:cs="Arial"/>
          <w:b/>
          <w:bCs/>
          <w:color w:val="000000"/>
        </w:rPr>
        <w:t xml:space="preserve"> </w:t>
      </w:r>
      <w:r w:rsidRPr="00D62980">
        <w:rPr>
          <w:rFonts w:cs="Arial"/>
          <w:b/>
          <w:bCs/>
          <w:color w:val="000000"/>
          <w:u w:val="single"/>
        </w:rPr>
        <w:t>Pediatric:</w:t>
      </w:r>
      <w:r w:rsidRPr="00D62980">
        <w:t xml:space="preserve"> </w:t>
      </w:r>
    </w:p>
    <w:p w:rsidR="00D62980" w:rsidRPr="00D62980" w:rsidRDefault="00D62980" w:rsidP="00D62980">
      <w:pPr>
        <w:numPr>
          <w:ilvl w:val="0"/>
          <w:numId w:val="9"/>
        </w:numPr>
        <w:autoSpaceDE w:val="0"/>
        <w:autoSpaceDN w:val="0"/>
        <w:adjustRightInd w:val="0"/>
        <w:spacing w:after="0" w:line="288" w:lineRule="auto"/>
        <w:ind w:left="360" w:hanging="360"/>
        <w:rPr>
          <w:rFonts w:cs="Arial"/>
          <w:color w:val="000000"/>
        </w:rPr>
      </w:pPr>
      <w:r w:rsidRPr="00D62980">
        <w:rPr>
          <w:rFonts w:cs="Arial"/>
          <w:color w:val="000000"/>
        </w:rPr>
        <w:t xml:space="preserve">Pediatric patients </w:t>
      </w:r>
      <w:r w:rsidRPr="00D62980">
        <w:rPr>
          <w:rFonts w:cs="Arial"/>
          <w:b/>
          <w:bCs/>
          <w:color w:val="000000"/>
          <w:u w:val="single"/>
        </w:rPr>
        <w:t>Epinephrine Infusion</w:t>
      </w:r>
      <w:r w:rsidRPr="00D62980">
        <w:rPr>
          <w:rFonts w:cs="Arial"/>
          <w:color w:val="000000"/>
        </w:rPr>
        <w:t xml:space="preserve"> - Administer 0.1 to 1 mcg/kg/min IV or IO by pump with titration to goal SBP of 90mm Hg.</w:t>
      </w:r>
      <w:r w:rsidRPr="00D62980">
        <w:t xml:space="preserve"> </w:t>
      </w:r>
    </w:p>
    <w:p w:rsidR="00D62980" w:rsidRPr="00D62980" w:rsidRDefault="00D62980" w:rsidP="00D62980">
      <w:r w:rsidRPr="00D62980">
        <w:rPr>
          <w:rFonts w:cs="Arial"/>
          <w:color w:val="000000"/>
        </w:rPr>
        <w:t>For example, mix 1 mg of 1:1000 Epinephrine in 250 ml Normal Saline, then 15 micro drops/minute = 1 mcg / min.</w:t>
      </w:r>
    </w:p>
    <w:p w:rsidR="00C417FD" w:rsidRPr="00A823F2" w:rsidRDefault="00C417FD" w:rsidP="00C417FD">
      <w:pPr>
        <w:autoSpaceDE w:val="0"/>
        <w:autoSpaceDN w:val="0"/>
        <w:adjustRightInd w:val="0"/>
        <w:spacing w:after="0" w:line="288" w:lineRule="auto"/>
      </w:pPr>
    </w:p>
    <w:p w:rsidR="00C417FD" w:rsidRDefault="00C417FD" w:rsidP="00C417FD">
      <w:pPr>
        <w:autoSpaceDE w:val="0"/>
        <w:autoSpaceDN w:val="0"/>
        <w:adjustRightInd w:val="0"/>
        <w:spacing w:after="0" w:line="288" w:lineRule="auto"/>
        <w:rPr>
          <w:rFonts w:cs="Arial"/>
          <w:b/>
          <w:bCs/>
          <w:color w:val="000000"/>
        </w:rPr>
      </w:pPr>
      <w:r w:rsidRPr="00A823F2">
        <w:rPr>
          <w:rFonts w:cs="Arial"/>
          <w:b/>
          <w:bCs/>
          <w:color w:val="000000"/>
        </w:rPr>
        <w:t>Red Flag:</w:t>
      </w:r>
    </w:p>
    <w:p w:rsidR="00A823F2" w:rsidRPr="00A823F2" w:rsidRDefault="00A823F2" w:rsidP="00A823F2">
      <w:pPr>
        <w:autoSpaceDE w:val="0"/>
        <w:autoSpaceDN w:val="0"/>
        <w:adjustRightInd w:val="0"/>
        <w:spacing w:after="0" w:line="240" w:lineRule="auto"/>
        <w:rPr>
          <w:rFonts w:cs="Arial"/>
          <w:color w:val="000000"/>
        </w:rPr>
      </w:pPr>
      <w:r w:rsidRPr="00A823F2">
        <w:rPr>
          <w:rFonts w:cs="Arial"/>
          <w:b/>
          <w:bCs/>
          <w:color w:val="000000"/>
        </w:rPr>
        <w:t>REMINDER</w:t>
      </w:r>
      <w:r w:rsidRPr="00A823F2">
        <w:rPr>
          <w:rFonts w:cs="Arial"/>
          <w:color w:val="000000"/>
        </w:rPr>
        <w:t>: This is an extremely unstable period.  The patient should be monitored closely and frequently.  Recurrent dysrhythmias, hypotension and re-arrest are not uncommon occurrences.  Avoid hyperthermia and hyperventilation.</w:t>
      </w:r>
      <w:r w:rsidR="00BD30E7" w:rsidRPr="00BD30E7">
        <w:t xml:space="preserve"> </w:t>
      </w:r>
      <w:r w:rsidR="00BD30E7">
        <w:object w:dxaOrig="931" w:dyaOrig="1066">
          <v:shape id="_x0000_i1080" type="#_x0000_t75" style="width:17.55pt;height:20.05pt" o:ole="">
            <v:imagedata r:id="rId97" o:title=""/>
          </v:shape>
          <o:OLEObject Type="Embed" ProgID="Visio.Drawing.15" ShapeID="_x0000_i1080" DrawAspect="Content" ObjectID="_1578916521" r:id="rId101"/>
        </w:object>
      </w:r>
    </w:p>
    <w:p w:rsidR="00A823F2" w:rsidRPr="00A823F2" w:rsidRDefault="00A823F2" w:rsidP="00A823F2">
      <w:pPr>
        <w:autoSpaceDE w:val="0"/>
        <w:autoSpaceDN w:val="0"/>
        <w:adjustRightInd w:val="0"/>
        <w:spacing w:after="0" w:line="240" w:lineRule="auto"/>
        <w:rPr>
          <w:rFonts w:cs="Arial"/>
          <w:color w:val="000000"/>
        </w:rPr>
      </w:pPr>
    </w:p>
    <w:p w:rsidR="00A823F2" w:rsidRPr="00A823F2" w:rsidRDefault="00A823F2" w:rsidP="00A823F2">
      <w:pPr>
        <w:autoSpaceDE w:val="0"/>
        <w:autoSpaceDN w:val="0"/>
        <w:adjustRightInd w:val="0"/>
        <w:spacing w:after="0" w:line="288" w:lineRule="auto"/>
        <w:rPr>
          <w:rFonts w:cs="Arial"/>
          <w:b/>
          <w:bCs/>
          <w:color w:val="000000"/>
        </w:rPr>
      </w:pPr>
      <w:r w:rsidRPr="00A823F2">
        <w:rPr>
          <w:rFonts w:cs="Arial"/>
          <w:b/>
          <w:bCs/>
          <w:color w:val="000000"/>
        </w:rPr>
        <w:t>Red Flag:</w:t>
      </w:r>
    </w:p>
    <w:p w:rsidR="00BD30E7" w:rsidRDefault="00A823F2" w:rsidP="00BD30E7">
      <w:pPr>
        <w:autoSpaceDE w:val="0"/>
        <w:autoSpaceDN w:val="0"/>
        <w:adjustRightInd w:val="0"/>
        <w:spacing w:after="0" w:line="240" w:lineRule="auto"/>
        <w:rPr>
          <w:rFonts w:cs="Arial"/>
          <w:color w:val="000000"/>
        </w:rPr>
      </w:pPr>
      <w:r w:rsidRPr="00A823F2">
        <w:rPr>
          <w:rFonts w:cs="Arial"/>
          <w:color w:val="000000"/>
        </w:rPr>
        <w:t>Avoid hyperoxygenation; oxygen administration should be titrated to patient condition, and withheld unless evidence of hypoxemia, dyspnea, or an SpO2 &lt;94%, especially in the presence of a suspected CVA/TIA or ACS.</w:t>
      </w:r>
    </w:p>
    <w:p w:rsidR="00BD30E7" w:rsidRPr="00BD30E7" w:rsidRDefault="00BD30E7" w:rsidP="00BD30E7">
      <w:pPr>
        <w:autoSpaceDE w:val="0"/>
        <w:autoSpaceDN w:val="0"/>
        <w:adjustRightInd w:val="0"/>
        <w:spacing w:after="0" w:line="240" w:lineRule="auto"/>
        <w:rPr>
          <w:rFonts w:cs="Arial"/>
          <w:b/>
          <w:color w:val="000000"/>
        </w:rPr>
      </w:pPr>
    </w:p>
    <w:p w:rsidR="00BD30E7" w:rsidRPr="00BD30E7" w:rsidRDefault="00BD30E7" w:rsidP="00BD30E7">
      <w:pPr>
        <w:autoSpaceDE w:val="0"/>
        <w:autoSpaceDN w:val="0"/>
        <w:adjustRightInd w:val="0"/>
        <w:spacing w:after="0" w:line="240" w:lineRule="auto"/>
        <w:rPr>
          <w:rFonts w:cs="Arial"/>
          <w:b/>
          <w:color w:val="000000"/>
        </w:rPr>
      </w:pPr>
      <w:r w:rsidRPr="00BD30E7">
        <w:rPr>
          <w:rFonts w:cs="Arial"/>
          <w:b/>
          <w:color w:val="000000"/>
        </w:rPr>
        <w:t>Red Flag:</w:t>
      </w:r>
    </w:p>
    <w:p w:rsidR="00ED17CA" w:rsidRPr="00BD30E7" w:rsidRDefault="00BD30E7" w:rsidP="00BD30E7">
      <w:pPr>
        <w:autoSpaceDE w:val="0"/>
        <w:autoSpaceDN w:val="0"/>
        <w:adjustRightInd w:val="0"/>
        <w:spacing w:after="0" w:line="240" w:lineRule="auto"/>
        <w:rPr>
          <w:rFonts w:eastAsiaTheme="majorEastAsia" w:cs="Times New Roman"/>
          <w:b/>
          <w:bCs/>
          <w:color w:val="365F91" w:themeColor="accent1" w:themeShade="BF"/>
          <w:sz w:val="28"/>
          <w:szCs w:val="28"/>
        </w:rPr>
      </w:pPr>
      <w:r w:rsidRPr="00BD30E7">
        <w:rPr>
          <w:rFonts w:cs="Arial"/>
          <w:color w:val="000000"/>
        </w:rPr>
        <w:t>Avoid hyperoxygenation; oxygen administration should be titrated to patient condition.</w:t>
      </w:r>
      <w:r w:rsidRPr="00BD30E7">
        <w:t xml:space="preserve"> </w:t>
      </w:r>
      <w:r>
        <w:object w:dxaOrig="931" w:dyaOrig="1066">
          <v:shape id="_x0000_i1081" type="#_x0000_t75" style="width:17.55pt;height:20.05pt" o:ole="">
            <v:imagedata r:id="rId97" o:title=""/>
          </v:shape>
          <o:OLEObject Type="Embed" ProgID="Visio.Drawing.15" ShapeID="_x0000_i1081" DrawAspect="Content" ObjectID="_1578916522" r:id="rId102"/>
        </w:object>
      </w:r>
      <w:r w:rsidR="00ED17CA" w:rsidRPr="00BD30E7">
        <w:br w:type="page"/>
      </w:r>
    </w:p>
    <w:p w:rsidR="00C417FD" w:rsidRDefault="00C417FD" w:rsidP="00C417FD">
      <w:pPr>
        <w:pStyle w:val="Heading1"/>
      </w:pPr>
      <w:bookmarkStart w:id="37" w:name="_3.9A_Supraventricular_Tachycardia"/>
      <w:bookmarkEnd w:id="37"/>
      <w:r>
        <w:lastRenderedPageBreak/>
        <w:t>3.9</w:t>
      </w:r>
      <w:r w:rsidR="00024396">
        <w:t>A</w:t>
      </w:r>
      <w:r>
        <w:t xml:space="preserve"> Supraventricular Tachycardia</w:t>
      </w:r>
      <w:r w:rsidR="00024396">
        <w:t xml:space="preserve"> —</w:t>
      </w:r>
      <w:r>
        <w:t xml:space="preserve"> Adult</w:t>
      </w:r>
    </w:p>
    <w:p w:rsidR="00C417FD" w:rsidRPr="0018669A" w:rsidRDefault="00C417FD" w:rsidP="0081000D">
      <w:pPr>
        <w:pStyle w:val="Heading2"/>
      </w:pPr>
      <w:r w:rsidRPr="0018669A">
        <w:t>EMT/ADVANCED EMT STANDING ORDERS</w:t>
      </w:r>
    </w:p>
    <w:p w:rsidR="000E79E2" w:rsidRPr="00AC3065" w:rsidRDefault="000E79E2" w:rsidP="000E79E2">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C417FD" w:rsidRPr="0018669A" w:rsidRDefault="00C417FD" w:rsidP="0081000D">
      <w:pPr>
        <w:pStyle w:val="Heading2"/>
      </w:pPr>
      <w:r w:rsidRPr="0018669A">
        <w:t>PARAMEDIC STANDING ORDERS</w:t>
      </w:r>
    </w:p>
    <w:p w:rsidR="0018669A" w:rsidRPr="0018669A" w:rsidRDefault="0018669A" w:rsidP="0018669A">
      <w:pPr>
        <w:numPr>
          <w:ilvl w:val="0"/>
          <w:numId w:val="1"/>
        </w:numPr>
        <w:autoSpaceDE w:val="0"/>
        <w:autoSpaceDN w:val="0"/>
        <w:adjustRightInd w:val="0"/>
        <w:spacing w:after="0" w:line="240" w:lineRule="auto"/>
        <w:ind w:left="360" w:hanging="360"/>
        <w:rPr>
          <w:rFonts w:cs="Arial"/>
          <w:color w:val="000000"/>
        </w:rPr>
      </w:pPr>
      <w:r w:rsidRPr="0018669A">
        <w:rPr>
          <w:rFonts w:cs="Arial"/>
          <w:color w:val="000000"/>
        </w:rPr>
        <w:t>Vagal Maneuvers: Valsalva’s and/or cough.</w:t>
      </w:r>
    </w:p>
    <w:p w:rsidR="0018669A" w:rsidRPr="0018669A" w:rsidRDefault="0018669A" w:rsidP="00C51E23">
      <w:pPr>
        <w:numPr>
          <w:ilvl w:val="0"/>
          <w:numId w:val="9"/>
        </w:numPr>
        <w:autoSpaceDE w:val="0"/>
        <w:autoSpaceDN w:val="0"/>
        <w:adjustRightInd w:val="0"/>
        <w:spacing w:after="0" w:line="240" w:lineRule="auto"/>
        <w:ind w:left="360" w:hanging="360"/>
        <w:rPr>
          <w:rFonts w:cs="Arial"/>
          <w:color w:val="000000"/>
        </w:rPr>
      </w:pPr>
      <w:r w:rsidRPr="0018669A">
        <w:rPr>
          <w:rFonts w:cs="Arial"/>
          <w:color w:val="000000"/>
        </w:rPr>
        <w:t xml:space="preserve">If Systolic BLOOD PRESSURE is unstable (less than 100mm Hg): Synchronized cardioversion at 50 J, 100 J, </w:t>
      </w:r>
      <w:proofErr w:type="gramStart"/>
      <w:r w:rsidRPr="0018669A">
        <w:rPr>
          <w:rFonts w:cs="Arial"/>
          <w:color w:val="000000"/>
        </w:rPr>
        <w:t>200</w:t>
      </w:r>
      <w:proofErr w:type="gramEnd"/>
      <w:r w:rsidRPr="0018669A">
        <w:rPr>
          <w:rFonts w:cs="Arial"/>
          <w:color w:val="000000"/>
        </w:rPr>
        <w:t xml:space="preserve"> J, 300 J and 360 J or the equivalent biphasic values as per manufacturer.  Check rhythm and pulse between each attempted cardioversion.</w:t>
      </w:r>
    </w:p>
    <w:p w:rsidR="0018669A" w:rsidRPr="0018669A" w:rsidRDefault="0018669A" w:rsidP="00C51E23">
      <w:pPr>
        <w:numPr>
          <w:ilvl w:val="0"/>
          <w:numId w:val="9"/>
        </w:numPr>
        <w:autoSpaceDE w:val="0"/>
        <w:autoSpaceDN w:val="0"/>
        <w:adjustRightInd w:val="0"/>
        <w:spacing w:after="0" w:line="240" w:lineRule="auto"/>
        <w:ind w:left="360" w:hanging="360"/>
        <w:rPr>
          <w:rFonts w:cs="Arial"/>
          <w:color w:val="000000"/>
          <w:u w:val="single"/>
        </w:rPr>
      </w:pPr>
      <w:r w:rsidRPr="0018669A">
        <w:rPr>
          <w:rFonts w:cs="Arial"/>
          <w:color w:val="000000"/>
        </w:rPr>
        <w:t xml:space="preserve">If cardioversion is warranted, consider </w:t>
      </w:r>
      <w:r w:rsidRPr="0018669A">
        <w:rPr>
          <w:rFonts w:cs="Arial"/>
          <w:color w:val="000000"/>
          <w:u w:val="single"/>
        </w:rPr>
        <w:t>7.6 Sedation</w:t>
      </w:r>
      <w:r w:rsidR="004C6D6C">
        <w:rPr>
          <w:rFonts w:cs="Arial"/>
          <w:color w:val="000000"/>
          <w:u w:val="single"/>
        </w:rPr>
        <w:t xml:space="preserve"> and Analgesia</w:t>
      </w:r>
      <w:r w:rsidRPr="0018669A">
        <w:rPr>
          <w:rFonts w:cs="Arial"/>
          <w:color w:val="000000"/>
          <w:u w:val="single"/>
        </w:rPr>
        <w:t xml:space="preserve"> for Electrical Therapy</w:t>
      </w:r>
      <w:r w:rsidR="00621EB3">
        <w:rPr>
          <w:rFonts w:cs="Arial"/>
          <w:color w:val="000000"/>
          <w:u w:val="single"/>
        </w:rPr>
        <w:t>.</w:t>
      </w:r>
    </w:p>
    <w:p w:rsidR="0018669A" w:rsidRPr="0018669A" w:rsidRDefault="0018669A" w:rsidP="00C51E23">
      <w:pPr>
        <w:numPr>
          <w:ilvl w:val="0"/>
          <w:numId w:val="9"/>
        </w:numPr>
        <w:autoSpaceDE w:val="0"/>
        <w:autoSpaceDN w:val="0"/>
        <w:adjustRightInd w:val="0"/>
        <w:spacing w:after="0" w:line="240" w:lineRule="auto"/>
        <w:ind w:left="360" w:hanging="360"/>
        <w:rPr>
          <w:rFonts w:cs="Arial"/>
          <w:color w:val="000000"/>
        </w:rPr>
      </w:pPr>
      <w:r w:rsidRPr="0018669A">
        <w:rPr>
          <w:rFonts w:cs="Arial"/>
          <w:b/>
          <w:bCs/>
          <w:color w:val="000000"/>
          <w:u w:val="single"/>
        </w:rPr>
        <w:t>Adenosine</w:t>
      </w:r>
      <w:r w:rsidRPr="0018669A">
        <w:rPr>
          <w:rFonts w:cs="Arial"/>
          <w:color w:val="000000"/>
        </w:rPr>
        <w:t xml:space="preserve"> 6 mg rapid IV/IO over 1-3 seconds. If previous dose failed to resolve rhythm disturbance, </w:t>
      </w:r>
      <w:r w:rsidRPr="0018669A">
        <w:rPr>
          <w:rFonts w:cs="Arial"/>
          <w:b/>
          <w:bCs/>
          <w:color w:val="000000"/>
          <w:u w:val="single"/>
        </w:rPr>
        <w:t>Adenosine</w:t>
      </w:r>
      <w:r w:rsidRPr="0018669A">
        <w:rPr>
          <w:rFonts w:cs="Arial"/>
          <w:color w:val="000000"/>
        </w:rPr>
        <w:t xml:space="preserve"> 12mg rapid IV/IO over 1-3 seconds.  Repeat </w:t>
      </w:r>
      <w:r w:rsidR="00266670">
        <w:rPr>
          <w:rFonts w:cs="Arial"/>
          <w:b/>
          <w:bCs/>
          <w:color w:val="000000"/>
          <w:u w:val="single"/>
        </w:rPr>
        <w:t>a</w:t>
      </w:r>
      <w:r w:rsidRPr="0018669A">
        <w:rPr>
          <w:rFonts w:cs="Arial"/>
          <w:b/>
          <w:bCs/>
          <w:color w:val="000000"/>
          <w:u w:val="single"/>
        </w:rPr>
        <w:t>denosine</w:t>
      </w:r>
      <w:r w:rsidRPr="0018669A">
        <w:rPr>
          <w:rFonts w:cs="Arial"/>
          <w:color w:val="000000"/>
        </w:rPr>
        <w:t xml:space="preserve"> 12 mg rapid IV/IO over 1-3 seconds if previous doses failed to resolve rhythm disturbance. </w:t>
      </w:r>
    </w:p>
    <w:p w:rsidR="0018669A" w:rsidRPr="0018669A" w:rsidRDefault="0018669A" w:rsidP="0018669A">
      <w:pPr>
        <w:autoSpaceDE w:val="0"/>
        <w:autoSpaceDN w:val="0"/>
        <w:adjustRightInd w:val="0"/>
        <w:spacing w:after="0" w:line="240" w:lineRule="auto"/>
        <w:rPr>
          <w:rFonts w:cs="Arial"/>
          <w:color w:val="000000"/>
        </w:rPr>
      </w:pPr>
      <w:r w:rsidRPr="0018669A">
        <w:rPr>
          <w:rFonts w:cs="Arial"/>
          <w:b/>
          <w:bCs/>
          <w:color w:val="000000"/>
          <w:u w:val="single"/>
        </w:rPr>
        <w:t>Note:</w:t>
      </w:r>
      <w:r w:rsidRPr="0018669A">
        <w:rPr>
          <w:rFonts w:cs="Arial"/>
          <w:color w:val="000000"/>
        </w:rPr>
        <w:t xml:space="preserve"> Follow all Adenosine with a 20 mL normal saline bolus and elevate extremity.</w:t>
      </w:r>
    </w:p>
    <w:p w:rsidR="00C417FD" w:rsidRPr="0018669A" w:rsidRDefault="00F006D5" w:rsidP="0081000D">
      <w:pPr>
        <w:pStyle w:val="Heading2"/>
      </w:pPr>
      <w:r w:rsidRPr="0018669A">
        <w:object w:dxaOrig="916" w:dyaOrig="914">
          <v:shape id="_x0000_i1082" type="#_x0000_t75" alt="Medical Control Telephone" style="width:44.45pt;height:45.7pt" o:ole="" o:allowoverlap="f">
            <v:imagedata r:id="rId86" o:title=""/>
          </v:shape>
          <o:OLEObject Type="Embed" ProgID="Visio.Drawing.11" ShapeID="_x0000_i1082" DrawAspect="Content" ObjectID="_1578916523" r:id="rId103"/>
        </w:object>
      </w:r>
      <w:r w:rsidR="00C417FD" w:rsidRPr="0018669A">
        <w:t>MEDICAL CONTROL MAY ORDER</w:t>
      </w:r>
    </w:p>
    <w:p w:rsidR="0018669A" w:rsidRPr="0018669A" w:rsidRDefault="0018669A" w:rsidP="0018669A">
      <w:pPr>
        <w:numPr>
          <w:ilvl w:val="0"/>
          <w:numId w:val="1"/>
        </w:numPr>
        <w:autoSpaceDE w:val="0"/>
        <w:autoSpaceDN w:val="0"/>
        <w:adjustRightInd w:val="0"/>
        <w:spacing w:after="0" w:line="288" w:lineRule="auto"/>
        <w:ind w:left="360" w:hanging="360"/>
        <w:rPr>
          <w:rFonts w:cs="Arial"/>
          <w:color w:val="000000"/>
        </w:rPr>
      </w:pPr>
      <w:r w:rsidRPr="0018669A">
        <w:rPr>
          <w:rFonts w:cs="Arial"/>
          <w:color w:val="000000"/>
        </w:rPr>
        <w:t>Additional doses of above medications</w:t>
      </w:r>
      <w:r w:rsidR="00F126D4">
        <w:rPr>
          <w:rFonts w:cs="Arial"/>
          <w:color w:val="000000"/>
        </w:rPr>
        <w:t>.</w:t>
      </w:r>
    </w:p>
    <w:p w:rsidR="0018669A" w:rsidRPr="0018669A" w:rsidRDefault="0018669A" w:rsidP="00C51E23">
      <w:pPr>
        <w:numPr>
          <w:ilvl w:val="0"/>
          <w:numId w:val="9"/>
        </w:numPr>
        <w:autoSpaceDE w:val="0"/>
        <w:autoSpaceDN w:val="0"/>
        <w:adjustRightInd w:val="0"/>
        <w:spacing w:after="0" w:line="288" w:lineRule="auto"/>
        <w:ind w:left="360" w:hanging="360"/>
        <w:rPr>
          <w:rFonts w:cs="Arial"/>
          <w:b/>
          <w:bCs/>
          <w:color w:val="000000"/>
        </w:rPr>
      </w:pPr>
      <w:r w:rsidRPr="0018669A">
        <w:rPr>
          <w:rFonts w:cs="Arial"/>
          <w:color w:val="000000"/>
        </w:rPr>
        <w:t xml:space="preserve">Administration of </w:t>
      </w:r>
      <w:r w:rsidR="00266670">
        <w:rPr>
          <w:rFonts w:cs="Arial"/>
          <w:b/>
          <w:bCs/>
          <w:color w:val="000000"/>
          <w:u w:val="single"/>
        </w:rPr>
        <w:t>d</w:t>
      </w:r>
      <w:r w:rsidRPr="0018669A">
        <w:rPr>
          <w:rFonts w:cs="Arial"/>
          <w:b/>
          <w:bCs/>
          <w:color w:val="000000"/>
          <w:u w:val="single"/>
        </w:rPr>
        <w:t>iltiazem</w:t>
      </w:r>
      <w:r w:rsidRPr="0018669A">
        <w:rPr>
          <w:rFonts w:cs="Arial"/>
          <w:b/>
          <w:bCs/>
          <w:color w:val="000000"/>
        </w:rPr>
        <w:t xml:space="preserve"> HCL: </w:t>
      </w:r>
    </w:p>
    <w:p w:rsidR="0018669A" w:rsidRPr="0018669A" w:rsidRDefault="0018669A" w:rsidP="00C51E23">
      <w:pPr>
        <w:numPr>
          <w:ilvl w:val="0"/>
          <w:numId w:val="9"/>
        </w:numPr>
        <w:autoSpaceDE w:val="0"/>
        <w:autoSpaceDN w:val="0"/>
        <w:adjustRightInd w:val="0"/>
        <w:spacing w:after="0" w:line="288" w:lineRule="auto"/>
        <w:ind w:left="720" w:hanging="360"/>
        <w:rPr>
          <w:rFonts w:cs="Arial"/>
          <w:color w:val="000000"/>
        </w:rPr>
      </w:pPr>
      <w:r w:rsidRPr="0018669A">
        <w:rPr>
          <w:rFonts w:cs="Arial"/>
          <w:color w:val="000000"/>
        </w:rPr>
        <w:t>Initial bolus: 0.25 mg/kg IV/IO over two (2) minutes.</w:t>
      </w:r>
    </w:p>
    <w:p w:rsidR="0018669A" w:rsidRDefault="0018669A" w:rsidP="00C51E23">
      <w:pPr>
        <w:numPr>
          <w:ilvl w:val="0"/>
          <w:numId w:val="9"/>
        </w:numPr>
        <w:autoSpaceDE w:val="0"/>
        <w:autoSpaceDN w:val="0"/>
        <w:adjustRightInd w:val="0"/>
        <w:spacing w:after="0" w:line="288" w:lineRule="auto"/>
        <w:ind w:left="720" w:hanging="360"/>
        <w:rPr>
          <w:rFonts w:cs="Arial"/>
          <w:color w:val="000000"/>
        </w:rPr>
      </w:pPr>
      <w:r w:rsidRPr="0018669A">
        <w:rPr>
          <w:rFonts w:cs="Arial"/>
          <w:color w:val="000000"/>
        </w:rPr>
        <w:t xml:space="preserve">If inadequate response after 15 minutes, </w:t>
      </w:r>
      <w:r w:rsidRPr="0018669A">
        <w:rPr>
          <w:rFonts w:cs="Arial"/>
          <w:b/>
          <w:bCs/>
          <w:color w:val="000000"/>
          <w:u w:val="single"/>
        </w:rPr>
        <w:t>re-bolus</w:t>
      </w:r>
      <w:r w:rsidRPr="0018669A">
        <w:rPr>
          <w:rFonts w:cs="Arial"/>
          <w:color w:val="000000"/>
        </w:rPr>
        <w:t xml:space="preserve"> 0.35 mg/kg IV/IO over two (2) minutes.</w:t>
      </w:r>
    </w:p>
    <w:p w:rsidR="0018669A" w:rsidRPr="0018669A" w:rsidRDefault="0018669A" w:rsidP="0018669A">
      <w:pPr>
        <w:autoSpaceDE w:val="0"/>
        <w:autoSpaceDN w:val="0"/>
        <w:adjustRightInd w:val="0"/>
        <w:spacing w:after="0" w:line="288" w:lineRule="auto"/>
        <w:ind w:left="720"/>
        <w:rPr>
          <w:rFonts w:cs="Arial"/>
          <w:color w:val="000000"/>
        </w:rPr>
      </w:pPr>
    </w:p>
    <w:p w:rsidR="0018669A" w:rsidRPr="0018669A" w:rsidRDefault="0018669A" w:rsidP="0018669A">
      <w:pPr>
        <w:autoSpaceDE w:val="0"/>
        <w:autoSpaceDN w:val="0"/>
        <w:adjustRightInd w:val="0"/>
        <w:spacing w:after="0" w:line="288" w:lineRule="auto"/>
        <w:rPr>
          <w:rFonts w:cs="Arial"/>
          <w:color w:val="000000"/>
        </w:rPr>
      </w:pPr>
      <w:r w:rsidRPr="0018669A">
        <w:rPr>
          <w:rFonts w:cs="Arial"/>
          <w:b/>
          <w:color w:val="000000"/>
          <w:u w:val="single"/>
        </w:rPr>
        <w:t>CONTRAINDICATIONS</w:t>
      </w:r>
      <w:r w:rsidRPr="0018669A">
        <w:rPr>
          <w:rFonts w:cs="Arial"/>
          <w:b/>
          <w:color w:val="000000"/>
        </w:rPr>
        <w:t>:</w:t>
      </w:r>
      <w:r w:rsidRPr="0018669A">
        <w:rPr>
          <w:rFonts w:cs="Arial"/>
          <w:color w:val="000000"/>
        </w:rPr>
        <w:t xml:space="preserve"> Wolff-Parkinson-White Syndrome, second or third degree heart block and sick sinus syndrome (except in the presence of a ventricular pace maker), severe hypotension or cardiogenic shock.</w:t>
      </w:r>
    </w:p>
    <w:p w:rsidR="0018669A" w:rsidRPr="0018669A" w:rsidRDefault="0018669A" w:rsidP="0018669A">
      <w:pPr>
        <w:autoSpaceDE w:val="0"/>
        <w:autoSpaceDN w:val="0"/>
        <w:adjustRightInd w:val="0"/>
        <w:spacing w:after="0" w:line="288" w:lineRule="auto"/>
        <w:jc w:val="center"/>
        <w:rPr>
          <w:rFonts w:cs="Arial"/>
          <w:b/>
          <w:bCs/>
          <w:color w:val="000000"/>
        </w:rPr>
      </w:pPr>
      <w:r w:rsidRPr="0018669A">
        <w:rPr>
          <w:rFonts w:cs="Arial"/>
          <w:b/>
          <w:bCs/>
          <w:color w:val="000000"/>
        </w:rPr>
        <w:t>OR</w:t>
      </w:r>
    </w:p>
    <w:p w:rsidR="00C417FD" w:rsidRPr="0018669A" w:rsidRDefault="0018669A" w:rsidP="00C51E23">
      <w:pPr>
        <w:numPr>
          <w:ilvl w:val="0"/>
          <w:numId w:val="9"/>
        </w:numPr>
        <w:autoSpaceDE w:val="0"/>
        <w:autoSpaceDN w:val="0"/>
        <w:adjustRightInd w:val="0"/>
        <w:spacing w:after="0" w:line="288" w:lineRule="auto"/>
        <w:ind w:left="360" w:hanging="360"/>
        <w:rPr>
          <w:rFonts w:cs="Arial"/>
          <w:color w:val="000000"/>
        </w:rPr>
      </w:pPr>
      <w:r w:rsidRPr="0018669A">
        <w:rPr>
          <w:rFonts w:cs="Arial"/>
          <w:b/>
          <w:bCs/>
          <w:color w:val="000000"/>
          <w:u w:val="single"/>
        </w:rPr>
        <w:t>Amiodarone</w:t>
      </w:r>
      <w:r w:rsidRPr="0018669A">
        <w:rPr>
          <w:rFonts w:cs="Arial"/>
          <w:b/>
          <w:bCs/>
          <w:color w:val="000000"/>
        </w:rPr>
        <w:t xml:space="preserve"> </w:t>
      </w:r>
      <w:r w:rsidRPr="0018669A">
        <w:rPr>
          <w:rFonts w:cs="Arial"/>
          <w:color w:val="000000"/>
        </w:rPr>
        <w:t xml:space="preserve">150 mg IV/IO slowly over 10 minutes. </w:t>
      </w:r>
    </w:p>
    <w:p w:rsidR="00ED17CA" w:rsidRDefault="00ED17CA">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38" w:name="_3.9P_Supraventricular_Tachycardia"/>
      <w:bookmarkEnd w:id="38"/>
      <w:r>
        <w:lastRenderedPageBreak/>
        <w:t>3.9</w:t>
      </w:r>
      <w:r w:rsidR="00024396">
        <w:t xml:space="preserve">P Supraventricular Tachycardia — </w:t>
      </w:r>
      <w:r>
        <w:t>Pediatric</w:t>
      </w:r>
    </w:p>
    <w:p w:rsidR="00024396" w:rsidRPr="00024396" w:rsidRDefault="00C417FD" w:rsidP="00024396">
      <w:pPr>
        <w:pStyle w:val="Heading2"/>
      </w:pPr>
      <w:r w:rsidRPr="00024396">
        <w:t>EMT/ADVANCED EMT STANDING ORDERS</w:t>
      </w:r>
    </w:p>
    <w:p w:rsidR="000E79E2" w:rsidRPr="00AC3065" w:rsidRDefault="000E79E2" w:rsidP="000E79E2">
      <w:pPr>
        <w:numPr>
          <w:ilvl w:val="0"/>
          <w:numId w:val="9"/>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C417FD" w:rsidRPr="00024396" w:rsidRDefault="00024396" w:rsidP="00C51E23">
      <w:pPr>
        <w:numPr>
          <w:ilvl w:val="0"/>
          <w:numId w:val="9"/>
        </w:numPr>
        <w:autoSpaceDE w:val="0"/>
        <w:autoSpaceDN w:val="0"/>
        <w:adjustRightInd w:val="0"/>
        <w:spacing w:after="0"/>
        <w:ind w:left="360" w:hanging="360"/>
        <w:rPr>
          <w:rFonts w:cs="Arial"/>
          <w:color w:val="000000"/>
        </w:rPr>
      </w:pPr>
      <w:r w:rsidRPr="00024396">
        <w:rPr>
          <w:rFonts w:cs="Arial"/>
          <w:color w:val="000000"/>
        </w:rPr>
        <w:t xml:space="preserve">If tachycardia is related to acute injury or volume loss, see </w:t>
      </w:r>
      <w:r w:rsidRPr="00024396">
        <w:rPr>
          <w:rFonts w:cs="Arial"/>
          <w:color w:val="000000"/>
          <w:u w:val="single"/>
        </w:rPr>
        <w:t>2.16P Shock</w:t>
      </w:r>
      <w:r w:rsidRPr="00024396">
        <w:rPr>
          <w:rFonts w:cs="Arial"/>
          <w:color w:val="000000"/>
        </w:rPr>
        <w:t>.</w:t>
      </w:r>
    </w:p>
    <w:p w:rsidR="00C417FD" w:rsidRPr="00024396" w:rsidRDefault="00C417FD" w:rsidP="0081000D">
      <w:pPr>
        <w:pStyle w:val="Heading2"/>
      </w:pPr>
      <w:r w:rsidRPr="00024396">
        <w:t>PARAMEDIC STANDING ORDERS</w:t>
      </w:r>
    </w:p>
    <w:p w:rsidR="00024396" w:rsidRPr="00024396" w:rsidRDefault="00024396" w:rsidP="00024396">
      <w:pPr>
        <w:numPr>
          <w:ilvl w:val="0"/>
          <w:numId w:val="1"/>
        </w:numPr>
        <w:autoSpaceDE w:val="0"/>
        <w:autoSpaceDN w:val="0"/>
        <w:adjustRightInd w:val="0"/>
        <w:spacing w:after="0" w:line="240" w:lineRule="auto"/>
        <w:ind w:left="360" w:hanging="360"/>
        <w:rPr>
          <w:rFonts w:cs="Arial"/>
          <w:color w:val="000000"/>
        </w:rPr>
      </w:pPr>
      <w:r w:rsidRPr="00024396">
        <w:rPr>
          <w:rFonts w:cs="Arial"/>
          <w:color w:val="000000"/>
        </w:rPr>
        <w:t>IV Normal Saline (KVO</w:t>
      </w:r>
      <w:r w:rsidRPr="00024396">
        <w:rPr>
          <w:rFonts w:cs="Arial"/>
          <w:color w:val="000000"/>
          <w:sz w:val="17"/>
          <w:szCs w:val="17"/>
        </w:rPr>
        <w:t xml:space="preserve">).  </w:t>
      </w:r>
      <w:r w:rsidRPr="00024396">
        <w:rPr>
          <w:rFonts w:cs="Arial"/>
          <w:color w:val="000000"/>
        </w:rPr>
        <w:t xml:space="preserve">If hypovolemic component is suspected, administer </w:t>
      </w:r>
      <w:r w:rsidRPr="00024396">
        <w:rPr>
          <w:rFonts w:cs="Arial"/>
          <w:b/>
          <w:bCs/>
          <w:color w:val="000000"/>
        </w:rPr>
        <w:t>20 mL/kg</w:t>
      </w:r>
      <w:r w:rsidRPr="00024396">
        <w:rPr>
          <w:rFonts w:cs="Arial"/>
          <w:color w:val="000000"/>
        </w:rPr>
        <w:t xml:space="preserve"> IV Bolus of Normal Saline.</w:t>
      </w:r>
    </w:p>
    <w:p w:rsidR="00C417FD" w:rsidRPr="00024396" w:rsidRDefault="00F006D5" w:rsidP="00024396">
      <w:pPr>
        <w:pStyle w:val="Heading2"/>
        <w:spacing w:before="0"/>
      </w:pPr>
      <w:r w:rsidRPr="00024396">
        <w:object w:dxaOrig="916" w:dyaOrig="914">
          <v:shape id="_x0000_i1083" type="#_x0000_t75" alt="Medical Control Telephone" style="width:44.45pt;height:45.7pt" o:ole="" o:allowoverlap="f">
            <v:imagedata r:id="rId86" o:title=""/>
          </v:shape>
          <o:OLEObject Type="Embed" ProgID="Visio.Drawing.11" ShapeID="_x0000_i1083" DrawAspect="Content" ObjectID="_1578916524" r:id="rId104"/>
        </w:object>
      </w:r>
      <w:r w:rsidR="00C417FD" w:rsidRPr="00024396">
        <w:t>MEDICAL CONTROL MAY ORDER</w:t>
      </w:r>
    </w:p>
    <w:p w:rsidR="00024396" w:rsidRPr="00024396" w:rsidRDefault="00024396" w:rsidP="00024396">
      <w:pPr>
        <w:numPr>
          <w:ilvl w:val="0"/>
          <w:numId w:val="1"/>
        </w:numPr>
        <w:autoSpaceDE w:val="0"/>
        <w:autoSpaceDN w:val="0"/>
        <w:adjustRightInd w:val="0"/>
        <w:spacing w:after="0" w:line="288" w:lineRule="auto"/>
        <w:ind w:left="360" w:hanging="360"/>
        <w:rPr>
          <w:rFonts w:cs="Arial"/>
          <w:b/>
          <w:bCs/>
          <w:color w:val="000000"/>
          <w:u w:val="single"/>
        </w:rPr>
      </w:pPr>
      <w:r w:rsidRPr="00024396">
        <w:rPr>
          <w:rFonts w:cs="Arial"/>
          <w:color w:val="000000"/>
        </w:rPr>
        <w:t>Additional doses of above medications</w:t>
      </w:r>
      <w:r w:rsidR="00F126D4">
        <w:rPr>
          <w:rFonts w:cs="Arial"/>
          <w:color w:val="000000"/>
        </w:rPr>
        <w:t>.</w:t>
      </w:r>
    </w:p>
    <w:p w:rsidR="00024396" w:rsidRPr="00024396" w:rsidRDefault="00024396" w:rsidP="00C51E23">
      <w:pPr>
        <w:numPr>
          <w:ilvl w:val="0"/>
          <w:numId w:val="9"/>
        </w:numPr>
        <w:autoSpaceDE w:val="0"/>
        <w:autoSpaceDN w:val="0"/>
        <w:adjustRightInd w:val="0"/>
        <w:spacing w:after="0" w:line="288" w:lineRule="auto"/>
        <w:ind w:left="360" w:hanging="360"/>
        <w:rPr>
          <w:rFonts w:cs="Arial"/>
          <w:color w:val="000000"/>
        </w:rPr>
      </w:pPr>
      <w:r w:rsidRPr="00024396">
        <w:rPr>
          <w:rFonts w:cs="Arial"/>
          <w:color w:val="000000"/>
        </w:rPr>
        <w:t xml:space="preserve">Synchronized cardioversion </w:t>
      </w:r>
      <w:r w:rsidRPr="00024396">
        <w:rPr>
          <w:rFonts w:cs="Arial"/>
          <w:b/>
          <w:bCs/>
          <w:color w:val="000000"/>
        </w:rPr>
        <w:t xml:space="preserve">0.5 joules/kg </w:t>
      </w:r>
      <w:r w:rsidRPr="00024396">
        <w:rPr>
          <w:rFonts w:cs="Arial"/>
          <w:color w:val="000000"/>
        </w:rPr>
        <w:t xml:space="preserve">for symptomatic patients. Subsequent cardioversion may be done at up to 1 joule/kg.  If cardioversion is warranted, consider administration of </w:t>
      </w:r>
      <w:r w:rsidRPr="00024396">
        <w:rPr>
          <w:rFonts w:cs="Arial"/>
          <w:color w:val="000000"/>
          <w:u w:val="single"/>
        </w:rPr>
        <w:t xml:space="preserve">7.6 Sedation </w:t>
      </w:r>
      <w:r w:rsidR="004C6D6C">
        <w:rPr>
          <w:rFonts w:cs="Arial"/>
          <w:color w:val="000000"/>
          <w:u w:val="single"/>
        </w:rPr>
        <w:t xml:space="preserve">and Analgesia </w:t>
      </w:r>
      <w:r w:rsidRPr="00024396">
        <w:rPr>
          <w:rFonts w:cs="Arial"/>
          <w:color w:val="000000"/>
          <w:u w:val="single"/>
        </w:rPr>
        <w:t>for Electrical Therapy</w:t>
      </w:r>
      <w:r w:rsidRPr="00024396">
        <w:rPr>
          <w:rFonts w:cs="Arial"/>
          <w:b/>
          <w:bCs/>
          <w:color w:val="000000"/>
        </w:rPr>
        <w:t xml:space="preserve">, </w:t>
      </w:r>
      <w:r w:rsidRPr="00024396">
        <w:rPr>
          <w:rFonts w:cs="Arial"/>
          <w:color w:val="000000"/>
        </w:rPr>
        <w:t>per protocol.</w:t>
      </w:r>
    </w:p>
    <w:p w:rsidR="00024396" w:rsidRPr="00024396" w:rsidRDefault="00024396" w:rsidP="00C51E23">
      <w:pPr>
        <w:numPr>
          <w:ilvl w:val="0"/>
          <w:numId w:val="9"/>
        </w:numPr>
        <w:autoSpaceDE w:val="0"/>
        <w:autoSpaceDN w:val="0"/>
        <w:adjustRightInd w:val="0"/>
        <w:spacing w:after="0" w:line="288" w:lineRule="auto"/>
        <w:ind w:left="720" w:hanging="360"/>
        <w:rPr>
          <w:rFonts w:cs="Arial"/>
          <w:color w:val="000000"/>
        </w:rPr>
      </w:pPr>
      <w:r w:rsidRPr="00024396">
        <w:rPr>
          <w:rFonts w:cs="Arial"/>
          <w:color w:val="000000"/>
        </w:rPr>
        <w:t>See A2 Pediatric Color Coded Medication Reference for dosing.</w:t>
      </w:r>
    </w:p>
    <w:p w:rsidR="00024396" w:rsidRPr="00024396" w:rsidRDefault="00024396" w:rsidP="00C51E23">
      <w:pPr>
        <w:numPr>
          <w:ilvl w:val="0"/>
          <w:numId w:val="9"/>
        </w:numPr>
        <w:autoSpaceDE w:val="0"/>
        <w:autoSpaceDN w:val="0"/>
        <w:adjustRightInd w:val="0"/>
        <w:spacing w:after="0" w:line="288" w:lineRule="auto"/>
        <w:ind w:left="360" w:hanging="360"/>
        <w:rPr>
          <w:rFonts w:cs="Arial"/>
          <w:color w:val="000000"/>
        </w:rPr>
      </w:pPr>
      <w:r w:rsidRPr="00024396">
        <w:rPr>
          <w:rFonts w:cs="Arial"/>
          <w:b/>
          <w:bCs/>
          <w:color w:val="000000"/>
          <w:u w:val="single"/>
        </w:rPr>
        <w:t>Adenosine</w:t>
      </w:r>
      <w:r w:rsidRPr="00024396">
        <w:rPr>
          <w:rFonts w:cs="Arial"/>
          <w:color w:val="000000"/>
        </w:rPr>
        <w:t xml:space="preserve"> 0.1 mg/kg rapid IV/IO.  If no effect, repeat </w:t>
      </w:r>
      <w:r w:rsidR="00266670">
        <w:rPr>
          <w:rFonts w:cs="Arial"/>
          <w:b/>
          <w:bCs/>
          <w:color w:val="000000"/>
          <w:u w:val="single"/>
        </w:rPr>
        <w:t>a</w:t>
      </w:r>
      <w:r w:rsidRPr="00024396">
        <w:rPr>
          <w:rFonts w:cs="Arial"/>
          <w:b/>
          <w:bCs/>
          <w:color w:val="000000"/>
          <w:u w:val="single"/>
        </w:rPr>
        <w:t>denosine</w:t>
      </w:r>
      <w:r w:rsidRPr="00024396">
        <w:rPr>
          <w:rFonts w:cs="Arial"/>
          <w:color w:val="000000"/>
        </w:rPr>
        <w:t xml:space="preserve"> 0.2 mg/kg Rapid IV push.  MAXIMUM single dose of Adenosine must not exceed 12 mg.</w:t>
      </w:r>
    </w:p>
    <w:p w:rsidR="00024396" w:rsidRPr="00024396" w:rsidRDefault="00024396" w:rsidP="00C51E23">
      <w:pPr>
        <w:numPr>
          <w:ilvl w:val="0"/>
          <w:numId w:val="9"/>
        </w:numPr>
        <w:autoSpaceDE w:val="0"/>
        <w:autoSpaceDN w:val="0"/>
        <w:adjustRightInd w:val="0"/>
        <w:spacing w:after="0" w:line="288" w:lineRule="auto"/>
        <w:ind w:left="360" w:hanging="360"/>
        <w:rPr>
          <w:rFonts w:cs="Arial"/>
          <w:color w:val="000000"/>
        </w:rPr>
      </w:pPr>
      <w:r w:rsidRPr="00024396">
        <w:rPr>
          <w:rFonts w:cs="Arial"/>
          <w:color w:val="000000"/>
          <w:u w:val="single"/>
        </w:rPr>
        <w:t>Consider</w:t>
      </w:r>
      <w:r w:rsidRPr="00024396">
        <w:rPr>
          <w:rFonts w:cs="Arial"/>
          <w:color w:val="000000"/>
        </w:rPr>
        <w:t xml:space="preserve"> Vagal maneuvers (see Reminder below).</w:t>
      </w:r>
    </w:p>
    <w:p w:rsidR="00C417FD" w:rsidRPr="00024396" w:rsidRDefault="00C417FD" w:rsidP="00C417FD">
      <w:pPr>
        <w:autoSpaceDE w:val="0"/>
        <w:autoSpaceDN w:val="0"/>
        <w:adjustRightInd w:val="0"/>
        <w:spacing w:after="0" w:line="288" w:lineRule="auto"/>
        <w:rPr>
          <w:rFonts w:cs="Arial"/>
          <w:color w:val="000000"/>
        </w:rPr>
      </w:pPr>
    </w:p>
    <w:p w:rsidR="00C417FD" w:rsidRPr="00024396" w:rsidRDefault="00C417FD" w:rsidP="00C417FD">
      <w:pPr>
        <w:autoSpaceDE w:val="0"/>
        <w:autoSpaceDN w:val="0"/>
        <w:adjustRightInd w:val="0"/>
        <w:spacing w:after="0" w:line="288" w:lineRule="auto"/>
        <w:rPr>
          <w:rFonts w:cs="Arial"/>
          <w:b/>
          <w:color w:val="000000"/>
          <w:sz w:val="24"/>
          <w:szCs w:val="20"/>
        </w:rPr>
      </w:pPr>
      <w:r w:rsidRPr="00024396">
        <w:rPr>
          <w:rFonts w:cs="Arial"/>
          <w:b/>
          <w:color w:val="000000"/>
          <w:sz w:val="24"/>
          <w:szCs w:val="20"/>
        </w:rPr>
        <w:t>Red Flag:</w:t>
      </w:r>
    </w:p>
    <w:p w:rsidR="00024396" w:rsidRPr="00024396" w:rsidRDefault="00024396" w:rsidP="00024396">
      <w:pPr>
        <w:autoSpaceDE w:val="0"/>
        <w:autoSpaceDN w:val="0"/>
        <w:adjustRightInd w:val="0"/>
        <w:spacing w:after="0" w:line="288" w:lineRule="auto"/>
        <w:rPr>
          <w:rFonts w:cs="Arial"/>
          <w:color w:val="000000"/>
        </w:rPr>
      </w:pPr>
      <w:r w:rsidRPr="00024396">
        <w:rPr>
          <w:rFonts w:cs="Arial"/>
          <w:color w:val="000000"/>
        </w:rPr>
        <w:t xml:space="preserve">Synchronized cardioversion should be considered for only those children whose heart rate is in excess of 220, and who demonstrate one or more of the following signs of hypoperfusion:  Decreased level of consciousness, weak and </w:t>
      </w:r>
      <w:proofErr w:type="spellStart"/>
      <w:r w:rsidRPr="00024396">
        <w:rPr>
          <w:rFonts w:cs="Arial"/>
          <w:color w:val="000000"/>
        </w:rPr>
        <w:t>thready</w:t>
      </w:r>
      <w:proofErr w:type="spellEnd"/>
      <w:r w:rsidRPr="00024396">
        <w:rPr>
          <w:rFonts w:cs="Arial"/>
          <w:color w:val="000000"/>
        </w:rPr>
        <w:t xml:space="preserve"> pulses, capillary refill time of more than 4 seconds, or no palpable BLOOD PRESSURE.</w:t>
      </w:r>
    </w:p>
    <w:p w:rsidR="00C417FD" w:rsidRPr="00024396" w:rsidRDefault="00C417FD" w:rsidP="00C417FD">
      <w:pPr>
        <w:autoSpaceDE w:val="0"/>
        <w:autoSpaceDN w:val="0"/>
        <w:adjustRightInd w:val="0"/>
        <w:spacing w:after="0" w:line="288" w:lineRule="auto"/>
        <w:rPr>
          <w:rFonts w:cs="Arial"/>
          <w:color w:val="000000"/>
        </w:rPr>
      </w:pPr>
    </w:p>
    <w:p w:rsidR="00C417FD" w:rsidRPr="00024396" w:rsidRDefault="00C417FD" w:rsidP="00C417FD">
      <w:pPr>
        <w:autoSpaceDE w:val="0"/>
        <w:autoSpaceDN w:val="0"/>
        <w:adjustRightInd w:val="0"/>
        <w:spacing w:after="0" w:line="288" w:lineRule="auto"/>
        <w:rPr>
          <w:rFonts w:cs="Arial"/>
          <w:b/>
          <w:color w:val="000000"/>
          <w:sz w:val="24"/>
        </w:rPr>
      </w:pPr>
      <w:r w:rsidRPr="00024396">
        <w:rPr>
          <w:rFonts w:cs="Arial"/>
          <w:b/>
          <w:color w:val="000000"/>
          <w:sz w:val="24"/>
        </w:rPr>
        <w:t>Red Flag:</w:t>
      </w:r>
    </w:p>
    <w:p w:rsidR="00C417FD" w:rsidRPr="00024396" w:rsidRDefault="00024396" w:rsidP="00C417FD">
      <w:pPr>
        <w:autoSpaceDE w:val="0"/>
        <w:autoSpaceDN w:val="0"/>
        <w:adjustRightInd w:val="0"/>
        <w:spacing w:after="0" w:line="288" w:lineRule="auto"/>
        <w:rPr>
          <w:rFonts w:cs="Arial"/>
          <w:color w:val="000000"/>
          <w:sz w:val="24"/>
          <w:szCs w:val="24"/>
        </w:rPr>
      </w:pPr>
      <w:r w:rsidRPr="00024396">
        <w:rPr>
          <w:rFonts w:cs="Arial"/>
          <w:b/>
          <w:bCs/>
          <w:color w:val="000000"/>
        </w:rPr>
        <w:t>REMINDER</w:t>
      </w:r>
      <w:r w:rsidRPr="00024396">
        <w:rPr>
          <w:rFonts w:cs="Arial"/>
          <w:color w:val="000000"/>
        </w:rPr>
        <w:t>:  Vagal maneuvers may precipitate asystole and therefore should be employed with caution in the field and only in a cardiac-monitored child with IV access.</w:t>
      </w:r>
    </w:p>
    <w:p w:rsidR="00ED17CA" w:rsidRDefault="00ED17CA">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39" w:name="_3.10_Ventricular_Tachycardia"/>
      <w:bookmarkEnd w:id="39"/>
      <w:r>
        <w:lastRenderedPageBreak/>
        <w:t>3.10 Ventricular Tachycardia with Pulses—Adult &amp; Pediatric</w:t>
      </w:r>
    </w:p>
    <w:p w:rsidR="00C417FD" w:rsidRPr="00220E32" w:rsidRDefault="00C417FD" w:rsidP="0081000D">
      <w:pPr>
        <w:pStyle w:val="Heading2"/>
      </w:pPr>
      <w:r w:rsidRPr="00220E32">
        <w:t>EMT/ADVANCED EMT STANDING ORDERS</w:t>
      </w:r>
    </w:p>
    <w:p w:rsidR="000E79E2" w:rsidRPr="00AC3065" w:rsidRDefault="000E79E2" w:rsidP="000E79E2">
      <w:pPr>
        <w:numPr>
          <w:ilvl w:val="0"/>
          <w:numId w:val="1"/>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rsidR="00C417FD" w:rsidRPr="00220E32" w:rsidRDefault="00C417FD" w:rsidP="0081000D">
      <w:pPr>
        <w:pStyle w:val="Heading2"/>
      </w:pPr>
      <w:r w:rsidRPr="00220E32">
        <w:t>PARAMEDIC STANDING ORDERS</w:t>
      </w:r>
    </w:p>
    <w:p w:rsidR="00220E32" w:rsidRPr="00220E32" w:rsidRDefault="00220E32" w:rsidP="00220E32">
      <w:pPr>
        <w:numPr>
          <w:ilvl w:val="0"/>
          <w:numId w:val="1"/>
        </w:numPr>
        <w:autoSpaceDE w:val="0"/>
        <w:autoSpaceDN w:val="0"/>
        <w:adjustRightInd w:val="0"/>
        <w:spacing w:after="0" w:line="288" w:lineRule="auto"/>
        <w:ind w:left="360" w:hanging="360"/>
        <w:rPr>
          <w:rFonts w:cs="Arial"/>
          <w:color w:val="000000"/>
        </w:rPr>
      </w:pPr>
      <w:r w:rsidRPr="00220E32">
        <w:rPr>
          <w:rFonts w:cs="Arial"/>
          <w:color w:val="000000"/>
        </w:rPr>
        <w:t>If Systolic BLOOD PRESSURE is unstable (less than 100mm Hg ): synchronized cardioversion at 100 J, 200 J, 300 J and 360 J or the equivalent biphasic values as per manufacturer.  Check rhythm and pulse between each attempted cardioversion.</w:t>
      </w:r>
    </w:p>
    <w:p w:rsidR="00220E32" w:rsidRPr="00220E32" w:rsidRDefault="00220E32" w:rsidP="00C51E23">
      <w:pPr>
        <w:numPr>
          <w:ilvl w:val="0"/>
          <w:numId w:val="9"/>
        </w:numPr>
        <w:autoSpaceDE w:val="0"/>
        <w:autoSpaceDN w:val="0"/>
        <w:adjustRightInd w:val="0"/>
        <w:spacing w:after="0" w:line="288" w:lineRule="auto"/>
        <w:ind w:left="720" w:hanging="360"/>
        <w:rPr>
          <w:rFonts w:cs="Arial"/>
          <w:color w:val="000000"/>
        </w:rPr>
      </w:pPr>
      <w:r w:rsidRPr="00220E32">
        <w:rPr>
          <w:rFonts w:cs="Arial"/>
          <w:color w:val="000000"/>
        </w:rPr>
        <w:t xml:space="preserve">In Pediatric patients, synchronized cardioversion per Pediatric Color-Coded Appendix. </w:t>
      </w:r>
    </w:p>
    <w:p w:rsidR="00220E32" w:rsidRPr="00220E32" w:rsidRDefault="00220E32" w:rsidP="00C51E23">
      <w:pPr>
        <w:numPr>
          <w:ilvl w:val="0"/>
          <w:numId w:val="9"/>
        </w:numPr>
        <w:autoSpaceDE w:val="0"/>
        <w:autoSpaceDN w:val="0"/>
        <w:adjustRightInd w:val="0"/>
        <w:spacing w:after="0" w:line="288" w:lineRule="auto"/>
        <w:ind w:left="720" w:hanging="360"/>
        <w:rPr>
          <w:rFonts w:cs="Arial"/>
          <w:color w:val="000000"/>
        </w:rPr>
      </w:pPr>
      <w:r w:rsidRPr="00220E32">
        <w:rPr>
          <w:rFonts w:cs="Arial"/>
          <w:color w:val="000000"/>
        </w:rPr>
        <w:t xml:space="preserve">If cardioversion is warranted, see </w:t>
      </w:r>
      <w:r w:rsidRPr="00220E32">
        <w:rPr>
          <w:rFonts w:cs="Arial"/>
          <w:color w:val="000000"/>
          <w:u w:val="single"/>
        </w:rPr>
        <w:t xml:space="preserve">7.6 Sedation </w:t>
      </w:r>
      <w:r w:rsidR="004C6D6C">
        <w:rPr>
          <w:rFonts w:cs="Arial"/>
          <w:color w:val="000000"/>
          <w:u w:val="single"/>
        </w:rPr>
        <w:t xml:space="preserve">and Analgesia </w:t>
      </w:r>
      <w:r w:rsidRPr="00220E32">
        <w:rPr>
          <w:rFonts w:cs="Arial"/>
          <w:color w:val="000000"/>
          <w:u w:val="single"/>
        </w:rPr>
        <w:t>for Electrical Therapy</w:t>
      </w:r>
      <w:r w:rsidR="00F126D4">
        <w:rPr>
          <w:rFonts w:cs="Arial"/>
          <w:color w:val="000000"/>
          <w:u w:val="single"/>
        </w:rPr>
        <w:t>.</w:t>
      </w:r>
    </w:p>
    <w:p w:rsidR="00220E32" w:rsidRPr="00220E32" w:rsidRDefault="00220E32" w:rsidP="00C51E23">
      <w:pPr>
        <w:numPr>
          <w:ilvl w:val="0"/>
          <w:numId w:val="9"/>
        </w:numPr>
        <w:autoSpaceDE w:val="0"/>
        <w:autoSpaceDN w:val="0"/>
        <w:adjustRightInd w:val="0"/>
        <w:spacing w:after="0" w:line="288" w:lineRule="auto"/>
        <w:ind w:left="360" w:hanging="360"/>
        <w:rPr>
          <w:rFonts w:cs="Arial"/>
          <w:color w:val="000000"/>
        </w:rPr>
      </w:pPr>
      <w:r w:rsidRPr="00220E32">
        <w:rPr>
          <w:rFonts w:cs="Arial"/>
          <w:color w:val="000000"/>
        </w:rPr>
        <w:t xml:space="preserve">If systolic BLOOD PRESSURE is stable (greater than or equal to 100mm Hg) administer </w:t>
      </w:r>
      <w:r w:rsidR="00266670">
        <w:rPr>
          <w:rFonts w:cs="Arial"/>
          <w:b/>
          <w:bCs/>
          <w:color w:val="000000"/>
          <w:u w:val="single"/>
        </w:rPr>
        <w:t>a</w:t>
      </w:r>
      <w:r w:rsidRPr="00220E32">
        <w:rPr>
          <w:rFonts w:cs="Arial"/>
          <w:b/>
          <w:bCs/>
          <w:color w:val="000000"/>
          <w:u w:val="single"/>
        </w:rPr>
        <w:t>miodarone</w:t>
      </w:r>
      <w:r w:rsidRPr="00220E32">
        <w:rPr>
          <w:rFonts w:cs="Arial"/>
          <w:color w:val="000000"/>
        </w:rPr>
        <w:t xml:space="preserve"> 150 mg in 10 cc Normal Saline, slow IV/IO over 8-10 minutes.</w:t>
      </w:r>
    </w:p>
    <w:p w:rsidR="00C417FD" w:rsidRPr="00220E32" w:rsidRDefault="00220E32" w:rsidP="00C51E23">
      <w:pPr>
        <w:numPr>
          <w:ilvl w:val="0"/>
          <w:numId w:val="9"/>
        </w:numPr>
        <w:autoSpaceDE w:val="0"/>
        <w:autoSpaceDN w:val="0"/>
        <w:adjustRightInd w:val="0"/>
        <w:spacing w:after="0" w:line="288" w:lineRule="auto"/>
        <w:ind w:left="360" w:hanging="360"/>
        <w:rPr>
          <w:rFonts w:cs="Arial"/>
          <w:color w:val="000000"/>
        </w:rPr>
      </w:pPr>
      <w:r w:rsidRPr="00220E32">
        <w:rPr>
          <w:rFonts w:cs="Arial"/>
          <w:color w:val="000000"/>
        </w:rPr>
        <w:t xml:space="preserve">In Pediatric patients, </w:t>
      </w:r>
      <w:r w:rsidR="00266670">
        <w:rPr>
          <w:rFonts w:cs="Arial"/>
          <w:b/>
          <w:bCs/>
          <w:color w:val="000000"/>
          <w:u w:val="single"/>
        </w:rPr>
        <w:t>a</w:t>
      </w:r>
      <w:r w:rsidRPr="00220E32">
        <w:rPr>
          <w:rFonts w:cs="Arial"/>
          <w:b/>
          <w:bCs/>
          <w:color w:val="000000"/>
          <w:u w:val="single"/>
        </w:rPr>
        <w:t>miodarone</w:t>
      </w:r>
      <w:r w:rsidRPr="00220E32">
        <w:rPr>
          <w:rFonts w:cs="Arial"/>
          <w:color w:val="000000"/>
        </w:rPr>
        <w:t xml:space="preserve"> dose per Pediatric Color-Coded Appendix.</w:t>
      </w:r>
    </w:p>
    <w:p w:rsidR="00C417FD" w:rsidRPr="00220E32" w:rsidRDefault="00F006D5" w:rsidP="00220E32">
      <w:pPr>
        <w:pStyle w:val="Heading2"/>
        <w:spacing w:before="0"/>
      </w:pPr>
      <w:r w:rsidRPr="00220E32">
        <w:object w:dxaOrig="916" w:dyaOrig="914">
          <v:shape id="_x0000_i1084" type="#_x0000_t75" alt="Medical Control Telephone" style="width:44.45pt;height:45.7pt" o:ole="" o:allowoverlap="f">
            <v:imagedata r:id="rId86" o:title=""/>
          </v:shape>
          <o:OLEObject Type="Embed" ProgID="Visio.Drawing.11" ShapeID="_x0000_i1084" DrawAspect="Content" ObjectID="_1578916525" r:id="rId105"/>
        </w:object>
      </w:r>
      <w:r w:rsidR="00C417FD" w:rsidRPr="00220E32">
        <w:t>MEDICAL CONTROL MAY ORDER</w:t>
      </w:r>
    </w:p>
    <w:p w:rsidR="00220E32" w:rsidRPr="00220E32" w:rsidRDefault="00220E32" w:rsidP="00220E32">
      <w:pPr>
        <w:numPr>
          <w:ilvl w:val="0"/>
          <w:numId w:val="1"/>
        </w:numPr>
        <w:autoSpaceDE w:val="0"/>
        <w:autoSpaceDN w:val="0"/>
        <w:adjustRightInd w:val="0"/>
        <w:spacing w:after="0" w:line="288" w:lineRule="auto"/>
        <w:ind w:left="360" w:hanging="360"/>
        <w:rPr>
          <w:rFonts w:cs="Arial"/>
          <w:color w:val="000000"/>
        </w:rPr>
      </w:pPr>
      <w:r w:rsidRPr="00220E32">
        <w:rPr>
          <w:rFonts w:cs="Arial"/>
          <w:color w:val="000000"/>
        </w:rPr>
        <w:t>Additional doses of above medications or attempts at cardioversion</w:t>
      </w:r>
      <w:r w:rsidR="00F126D4">
        <w:rPr>
          <w:rFonts w:cs="Arial"/>
          <w:color w:val="000000"/>
        </w:rPr>
        <w:t>.</w:t>
      </w:r>
    </w:p>
    <w:p w:rsidR="00220E32" w:rsidRPr="00220E32" w:rsidRDefault="00220E32" w:rsidP="00C51E23">
      <w:pPr>
        <w:numPr>
          <w:ilvl w:val="0"/>
          <w:numId w:val="9"/>
        </w:numPr>
        <w:autoSpaceDE w:val="0"/>
        <w:autoSpaceDN w:val="0"/>
        <w:adjustRightInd w:val="0"/>
        <w:spacing w:after="0" w:line="288" w:lineRule="auto"/>
        <w:ind w:left="360" w:hanging="360"/>
        <w:rPr>
          <w:rFonts w:cs="Arial"/>
          <w:color w:val="000000"/>
        </w:rPr>
      </w:pPr>
      <w:r w:rsidRPr="00220E32">
        <w:rPr>
          <w:rFonts w:cs="Arial"/>
          <w:b/>
          <w:bCs/>
          <w:color w:val="000000"/>
          <w:u w:val="single"/>
        </w:rPr>
        <w:t xml:space="preserve">Magnesium </w:t>
      </w:r>
      <w:r w:rsidR="00266670">
        <w:rPr>
          <w:rFonts w:cs="Arial"/>
          <w:b/>
          <w:bCs/>
          <w:color w:val="000000"/>
          <w:u w:val="single"/>
        </w:rPr>
        <w:t>s</w:t>
      </w:r>
      <w:r w:rsidRPr="00220E32">
        <w:rPr>
          <w:rFonts w:cs="Arial"/>
          <w:b/>
          <w:bCs/>
          <w:color w:val="000000"/>
          <w:u w:val="single"/>
        </w:rPr>
        <w:t>ulfate</w:t>
      </w:r>
      <w:r w:rsidRPr="00220E32">
        <w:rPr>
          <w:rFonts w:cs="Arial"/>
          <w:color w:val="000000"/>
        </w:rPr>
        <w:t xml:space="preserve"> (for Torsades de Pointes or suspected hypomagnesemic state or severe refractory VENTRICULAR TACHYCARDIA) 1 – 2 grams IV/IO over 5 minutes. </w:t>
      </w:r>
    </w:p>
    <w:p w:rsidR="00220E32" w:rsidRPr="00220E32" w:rsidRDefault="00220E32" w:rsidP="00C51E23">
      <w:pPr>
        <w:numPr>
          <w:ilvl w:val="0"/>
          <w:numId w:val="9"/>
        </w:numPr>
        <w:autoSpaceDE w:val="0"/>
        <w:autoSpaceDN w:val="0"/>
        <w:adjustRightInd w:val="0"/>
        <w:spacing w:after="0" w:line="288" w:lineRule="auto"/>
        <w:ind w:left="720" w:hanging="360"/>
        <w:rPr>
          <w:rFonts w:cs="Arial"/>
          <w:color w:val="000000"/>
        </w:rPr>
      </w:pPr>
      <w:r w:rsidRPr="00220E32">
        <w:rPr>
          <w:rFonts w:cs="Arial"/>
          <w:color w:val="000000"/>
        </w:rPr>
        <w:t>CONTRAINDICATIONS: Heart Block, renal disease.</w:t>
      </w:r>
    </w:p>
    <w:p w:rsidR="00220E32" w:rsidRPr="00220E32" w:rsidRDefault="00220E32" w:rsidP="00C51E23">
      <w:pPr>
        <w:numPr>
          <w:ilvl w:val="0"/>
          <w:numId w:val="9"/>
        </w:numPr>
        <w:autoSpaceDE w:val="0"/>
        <w:autoSpaceDN w:val="0"/>
        <w:adjustRightInd w:val="0"/>
        <w:spacing w:after="0" w:line="288" w:lineRule="auto"/>
        <w:ind w:left="360" w:hanging="360"/>
        <w:rPr>
          <w:rFonts w:cs="Arial"/>
          <w:color w:val="000000"/>
        </w:rPr>
      </w:pPr>
      <w:r w:rsidRPr="00220E32">
        <w:rPr>
          <w:rFonts w:cs="Arial"/>
          <w:b/>
          <w:bCs/>
          <w:color w:val="000000"/>
          <w:u w:val="single"/>
        </w:rPr>
        <w:t>Amiodarone infusion</w:t>
      </w:r>
      <w:r w:rsidRPr="00220E32">
        <w:rPr>
          <w:rFonts w:cs="Arial"/>
          <w:color w:val="000000"/>
        </w:rPr>
        <w:t xml:space="preserve"> 1 mg/min IV/IO. </w:t>
      </w:r>
    </w:p>
    <w:p w:rsidR="00220E32" w:rsidRPr="00220E32" w:rsidRDefault="00220E32" w:rsidP="00C51E23">
      <w:pPr>
        <w:numPr>
          <w:ilvl w:val="0"/>
          <w:numId w:val="9"/>
        </w:numPr>
        <w:autoSpaceDE w:val="0"/>
        <w:autoSpaceDN w:val="0"/>
        <w:adjustRightInd w:val="0"/>
        <w:spacing w:after="0" w:line="288" w:lineRule="auto"/>
        <w:ind w:left="720" w:hanging="360"/>
        <w:rPr>
          <w:rFonts w:cs="Arial"/>
          <w:color w:val="000000"/>
        </w:rPr>
      </w:pPr>
      <w:r w:rsidRPr="00220E32">
        <w:rPr>
          <w:rFonts w:cs="Arial"/>
          <w:color w:val="000000"/>
        </w:rPr>
        <w:t>For example: 100mg/100ml – 1mg/minute</w:t>
      </w:r>
      <w:r w:rsidR="00621EB3">
        <w:rPr>
          <w:rFonts w:cs="Arial"/>
          <w:color w:val="000000"/>
        </w:rPr>
        <w:t>.</w:t>
      </w:r>
    </w:p>
    <w:p w:rsidR="00220E32" w:rsidRPr="00220E32" w:rsidRDefault="00220E32" w:rsidP="00C51E23">
      <w:pPr>
        <w:numPr>
          <w:ilvl w:val="0"/>
          <w:numId w:val="9"/>
        </w:numPr>
        <w:autoSpaceDE w:val="0"/>
        <w:autoSpaceDN w:val="0"/>
        <w:adjustRightInd w:val="0"/>
        <w:spacing w:after="0" w:line="288" w:lineRule="auto"/>
        <w:ind w:left="360" w:hanging="360"/>
        <w:rPr>
          <w:rFonts w:cs="Arial"/>
          <w:color w:val="000000"/>
        </w:rPr>
      </w:pPr>
      <w:r w:rsidRPr="00220E32">
        <w:rPr>
          <w:rFonts w:cs="Arial"/>
          <w:b/>
          <w:bCs/>
          <w:color w:val="000000"/>
          <w:u w:val="single"/>
        </w:rPr>
        <w:t>Lidocaine</w:t>
      </w:r>
      <w:r w:rsidRPr="00220E32">
        <w:rPr>
          <w:rFonts w:cs="Arial"/>
          <w:color w:val="000000"/>
        </w:rPr>
        <w:t xml:space="preserve"> 1 – 1.5 mg/kg IV/IO; subsequent dosage: 0.5 – 0.75 mg/kg IV/IO every 3 – 5 minutes to a total dose of 3 mg/kg.  If dysrhythmia is successfully converted after administration of Lidocaine bolus, consider IV infusion of Lidocaine 2 – 4 mg/min.</w:t>
      </w:r>
    </w:p>
    <w:p w:rsidR="00220E32" w:rsidRPr="00220E32" w:rsidRDefault="00220E32" w:rsidP="00C51E23">
      <w:pPr>
        <w:numPr>
          <w:ilvl w:val="0"/>
          <w:numId w:val="9"/>
        </w:numPr>
        <w:autoSpaceDE w:val="0"/>
        <w:autoSpaceDN w:val="0"/>
        <w:adjustRightInd w:val="0"/>
        <w:spacing w:after="0" w:line="288" w:lineRule="auto"/>
        <w:ind w:left="360" w:hanging="360"/>
        <w:rPr>
          <w:rFonts w:cs="Arial"/>
          <w:color w:val="000000"/>
        </w:rPr>
      </w:pPr>
      <w:r w:rsidRPr="00220E32">
        <w:rPr>
          <w:rFonts w:cs="Arial"/>
          <w:b/>
          <w:bCs/>
          <w:color w:val="000000"/>
          <w:u w:val="single"/>
        </w:rPr>
        <w:t>Adenosine</w:t>
      </w:r>
      <w:r w:rsidRPr="00220E32">
        <w:rPr>
          <w:rFonts w:cs="Arial"/>
          <w:color w:val="000000"/>
        </w:rPr>
        <w:t xml:space="preserve"> 6 mg or 12 mg IV push; in selected cases ONLY.</w:t>
      </w:r>
    </w:p>
    <w:p w:rsidR="006D4B73" w:rsidRDefault="006D4B73" w:rsidP="006D4B73">
      <w:r>
        <w:br w:type="page"/>
      </w:r>
    </w:p>
    <w:p w:rsidR="006D4B73" w:rsidRDefault="006D4B73" w:rsidP="00C417FD">
      <w:pPr>
        <w:autoSpaceDE w:val="0"/>
        <w:autoSpaceDN w:val="0"/>
        <w:adjustRightInd w:val="0"/>
        <w:spacing w:after="0" w:line="288" w:lineRule="auto"/>
        <w:jc w:val="right"/>
        <w:rPr>
          <w:rFonts w:ascii="Calibri" w:hAnsi="Calibri" w:cs="Calibri"/>
          <w:color w:val="000000"/>
          <w:sz w:val="88"/>
          <w:szCs w:val="88"/>
        </w:rPr>
      </w:pPr>
    </w:p>
    <w:p w:rsidR="001125E0" w:rsidRDefault="001125E0"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4:</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C417FD" w:rsidRDefault="00CA0BC6"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TRAUMA</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C417FD" w:rsidRDefault="00C417FD" w:rsidP="00C417FD">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6116CE">
        <w:rPr>
          <w:rFonts w:ascii="Calibri" w:hAnsi="Calibri" w:cs="Calibri"/>
          <w:b/>
          <w:bCs/>
          <w:color w:val="000000"/>
          <w:sz w:val="40"/>
          <w:szCs w:val="40"/>
        </w:rPr>
        <w:t>201</w:t>
      </w:r>
      <w:r w:rsidR="009868A6">
        <w:rPr>
          <w:rFonts w:ascii="Calibri" w:hAnsi="Calibri" w:cs="Calibri"/>
          <w:b/>
          <w:bCs/>
          <w:color w:val="000000"/>
          <w:sz w:val="40"/>
          <w:szCs w:val="40"/>
        </w:rPr>
        <w:t>8</w:t>
      </w:r>
      <w:r w:rsidR="006116CE">
        <w:rPr>
          <w:rFonts w:ascii="Calibri" w:hAnsi="Calibri" w:cs="Calibri"/>
          <w:b/>
          <w:bCs/>
          <w:color w:val="000000"/>
          <w:sz w:val="40"/>
          <w:szCs w:val="40"/>
        </w:rPr>
        <w:t>.1</w:t>
      </w:r>
    </w:p>
    <w:p w:rsidR="00C417FD" w:rsidRDefault="00C417FD"/>
    <w:p w:rsidR="001125E0" w:rsidRDefault="001125E0">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40" w:name="_4.1_Burns/Inhalation/Electrocution_"/>
      <w:bookmarkEnd w:id="40"/>
      <w:r>
        <w:lastRenderedPageBreak/>
        <w:t>4.1 Burns/Inhalation/Electrocution and Lightning St</w:t>
      </w:r>
      <w:r w:rsidR="007D48A8">
        <w:t>rike Injuries—Adult &amp; Pediatric</w:t>
      </w:r>
    </w:p>
    <w:p w:rsidR="00C417FD" w:rsidRPr="007D48A8" w:rsidRDefault="00C417FD" w:rsidP="0081000D">
      <w:pPr>
        <w:pStyle w:val="Heading2"/>
      </w:pPr>
      <w:r w:rsidRPr="007D48A8">
        <w:t>EMT STANDING ORDERS</w:t>
      </w:r>
    </w:p>
    <w:p w:rsidR="007D48A8" w:rsidRPr="002F7383" w:rsidRDefault="000E79E2" w:rsidP="007D48A8">
      <w:pPr>
        <w:numPr>
          <w:ilvl w:val="0"/>
          <w:numId w:val="1"/>
        </w:numPr>
        <w:autoSpaceDE w:val="0"/>
        <w:autoSpaceDN w:val="0"/>
        <w:adjustRightInd w:val="0"/>
        <w:spacing w:after="0" w:line="240" w:lineRule="auto"/>
        <w:ind w:left="360" w:hanging="360"/>
        <w:rPr>
          <w:rFonts w:cs="Arial"/>
          <w:color w:val="000000"/>
          <w:u w:val="single"/>
        </w:rPr>
      </w:pPr>
      <w:r w:rsidRPr="002F7383">
        <w:rPr>
          <w:rFonts w:cs="Arial"/>
          <w:color w:val="000000"/>
          <w:u w:val="single"/>
        </w:rPr>
        <w:t>1.0 Routine Patient Care</w:t>
      </w:r>
    </w:p>
    <w:p w:rsidR="007D48A8" w:rsidRPr="007D48A8" w:rsidRDefault="007D48A8" w:rsidP="00C51E23">
      <w:pPr>
        <w:numPr>
          <w:ilvl w:val="0"/>
          <w:numId w:val="9"/>
        </w:numPr>
        <w:autoSpaceDE w:val="0"/>
        <w:autoSpaceDN w:val="0"/>
        <w:adjustRightInd w:val="0"/>
        <w:spacing w:after="0" w:line="240" w:lineRule="auto"/>
        <w:ind w:left="360" w:hanging="360"/>
        <w:rPr>
          <w:rFonts w:cs="Arial"/>
          <w:color w:val="000000"/>
        </w:rPr>
      </w:pPr>
      <w:r w:rsidRPr="007D48A8">
        <w:rPr>
          <w:rFonts w:cs="Arial"/>
          <w:color w:val="000000"/>
        </w:rPr>
        <w:t>Appropriately manage Thermal vs. Chemical burns.</w:t>
      </w:r>
    </w:p>
    <w:p w:rsidR="007D48A8" w:rsidRPr="007D48A8" w:rsidRDefault="007D48A8" w:rsidP="007D48A8">
      <w:pPr>
        <w:autoSpaceDE w:val="0"/>
        <w:autoSpaceDN w:val="0"/>
        <w:adjustRightInd w:val="0"/>
        <w:spacing w:after="0" w:line="240" w:lineRule="auto"/>
        <w:rPr>
          <w:rFonts w:cs="Arial"/>
          <w:b/>
          <w:bCs/>
          <w:color w:val="000000"/>
        </w:rPr>
      </w:pPr>
      <w:r w:rsidRPr="007D48A8">
        <w:rPr>
          <w:rFonts w:cs="Arial"/>
          <w:b/>
          <w:bCs/>
          <w:color w:val="000000"/>
          <w:u w:val="single"/>
        </w:rPr>
        <w:t>THERMAL</w:t>
      </w:r>
    </w:p>
    <w:p w:rsidR="007D48A8" w:rsidRPr="007D48A8" w:rsidRDefault="007D48A8" w:rsidP="00C51E23">
      <w:pPr>
        <w:numPr>
          <w:ilvl w:val="0"/>
          <w:numId w:val="9"/>
        </w:numPr>
        <w:autoSpaceDE w:val="0"/>
        <w:autoSpaceDN w:val="0"/>
        <w:adjustRightInd w:val="0"/>
        <w:spacing w:after="0" w:line="240" w:lineRule="auto"/>
        <w:ind w:left="360" w:hanging="360"/>
        <w:rPr>
          <w:rFonts w:cs="Arial"/>
          <w:color w:val="000000"/>
        </w:rPr>
      </w:pPr>
      <w:r w:rsidRPr="007D48A8">
        <w:rPr>
          <w:rFonts w:cs="Arial"/>
          <w:color w:val="000000"/>
        </w:rPr>
        <w:t>Stop burning process with water or saline.</w:t>
      </w:r>
    </w:p>
    <w:p w:rsidR="007D48A8" w:rsidRPr="007D48A8" w:rsidRDefault="007D48A8" w:rsidP="00C51E23">
      <w:pPr>
        <w:numPr>
          <w:ilvl w:val="0"/>
          <w:numId w:val="9"/>
        </w:numPr>
        <w:autoSpaceDE w:val="0"/>
        <w:autoSpaceDN w:val="0"/>
        <w:adjustRightInd w:val="0"/>
        <w:spacing w:after="0" w:line="240" w:lineRule="auto"/>
        <w:ind w:left="360" w:hanging="360"/>
        <w:rPr>
          <w:rFonts w:cs="Arial"/>
          <w:color w:val="000000"/>
        </w:rPr>
      </w:pPr>
      <w:r w:rsidRPr="007D48A8">
        <w:rPr>
          <w:rFonts w:cs="Arial"/>
          <w:color w:val="000000"/>
        </w:rPr>
        <w:t xml:space="preserve">Remove smoldering, non-adherent clothing and jewelry.  DO NOT remove skin or tissue.  </w:t>
      </w:r>
    </w:p>
    <w:p w:rsidR="007D48A8" w:rsidRPr="007D48A8" w:rsidRDefault="007D48A8" w:rsidP="00C51E23">
      <w:pPr>
        <w:numPr>
          <w:ilvl w:val="0"/>
          <w:numId w:val="9"/>
        </w:numPr>
        <w:autoSpaceDE w:val="0"/>
        <w:autoSpaceDN w:val="0"/>
        <w:adjustRightInd w:val="0"/>
        <w:spacing w:after="0" w:line="240" w:lineRule="auto"/>
        <w:ind w:left="360" w:hanging="360"/>
        <w:rPr>
          <w:rFonts w:cs="Arial"/>
          <w:color w:val="000000"/>
        </w:rPr>
      </w:pPr>
      <w:r w:rsidRPr="007D48A8">
        <w:rPr>
          <w:rFonts w:cs="Arial"/>
          <w:color w:val="000000"/>
        </w:rPr>
        <w:t>Cover burns with a CLEAN, DRY, STERILE DRESSING</w:t>
      </w:r>
      <w:r w:rsidR="00621EB3">
        <w:rPr>
          <w:rFonts w:cs="Arial"/>
          <w:color w:val="000000"/>
        </w:rPr>
        <w:t>.</w:t>
      </w:r>
    </w:p>
    <w:p w:rsidR="007D48A8" w:rsidRPr="007D48A8" w:rsidRDefault="007D48A8" w:rsidP="00C51E23">
      <w:pPr>
        <w:numPr>
          <w:ilvl w:val="0"/>
          <w:numId w:val="9"/>
        </w:numPr>
        <w:autoSpaceDE w:val="0"/>
        <w:autoSpaceDN w:val="0"/>
        <w:adjustRightInd w:val="0"/>
        <w:spacing w:after="0" w:line="240" w:lineRule="auto"/>
        <w:ind w:left="360" w:hanging="360"/>
        <w:rPr>
          <w:rFonts w:cs="Arial"/>
          <w:color w:val="000000"/>
        </w:rPr>
      </w:pPr>
      <w:r w:rsidRPr="007D48A8">
        <w:rPr>
          <w:rFonts w:cs="Arial"/>
          <w:color w:val="000000"/>
        </w:rPr>
        <w:t>Large thermal injuries are susceptible to hypothermia-- attempt to reduce heat loss in burn victims</w:t>
      </w:r>
      <w:r w:rsidR="00F126D4">
        <w:rPr>
          <w:rFonts w:cs="Arial"/>
          <w:color w:val="000000"/>
        </w:rPr>
        <w:t>.</w:t>
      </w:r>
      <w:r w:rsidRPr="007D48A8">
        <w:rPr>
          <w:rFonts w:cs="Arial"/>
          <w:color w:val="000000"/>
        </w:rPr>
        <w:t xml:space="preserve">  </w:t>
      </w:r>
    </w:p>
    <w:p w:rsidR="007D48A8" w:rsidRPr="007D48A8" w:rsidRDefault="007D48A8" w:rsidP="007D48A8">
      <w:pPr>
        <w:autoSpaceDE w:val="0"/>
        <w:autoSpaceDN w:val="0"/>
        <w:adjustRightInd w:val="0"/>
        <w:spacing w:after="0" w:line="240" w:lineRule="auto"/>
        <w:rPr>
          <w:rFonts w:cs="Arial"/>
          <w:color w:val="000000"/>
        </w:rPr>
      </w:pPr>
      <w:r w:rsidRPr="007D48A8">
        <w:rPr>
          <w:rFonts w:cs="Arial"/>
          <w:b/>
          <w:bCs/>
          <w:color w:val="000000"/>
          <w:u w:val="single"/>
        </w:rPr>
        <w:t>CHEMICAL</w:t>
      </w:r>
    </w:p>
    <w:p w:rsidR="007D48A8" w:rsidRPr="007D48A8" w:rsidRDefault="007D48A8" w:rsidP="00C51E23">
      <w:pPr>
        <w:numPr>
          <w:ilvl w:val="0"/>
          <w:numId w:val="9"/>
        </w:numPr>
        <w:autoSpaceDE w:val="0"/>
        <w:autoSpaceDN w:val="0"/>
        <w:adjustRightInd w:val="0"/>
        <w:spacing w:after="0" w:line="240" w:lineRule="auto"/>
        <w:ind w:left="360" w:hanging="360"/>
        <w:rPr>
          <w:rFonts w:cs="Arial"/>
          <w:color w:val="000000"/>
        </w:rPr>
      </w:pPr>
      <w:r w:rsidRPr="007D48A8">
        <w:rPr>
          <w:rFonts w:cs="Arial"/>
          <w:color w:val="000000"/>
        </w:rPr>
        <w:t>Determine offending agent(s) and consider HAZMAT intervention, if  indicated.</w:t>
      </w:r>
    </w:p>
    <w:p w:rsidR="007D48A8" w:rsidRPr="007D48A8" w:rsidRDefault="007D48A8" w:rsidP="00C51E23">
      <w:pPr>
        <w:numPr>
          <w:ilvl w:val="0"/>
          <w:numId w:val="9"/>
        </w:numPr>
        <w:autoSpaceDE w:val="0"/>
        <w:autoSpaceDN w:val="0"/>
        <w:adjustRightInd w:val="0"/>
        <w:spacing w:after="0" w:line="240" w:lineRule="auto"/>
        <w:ind w:left="360" w:hanging="360"/>
        <w:rPr>
          <w:rFonts w:cs="Arial"/>
          <w:color w:val="000000"/>
        </w:rPr>
      </w:pPr>
      <w:r w:rsidRPr="007D48A8">
        <w:rPr>
          <w:rFonts w:cs="Arial"/>
          <w:color w:val="000000"/>
        </w:rPr>
        <w:t xml:space="preserve">Wash with copious amounts of clean water and/or sterile normal saline for 10-15 minutes, unless contraindicated by chemical agent (i.e., sodium, potassium and/or lithium metals).  </w:t>
      </w:r>
      <w:r w:rsidRPr="007D48A8">
        <w:rPr>
          <w:rFonts w:cs="Arial"/>
          <w:b/>
          <w:bCs/>
          <w:color w:val="000000"/>
        </w:rPr>
        <w:t>CAUTION</w:t>
      </w:r>
      <w:r w:rsidRPr="007D48A8">
        <w:rPr>
          <w:rFonts w:cs="Arial"/>
          <w:color w:val="000000"/>
        </w:rPr>
        <w:t xml:space="preserve">: Primary water irrigation is contraindicated for Dry Lime/Lye and/or Phenol exposure (may produce further chemical reactions).  Dry powders should be brushed off prior to flushing with large amounts of water.  It is advised to contact </w:t>
      </w:r>
      <w:r w:rsidRPr="007D48A8">
        <w:rPr>
          <w:rFonts w:cs="Arial"/>
          <w:b/>
          <w:bCs/>
          <w:color w:val="000000"/>
        </w:rPr>
        <w:t>MEDICAL CONTROL</w:t>
      </w:r>
      <w:r w:rsidRPr="007D48A8">
        <w:rPr>
          <w:rFonts w:cs="Arial"/>
          <w:color w:val="000000"/>
        </w:rPr>
        <w:t xml:space="preserve"> for further advice.</w:t>
      </w:r>
    </w:p>
    <w:p w:rsidR="007D48A8" w:rsidRPr="007D48A8" w:rsidRDefault="007D48A8" w:rsidP="00C51E23">
      <w:pPr>
        <w:numPr>
          <w:ilvl w:val="0"/>
          <w:numId w:val="9"/>
        </w:numPr>
        <w:autoSpaceDE w:val="0"/>
        <w:autoSpaceDN w:val="0"/>
        <w:adjustRightInd w:val="0"/>
        <w:spacing w:after="0" w:line="240" w:lineRule="auto"/>
        <w:ind w:left="360" w:hanging="360"/>
        <w:rPr>
          <w:rFonts w:cs="Arial"/>
          <w:color w:val="000000"/>
        </w:rPr>
      </w:pPr>
      <w:r w:rsidRPr="007D48A8">
        <w:rPr>
          <w:rFonts w:cs="Arial"/>
          <w:color w:val="000000"/>
        </w:rPr>
        <w:t>If chemical viscous, remove with tongue depressor</w:t>
      </w:r>
      <w:r w:rsidR="00F126D4">
        <w:rPr>
          <w:rFonts w:cs="Arial"/>
          <w:color w:val="000000"/>
        </w:rPr>
        <w:t>.</w:t>
      </w:r>
    </w:p>
    <w:p w:rsidR="00C417FD" w:rsidRPr="007D48A8" w:rsidRDefault="00C417FD" w:rsidP="0081000D">
      <w:pPr>
        <w:pStyle w:val="Heading2"/>
      </w:pPr>
      <w:r w:rsidRPr="007D48A8">
        <w:t>ADVANCED EMT STANDING ORDERS</w:t>
      </w:r>
    </w:p>
    <w:p w:rsidR="007D48A8" w:rsidRPr="007D48A8" w:rsidRDefault="007D48A8" w:rsidP="007D48A8">
      <w:pPr>
        <w:numPr>
          <w:ilvl w:val="0"/>
          <w:numId w:val="1"/>
        </w:numPr>
        <w:autoSpaceDE w:val="0"/>
        <w:autoSpaceDN w:val="0"/>
        <w:adjustRightInd w:val="0"/>
        <w:spacing w:after="60" w:line="288" w:lineRule="auto"/>
        <w:ind w:left="360" w:hanging="360"/>
        <w:rPr>
          <w:rFonts w:cs="Arial"/>
          <w:color w:val="000000"/>
        </w:rPr>
      </w:pPr>
      <w:r w:rsidRPr="007D48A8">
        <w:rPr>
          <w:rFonts w:cs="Arial"/>
          <w:color w:val="000000"/>
        </w:rPr>
        <w:t xml:space="preserve">Begin fluid resuscitation for treatment of the BURN INJURY if </w:t>
      </w:r>
      <w:r w:rsidRPr="007D48A8">
        <w:rPr>
          <w:rFonts w:cs="Arial"/>
          <w:color w:val="000000"/>
          <w:u w:val="single"/>
        </w:rPr>
        <w:t>greater than 20%</w:t>
      </w:r>
      <w:r w:rsidRPr="007D48A8">
        <w:rPr>
          <w:rFonts w:cs="Arial"/>
          <w:color w:val="000000"/>
        </w:rPr>
        <w:t xml:space="preserve"> BSA including second and third degree injuries (1</w:t>
      </w:r>
      <w:r w:rsidRPr="007D48A8">
        <w:rPr>
          <w:rFonts w:cs="Arial"/>
          <w:color w:val="000000"/>
          <w:vertAlign w:val="superscript"/>
        </w:rPr>
        <w:t>st</w:t>
      </w:r>
      <w:r w:rsidRPr="007D48A8">
        <w:rPr>
          <w:rFonts w:cs="Arial"/>
          <w:color w:val="000000"/>
        </w:rPr>
        <w:t xml:space="preserve"> degree [sunburn] not included in TBSA estimation),</w:t>
      </w:r>
    </w:p>
    <w:p w:rsidR="007D48A8" w:rsidRPr="007D48A8" w:rsidRDefault="007D48A8" w:rsidP="00C51E23">
      <w:pPr>
        <w:numPr>
          <w:ilvl w:val="0"/>
          <w:numId w:val="9"/>
        </w:numPr>
        <w:autoSpaceDE w:val="0"/>
        <w:autoSpaceDN w:val="0"/>
        <w:adjustRightInd w:val="0"/>
        <w:spacing w:after="0" w:line="288" w:lineRule="auto"/>
        <w:ind w:left="360" w:hanging="360"/>
        <w:rPr>
          <w:rFonts w:cs="Arial"/>
          <w:color w:val="000000"/>
        </w:rPr>
      </w:pPr>
      <w:r w:rsidRPr="007D48A8">
        <w:rPr>
          <w:rFonts w:cs="Arial"/>
          <w:b/>
          <w:bCs/>
          <w:color w:val="000000"/>
        </w:rPr>
        <w:t>Adults</w:t>
      </w:r>
      <w:r w:rsidRPr="007D48A8">
        <w:rPr>
          <w:rFonts w:cs="Arial"/>
          <w:color w:val="000000"/>
        </w:rPr>
        <w:t>: Bolus 1 Liter Normal Saline</w:t>
      </w:r>
    </w:p>
    <w:p w:rsidR="007D48A8" w:rsidRPr="007D48A8" w:rsidRDefault="00C21FC3" w:rsidP="00C51E23">
      <w:pPr>
        <w:numPr>
          <w:ilvl w:val="0"/>
          <w:numId w:val="9"/>
        </w:numPr>
        <w:autoSpaceDE w:val="0"/>
        <w:autoSpaceDN w:val="0"/>
        <w:adjustRightInd w:val="0"/>
        <w:spacing w:after="0" w:line="288" w:lineRule="auto"/>
        <w:ind w:left="360" w:hanging="360"/>
        <w:rPr>
          <w:rFonts w:cs="Arial"/>
          <w:color w:val="000000"/>
        </w:rPr>
      </w:pPr>
      <w:r>
        <w:object w:dxaOrig="946" w:dyaOrig="1081">
          <v:shape id="_x0000_i1085" type="#_x0000_t75" style="width:25.05pt;height:27.55pt" o:ole="">
            <v:imagedata r:id="rId106" o:title=""/>
          </v:shape>
          <o:OLEObject Type="Embed" ProgID="Visio.Drawing.11" ShapeID="_x0000_i1085" DrawAspect="Content" ObjectID="_1578916526" r:id="rId107"/>
        </w:object>
      </w:r>
      <w:r w:rsidR="007D48A8" w:rsidRPr="007D48A8">
        <w:rPr>
          <w:rFonts w:cs="Arial"/>
          <w:b/>
          <w:bCs/>
          <w:color w:val="000000"/>
        </w:rPr>
        <w:t>Pediatrics</w:t>
      </w:r>
      <w:r w:rsidR="007D48A8" w:rsidRPr="007D48A8">
        <w:rPr>
          <w:rFonts w:cs="Arial"/>
          <w:color w:val="000000"/>
        </w:rPr>
        <w:t>: 20 mL/kg Normal Saline</w:t>
      </w:r>
    </w:p>
    <w:p w:rsidR="007D48A8" w:rsidRPr="007D48A8" w:rsidRDefault="007D48A8" w:rsidP="00C51E23">
      <w:pPr>
        <w:numPr>
          <w:ilvl w:val="0"/>
          <w:numId w:val="9"/>
        </w:numPr>
        <w:autoSpaceDE w:val="0"/>
        <w:autoSpaceDN w:val="0"/>
        <w:adjustRightInd w:val="0"/>
        <w:spacing w:after="60" w:line="288" w:lineRule="auto"/>
        <w:ind w:left="720" w:hanging="360"/>
        <w:rPr>
          <w:rFonts w:cs="Arial"/>
          <w:color w:val="000000"/>
        </w:rPr>
      </w:pPr>
      <w:r w:rsidRPr="007D48A8">
        <w:rPr>
          <w:rFonts w:cs="Arial"/>
          <w:color w:val="000000"/>
        </w:rPr>
        <w:t>Burn &lt;20% age appropriate, maintenance fluids as follows:</w:t>
      </w:r>
    </w:p>
    <w:p w:rsidR="007D48A8" w:rsidRPr="007D48A8" w:rsidRDefault="007D48A8" w:rsidP="00C51E23">
      <w:pPr>
        <w:numPr>
          <w:ilvl w:val="0"/>
          <w:numId w:val="9"/>
        </w:numPr>
        <w:autoSpaceDE w:val="0"/>
        <w:autoSpaceDN w:val="0"/>
        <w:adjustRightInd w:val="0"/>
        <w:spacing w:after="0" w:line="288" w:lineRule="auto"/>
        <w:ind w:left="360" w:hanging="360"/>
        <w:rPr>
          <w:rFonts w:cs="Arial"/>
          <w:color w:val="000000"/>
        </w:rPr>
      </w:pPr>
      <w:r w:rsidRPr="007D48A8">
        <w:rPr>
          <w:rFonts w:cs="Arial"/>
          <w:b/>
          <w:bCs/>
          <w:color w:val="000000"/>
        </w:rPr>
        <w:t>Adults</w:t>
      </w:r>
      <w:r w:rsidRPr="007D48A8">
        <w:rPr>
          <w:rFonts w:cs="Arial"/>
          <w:color w:val="000000"/>
        </w:rPr>
        <w:t>: 500 mL Normal Saline</w:t>
      </w:r>
    </w:p>
    <w:p w:rsidR="007D48A8" w:rsidRPr="007D48A8" w:rsidRDefault="002118C0" w:rsidP="00C51E23">
      <w:pPr>
        <w:numPr>
          <w:ilvl w:val="0"/>
          <w:numId w:val="9"/>
        </w:numPr>
        <w:autoSpaceDE w:val="0"/>
        <w:autoSpaceDN w:val="0"/>
        <w:adjustRightInd w:val="0"/>
        <w:spacing w:after="60" w:line="288" w:lineRule="auto"/>
        <w:ind w:left="360" w:hanging="360"/>
        <w:rPr>
          <w:rFonts w:cs="Arial"/>
          <w:color w:val="000000"/>
        </w:rPr>
      </w:pPr>
      <w:r>
        <w:object w:dxaOrig="946" w:dyaOrig="1081">
          <v:shape id="_x0000_i1086" type="#_x0000_t75" style="width:26.3pt;height:30.05pt" o:ole="">
            <v:imagedata r:id="rId108" o:title=""/>
          </v:shape>
          <o:OLEObject Type="Embed" ProgID="Visio.Drawing.11" ShapeID="_x0000_i1086" DrawAspect="Content" ObjectID="_1578916527" r:id="rId109"/>
        </w:object>
      </w:r>
      <w:r w:rsidR="007D48A8" w:rsidRPr="007D48A8">
        <w:rPr>
          <w:rFonts w:cs="Arial"/>
          <w:b/>
          <w:bCs/>
          <w:color w:val="000000"/>
        </w:rPr>
        <w:t>Pediatrics</w:t>
      </w:r>
      <w:r w:rsidR="007D48A8" w:rsidRPr="007D48A8">
        <w:rPr>
          <w:rFonts w:cs="Arial"/>
          <w:color w:val="000000"/>
        </w:rPr>
        <w:t>: 10mL/kg Normal Saline</w:t>
      </w:r>
    </w:p>
    <w:p w:rsidR="007D48A8" w:rsidRPr="007D48A8" w:rsidRDefault="007D48A8" w:rsidP="00C51E23">
      <w:pPr>
        <w:numPr>
          <w:ilvl w:val="0"/>
          <w:numId w:val="9"/>
        </w:numPr>
        <w:autoSpaceDE w:val="0"/>
        <w:autoSpaceDN w:val="0"/>
        <w:adjustRightInd w:val="0"/>
        <w:spacing w:after="0" w:line="288" w:lineRule="auto"/>
        <w:ind w:left="720" w:hanging="360"/>
        <w:rPr>
          <w:rFonts w:cs="Arial"/>
          <w:color w:val="000000"/>
        </w:rPr>
      </w:pPr>
      <w:r w:rsidRPr="007D48A8">
        <w:rPr>
          <w:rFonts w:cs="Arial"/>
          <w:color w:val="000000"/>
        </w:rPr>
        <w:t xml:space="preserve">For transport times GREATER THAN 1 HOUR, or further fluid administration, </w:t>
      </w:r>
      <w:r w:rsidRPr="007D48A8">
        <w:rPr>
          <w:rFonts w:cs="Arial"/>
          <w:b/>
          <w:bCs/>
          <w:color w:val="000000"/>
          <w:u w:val="single"/>
        </w:rPr>
        <w:t>consult medical control</w:t>
      </w:r>
      <w:r w:rsidRPr="007D48A8">
        <w:rPr>
          <w:rFonts w:cs="Arial"/>
          <w:color w:val="000000"/>
        </w:rPr>
        <w:t xml:space="preserve"> </w:t>
      </w:r>
    </w:p>
    <w:p w:rsidR="00C417FD" w:rsidRPr="007D48A8" w:rsidRDefault="00F006D5" w:rsidP="007D48A8">
      <w:pPr>
        <w:pStyle w:val="Heading2"/>
        <w:spacing w:before="0"/>
      </w:pPr>
      <w:r w:rsidRPr="007D48A8">
        <w:object w:dxaOrig="916" w:dyaOrig="914">
          <v:shape id="_x0000_i1087" type="#_x0000_t75" alt="Medical Control Telephone" style="width:44.45pt;height:45.7pt" o:ole="" o:allowoverlap="f">
            <v:imagedata r:id="rId86" o:title=""/>
          </v:shape>
          <o:OLEObject Type="Embed" ProgID="Visio.Drawing.11" ShapeID="_x0000_i1087" DrawAspect="Content" ObjectID="_1578916528" r:id="rId110"/>
        </w:object>
      </w:r>
      <w:r w:rsidR="00C417FD" w:rsidRPr="007D48A8">
        <w:t>MEDICAL CONTROL MAY ORDER</w:t>
      </w:r>
    </w:p>
    <w:p w:rsidR="00C417FD" w:rsidRPr="007D48A8" w:rsidRDefault="00C417FD" w:rsidP="00C417FD">
      <w:pPr>
        <w:numPr>
          <w:ilvl w:val="0"/>
          <w:numId w:val="1"/>
        </w:numPr>
        <w:autoSpaceDE w:val="0"/>
        <w:autoSpaceDN w:val="0"/>
        <w:adjustRightInd w:val="0"/>
        <w:spacing w:after="0" w:line="288" w:lineRule="auto"/>
        <w:ind w:left="360" w:hanging="360"/>
        <w:rPr>
          <w:rFonts w:cs="Arial"/>
          <w:color w:val="000000"/>
        </w:rPr>
      </w:pPr>
      <w:r w:rsidRPr="007D48A8">
        <w:rPr>
          <w:rFonts w:cs="Arial"/>
          <w:color w:val="000000"/>
        </w:rPr>
        <w:t>Additional IV fluid boluses</w:t>
      </w:r>
      <w:r w:rsidR="00621EB3">
        <w:rPr>
          <w:rFonts w:cs="Arial"/>
          <w:color w:val="000000"/>
        </w:rPr>
        <w:t>.</w:t>
      </w:r>
    </w:p>
    <w:p w:rsidR="00C417FD" w:rsidRPr="007D48A8" w:rsidRDefault="00C417FD" w:rsidP="0081000D">
      <w:pPr>
        <w:pStyle w:val="Heading2"/>
      </w:pPr>
      <w:r w:rsidRPr="007D48A8">
        <w:t>PARAMEDIC STANDING ORDERS</w:t>
      </w:r>
    </w:p>
    <w:p w:rsidR="007D48A8" w:rsidRPr="007D48A8" w:rsidRDefault="007D48A8" w:rsidP="00C51E23">
      <w:pPr>
        <w:numPr>
          <w:ilvl w:val="0"/>
          <w:numId w:val="8"/>
        </w:numPr>
        <w:autoSpaceDE w:val="0"/>
        <w:autoSpaceDN w:val="0"/>
        <w:adjustRightInd w:val="0"/>
        <w:spacing w:after="60" w:line="288" w:lineRule="auto"/>
        <w:ind w:left="360" w:hanging="360"/>
        <w:rPr>
          <w:rFonts w:cs="Arial"/>
          <w:b/>
          <w:bCs/>
          <w:color w:val="000000"/>
        </w:rPr>
      </w:pPr>
      <w:r w:rsidRPr="007D48A8">
        <w:rPr>
          <w:rFonts w:cs="Arial"/>
          <w:color w:val="000000"/>
        </w:rPr>
        <w:t>After a complete patient assessment consider initiating the pain management protocol</w:t>
      </w:r>
      <w:r w:rsidRPr="007D48A8">
        <w:rPr>
          <w:rFonts w:cs="Arial"/>
          <w:b/>
          <w:bCs/>
          <w:color w:val="000000"/>
        </w:rPr>
        <w:t xml:space="preserve">. </w:t>
      </w:r>
    </w:p>
    <w:p w:rsidR="007D48A8" w:rsidRPr="007D48A8" w:rsidRDefault="007D48A8" w:rsidP="00C51E23">
      <w:pPr>
        <w:numPr>
          <w:ilvl w:val="0"/>
          <w:numId w:val="8"/>
        </w:numPr>
        <w:autoSpaceDE w:val="0"/>
        <w:autoSpaceDN w:val="0"/>
        <w:adjustRightInd w:val="0"/>
        <w:spacing w:after="60" w:line="288" w:lineRule="auto"/>
        <w:ind w:left="360" w:hanging="360"/>
        <w:rPr>
          <w:rFonts w:cs="Arial"/>
          <w:color w:val="000000"/>
        </w:rPr>
      </w:pPr>
      <w:r w:rsidRPr="007D48A8">
        <w:rPr>
          <w:rFonts w:cs="Arial"/>
          <w:color w:val="000000"/>
        </w:rPr>
        <w:t xml:space="preserve">In a patient who may have experienced smoke inhalation with suspected cyanide toxicity (e.g. hypotension, altered mental status, seizure or other), if carried, consider </w:t>
      </w:r>
      <w:proofErr w:type="spellStart"/>
      <w:r w:rsidR="00EA6FE0">
        <w:rPr>
          <w:rFonts w:cs="Arial"/>
          <w:b/>
          <w:bCs/>
          <w:color w:val="000000"/>
          <w:u w:val="single"/>
        </w:rPr>
        <w:t>h</w:t>
      </w:r>
      <w:r w:rsidRPr="007D48A8">
        <w:rPr>
          <w:rFonts w:cs="Arial"/>
          <w:b/>
          <w:bCs/>
          <w:color w:val="000000"/>
          <w:u w:val="single"/>
        </w:rPr>
        <w:t>ydroxocobalamin</w:t>
      </w:r>
      <w:proofErr w:type="spellEnd"/>
      <w:r w:rsidRPr="007D48A8">
        <w:rPr>
          <w:rFonts w:cs="Arial"/>
          <w:b/>
          <w:bCs/>
          <w:color w:val="000000"/>
        </w:rPr>
        <w:t xml:space="preserve"> </w:t>
      </w:r>
      <w:r w:rsidRPr="007D48A8">
        <w:rPr>
          <w:rFonts w:cs="Arial"/>
          <w:color w:val="000000"/>
        </w:rPr>
        <w:t xml:space="preserve">5 gm </w:t>
      </w:r>
      <w:r w:rsidRPr="007D48A8">
        <w:rPr>
          <w:rFonts w:cs="Arial"/>
          <w:color w:val="000000"/>
        </w:rPr>
        <w:lastRenderedPageBreak/>
        <w:t>IV/IO over 15 minutes in an adult, and 70 mg/kg (to maximum 5 gm) IV/IO over 15 minutes in a pediatric patient.</w:t>
      </w:r>
    </w:p>
    <w:p w:rsidR="007D48A8" w:rsidRPr="007D48A8" w:rsidRDefault="007D48A8" w:rsidP="00C51E23">
      <w:pPr>
        <w:numPr>
          <w:ilvl w:val="0"/>
          <w:numId w:val="8"/>
        </w:numPr>
        <w:autoSpaceDE w:val="0"/>
        <w:autoSpaceDN w:val="0"/>
        <w:adjustRightInd w:val="0"/>
        <w:spacing w:after="60" w:line="288" w:lineRule="auto"/>
        <w:ind w:left="360" w:hanging="360"/>
        <w:rPr>
          <w:rFonts w:cs="Arial"/>
          <w:b/>
          <w:bCs/>
          <w:color w:val="000000"/>
        </w:rPr>
      </w:pPr>
      <w:r w:rsidRPr="007D48A8">
        <w:rPr>
          <w:rFonts w:cs="Arial"/>
          <w:color w:val="000000"/>
        </w:rPr>
        <w:t>In patients with suspected CO poisoning, initiate high flow oxygen</w:t>
      </w:r>
      <w:r w:rsidR="00F126D4">
        <w:rPr>
          <w:rFonts w:cs="Arial"/>
          <w:color w:val="000000"/>
        </w:rPr>
        <w:t>.</w:t>
      </w:r>
    </w:p>
    <w:p w:rsidR="00C417FD" w:rsidRPr="007D48A8" w:rsidRDefault="00C417FD" w:rsidP="00C417FD">
      <w:pPr>
        <w:autoSpaceDE w:val="0"/>
        <w:autoSpaceDN w:val="0"/>
        <w:adjustRightInd w:val="0"/>
        <w:spacing w:after="0" w:line="288" w:lineRule="auto"/>
        <w:rPr>
          <w:rFonts w:cs="Arial"/>
          <w:color w:val="000000"/>
        </w:rPr>
      </w:pPr>
    </w:p>
    <w:p w:rsidR="00C417FD" w:rsidRPr="007D48A8" w:rsidRDefault="00C417FD" w:rsidP="00C417FD">
      <w:pPr>
        <w:autoSpaceDE w:val="0"/>
        <w:autoSpaceDN w:val="0"/>
        <w:adjustRightInd w:val="0"/>
        <w:spacing w:after="0" w:line="288" w:lineRule="auto"/>
        <w:rPr>
          <w:rFonts w:cs="Arial"/>
          <w:color w:val="000000"/>
        </w:rPr>
      </w:pPr>
      <w:r w:rsidRPr="007D48A8">
        <w:rPr>
          <w:rFonts w:cs="Arial"/>
          <w:color w:val="000000"/>
        </w:rPr>
        <w:t>Note:</w:t>
      </w:r>
    </w:p>
    <w:p w:rsidR="007D48A8" w:rsidRPr="007D48A8" w:rsidRDefault="007D48A8" w:rsidP="007D48A8">
      <w:pPr>
        <w:tabs>
          <w:tab w:val="left" w:pos="720"/>
        </w:tabs>
        <w:autoSpaceDE w:val="0"/>
        <w:autoSpaceDN w:val="0"/>
        <w:adjustRightInd w:val="0"/>
        <w:spacing w:after="60" w:line="288" w:lineRule="auto"/>
        <w:rPr>
          <w:rFonts w:cs="Arial"/>
          <w:color w:val="000000"/>
        </w:rPr>
      </w:pPr>
      <w:r w:rsidRPr="007D48A8">
        <w:rPr>
          <w:rFonts w:cs="Arial"/>
          <w:color w:val="000000"/>
        </w:rPr>
        <w:t>The committee on Trauma of the American College of Surgeons (ACS) and the American Burn Association (ABA) have identified certain injuries as those which generally require referral to a burn center.</w:t>
      </w:r>
    </w:p>
    <w:p w:rsidR="007D48A8" w:rsidRPr="007D48A8" w:rsidRDefault="007D48A8" w:rsidP="007D48A8">
      <w:pPr>
        <w:tabs>
          <w:tab w:val="left" w:pos="720"/>
        </w:tabs>
        <w:autoSpaceDE w:val="0"/>
        <w:autoSpaceDN w:val="0"/>
        <w:adjustRightInd w:val="0"/>
        <w:spacing w:after="60" w:line="288" w:lineRule="auto"/>
        <w:rPr>
          <w:rFonts w:cs="Arial"/>
          <w:color w:val="000000"/>
        </w:rPr>
      </w:pPr>
      <w:r w:rsidRPr="007D48A8">
        <w:rPr>
          <w:rFonts w:cs="Arial"/>
          <w:color w:val="000000"/>
        </w:rPr>
        <w:t>The following injuries generally require referral to a burn unit:</w:t>
      </w:r>
    </w:p>
    <w:p w:rsidR="007D48A8" w:rsidRPr="007D48A8" w:rsidRDefault="007D48A8" w:rsidP="007D48A8">
      <w:pPr>
        <w:tabs>
          <w:tab w:val="left" w:pos="720"/>
        </w:tabs>
        <w:autoSpaceDE w:val="0"/>
        <w:autoSpaceDN w:val="0"/>
        <w:adjustRightInd w:val="0"/>
        <w:spacing w:after="60" w:line="288" w:lineRule="auto"/>
        <w:ind w:left="360"/>
        <w:rPr>
          <w:rFonts w:cs="Arial"/>
          <w:color w:val="000000"/>
        </w:rPr>
      </w:pPr>
      <w:r w:rsidRPr="007D48A8">
        <w:rPr>
          <w:rFonts w:cs="Arial"/>
          <w:color w:val="000000"/>
        </w:rPr>
        <w:t>1.</w:t>
      </w:r>
      <w:r w:rsidRPr="007D48A8">
        <w:rPr>
          <w:rFonts w:cs="Arial"/>
          <w:color w:val="000000"/>
        </w:rPr>
        <w:tab/>
        <w:t xml:space="preserve">Partial thickness burns greater than 10% total body surface area (TBSA) </w:t>
      </w:r>
    </w:p>
    <w:p w:rsidR="007D48A8" w:rsidRPr="007D48A8" w:rsidRDefault="007D48A8" w:rsidP="007D48A8">
      <w:pPr>
        <w:tabs>
          <w:tab w:val="left" w:pos="720"/>
        </w:tabs>
        <w:autoSpaceDE w:val="0"/>
        <w:autoSpaceDN w:val="0"/>
        <w:adjustRightInd w:val="0"/>
        <w:spacing w:after="60" w:line="288" w:lineRule="auto"/>
        <w:ind w:left="360"/>
        <w:rPr>
          <w:rFonts w:cs="Arial"/>
          <w:color w:val="000000"/>
        </w:rPr>
      </w:pPr>
      <w:r w:rsidRPr="007D48A8">
        <w:rPr>
          <w:rFonts w:cs="Arial"/>
          <w:color w:val="000000"/>
        </w:rPr>
        <w:t>2.</w:t>
      </w:r>
      <w:r w:rsidRPr="007D48A8">
        <w:rPr>
          <w:rFonts w:cs="Arial"/>
          <w:color w:val="000000"/>
        </w:rPr>
        <w:tab/>
        <w:t>Burns that involve the face, hands, feet, genitalia, perineum, or major joints</w:t>
      </w:r>
    </w:p>
    <w:p w:rsidR="007D48A8" w:rsidRPr="007D48A8" w:rsidRDefault="007D48A8" w:rsidP="007D48A8">
      <w:pPr>
        <w:tabs>
          <w:tab w:val="left" w:pos="720"/>
        </w:tabs>
        <w:autoSpaceDE w:val="0"/>
        <w:autoSpaceDN w:val="0"/>
        <w:adjustRightInd w:val="0"/>
        <w:spacing w:after="60" w:line="288" w:lineRule="auto"/>
        <w:ind w:left="360"/>
        <w:rPr>
          <w:rFonts w:cs="Arial"/>
          <w:color w:val="000000"/>
        </w:rPr>
      </w:pPr>
      <w:r w:rsidRPr="007D48A8">
        <w:rPr>
          <w:rFonts w:cs="Arial"/>
          <w:color w:val="000000"/>
        </w:rPr>
        <w:t>3.</w:t>
      </w:r>
      <w:r w:rsidRPr="007D48A8">
        <w:rPr>
          <w:rFonts w:cs="Arial"/>
          <w:color w:val="000000"/>
        </w:rPr>
        <w:tab/>
        <w:t>Third-degree burns in any age group</w:t>
      </w:r>
    </w:p>
    <w:p w:rsidR="007D48A8" w:rsidRPr="007D48A8" w:rsidRDefault="007D48A8" w:rsidP="007D48A8">
      <w:pPr>
        <w:tabs>
          <w:tab w:val="left" w:pos="720"/>
        </w:tabs>
        <w:autoSpaceDE w:val="0"/>
        <w:autoSpaceDN w:val="0"/>
        <w:adjustRightInd w:val="0"/>
        <w:spacing w:after="60" w:line="288" w:lineRule="auto"/>
        <w:ind w:left="360"/>
        <w:rPr>
          <w:rFonts w:cs="Arial"/>
          <w:color w:val="000000"/>
        </w:rPr>
      </w:pPr>
      <w:r w:rsidRPr="007D48A8">
        <w:rPr>
          <w:rFonts w:cs="Arial"/>
          <w:color w:val="000000"/>
        </w:rPr>
        <w:t>4.</w:t>
      </w:r>
      <w:r w:rsidRPr="007D48A8">
        <w:rPr>
          <w:rFonts w:cs="Arial"/>
          <w:color w:val="000000"/>
        </w:rPr>
        <w:tab/>
        <w:t>Electrical burns, including lightning injury</w:t>
      </w:r>
    </w:p>
    <w:p w:rsidR="007D48A8" w:rsidRPr="007D48A8" w:rsidRDefault="007D48A8" w:rsidP="007D48A8">
      <w:pPr>
        <w:tabs>
          <w:tab w:val="left" w:pos="720"/>
        </w:tabs>
        <w:autoSpaceDE w:val="0"/>
        <w:autoSpaceDN w:val="0"/>
        <w:adjustRightInd w:val="0"/>
        <w:spacing w:after="60" w:line="288" w:lineRule="auto"/>
        <w:ind w:left="360"/>
        <w:rPr>
          <w:rFonts w:cs="Arial"/>
          <w:color w:val="000000"/>
        </w:rPr>
      </w:pPr>
      <w:r w:rsidRPr="007D48A8">
        <w:rPr>
          <w:rFonts w:cs="Arial"/>
          <w:color w:val="000000"/>
        </w:rPr>
        <w:t>5.</w:t>
      </w:r>
      <w:r w:rsidRPr="007D48A8">
        <w:rPr>
          <w:rFonts w:cs="Arial"/>
          <w:color w:val="000000"/>
        </w:rPr>
        <w:tab/>
        <w:t>Chemical burns</w:t>
      </w:r>
    </w:p>
    <w:p w:rsidR="007D48A8" w:rsidRPr="007D48A8" w:rsidRDefault="007D48A8" w:rsidP="007D48A8">
      <w:pPr>
        <w:tabs>
          <w:tab w:val="left" w:pos="720"/>
        </w:tabs>
        <w:autoSpaceDE w:val="0"/>
        <w:autoSpaceDN w:val="0"/>
        <w:adjustRightInd w:val="0"/>
        <w:spacing w:after="60" w:line="288" w:lineRule="auto"/>
        <w:ind w:left="360"/>
        <w:rPr>
          <w:rFonts w:cs="Arial"/>
          <w:color w:val="000000"/>
        </w:rPr>
      </w:pPr>
      <w:r w:rsidRPr="007D48A8">
        <w:rPr>
          <w:rFonts w:cs="Arial"/>
          <w:color w:val="000000"/>
        </w:rPr>
        <w:t>6.</w:t>
      </w:r>
      <w:r w:rsidRPr="007D48A8">
        <w:rPr>
          <w:rFonts w:cs="Arial"/>
          <w:color w:val="000000"/>
        </w:rPr>
        <w:tab/>
        <w:t>Inhalation injury</w:t>
      </w:r>
    </w:p>
    <w:p w:rsidR="007D48A8" w:rsidRDefault="007D48A8" w:rsidP="007D48A8">
      <w:pPr>
        <w:tabs>
          <w:tab w:val="left" w:pos="720"/>
        </w:tabs>
        <w:autoSpaceDE w:val="0"/>
        <w:autoSpaceDN w:val="0"/>
        <w:adjustRightInd w:val="0"/>
        <w:spacing w:after="60" w:line="288" w:lineRule="auto"/>
        <w:ind w:left="360"/>
        <w:rPr>
          <w:rFonts w:cs="Arial"/>
          <w:color w:val="000000"/>
        </w:rPr>
      </w:pPr>
      <w:r w:rsidRPr="007D48A8">
        <w:rPr>
          <w:rFonts w:cs="Arial"/>
          <w:color w:val="000000"/>
        </w:rPr>
        <w:t>7.</w:t>
      </w:r>
      <w:r w:rsidRPr="007D48A8">
        <w:rPr>
          <w:rFonts w:cs="Arial"/>
          <w:color w:val="000000"/>
        </w:rPr>
        <w:tab/>
        <w:t>Burn injury in patients with preexisting medical disorders that could complicate</w:t>
      </w:r>
    </w:p>
    <w:p w:rsidR="007D48A8" w:rsidRDefault="007D48A8" w:rsidP="007D48A8">
      <w:pPr>
        <w:tabs>
          <w:tab w:val="left" w:pos="720"/>
        </w:tabs>
        <w:autoSpaceDE w:val="0"/>
        <w:autoSpaceDN w:val="0"/>
        <w:adjustRightInd w:val="0"/>
        <w:spacing w:after="60" w:line="288" w:lineRule="auto"/>
        <w:ind w:left="360"/>
        <w:rPr>
          <w:rFonts w:cs="Arial"/>
          <w:color w:val="000000"/>
        </w:rPr>
      </w:pPr>
      <w:r w:rsidRPr="007D48A8">
        <w:rPr>
          <w:rFonts w:cs="Arial"/>
          <w:color w:val="000000"/>
        </w:rPr>
        <w:tab/>
      </w:r>
      <w:proofErr w:type="gramStart"/>
      <w:r w:rsidRPr="007D48A8">
        <w:rPr>
          <w:rFonts w:cs="Arial"/>
          <w:color w:val="000000"/>
        </w:rPr>
        <w:t>management</w:t>
      </w:r>
      <w:proofErr w:type="gramEnd"/>
      <w:r w:rsidRPr="007D48A8">
        <w:rPr>
          <w:rFonts w:cs="Arial"/>
          <w:color w:val="000000"/>
        </w:rPr>
        <w:t xml:space="preserve">, prolong recovery, or affect mortality. Burns in any patients with concomitant </w:t>
      </w:r>
      <w:r w:rsidRPr="007D48A8">
        <w:rPr>
          <w:rFonts w:cs="Arial"/>
          <w:color w:val="000000"/>
        </w:rPr>
        <w:tab/>
        <w:t xml:space="preserve">trauma (such as fractures) in which the burn injury poses the greatest risk of morbidity or </w:t>
      </w:r>
      <w:r w:rsidRPr="007D48A8">
        <w:rPr>
          <w:rFonts w:cs="Arial"/>
          <w:color w:val="000000"/>
        </w:rPr>
        <w:tab/>
        <w:t>mortality. In such cases, if the trauma poses a greater immediate risk than the burns, it</w:t>
      </w:r>
    </w:p>
    <w:p w:rsidR="007D48A8" w:rsidRDefault="007D48A8" w:rsidP="007D48A8">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may be necessary to stabilize the patient in a trauma center before being transferred to a </w:t>
      </w:r>
      <w:r w:rsidRPr="007D48A8">
        <w:rPr>
          <w:rFonts w:cs="Arial"/>
          <w:color w:val="000000"/>
        </w:rPr>
        <w:tab/>
        <w:t>burn unit. Physician judgment is necessary in such situations and should be in concert</w:t>
      </w:r>
    </w:p>
    <w:p w:rsidR="007D48A8" w:rsidRPr="00E80333" w:rsidRDefault="007D48A8" w:rsidP="00E80333">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with </w:t>
      </w:r>
      <w:r w:rsidRPr="007D48A8">
        <w:rPr>
          <w:rFonts w:cs="Arial"/>
          <w:b/>
          <w:bCs/>
          <w:color w:val="000000"/>
          <w:u w:val="single"/>
        </w:rPr>
        <w:t>established</w:t>
      </w:r>
      <w:r w:rsidRPr="007D48A8">
        <w:rPr>
          <w:rFonts w:cs="Arial"/>
          <w:color w:val="000000"/>
        </w:rPr>
        <w:t xml:space="preserve"> triage protocols.</w:t>
      </w:r>
    </w:p>
    <w:p w:rsidR="007D48A8" w:rsidRDefault="00C417FD" w:rsidP="006D4B73">
      <w:pPr>
        <w:autoSpaceDE w:val="0"/>
        <w:autoSpaceDN w:val="0"/>
        <w:adjustRightInd w:val="0"/>
        <w:spacing w:after="0" w:line="240" w:lineRule="auto"/>
        <w:ind w:left="360"/>
      </w:pPr>
      <w:r>
        <w:rPr>
          <w:rFonts w:ascii="Arial" w:hAnsi="Arial" w:cs="Arial"/>
          <w:b/>
          <w:bCs/>
          <w:color w:val="000000"/>
          <w:u w:val="single"/>
        </w:rPr>
        <w:t xml:space="preserve">  </w:t>
      </w:r>
      <w:r>
        <w:object w:dxaOrig="6509" w:dyaOrig="5460">
          <v:shape id="_x0000_i1088" type="#_x0000_t75" alt="Lund and Browder Burn estimation chart (Rule of 9s)" style="width:324.95pt;height:272.95pt" o:ole="">
            <v:imagedata r:id="rId111" o:title=""/>
          </v:shape>
          <o:OLEObject Type="Embed" ProgID="Visio.Drawing.11" ShapeID="_x0000_i1088" DrawAspect="Content" ObjectID="_1578916529" r:id="rId112"/>
        </w:object>
      </w:r>
    </w:p>
    <w:tbl>
      <w:tblPr>
        <w:tblpPr w:leftFromText="180" w:rightFromText="180" w:vertAnchor="text" w:horzAnchor="margin" w:tblpXSpec="center"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8EEF7"/>
        <w:tblLayout w:type="fixed"/>
        <w:tblLook w:val="0000" w:firstRow="0" w:lastRow="0" w:firstColumn="0" w:lastColumn="0" w:noHBand="0" w:noVBand="0"/>
        <w:tblCaption w:val="Estimation of Burn Size (Children)"/>
        <w:tblDescription w:val="&#10;Area Age 0 1 yr. 5 yr. 10 yr. 15 yr.&#10;A - ½ of head 9 ½ % 8 ½ % 6 ½ % 5 ½ % 4 ½ %&#10;B - ½  of one thigh 2 ¾ % 3 ¼ % 4 % 4 ¼ % 4 ½ %&#10;C - ½ of one leg 2 ½ % 2 ½ % 2 ¾ % 3 % 3 ¼ %&#10;"/>
      </w:tblPr>
      <w:tblGrid>
        <w:gridCol w:w="1921"/>
        <w:gridCol w:w="1054"/>
        <w:gridCol w:w="1054"/>
        <w:gridCol w:w="1054"/>
        <w:gridCol w:w="1054"/>
        <w:gridCol w:w="1423"/>
      </w:tblGrid>
      <w:tr w:rsidR="00016D96" w:rsidRPr="005A31ED" w:rsidTr="00016D96">
        <w:tc>
          <w:tcPr>
            <w:tcW w:w="7560" w:type="dxa"/>
            <w:gridSpan w:val="6"/>
            <w:shd w:val="clear" w:color="auto" w:fill="E8EEF7"/>
          </w:tcPr>
          <w:p w:rsidR="00016D96" w:rsidRPr="005A31ED" w:rsidRDefault="00016D96" w:rsidP="00016D96">
            <w:pPr>
              <w:pStyle w:val="Para1"/>
              <w:ind w:left="0" w:firstLine="0"/>
              <w:jc w:val="center"/>
              <w:rPr>
                <w:b/>
                <w:color w:val="auto"/>
                <w:sz w:val="20"/>
              </w:rPr>
            </w:pPr>
            <w:r w:rsidRPr="005A31ED">
              <w:rPr>
                <w:b/>
                <w:color w:val="auto"/>
                <w:sz w:val="20"/>
              </w:rPr>
              <w:t>Estimation of Burn Size (Children)</w:t>
            </w:r>
          </w:p>
        </w:tc>
      </w:tr>
      <w:tr w:rsidR="00016D96" w:rsidRPr="005A31ED" w:rsidTr="00016D96">
        <w:tc>
          <w:tcPr>
            <w:tcW w:w="1921" w:type="dxa"/>
            <w:shd w:val="clear" w:color="auto" w:fill="E8EEF7"/>
          </w:tcPr>
          <w:p w:rsidR="00016D96" w:rsidRPr="00812F83" w:rsidRDefault="00016D96" w:rsidP="00016D96">
            <w:pPr>
              <w:pStyle w:val="Para1"/>
              <w:ind w:left="0" w:firstLine="0"/>
              <w:jc w:val="center"/>
              <w:rPr>
                <w:b/>
                <w:color w:val="auto"/>
                <w:sz w:val="18"/>
                <w:szCs w:val="18"/>
              </w:rPr>
            </w:pPr>
            <w:r w:rsidRPr="00812F83">
              <w:rPr>
                <w:b/>
                <w:color w:val="auto"/>
                <w:sz w:val="18"/>
                <w:szCs w:val="18"/>
              </w:rPr>
              <w:lastRenderedPageBreak/>
              <w:t>Area</w:t>
            </w:r>
          </w:p>
        </w:tc>
        <w:tc>
          <w:tcPr>
            <w:tcW w:w="1054" w:type="dxa"/>
            <w:shd w:val="clear" w:color="auto" w:fill="E8EEF7"/>
          </w:tcPr>
          <w:p w:rsidR="00016D96" w:rsidRPr="005A31ED" w:rsidRDefault="00016D96" w:rsidP="00016D96">
            <w:pPr>
              <w:pStyle w:val="Para1"/>
              <w:ind w:left="0" w:firstLine="0"/>
              <w:jc w:val="center"/>
              <w:rPr>
                <w:b/>
                <w:color w:val="auto"/>
                <w:sz w:val="20"/>
              </w:rPr>
            </w:pPr>
            <w:r w:rsidRPr="005A31ED">
              <w:rPr>
                <w:b/>
                <w:color w:val="auto"/>
                <w:sz w:val="20"/>
              </w:rPr>
              <w:t>Age 0</w:t>
            </w:r>
          </w:p>
        </w:tc>
        <w:tc>
          <w:tcPr>
            <w:tcW w:w="1054" w:type="dxa"/>
            <w:shd w:val="clear" w:color="auto" w:fill="E8EEF7"/>
          </w:tcPr>
          <w:p w:rsidR="00016D96" w:rsidRPr="005A31ED" w:rsidRDefault="00016D96" w:rsidP="00016D96">
            <w:pPr>
              <w:pStyle w:val="Para1"/>
              <w:ind w:left="0" w:firstLine="0"/>
              <w:jc w:val="center"/>
              <w:rPr>
                <w:b/>
                <w:color w:val="auto"/>
                <w:sz w:val="20"/>
              </w:rPr>
            </w:pPr>
            <w:r w:rsidRPr="005A31ED">
              <w:rPr>
                <w:b/>
                <w:color w:val="auto"/>
                <w:sz w:val="20"/>
              </w:rPr>
              <w:t>1 yr.</w:t>
            </w:r>
          </w:p>
        </w:tc>
        <w:tc>
          <w:tcPr>
            <w:tcW w:w="1054" w:type="dxa"/>
            <w:shd w:val="clear" w:color="auto" w:fill="E8EEF7"/>
          </w:tcPr>
          <w:p w:rsidR="00016D96" w:rsidRPr="005A31ED" w:rsidRDefault="00016D96" w:rsidP="00016D96">
            <w:pPr>
              <w:pStyle w:val="Para1"/>
              <w:ind w:left="0" w:firstLine="0"/>
              <w:jc w:val="center"/>
              <w:rPr>
                <w:b/>
                <w:color w:val="auto"/>
                <w:sz w:val="20"/>
              </w:rPr>
            </w:pPr>
            <w:r w:rsidRPr="005A31ED">
              <w:rPr>
                <w:b/>
                <w:color w:val="auto"/>
                <w:sz w:val="20"/>
              </w:rPr>
              <w:t>5 yr.</w:t>
            </w:r>
          </w:p>
        </w:tc>
        <w:tc>
          <w:tcPr>
            <w:tcW w:w="1054" w:type="dxa"/>
            <w:shd w:val="clear" w:color="auto" w:fill="E8EEF7"/>
          </w:tcPr>
          <w:p w:rsidR="00016D96" w:rsidRPr="005A31ED" w:rsidRDefault="00016D96" w:rsidP="00016D96">
            <w:pPr>
              <w:pStyle w:val="Para1"/>
              <w:ind w:left="0" w:firstLine="0"/>
              <w:jc w:val="center"/>
              <w:rPr>
                <w:b/>
                <w:color w:val="auto"/>
                <w:sz w:val="20"/>
              </w:rPr>
            </w:pPr>
            <w:r w:rsidRPr="005A31ED">
              <w:rPr>
                <w:b/>
                <w:color w:val="auto"/>
                <w:sz w:val="20"/>
              </w:rPr>
              <w:t>10 yr.</w:t>
            </w:r>
          </w:p>
        </w:tc>
        <w:tc>
          <w:tcPr>
            <w:tcW w:w="1423" w:type="dxa"/>
            <w:shd w:val="clear" w:color="auto" w:fill="E8EEF7"/>
          </w:tcPr>
          <w:p w:rsidR="00016D96" w:rsidRPr="005A31ED" w:rsidRDefault="00016D96" w:rsidP="00016D96">
            <w:pPr>
              <w:pStyle w:val="Para1"/>
              <w:ind w:left="0" w:firstLine="0"/>
              <w:jc w:val="center"/>
              <w:rPr>
                <w:b/>
                <w:color w:val="auto"/>
                <w:sz w:val="20"/>
              </w:rPr>
            </w:pPr>
            <w:r w:rsidRPr="005A31ED">
              <w:rPr>
                <w:b/>
                <w:color w:val="auto"/>
                <w:sz w:val="20"/>
              </w:rPr>
              <w:t>15 yr.</w:t>
            </w:r>
          </w:p>
        </w:tc>
      </w:tr>
      <w:tr w:rsidR="00016D96" w:rsidRPr="005A31ED" w:rsidTr="00016D96">
        <w:tc>
          <w:tcPr>
            <w:tcW w:w="1921" w:type="dxa"/>
            <w:shd w:val="clear" w:color="auto" w:fill="E8EEF7"/>
          </w:tcPr>
          <w:p w:rsidR="00016D96" w:rsidRPr="005A31ED" w:rsidRDefault="00016D96" w:rsidP="00016D96">
            <w:pPr>
              <w:pStyle w:val="Para1"/>
              <w:ind w:left="0" w:firstLine="0"/>
              <w:rPr>
                <w:color w:val="auto"/>
                <w:sz w:val="20"/>
              </w:rPr>
            </w:pPr>
            <w:r w:rsidRPr="005A31ED">
              <w:rPr>
                <w:b/>
                <w:color w:val="auto"/>
                <w:sz w:val="20"/>
              </w:rPr>
              <w:t>A</w:t>
            </w:r>
            <w:r w:rsidRPr="005A31ED">
              <w:rPr>
                <w:color w:val="auto"/>
                <w:sz w:val="20"/>
              </w:rPr>
              <w:t xml:space="preserve"> - </w:t>
            </w:r>
            <w:r>
              <w:rPr>
                <w:color w:val="auto"/>
                <w:sz w:val="20"/>
              </w:rPr>
              <w:t xml:space="preserve">½ </w:t>
            </w:r>
            <w:r w:rsidRPr="005A31ED">
              <w:rPr>
                <w:color w:val="auto"/>
                <w:sz w:val="20"/>
              </w:rPr>
              <w:t>of head</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9 </w:t>
            </w:r>
            <w:r>
              <w:rPr>
                <w:color w:val="auto"/>
                <w:sz w:val="20"/>
              </w:rPr>
              <w:t xml:space="preserve">½ </w:t>
            </w:r>
            <w:r w:rsidRPr="005A31ED">
              <w:rPr>
                <w:color w:val="auto"/>
                <w:sz w:val="20"/>
              </w:rPr>
              <w:t>%</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8 </w:t>
            </w:r>
            <w:r>
              <w:rPr>
                <w:color w:val="auto"/>
                <w:sz w:val="20"/>
              </w:rPr>
              <w:t xml:space="preserve">½ </w:t>
            </w:r>
            <w:r w:rsidRPr="005A31ED">
              <w:rPr>
                <w:color w:val="auto"/>
                <w:sz w:val="20"/>
              </w:rPr>
              <w:t>%</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6 </w:t>
            </w:r>
            <w:r>
              <w:rPr>
                <w:color w:val="auto"/>
                <w:sz w:val="20"/>
              </w:rPr>
              <w:t xml:space="preserve">½ </w:t>
            </w:r>
            <w:r w:rsidRPr="005A31ED">
              <w:rPr>
                <w:color w:val="auto"/>
                <w:sz w:val="20"/>
              </w:rPr>
              <w:t>%</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5 </w:t>
            </w:r>
            <w:r>
              <w:rPr>
                <w:color w:val="auto"/>
                <w:sz w:val="20"/>
              </w:rPr>
              <w:t xml:space="preserve">½ </w:t>
            </w:r>
            <w:r w:rsidRPr="005A31ED">
              <w:rPr>
                <w:color w:val="auto"/>
                <w:sz w:val="20"/>
              </w:rPr>
              <w:t>%</w:t>
            </w:r>
          </w:p>
        </w:tc>
        <w:tc>
          <w:tcPr>
            <w:tcW w:w="1423"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016D96" w:rsidRPr="005A31ED" w:rsidTr="00016D96">
        <w:tc>
          <w:tcPr>
            <w:tcW w:w="1921" w:type="dxa"/>
            <w:shd w:val="clear" w:color="auto" w:fill="E8EEF7"/>
          </w:tcPr>
          <w:p w:rsidR="00016D96" w:rsidRPr="005A31ED" w:rsidRDefault="00016D96" w:rsidP="00016D96">
            <w:pPr>
              <w:pStyle w:val="Para1"/>
              <w:ind w:left="0" w:firstLine="0"/>
              <w:rPr>
                <w:color w:val="auto"/>
                <w:sz w:val="20"/>
              </w:rPr>
            </w:pPr>
            <w:r w:rsidRPr="005A31ED">
              <w:rPr>
                <w:b/>
                <w:color w:val="auto"/>
                <w:sz w:val="20"/>
              </w:rPr>
              <w:t>B</w:t>
            </w:r>
            <w:r w:rsidRPr="005A31ED">
              <w:rPr>
                <w:color w:val="auto"/>
                <w:sz w:val="20"/>
              </w:rPr>
              <w:t xml:space="preserve"> - </w:t>
            </w:r>
            <w:r>
              <w:rPr>
                <w:color w:val="auto"/>
                <w:sz w:val="20"/>
              </w:rPr>
              <w:t xml:space="preserve">½ </w:t>
            </w:r>
            <w:r w:rsidRPr="005A31ED">
              <w:rPr>
                <w:color w:val="auto"/>
                <w:sz w:val="20"/>
              </w:rPr>
              <w:t xml:space="preserve"> of one thigh</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4 %</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4 </w:t>
            </w:r>
            <w:r>
              <w:rPr>
                <w:color w:val="auto"/>
                <w:sz w:val="20"/>
              </w:rPr>
              <w:t xml:space="preserve">¼ </w:t>
            </w:r>
            <w:r w:rsidRPr="005A31ED">
              <w:rPr>
                <w:color w:val="auto"/>
                <w:sz w:val="20"/>
              </w:rPr>
              <w:t>%</w:t>
            </w:r>
          </w:p>
        </w:tc>
        <w:tc>
          <w:tcPr>
            <w:tcW w:w="1423"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016D96" w:rsidRPr="005A31ED" w:rsidTr="00016D96">
        <w:tc>
          <w:tcPr>
            <w:tcW w:w="1921" w:type="dxa"/>
            <w:shd w:val="clear" w:color="auto" w:fill="E8EEF7"/>
          </w:tcPr>
          <w:p w:rsidR="00016D96" w:rsidRPr="005A31ED" w:rsidRDefault="00016D96" w:rsidP="00016D96">
            <w:pPr>
              <w:pStyle w:val="Para1"/>
              <w:ind w:left="0" w:firstLine="0"/>
              <w:rPr>
                <w:color w:val="auto"/>
                <w:sz w:val="20"/>
              </w:rPr>
            </w:pPr>
            <w:r w:rsidRPr="005A31ED">
              <w:rPr>
                <w:b/>
                <w:color w:val="auto"/>
                <w:sz w:val="20"/>
              </w:rPr>
              <w:t>C</w:t>
            </w:r>
            <w:r w:rsidRPr="005A31ED">
              <w:rPr>
                <w:color w:val="auto"/>
                <w:sz w:val="20"/>
              </w:rPr>
              <w:t xml:space="preserve"> - </w:t>
            </w:r>
            <w:r>
              <w:rPr>
                <w:color w:val="auto"/>
                <w:sz w:val="20"/>
              </w:rPr>
              <w:t xml:space="preserve">½ </w:t>
            </w:r>
            <w:r w:rsidRPr="005A31ED">
              <w:rPr>
                <w:color w:val="auto"/>
                <w:sz w:val="20"/>
              </w:rPr>
              <w:t>of one leg</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3 %</w:t>
            </w:r>
          </w:p>
        </w:tc>
        <w:tc>
          <w:tcPr>
            <w:tcW w:w="1423" w:type="dxa"/>
            <w:shd w:val="clear" w:color="auto" w:fill="E8EEF7"/>
          </w:tcPr>
          <w:p w:rsidR="00016D96" w:rsidRPr="005A31ED" w:rsidRDefault="00016D96" w:rsidP="00016D9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r>
    </w:tbl>
    <w:p w:rsidR="006D4B73" w:rsidRDefault="006D4B73" w:rsidP="006D4B73">
      <w:pPr>
        <w:autoSpaceDE w:val="0"/>
        <w:autoSpaceDN w:val="0"/>
        <w:adjustRightInd w:val="0"/>
        <w:spacing w:after="0" w:line="240" w:lineRule="auto"/>
        <w:ind w:left="360"/>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41" w:name="_4.2_Drowning/Submersion_Injuries"/>
      <w:bookmarkEnd w:id="41"/>
      <w:r>
        <w:lastRenderedPageBreak/>
        <w:t>4.2 Drowning/Submersion Injuries – Adult &amp; Pediatric</w:t>
      </w:r>
    </w:p>
    <w:p w:rsidR="00C417FD" w:rsidRPr="00903211" w:rsidRDefault="00C417FD" w:rsidP="0081000D">
      <w:pPr>
        <w:pStyle w:val="Heading2"/>
        <w:rPr>
          <w:rFonts w:cs="Arial"/>
          <w:color w:val="000000"/>
        </w:rPr>
      </w:pPr>
      <w:r w:rsidRPr="00903211">
        <w:t>EMT/ADVANCED EMT STANDING ORDERS</w:t>
      </w:r>
      <w:r w:rsidRPr="00903211">
        <w:rPr>
          <w:rFonts w:cs="Arial"/>
          <w:color w:val="000000"/>
        </w:rPr>
        <w:t xml:space="preserve"> </w:t>
      </w:r>
    </w:p>
    <w:p w:rsidR="002F7383" w:rsidRDefault="000E79E2" w:rsidP="00C51E23">
      <w:pPr>
        <w:numPr>
          <w:ilvl w:val="0"/>
          <w:numId w:val="9"/>
        </w:numPr>
        <w:autoSpaceDE w:val="0"/>
        <w:autoSpaceDN w:val="0"/>
        <w:adjustRightInd w:val="0"/>
        <w:spacing w:after="0" w:line="288" w:lineRule="auto"/>
        <w:ind w:left="360" w:hanging="360"/>
        <w:rPr>
          <w:rFonts w:cs="Arial"/>
          <w:color w:val="000000"/>
        </w:rPr>
      </w:pPr>
      <w:r w:rsidRPr="002F7383">
        <w:rPr>
          <w:rFonts w:cs="Arial"/>
          <w:color w:val="000000"/>
          <w:u w:val="single"/>
        </w:rPr>
        <w:t>1.0 Routine Patient Care</w:t>
      </w:r>
      <w:r w:rsidRPr="00903211" w:rsidDel="000E79E2">
        <w:rPr>
          <w:rFonts w:cs="Arial"/>
          <w:color w:val="000000"/>
        </w:rPr>
        <w:t xml:space="preserve"> </w:t>
      </w:r>
    </w:p>
    <w:p w:rsidR="00903211" w:rsidRPr="00903211" w:rsidRDefault="00903211" w:rsidP="00C51E23">
      <w:pPr>
        <w:numPr>
          <w:ilvl w:val="0"/>
          <w:numId w:val="9"/>
        </w:numPr>
        <w:autoSpaceDE w:val="0"/>
        <w:autoSpaceDN w:val="0"/>
        <w:adjustRightInd w:val="0"/>
        <w:spacing w:after="0" w:line="288" w:lineRule="auto"/>
        <w:ind w:left="360" w:hanging="360"/>
        <w:rPr>
          <w:rFonts w:cs="Arial"/>
          <w:color w:val="000000"/>
        </w:rPr>
      </w:pPr>
      <w:r w:rsidRPr="00903211">
        <w:rPr>
          <w:rFonts w:cs="Arial"/>
          <w:color w:val="000000"/>
        </w:rPr>
        <w:t>Begin resuscitation efforts while removing the patient from the water</w:t>
      </w:r>
      <w:r w:rsidR="00F126D4">
        <w:rPr>
          <w:rFonts w:cs="Arial"/>
          <w:color w:val="000000"/>
        </w:rPr>
        <w:t>.</w:t>
      </w:r>
    </w:p>
    <w:p w:rsidR="00903211" w:rsidRDefault="00903211" w:rsidP="00C51E23">
      <w:pPr>
        <w:numPr>
          <w:ilvl w:val="0"/>
          <w:numId w:val="9"/>
        </w:numPr>
        <w:autoSpaceDE w:val="0"/>
        <w:autoSpaceDN w:val="0"/>
        <w:adjustRightInd w:val="0"/>
        <w:spacing w:after="0" w:line="288" w:lineRule="auto"/>
        <w:ind w:left="360" w:hanging="360"/>
        <w:rPr>
          <w:rFonts w:cs="Arial"/>
          <w:color w:val="000000"/>
        </w:rPr>
      </w:pPr>
      <w:r w:rsidRPr="00903211">
        <w:rPr>
          <w:rFonts w:cs="Arial"/>
          <w:color w:val="000000"/>
        </w:rPr>
        <w:t>Consider hypothermia.</w:t>
      </w:r>
    </w:p>
    <w:p w:rsidR="00903211" w:rsidRPr="00903211" w:rsidRDefault="00903211" w:rsidP="00B15075">
      <w:pPr>
        <w:autoSpaceDE w:val="0"/>
        <w:autoSpaceDN w:val="0"/>
        <w:adjustRightInd w:val="0"/>
        <w:spacing w:after="0" w:line="288" w:lineRule="auto"/>
        <w:rPr>
          <w:rFonts w:cs="Arial"/>
          <w:color w:val="000000"/>
        </w:rPr>
      </w:pPr>
    </w:p>
    <w:p w:rsidR="00903211" w:rsidRPr="00903211" w:rsidRDefault="00903211" w:rsidP="00903211">
      <w:pPr>
        <w:autoSpaceDE w:val="0"/>
        <w:autoSpaceDN w:val="0"/>
        <w:adjustRightInd w:val="0"/>
        <w:spacing w:after="0" w:line="288" w:lineRule="auto"/>
        <w:ind w:left="720"/>
        <w:rPr>
          <w:rFonts w:cs="Arial"/>
          <w:color w:val="000000"/>
        </w:rPr>
      </w:pPr>
      <w:r w:rsidRPr="00903211">
        <w:rPr>
          <w:rFonts w:cs="Arial"/>
          <w:b/>
          <w:bCs/>
          <w:color w:val="000000"/>
        </w:rPr>
        <w:t>Note:  Ensure spinal stabilization and immobilization if indicated (</w:t>
      </w:r>
      <w:r w:rsidR="00C32FD5">
        <w:rPr>
          <w:rFonts w:cs="Arial"/>
          <w:b/>
          <w:bCs/>
          <w:color w:val="000000"/>
        </w:rPr>
        <w:t>e</w:t>
      </w:r>
      <w:r w:rsidRPr="00903211">
        <w:rPr>
          <w:rFonts w:cs="Arial"/>
          <w:b/>
          <w:bCs/>
          <w:color w:val="000000"/>
        </w:rPr>
        <w:t>.</w:t>
      </w:r>
      <w:r w:rsidR="00C32FD5">
        <w:rPr>
          <w:rFonts w:cs="Arial"/>
          <w:b/>
          <w:bCs/>
          <w:color w:val="000000"/>
        </w:rPr>
        <w:t>g</w:t>
      </w:r>
      <w:r w:rsidRPr="00903211">
        <w:rPr>
          <w:rFonts w:cs="Arial"/>
          <w:b/>
          <w:bCs/>
          <w:color w:val="000000"/>
        </w:rPr>
        <w:t xml:space="preserve">. unwitnessed event, unconscious patient, or mechanism of injury).  </w:t>
      </w:r>
    </w:p>
    <w:p w:rsidR="00C417FD" w:rsidRPr="00903211" w:rsidRDefault="00C417FD" w:rsidP="00903211">
      <w:pPr>
        <w:pStyle w:val="Heading2"/>
      </w:pPr>
      <w:r w:rsidRPr="00903211">
        <w:t>PARAMEDIC STANDING ORDERS</w:t>
      </w:r>
    </w:p>
    <w:p w:rsidR="00C417FD" w:rsidRPr="00903211" w:rsidRDefault="00F006D5" w:rsidP="00903211">
      <w:pPr>
        <w:pStyle w:val="Heading2"/>
        <w:spacing w:before="0"/>
      </w:pPr>
      <w:r w:rsidRPr="00903211">
        <w:object w:dxaOrig="916" w:dyaOrig="914">
          <v:shape id="_x0000_i1089" type="#_x0000_t75" alt="Medical Control Telephone" style="width:44.45pt;height:45.7pt" o:ole="" o:allowoverlap="f">
            <v:imagedata r:id="rId86" o:title=""/>
          </v:shape>
          <o:OLEObject Type="Embed" ProgID="Visio.Drawing.11" ShapeID="_x0000_i1089" DrawAspect="Content" ObjectID="_1578916530" r:id="rId113"/>
        </w:object>
      </w:r>
      <w:r w:rsidR="00C417FD" w:rsidRPr="00903211">
        <w:t>MEDICAL CONTROL MAY ORDER</w:t>
      </w:r>
    </w:p>
    <w:p w:rsidR="00C417FD" w:rsidRPr="00903211" w:rsidRDefault="00C417FD" w:rsidP="00C417FD">
      <w:pPr>
        <w:numPr>
          <w:ilvl w:val="0"/>
          <w:numId w:val="1"/>
        </w:numPr>
        <w:autoSpaceDE w:val="0"/>
        <w:autoSpaceDN w:val="0"/>
        <w:adjustRightInd w:val="0"/>
        <w:spacing w:after="0" w:line="288" w:lineRule="auto"/>
        <w:ind w:left="360" w:hanging="360"/>
        <w:rPr>
          <w:rFonts w:cs="Arial"/>
          <w:color w:val="000000"/>
        </w:rPr>
      </w:pPr>
      <w:r w:rsidRPr="00903211">
        <w:rPr>
          <w:rFonts w:cs="Arial"/>
          <w:color w:val="000000"/>
        </w:rPr>
        <w:t>Additional IV fluid boluses</w:t>
      </w:r>
      <w:r w:rsidR="00F126D4">
        <w:rPr>
          <w:rFonts w:cs="Arial"/>
          <w:color w:val="000000"/>
        </w:rPr>
        <w:t>.</w:t>
      </w:r>
    </w:p>
    <w:p w:rsidR="001125E0" w:rsidRDefault="001125E0">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42" w:name="_4.3_Eye_Emergencies"/>
      <w:bookmarkEnd w:id="42"/>
      <w:r>
        <w:lastRenderedPageBreak/>
        <w:t>4.3 Eye Emergencies</w:t>
      </w:r>
      <w:r w:rsidR="00A5023A">
        <w:t xml:space="preserve"> – Adult and Pediatric</w:t>
      </w:r>
    </w:p>
    <w:p w:rsidR="00C417FD" w:rsidRPr="00A5023A" w:rsidRDefault="00C417FD" w:rsidP="0081000D">
      <w:pPr>
        <w:pStyle w:val="Heading2"/>
        <w:rPr>
          <w:rFonts w:cs="Arial"/>
          <w:color w:val="000000"/>
        </w:rPr>
      </w:pPr>
      <w:r w:rsidRPr="00A5023A">
        <w:t>EMT/ADVANCED EMT STANDING ORDERS</w:t>
      </w:r>
      <w:r w:rsidRPr="00A5023A">
        <w:rPr>
          <w:rFonts w:cs="Arial"/>
          <w:color w:val="000000"/>
        </w:rPr>
        <w:t xml:space="preserve"> </w:t>
      </w:r>
    </w:p>
    <w:p w:rsidR="002F7383" w:rsidRDefault="000E79E2" w:rsidP="00C51E23">
      <w:pPr>
        <w:numPr>
          <w:ilvl w:val="0"/>
          <w:numId w:val="9"/>
        </w:numPr>
        <w:autoSpaceDE w:val="0"/>
        <w:autoSpaceDN w:val="0"/>
        <w:adjustRightInd w:val="0"/>
        <w:spacing w:after="0" w:line="288" w:lineRule="auto"/>
        <w:ind w:left="360" w:hanging="360"/>
        <w:rPr>
          <w:rFonts w:cs="Arial"/>
          <w:color w:val="000000"/>
        </w:rPr>
      </w:pPr>
      <w:r w:rsidRPr="002F7383">
        <w:rPr>
          <w:rFonts w:cs="Arial"/>
          <w:color w:val="000000"/>
          <w:u w:val="single"/>
        </w:rPr>
        <w:t>1.0 Routine Patient Care</w:t>
      </w:r>
      <w:r w:rsidRPr="00A5023A" w:rsidDel="000E79E2">
        <w:rPr>
          <w:rFonts w:cs="Arial"/>
          <w:color w:val="000000"/>
        </w:rPr>
        <w:t xml:space="preserve"> </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Obtain visual history (e.g., use of corrective lenses, surgeries, use of protective equipment).</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Obtain visual acuity, if possible.</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Assist patient with the removal of contact lens, if applicable.</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Chemical irritants, including pepper spray: flush with copious amounts of water, or 0.9% NaCl.</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Thermal burns to eyelids: patch both eyes with cool saline compress.</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Impaled object: immobilize object and patch both eyes.</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 xml:space="preserve">Puncture wound: place rigid </w:t>
      </w:r>
      <w:r w:rsidR="000F0710">
        <w:rPr>
          <w:rFonts w:cs="Arial"/>
          <w:color w:val="000000"/>
        </w:rPr>
        <w:t>eye shield</w:t>
      </w:r>
      <w:r w:rsidRPr="00A5023A">
        <w:rPr>
          <w:rFonts w:cs="Arial"/>
          <w:color w:val="000000"/>
        </w:rPr>
        <w:t xml:space="preserve"> over both eyes.  Do not apply pressure.</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Foreign body: patch both eyes.</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If the patient cannot close their eyelids, keep their eye moist with a sterile saline dressing.</w:t>
      </w:r>
    </w:p>
    <w:p w:rsidR="00C417FD" w:rsidRDefault="00C417FD" w:rsidP="0081000D">
      <w:pPr>
        <w:pStyle w:val="Heading2"/>
      </w:pPr>
      <w:r w:rsidRPr="00A5023A">
        <w:t>PARAMEDIC STANDING ORDERS</w:t>
      </w:r>
    </w:p>
    <w:p w:rsidR="009010EC" w:rsidRPr="00A5023A" w:rsidRDefault="009010EC" w:rsidP="009010EC">
      <w:pPr>
        <w:numPr>
          <w:ilvl w:val="0"/>
          <w:numId w:val="1"/>
        </w:numPr>
        <w:autoSpaceDE w:val="0"/>
        <w:autoSpaceDN w:val="0"/>
        <w:adjustRightInd w:val="0"/>
        <w:spacing w:after="0" w:line="288" w:lineRule="auto"/>
        <w:ind w:left="360" w:hanging="360"/>
        <w:rPr>
          <w:rFonts w:cs="Arial"/>
          <w:color w:val="000000"/>
        </w:rPr>
      </w:pPr>
      <w:r w:rsidRPr="00A5023A">
        <w:rPr>
          <w:rFonts w:cs="Arial"/>
          <w:color w:val="000000"/>
        </w:rPr>
        <w:t xml:space="preserve">Topical anesthetic: </w:t>
      </w:r>
      <w:proofErr w:type="spellStart"/>
      <w:r w:rsidR="00EA6FE0">
        <w:rPr>
          <w:rFonts w:cs="Arial"/>
          <w:b/>
          <w:bCs/>
          <w:color w:val="000000"/>
          <w:u w:val="single"/>
        </w:rPr>
        <w:t>t</w:t>
      </w:r>
      <w:r w:rsidRPr="00A5023A">
        <w:rPr>
          <w:rFonts w:cs="Arial"/>
          <w:b/>
          <w:bCs/>
          <w:color w:val="000000"/>
          <w:u w:val="single"/>
        </w:rPr>
        <w:t>etracaine</w:t>
      </w:r>
      <w:proofErr w:type="spellEnd"/>
      <w:r w:rsidRPr="00A5023A">
        <w:rPr>
          <w:rFonts w:cs="Arial"/>
          <w:color w:val="000000"/>
        </w:rPr>
        <w:t xml:space="preserve"> 1-2 eye drops as needed, if available.</w:t>
      </w:r>
    </w:p>
    <w:p w:rsidR="009010EC" w:rsidRPr="00A5023A" w:rsidRDefault="009010EC" w:rsidP="009010EC">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Use of Morgan lens for eye irrigation.</w:t>
      </w:r>
    </w:p>
    <w:p w:rsidR="009010EC" w:rsidRPr="009010EC" w:rsidRDefault="009010EC" w:rsidP="00C9255B"/>
    <w:p w:rsidR="00C417FD" w:rsidRPr="00A5023A" w:rsidRDefault="00F006D5" w:rsidP="00A5023A">
      <w:pPr>
        <w:pStyle w:val="Heading2"/>
        <w:spacing w:before="0"/>
      </w:pPr>
      <w:r w:rsidRPr="00A5023A">
        <w:object w:dxaOrig="916" w:dyaOrig="914">
          <v:shape id="_x0000_i1090" type="#_x0000_t75" alt="Medical Control Telephone" style="width:44.45pt;height:45.7pt" o:ole="" o:allowoverlap="f">
            <v:imagedata r:id="rId86" o:title=""/>
          </v:shape>
          <o:OLEObject Type="Embed" ProgID="Visio.Drawing.11" ShapeID="_x0000_i1090" DrawAspect="Content" ObjectID="_1578916531" r:id="rId114"/>
        </w:object>
      </w:r>
      <w:r w:rsidR="00C417FD" w:rsidRPr="00A5023A">
        <w:t>MEDICAL CONTROL MAY ORDER</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 xml:space="preserve">Special consideration: Sudden painless loss of vision: If suspect central retinal artery occlusion in patient with acute non-traumatic, painless loss of vision in one eye (most common in elderly patient): apply vigorous pressure using heel of hand (massage) to affected eye for three(3) to five(5) seconds, then release.  The patient may perform this procedure.  Repeat as necessary.  </w:t>
      </w:r>
      <w:r w:rsidRPr="00A5023A">
        <w:rPr>
          <w:rFonts w:cs="Arial"/>
          <w:color w:val="000000"/>
          <w:u w:val="single"/>
        </w:rPr>
        <w:t>NOTE</w:t>
      </w:r>
      <w:r w:rsidRPr="00A5023A">
        <w:rPr>
          <w:rFonts w:cs="Arial"/>
          <w:color w:val="000000"/>
        </w:rPr>
        <w:t xml:space="preserve">: Cardiac (EKG) monitor </w:t>
      </w:r>
      <w:r w:rsidRPr="00A5023A">
        <w:rPr>
          <w:rFonts w:cs="Arial"/>
          <w:color w:val="000000"/>
          <w:u w:val="single"/>
        </w:rPr>
        <w:t xml:space="preserve">(12 lead ECG </w:t>
      </w:r>
      <w:r w:rsidRPr="00A5023A">
        <w:rPr>
          <w:rFonts w:cs="Arial"/>
          <w:color w:val="000000"/>
        </w:rPr>
        <w:t xml:space="preserve">) is required for this procedure (i.e., vagal stimulus: </w:t>
      </w:r>
      <w:r w:rsidR="00C32FD5">
        <w:rPr>
          <w:rFonts w:cs="Arial"/>
          <w:color w:val="000000"/>
        </w:rPr>
        <w:t>a</w:t>
      </w:r>
      <w:r w:rsidRPr="00A5023A">
        <w:rPr>
          <w:rFonts w:cs="Arial"/>
          <w:color w:val="000000"/>
        </w:rPr>
        <w:t xml:space="preserve">systole). </w:t>
      </w:r>
      <w:r w:rsidRPr="00A5023A">
        <w:rPr>
          <w:rFonts w:cs="Arial"/>
          <w:color w:val="000000"/>
          <w:u w:val="single"/>
        </w:rPr>
        <w:t>CAUTION</w:t>
      </w:r>
      <w:r w:rsidRPr="00A5023A">
        <w:rPr>
          <w:rFonts w:cs="Arial"/>
          <w:color w:val="000000"/>
        </w:rPr>
        <w:t xml:space="preserve">: If </w:t>
      </w:r>
      <w:proofErr w:type="spellStart"/>
      <w:r w:rsidRPr="00A5023A">
        <w:rPr>
          <w:rFonts w:cs="Arial"/>
          <w:color w:val="000000"/>
        </w:rPr>
        <w:t>tetracaine</w:t>
      </w:r>
      <w:proofErr w:type="spellEnd"/>
      <w:r w:rsidRPr="00A5023A">
        <w:rPr>
          <w:rFonts w:cs="Arial"/>
          <w:color w:val="000000"/>
        </w:rPr>
        <w:t xml:space="preserve"> has been administered, do not apply pressure to eye. </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If chemical eye burn suspected in patients who wear contact lenses, contact medical control regarding removing contact lenses.</w:t>
      </w:r>
    </w:p>
    <w:p w:rsidR="00A5023A" w:rsidRPr="00A5023A" w:rsidRDefault="00A5023A" w:rsidP="00A5023A">
      <w:pPr>
        <w:autoSpaceDE w:val="0"/>
        <w:autoSpaceDN w:val="0"/>
        <w:adjustRightInd w:val="0"/>
        <w:spacing w:after="0" w:line="288" w:lineRule="auto"/>
        <w:rPr>
          <w:rFonts w:cs="Arial"/>
          <w:color w:val="000000"/>
        </w:rPr>
      </w:pPr>
    </w:p>
    <w:p w:rsidR="00A5023A" w:rsidRPr="00A5023A" w:rsidRDefault="00A5023A" w:rsidP="00A5023A">
      <w:pPr>
        <w:autoSpaceDE w:val="0"/>
        <w:autoSpaceDN w:val="0"/>
        <w:adjustRightInd w:val="0"/>
        <w:spacing w:after="0" w:line="240" w:lineRule="auto"/>
      </w:pPr>
      <w:r w:rsidRPr="00A5023A">
        <w:t>Note:</w:t>
      </w:r>
    </w:p>
    <w:p w:rsidR="00A5023A" w:rsidRPr="00A5023A" w:rsidRDefault="00A5023A" w:rsidP="00A5023A">
      <w:pPr>
        <w:autoSpaceDE w:val="0"/>
        <w:autoSpaceDN w:val="0"/>
        <w:adjustRightInd w:val="0"/>
        <w:spacing w:after="0" w:line="288" w:lineRule="auto"/>
        <w:rPr>
          <w:rFonts w:cs="Arial"/>
          <w:color w:val="000000"/>
        </w:rPr>
      </w:pPr>
    </w:p>
    <w:p w:rsidR="00A5023A" w:rsidRPr="001C3784" w:rsidRDefault="00A5023A" w:rsidP="00A5023A">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Chemical</w:t>
      </w:r>
      <w:r w:rsidRPr="001C3784">
        <w:rPr>
          <w:rFonts w:cs="Arial"/>
          <w:caps/>
          <w:color w:val="000000"/>
          <w:sz w:val="20"/>
          <w:szCs w:val="20"/>
          <w:u w:val="single"/>
        </w:rPr>
        <w:t xml:space="preserve"> </w:t>
      </w:r>
      <w:r w:rsidRPr="001C3784">
        <w:rPr>
          <w:rFonts w:cs="Arial"/>
          <w:b/>
          <w:bCs/>
          <w:caps/>
          <w:color w:val="000000"/>
          <w:sz w:val="20"/>
          <w:szCs w:val="20"/>
          <w:u w:val="single"/>
        </w:rPr>
        <w:t>irritants</w:t>
      </w:r>
      <w:r w:rsidRPr="001C3784">
        <w:rPr>
          <w:rFonts w:cs="Arial"/>
          <w:b/>
          <w:bCs/>
          <w:color w:val="000000"/>
          <w:sz w:val="20"/>
          <w:szCs w:val="20"/>
        </w:rPr>
        <w:t>:</w:t>
      </w:r>
      <w:r w:rsidRPr="001C3784">
        <w:rPr>
          <w:rFonts w:cs="Arial"/>
          <w:color w:val="000000"/>
          <w:sz w:val="20"/>
          <w:szCs w:val="20"/>
        </w:rPr>
        <w:t xml:space="preserve"> Eye(s) should be flushed as soon as possible using copious amounts of water for a period of fifteen (15) minutes with a controlled stream of Sterile Normal Saline, Sterile water or tap water.</w:t>
      </w:r>
    </w:p>
    <w:p w:rsidR="00A5023A" w:rsidRPr="001C3784" w:rsidRDefault="00A5023A" w:rsidP="00A5023A">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Blunt Trauma</w:t>
      </w:r>
      <w:r w:rsidRPr="001C3784">
        <w:rPr>
          <w:rFonts w:cs="Arial"/>
          <w:b/>
          <w:bCs/>
          <w:color w:val="000000"/>
          <w:sz w:val="20"/>
          <w:szCs w:val="20"/>
        </w:rPr>
        <w:t xml:space="preserve">: </w:t>
      </w:r>
      <w:r w:rsidRPr="001C3784">
        <w:rPr>
          <w:rFonts w:cs="Arial"/>
          <w:color w:val="000000"/>
          <w:sz w:val="20"/>
          <w:szCs w:val="20"/>
        </w:rPr>
        <w:t>Both eyes should be patched and protected.</w:t>
      </w:r>
    </w:p>
    <w:p w:rsidR="00A5023A" w:rsidRPr="001C3784" w:rsidRDefault="00A5023A" w:rsidP="00A5023A">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Penetrating Trauma</w:t>
      </w:r>
      <w:r w:rsidRPr="001C3784">
        <w:rPr>
          <w:rFonts w:cs="Arial"/>
          <w:b/>
          <w:bCs/>
          <w:color w:val="000000"/>
          <w:sz w:val="20"/>
          <w:szCs w:val="20"/>
        </w:rPr>
        <w:t>:</w:t>
      </w:r>
      <w:r w:rsidRPr="001C3784">
        <w:rPr>
          <w:rFonts w:cs="Arial"/>
          <w:color w:val="000000"/>
          <w:sz w:val="20"/>
          <w:szCs w:val="20"/>
        </w:rPr>
        <w:t xml:space="preserve"> Puncture wound with no impaled object: Both eyes should be patched and protected.</w:t>
      </w:r>
    </w:p>
    <w:p w:rsidR="00A5023A" w:rsidRPr="001C3784" w:rsidRDefault="00A5023A" w:rsidP="00A5023A">
      <w:pPr>
        <w:autoSpaceDE w:val="0"/>
        <w:autoSpaceDN w:val="0"/>
        <w:adjustRightInd w:val="0"/>
        <w:spacing w:after="0" w:line="288" w:lineRule="auto"/>
        <w:ind w:left="540"/>
        <w:rPr>
          <w:rFonts w:cs="Arial"/>
          <w:b/>
          <w:bCs/>
          <w:color w:val="000000"/>
          <w:sz w:val="20"/>
          <w:szCs w:val="20"/>
        </w:rPr>
      </w:pPr>
      <w:r w:rsidRPr="00B15075">
        <w:rPr>
          <w:rFonts w:cs="Arial"/>
          <w:b/>
          <w:bCs/>
          <w:color w:val="000000"/>
          <w:sz w:val="20"/>
          <w:szCs w:val="20"/>
        </w:rPr>
        <w:t>NOTE: *If object is impaled in the eye, the object must be immobilized and both eyes should be patched and protected.  (Objects penetrating the eye globe should only be removed in-hospital.)</w:t>
      </w:r>
    </w:p>
    <w:p w:rsidR="00A5023A" w:rsidRPr="001C3784" w:rsidRDefault="00A5023A" w:rsidP="00A5023A">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Thermal Burns</w:t>
      </w:r>
      <w:r w:rsidRPr="001C3784">
        <w:rPr>
          <w:rFonts w:cs="Arial"/>
          <w:b/>
          <w:bCs/>
          <w:color w:val="000000"/>
          <w:sz w:val="20"/>
          <w:szCs w:val="20"/>
        </w:rPr>
        <w:t>:</w:t>
      </w:r>
      <w:r w:rsidRPr="001C3784">
        <w:rPr>
          <w:rFonts w:cs="Arial"/>
          <w:color w:val="000000"/>
          <w:sz w:val="20"/>
          <w:szCs w:val="20"/>
        </w:rPr>
        <w:t xml:space="preserve"> Both eyes should be patched and protected.</w:t>
      </w:r>
    </w:p>
    <w:p w:rsidR="00A5023A" w:rsidRPr="00A5023A" w:rsidRDefault="00A5023A" w:rsidP="00A5023A">
      <w:pPr>
        <w:autoSpaceDE w:val="0"/>
        <w:autoSpaceDN w:val="0"/>
        <w:adjustRightInd w:val="0"/>
        <w:spacing w:after="0" w:line="288" w:lineRule="auto"/>
        <w:rPr>
          <w:rFonts w:cs="Arial"/>
          <w:color w:val="000000"/>
        </w:rPr>
      </w:pPr>
    </w:p>
    <w:p w:rsidR="00A5023A" w:rsidRPr="00A5023A" w:rsidRDefault="00A5023A" w:rsidP="00A5023A">
      <w:pPr>
        <w:autoSpaceDE w:val="0"/>
        <w:autoSpaceDN w:val="0"/>
        <w:adjustRightInd w:val="0"/>
        <w:spacing w:after="0" w:line="240" w:lineRule="auto"/>
      </w:pPr>
      <w:r w:rsidRPr="00A5023A">
        <w:t>Note:</w:t>
      </w:r>
    </w:p>
    <w:p w:rsidR="00A5023A" w:rsidRPr="00A5023A" w:rsidRDefault="00A5023A" w:rsidP="00A5023A">
      <w:pPr>
        <w:autoSpaceDE w:val="0"/>
        <w:autoSpaceDN w:val="0"/>
        <w:adjustRightInd w:val="0"/>
        <w:spacing w:after="0" w:line="288" w:lineRule="auto"/>
        <w:rPr>
          <w:rFonts w:cs="Arial"/>
          <w:color w:val="000000"/>
        </w:rPr>
      </w:pPr>
    </w:p>
    <w:p w:rsidR="00A5023A" w:rsidRPr="00A5023A" w:rsidRDefault="00A5023A" w:rsidP="00A5023A">
      <w:pPr>
        <w:autoSpaceDE w:val="0"/>
        <w:autoSpaceDN w:val="0"/>
        <w:adjustRightInd w:val="0"/>
        <w:rPr>
          <w:rFonts w:cs="Arial"/>
          <w:color w:val="000000"/>
          <w:sz w:val="20"/>
          <w:szCs w:val="20"/>
          <w:u w:val="single"/>
        </w:rPr>
      </w:pPr>
      <w:r w:rsidRPr="00A5023A">
        <w:rPr>
          <w:rFonts w:cs="Arial"/>
          <w:b/>
          <w:bCs/>
          <w:color w:val="000000"/>
          <w:sz w:val="20"/>
          <w:szCs w:val="20"/>
          <w:u w:val="single"/>
        </w:rPr>
        <w:t>SECURING IMPALED OBJECT IN AN EYE</w:t>
      </w:r>
    </w:p>
    <w:p w:rsidR="00A5023A" w:rsidRPr="00A5023A" w:rsidRDefault="00A5023A" w:rsidP="00A5023A">
      <w:pPr>
        <w:autoSpaceDE w:val="0"/>
        <w:autoSpaceDN w:val="0"/>
        <w:adjustRightInd w:val="0"/>
        <w:spacing w:after="0" w:line="288" w:lineRule="auto"/>
        <w:ind w:left="450" w:hanging="450"/>
        <w:rPr>
          <w:rFonts w:cs="Arial"/>
          <w:color w:val="000000"/>
          <w:sz w:val="20"/>
          <w:szCs w:val="20"/>
        </w:rPr>
      </w:pPr>
      <w:r w:rsidRPr="00A5023A">
        <w:rPr>
          <w:rFonts w:cs="Arial"/>
          <w:color w:val="000000"/>
          <w:sz w:val="20"/>
          <w:szCs w:val="20"/>
        </w:rPr>
        <w:t xml:space="preserve">1. </w:t>
      </w:r>
      <w:r w:rsidRPr="00A5023A">
        <w:rPr>
          <w:rFonts w:cs="Arial"/>
          <w:color w:val="000000"/>
          <w:sz w:val="20"/>
          <w:szCs w:val="20"/>
        </w:rPr>
        <w:tab/>
        <w:t>Place a roll of gauze bandage or folded gauze pads on either side of the impaled object, along the vertical axis of the head.  These rolls or pads are placed so they stabilize the object.</w:t>
      </w:r>
    </w:p>
    <w:p w:rsidR="00F126D4" w:rsidRDefault="00A5023A" w:rsidP="00A5023A">
      <w:pPr>
        <w:autoSpaceDE w:val="0"/>
        <w:autoSpaceDN w:val="0"/>
        <w:adjustRightInd w:val="0"/>
        <w:spacing w:after="0" w:line="288" w:lineRule="auto"/>
        <w:ind w:left="450" w:hanging="450"/>
        <w:rPr>
          <w:rFonts w:cs="Arial"/>
          <w:color w:val="000000"/>
          <w:sz w:val="20"/>
          <w:szCs w:val="20"/>
        </w:rPr>
      </w:pPr>
      <w:r w:rsidRPr="00A5023A">
        <w:rPr>
          <w:rFonts w:cs="Arial"/>
          <w:color w:val="000000"/>
          <w:sz w:val="20"/>
          <w:szCs w:val="20"/>
        </w:rPr>
        <w:t>2.</w:t>
      </w:r>
      <w:r w:rsidRPr="00A5023A">
        <w:rPr>
          <w:rFonts w:cs="Arial"/>
          <w:color w:val="000000"/>
          <w:sz w:val="20"/>
          <w:szCs w:val="20"/>
        </w:rPr>
        <w:tab/>
        <w:t>Fit a</w:t>
      </w:r>
      <w:r w:rsidR="000F0710">
        <w:rPr>
          <w:rFonts w:cs="Arial"/>
          <w:color w:val="000000"/>
          <w:sz w:val="20"/>
          <w:szCs w:val="20"/>
        </w:rPr>
        <w:t>n eye shield around the impaled object</w:t>
      </w:r>
      <w:r w:rsidR="00F126D4">
        <w:rPr>
          <w:rFonts w:cs="Arial"/>
          <w:color w:val="000000"/>
          <w:sz w:val="20"/>
          <w:szCs w:val="20"/>
        </w:rPr>
        <w:t>.</w:t>
      </w:r>
      <w:r w:rsidRPr="00A5023A">
        <w:rPr>
          <w:rFonts w:cs="Arial"/>
          <w:color w:val="000000"/>
          <w:sz w:val="20"/>
          <w:szCs w:val="20"/>
        </w:rPr>
        <w:t xml:space="preserve"> The protective </w:t>
      </w:r>
      <w:r w:rsidR="000F0710">
        <w:rPr>
          <w:rFonts w:cs="Arial"/>
          <w:color w:val="000000"/>
          <w:sz w:val="20"/>
          <w:szCs w:val="20"/>
        </w:rPr>
        <w:t xml:space="preserve">shield </w:t>
      </w:r>
      <w:r w:rsidRPr="00A5023A">
        <w:rPr>
          <w:rFonts w:cs="Arial"/>
          <w:color w:val="000000"/>
          <w:sz w:val="20"/>
          <w:szCs w:val="20"/>
        </w:rPr>
        <w:t xml:space="preserve">should not </w:t>
      </w:r>
      <w:r w:rsidR="000F0710">
        <w:rPr>
          <w:rFonts w:cs="Arial"/>
          <w:color w:val="000000"/>
          <w:sz w:val="20"/>
          <w:szCs w:val="20"/>
        </w:rPr>
        <w:t xml:space="preserve">press </w:t>
      </w:r>
      <w:r w:rsidRPr="00A5023A">
        <w:rPr>
          <w:rFonts w:cs="Arial"/>
          <w:color w:val="000000"/>
          <w:sz w:val="20"/>
          <w:szCs w:val="20"/>
        </w:rPr>
        <w:t>the impaled object</w:t>
      </w:r>
      <w:r w:rsidR="000F0710">
        <w:rPr>
          <w:rFonts w:cs="Arial"/>
          <w:color w:val="000000"/>
          <w:sz w:val="20"/>
          <w:szCs w:val="20"/>
        </w:rPr>
        <w:t>.</w:t>
      </w:r>
      <w:r w:rsidRPr="00A5023A">
        <w:rPr>
          <w:rFonts w:cs="Arial"/>
          <w:color w:val="000000"/>
          <w:sz w:val="20"/>
          <w:szCs w:val="20"/>
        </w:rPr>
        <w:t xml:space="preserve"> </w:t>
      </w:r>
    </w:p>
    <w:p w:rsidR="00A5023A" w:rsidRPr="00A5023A" w:rsidRDefault="00A5023A" w:rsidP="00A5023A">
      <w:pPr>
        <w:autoSpaceDE w:val="0"/>
        <w:autoSpaceDN w:val="0"/>
        <w:adjustRightInd w:val="0"/>
        <w:spacing w:after="0" w:line="288" w:lineRule="auto"/>
        <w:ind w:left="450" w:hanging="450"/>
        <w:rPr>
          <w:rFonts w:cs="Arial"/>
          <w:color w:val="000000"/>
          <w:sz w:val="20"/>
          <w:szCs w:val="20"/>
        </w:rPr>
      </w:pPr>
      <w:r w:rsidRPr="00A5023A">
        <w:rPr>
          <w:rFonts w:cs="Arial"/>
          <w:color w:val="000000"/>
          <w:sz w:val="20"/>
          <w:szCs w:val="20"/>
        </w:rPr>
        <w:t>3.</w:t>
      </w:r>
      <w:r w:rsidRPr="00A5023A">
        <w:rPr>
          <w:rFonts w:cs="Arial"/>
          <w:color w:val="000000"/>
          <w:sz w:val="20"/>
          <w:szCs w:val="20"/>
        </w:rPr>
        <w:tab/>
        <w:t xml:space="preserve">Secure the dressings and </w:t>
      </w:r>
      <w:r w:rsidR="002E20CA">
        <w:rPr>
          <w:rFonts w:cs="Arial"/>
          <w:color w:val="000000"/>
          <w:sz w:val="20"/>
          <w:szCs w:val="20"/>
        </w:rPr>
        <w:t>shield</w:t>
      </w:r>
      <w:r w:rsidR="002E20CA" w:rsidRPr="00A5023A">
        <w:rPr>
          <w:rFonts w:cs="Arial"/>
          <w:color w:val="000000"/>
          <w:sz w:val="20"/>
          <w:szCs w:val="20"/>
        </w:rPr>
        <w:t xml:space="preserve"> </w:t>
      </w:r>
      <w:r w:rsidRPr="00A5023A">
        <w:rPr>
          <w:rFonts w:cs="Arial"/>
          <w:color w:val="000000"/>
          <w:sz w:val="20"/>
          <w:szCs w:val="20"/>
        </w:rPr>
        <w:t>in place with self</w:t>
      </w:r>
      <w:r w:rsidR="006716FF">
        <w:rPr>
          <w:rFonts w:cs="Arial"/>
          <w:color w:val="000000"/>
          <w:sz w:val="20"/>
          <w:szCs w:val="20"/>
        </w:rPr>
        <w:t>-</w:t>
      </w:r>
      <w:r w:rsidRPr="00A5023A">
        <w:rPr>
          <w:rFonts w:cs="Arial"/>
          <w:color w:val="000000"/>
          <w:sz w:val="20"/>
          <w:szCs w:val="20"/>
        </w:rPr>
        <w:t xml:space="preserve">adherent roller bandage or wrapping of gauze.  </w:t>
      </w:r>
      <w:r w:rsidRPr="00A5023A">
        <w:rPr>
          <w:rFonts w:cs="Arial"/>
          <w:b/>
          <w:bCs/>
          <w:color w:val="000000"/>
          <w:sz w:val="20"/>
          <w:szCs w:val="20"/>
        </w:rPr>
        <w:t xml:space="preserve">DO NOT </w:t>
      </w:r>
      <w:r w:rsidRPr="00A5023A">
        <w:rPr>
          <w:rFonts w:cs="Arial"/>
          <w:color w:val="000000"/>
          <w:sz w:val="20"/>
          <w:szCs w:val="20"/>
        </w:rPr>
        <w:t xml:space="preserve">secure bandage over the top of the </w:t>
      </w:r>
      <w:r w:rsidR="002E20CA">
        <w:rPr>
          <w:rFonts w:cs="Arial"/>
          <w:color w:val="000000"/>
          <w:sz w:val="20"/>
          <w:szCs w:val="20"/>
        </w:rPr>
        <w:t>shield</w:t>
      </w:r>
      <w:r w:rsidRPr="00A5023A">
        <w:rPr>
          <w:rFonts w:cs="Arial"/>
          <w:color w:val="000000"/>
          <w:sz w:val="20"/>
          <w:szCs w:val="20"/>
        </w:rPr>
        <w:t>.</w:t>
      </w:r>
    </w:p>
    <w:p w:rsidR="00A5023A" w:rsidRPr="00A5023A" w:rsidRDefault="00A5023A" w:rsidP="00A5023A">
      <w:pPr>
        <w:autoSpaceDE w:val="0"/>
        <w:autoSpaceDN w:val="0"/>
        <w:adjustRightInd w:val="0"/>
        <w:spacing w:after="0" w:line="288" w:lineRule="auto"/>
        <w:ind w:left="450" w:hanging="450"/>
        <w:rPr>
          <w:rFonts w:cs="Calibri"/>
          <w:strike/>
          <w:color w:val="000000"/>
          <w:sz w:val="18"/>
          <w:szCs w:val="18"/>
        </w:rPr>
      </w:pPr>
      <w:r w:rsidRPr="00A5023A">
        <w:rPr>
          <w:rFonts w:cs="Arial"/>
          <w:color w:val="000000"/>
          <w:sz w:val="20"/>
          <w:szCs w:val="20"/>
        </w:rPr>
        <w:t>4.</w:t>
      </w:r>
      <w:r w:rsidRPr="00A5023A">
        <w:rPr>
          <w:rFonts w:cs="Arial"/>
          <w:color w:val="000000"/>
          <w:sz w:val="20"/>
          <w:szCs w:val="20"/>
        </w:rPr>
        <w:tab/>
        <w:t>Patch and bandage the uninjured eye to reduce eye movements.</w:t>
      </w:r>
    </w:p>
    <w:p w:rsidR="00A5023A" w:rsidRDefault="00A5023A">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43" w:name="_4.4_Head_Trauma"/>
      <w:bookmarkEnd w:id="43"/>
      <w:r>
        <w:lastRenderedPageBreak/>
        <w:t>4.4 Head Trau</w:t>
      </w:r>
      <w:r w:rsidR="00A5023A">
        <w:t>ma &amp; Injuries—Adult &amp; Pediatric</w:t>
      </w:r>
    </w:p>
    <w:p w:rsidR="00C417FD" w:rsidRPr="00A5023A" w:rsidRDefault="00C417FD" w:rsidP="0081000D">
      <w:pPr>
        <w:pStyle w:val="Heading2"/>
        <w:rPr>
          <w:rFonts w:cs="Arial"/>
          <w:color w:val="000000"/>
        </w:rPr>
      </w:pPr>
      <w:r w:rsidRPr="00A5023A">
        <w:t>EMT STANDING ORDERS</w:t>
      </w:r>
      <w:r w:rsidRPr="00A5023A">
        <w:rPr>
          <w:rFonts w:cs="Arial"/>
          <w:color w:val="000000"/>
        </w:rPr>
        <w:t xml:space="preserve"> </w:t>
      </w:r>
    </w:p>
    <w:p w:rsidR="002F7383" w:rsidRDefault="000E79E2" w:rsidP="00C51E23">
      <w:pPr>
        <w:numPr>
          <w:ilvl w:val="0"/>
          <w:numId w:val="9"/>
        </w:numPr>
        <w:autoSpaceDE w:val="0"/>
        <w:autoSpaceDN w:val="0"/>
        <w:adjustRightInd w:val="0"/>
        <w:spacing w:after="0" w:line="288" w:lineRule="auto"/>
        <w:ind w:left="360" w:hanging="360"/>
        <w:rPr>
          <w:rFonts w:cs="Arial"/>
          <w:color w:val="000000"/>
        </w:rPr>
      </w:pPr>
      <w:r w:rsidRPr="002F7383">
        <w:rPr>
          <w:rFonts w:cs="Arial"/>
          <w:color w:val="000000"/>
          <w:u w:val="single"/>
        </w:rPr>
        <w:t>1.0 Routine Patient Care</w:t>
      </w:r>
      <w:r w:rsidRPr="00A5023A" w:rsidDel="000E79E2">
        <w:rPr>
          <w:rFonts w:cs="Arial"/>
          <w:color w:val="000000"/>
        </w:rPr>
        <w:t xml:space="preserve"> </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Ensure cervical spine stabilization and immobilization**</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Elevate head of patient to 20° - 30° unless contraindicated.</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 xml:space="preserve">Within your scope of practice, work to avoid hypoxia and hypotension. </w:t>
      </w:r>
    </w:p>
    <w:p w:rsidR="00C417FD" w:rsidRPr="00A5023A" w:rsidRDefault="00C417FD" w:rsidP="0081000D">
      <w:pPr>
        <w:pStyle w:val="Heading2"/>
      </w:pPr>
      <w:r w:rsidRPr="00A5023A">
        <w:t>ADVANCED EMT STANDING ORDERS</w:t>
      </w:r>
    </w:p>
    <w:p w:rsidR="00A5023A" w:rsidRPr="00A5023A" w:rsidRDefault="00A5023A" w:rsidP="00A5023A">
      <w:pPr>
        <w:numPr>
          <w:ilvl w:val="0"/>
          <w:numId w:val="1"/>
        </w:numPr>
        <w:autoSpaceDE w:val="0"/>
        <w:autoSpaceDN w:val="0"/>
        <w:adjustRightInd w:val="0"/>
        <w:spacing w:after="0" w:line="288" w:lineRule="auto"/>
        <w:ind w:left="360" w:hanging="360"/>
        <w:rPr>
          <w:rFonts w:cs="Arial"/>
          <w:color w:val="000000"/>
        </w:rPr>
      </w:pPr>
      <w:r w:rsidRPr="00A5023A">
        <w:rPr>
          <w:rFonts w:cs="Arial"/>
          <w:color w:val="000000"/>
        </w:rPr>
        <w:t>Provide advanced airway management only if patient is not adequately oxygenating (defined as SpO2 maintained at &gt; 95%) or ventilating and not corrected by BVM.  Maintain ETCO2 at 35-40 mmHg.</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When obtaining vascular access, avoid fluid overload, only give fluids to maintain SBP &gt;100mmHg.</w:t>
      </w:r>
    </w:p>
    <w:p w:rsidR="00C417FD" w:rsidRPr="00A5023A" w:rsidRDefault="00C417FD" w:rsidP="0081000D">
      <w:pPr>
        <w:pStyle w:val="Heading2"/>
      </w:pPr>
      <w:r w:rsidRPr="00A5023A">
        <w:t>PARAMEDIC STANDING ORDERS</w:t>
      </w:r>
    </w:p>
    <w:p w:rsidR="00A5023A" w:rsidRPr="00A5023A" w:rsidRDefault="00A5023A" w:rsidP="00A5023A">
      <w:pPr>
        <w:numPr>
          <w:ilvl w:val="0"/>
          <w:numId w:val="1"/>
        </w:numPr>
        <w:autoSpaceDE w:val="0"/>
        <w:autoSpaceDN w:val="0"/>
        <w:adjustRightInd w:val="0"/>
        <w:spacing w:after="0" w:line="288" w:lineRule="auto"/>
        <w:ind w:left="360" w:hanging="360"/>
        <w:rPr>
          <w:rFonts w:cs="Arial"/>
          <w:color w:val="000000"/>
        </w:rPr>
      </w:pPr>
      <w:r w:rsidRPr="00A5023A">
        <w:rPr>
          <w:rFonts w:cs="Arial"/>
          <w:color w:val="000000"/>
        </w:rPr>
        <w:t xml:space="preserve">In patients who require emergent intubation, and cannot be intubated by conventional means, see </w:t>
      </w:r>
      <w:r w:rsidRPr="00A5023A">
        <w:rPr>
          <w:rFonts w:cs="Arial"/>
          <w:color w:val="000000"/>
          <w:u w:val="single"/>
        </w:rPr>
        <w:t>5.2 Difficult Airway.</w:t>
      </w:r>
    </w:p>
    <w:p w:rsidR="00C417FD" w:rsidRPr="00A5023A" w:rsidRDefault="00F006D5" w:rsidP="00A5023A">
      <w:pPr>
        <w:pStyle w:val="Heading2"/>
        <w:spacing w:before="0"/>
      </w:pPr>
      <w:r w:rsidRPr="00A5023A">
        <w:object w:dxaOrig="916" w:dyaOrig="914">
          <v:shape id="_x0000_i1091" type="#_x0000_t75" alt="Medical Control Telephone" style="width:44.45pt;height:45.7pt" o:ole="" o:allowoverlap="f">
            <v:imagedata r:id="rId86" o:title=""/>
          </v:shape>
          <o:OLEObject Type="Embed" ProgID="Visio.Drawing.11" ShapeID="_x0000_i1091" DrawAspect="Content" ObjectID="_1578916532" r:id="rId115"/>
        </w:object>
      </w:r>
      <w:r w:rsidR="00C417FD" w:rsidRPr="00A5023A">
        <w:t>MEDICAL CONTROL MAY ORDER</w:t>
      </w:r>
    </w:p>
    <w:p w:rsidR="00C417FD" w:rsidRPr="00A5023A" w:rsidRDefault="006716FF" w:rsidP="00C417FD">
      <w:pPr>
        <w:numPr>
          <w:ilvl w:val="0"/>
          <w:numId w:val="1"/>
        </w:numPr>
        <w:autoSpaceDE w:val="0"/>
        <w:autoSpaceDN w:val="0"/>
        <w:adjustRightInd w:val="0"/>
        <w:spacing w:after="0" w:line="240" w:lineRule="auto"/>
        <w:ind w:left="360" w:hanging="360"/>
        <w:rPr>
          <w:rFonts w:cs="Arial"/>
          <w:color w:val="000000"/>
        </w:rPr>
      </w:pPr>
      <w:r>
        <w:rPr>
          <w:rFonts w:cs="Arial"/>
          <w:color w:val="000000"/>
        </w:rPr>
        <w:t>Additional</w:t>
      </w:r>
      <w:r w:rsidRPr="00A5023A">
        <w:rPr>
          <w:rFonts w:cs="Arial"/>
          <w:color w:val="000000"/>
        </w:rPr>
        <w:t xml:space="preserve"> </w:t>
      </w:r>
      <w:r w:rsidR="00C417FD" w:rsidRPr="00A5023A">
        <w:rPr>
          <w:rFonts w:cs="Arial"/>
          <w:color w:val="000000"/>
        </w:rPr>
        <w:t>fluid boluses</w:t>
      </w:r>
      <w:r w:rsidR="0081072C">
        <w:rPr>
          <w:rFonts w:cs="Arial"/>
          <w:color w:val="000000"/>
        </w:rPr>
        <w:t>.</w:t>
      </w:r>
    </w:p>
    <w:p w:rsidR="00C417FD" w:rsidRPr="00A5023A" w:rsidRDefault="00C417FD" w:rsidP="00C417FD">
      <w:pPr>
        <w:autoSpaceDE w:val="0"/>
        <w:autoSpaceDN w:val="0"/>
        <w:adjustRightInd w:val="0"/>
        <w:spacing w:after="0" w:line="288" w:lineRule="auto"/>
      </w:pPr>
    </w:p>
    <w:p w:rsidR="00A5023A" w:rsidRPr="00A5023A" w:rsidRDefault="00A5023A" w:rsidP="00A5023A">
      <w:pPr>
        <w:autoSpaceDE w:val="0"/>
        <w:autoSpaceDN w:val="0"/>
        <w:adjustRightInd w:val="0"/>
        <w:spacing w:after="0" w:line="288" w:lineRule="auto"/>
        <w:rPr>
          <w:rFonts w:cs="Arial"/>
          <w:color w:val="000000"/>
          <w:sz w:val="24"/>
          <w:szCs w:val="24"/>
        </w:rPr>
      </w:pPr>
      <w:r w:rsidRPr="00A5023A">
        <w:object w:dxaOrig="1615" w:dyaOrig="1615">
          <v:shape id="_x0000_i1092" type="#_x0000_t75" alt="Long Spine Board (Immobilization device)" style="width:64.5pt;height:64.5pt;mso-position-vertical:absolute" o:ole="">
            <v:imagedata r:id="rId116" o:title=""/>
          </v:shape>
          <o:OLEObject Type="Embed" ProgID="Visio.Drawing.11" ShapeID="_x0000_i1092" DrawAspect="Content" ObjectID="_1578916533" r:id="rId117"/>
        </w:object>
      </w:r>
      <w:r w:rsidRPr="00A5023A">
        <w:rPr>
          <w:rFonts w:cs="Arial"/>
          <w:color w:val="000000"/>
          <w:sz w:val="24"/>
          <w:szCs w:val="24"/>
        </w:rPr>
        <w:t xml:space="preserve"> </w:t>
      </w:r>
    </w:p>
    <w:p w:rsidR="00A5023A" w:rsidRPr="00A5023A" w:rsidRDefault="00A5023A" w:rsidP="00A5023A">
      <w:pPr>
        <w:autoSpaceDE w:val="0"/>
        <w:autoSpaceDN w:val="0"/>
        <w:adjustRightInd w:val="0"/>
        <w:spacing w:after="0" w:line="288" w:lineRule="auto"/>
        <w:rPr>
          <w:rFonts w:cs="Arial"/>
          <w:color w:val="000000"/>
          <w:sz w:val="24"/>
          <w:szCs w:val="24"/>
        </w:rPr>
      </w:pPr>
      <w:r w:rsidRPr="00A5023A">
        <w:rPr>
          <w:rFonts w:cs="Arial"/>
          <w:color w:val="000000"/>
          <w:sz w:val="24"/>
          <w:szCs w:val="24"/>
        </w:rPr>
        <w:t>**</w:t>
      </w:r>
      <w:r w:rsidRPr="00A5023A">
        <w:rPr>
          <w:rFonts w:cs="Arial"/>
          <w:b/>
          <w:bCs/>
          <w:color w:val="000000"/>
          <w:sz w:val="24"/>
          <w:szCs w:val="24"/>
        </w:rPr>
        <w:t>Note</w:t>
      </w:r>
      <w:r w:rsidRPr="00A5023A">
        <w:rPr>
          <w:rFonts w:cs="Arial"/>
          <w:color w:val="000000"/>
          <w:sz w:val="24"/>
          <w:szCs w:val="24"/>
        </w:rPr>
        <w:t xml:space="preserve">: Medical Director Option for Selective Spinal Assessment if trained and authorized, see </w:t>
      </w:r>
      <w:r w:rsidRPr="00A5023A">
        <w:rPr>
          <w:rFonts w:cs="Arial"/>
          <w:color w:val="000000"/>
          <w:sz w:val="24"/>
          <w:szCs w:val="24"/>
          <w:u w:val="single"/>
        </w:rPr>
        <w:t>6.4 Selective Spinal Assessment</w:t>
      </w:r>
      <w:r w:rsidRPr="00A5023A">
        <w:rPr>
          <w:rFonts w:cs="Arial"/>
          <w:color w:val="000000"/>
          <w:sz w:val="24"/>
          <w:szCs w:val="24"/>
        </w:rPr>
        <w:t>.</w:t>
      </w:r>
    </w:p>
    <w:p w:rsidR="001125E0" w:rsidRPr="00A5023A" w:rsidRDefault="001125E0">
      <w:pPr>
        <w:rPr>
          <w:rFonts w:eastAsiaTheme="majorEastAsia" w:cs="Times New Roman"/>
          <w:b/>
          <w:bCs/>
          <w:color w:val="365F91" w:themeColor="accent1" w:themeShade="BF"/>
          <w:sz w:val="28"/>
          <w:szCs w:val="28"/>
        </w:rPr>
      </w:pPr>
      <w:r w:rsidRPr="00A5023A">
        <w:br w:type="page"/>
      </w:r>
    </w:p>
    <w:p w:rsidR="00C417FD" w:rsidRPr="00EB7FB6" w:rsidRDefault="00C417FD" w:rsidP="00C417FD">
      <w:pPr>
        <w:pStyle w:val="Heading1"/>
      </w:pPr>
      <w:bookmarkStart w:id="44" w:name="_4.5_Multisystem_Trauma—Adult"/>
      <w:bookmarkEnd w:id="44"/>
      <w:r>
        <w:lastRenderedPageBreak/>
        <w:t>4.5 Multisystem Trauma—Adult &amp; Pediatric</w:t>
      </w:r>
    </w:p>
    <w:p w:rsidR="00C417FD" w:rsidRPr="00A5023A" w:rsidRDefault="00C417FD" w:rsidP="0081000D">
      <w:pPr>
        <w:pStyle w:val="Heading2"/>
        <w:rPr>
          <w:rFonts w:cs="Arial"/>
          <w:color w:val="000000"/>
        </w:rPr>
      </w:pPr>
      <w:r w:rsidRPr="00A5023A">
        <w:t>EMT STANDING ORDERS</w:t>
      </w:r>
      <w:r w:rsidRPr="00A5023A">
        <w:rPr>
          <w:rFonts w:cs="Arial"/>
          <w:color w:val="000000"/>
        </w:rPr>
        <w:t xml:space="preserve"> </w:t>
      </w:r>
    </w:p>
    <w:p w:rsidR="002F7383" w:rsidRDefault="000E79E2" w:rsidP="00C51E23">
      <w:pPr>
        <w:numPr>
          <w:ilvl w:val="0"/>
          <w:numId w:val="9"/>
        </w:numPr>
        <w:autoSpaceDE w:val="0"/>
        <w:autoSpaceDN w:val="0"/>
        <w:adjustRightInd w:val="0"/>
        <w:spacing w:after="0" w:line="288" w:lineRule="auto"/>
        <w:ind w:left="360" w:hanging="360"/>
        <w:rPr>
          <w:rFonts w:cs="Arial"/>
          <w:color w:val="000000"/>
        </w:rPr>
      </w:pPr>
      <w:r w:rsidRPr="002F7383">
        <w:rPr>
          <w:rFonts w:cs="Arial"/>
          <w:color w:val="000000"/>
          <w:u w:val="single"/>
        </w:rPr>
        <w:t>1.0 Routine Patient Care</w:t>
      </w:r>
      <w:r w:rsidRPr="00A5023A" w:rsidDel="000E79E2">
        <w:rPr>
          <w:rFonts w:cs="Arial"/>
          <w:color w:val="000000"/>
        </w:rPr>
        <w:t xml:space="preserve"> </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 xml:space="preserve">Control/stop any identified life threatening hemorrhage (direct pressure, tourniquet, etc.), suspected pelvic fractures with commercial device (preferred) or bed sheet. </w:t>
      </w:r>
    </w:p>
    <w:p w:rsidR="00C417FD" w:rsidRPr="00A5023A" w:rsidRDefault="00C417FD" w:rsidP="0081000D">
      <w:pPr>
        <w:pStyle w:val="Heading2"/>
      </w:pPr>
      <w:r w:rsidRPr="00A5023A">
        <w:t>ADVANCED EMT STANDING ORDERS</w:t>
      </w:r>
    </w:p>
    <w:p w:rsidR="00A5023A" w:rsidRPr="00A5023A" w:rsidRDefault="00A5023A" w:rsidP="00A5023A">
      <w:pPr>
        <w:numPr>
          <w:ilvl w:val="0"/>
          <w:numId w:val="1"/>
        </w:numPr>
        <w:autoSpaceDE w:val="0"/>
        <w:autoSpaceDN w:val="0"/>
        <w:adjustRightInd w:val="0"/>
        <w:spacing w:after="0" w:line="288" w:lineRule="auto"/>
        <w:ind w:left="360" w:hanging="360"/>
        <w:rPr>
          <w:rFonts w:cs="Arial"/>
          <w:color w:val="000000"/>
        </w:rPr>
      </w:pPr>
      <w:r w:rsidRPr="00A5023A">
        <w:rPr>
          <w:rFonts w:cs="Arial"/>
          <w:color w:val="000000"/>
        </w:rPr>
        <w:t xml:space="preserve">Initiate 1-2 large bore IV(s) Normal Saline (KVO) while </w:t>
      </w:r>
      <w:r w:rsidRPr="00A5023A">
        <w:rPr>
          <w:rFonts w:cs="Arial"/>
          <w:b/>
          <w:bCs/>
          <w:color w:val="000000"/>
        </w:rPr>
        <w:t>en route</w:t>
      </w:r>
      <w:r w:rsidRPr="00A5023A">
        <w:rPr>
          <w:rFonts w:cs="Arial"/>
          <w:color w:val="000000"/>
        </w:rPr>
        <w:t xml:space="preserve"> to the hospital.</w:t>
      </w:r>
    </w:p>
    <w:p w:rsidR="00C417FD" w:rsidRPr="00A5023A" w:rsidRDefault="00F006D5" w:rsidP="00A5023A">
      <w:pPr>
        <w:pStyle w:val="Heading2"/>
        <w:spacing w:before="0"/>
      </w:pPr>
      <w:r w:rsidRPr="00A5023A">
        <w:object w:dxaOrig="916" w:dyaOrig="914">
          <v:shape id="_x0000_i1093" type="#_x0000_t75" alt="Medical Control Telephone" style="width:44.45pt;height:45.7pt" o:ole="" o:allowoverlap="f">
            <v:imagedata r:id="rId86" o:title=""/>
          </v:shape>
          <o:OLEObject Type="Embed" ProgID="Visio.Drawing.11" ShapeID="_x0000_i1093" DrawAspect="Content" ObjectID="_1578916534" r:id="rId118"/>
        </w:object>
      </w:r>
      <w:r w:rsidR="00C417FD" w:rsidRPr="00A5023A">
        <w:t>MEDICAL CONTROL MAY ORDER</w:t>
      </w:r>
    </w:p>
    <w:p w:rsidR="00A5023A" w:rsidRPr="00A5023A" w:rsidRDefault="00A5023A" w:rsidP="00A5023A">
      <w:pPr>
        <w:numPr>
          <w:ilvl w:val="0"/>
          <w:numId w:val="1"/>
        </w:numPr>
        <w:autoSpaceDE w:val="0"/>
        <w:autoSpaceDN w:val="0"/>
        <w:adjustRightInd w:val="0"/>
        <w:spacing w:after="0" w:line="288" w:lineRule="auto"/>
        <w:ind w:left="360" w:hanging="360"/>
        <w:rPr>
          <w:rFonts w:ascii="Calibri" w:hAnsi="Calibri" w:cs="Arial"/>
          <w:color w:val="000000"/>
        </w:rPr>
      </w:pPr>
      <w:r w:rsidRPr="00A5023A">
        <w:rPr>
          <w:rFonts w:ascii="Calibri" w:hAnsi="Calibri" w:cs="Arial"/>
          <w:color w:val="000000"/>
        </w:rPr>
        <w:t>Additional fluid boluses.</w:t>
      </w:r>
    </w:p>
    <w:p w:rsidR="00C417FD" w:rsidRPr="00A5023A" w:rsidRDefault="00C417FD" w:rsidP="0081000D">
      <w:pPr>
        <w:pStyle w:val="Heading2"/>
      </w:pPr>
      <w:r w:rsidRPr="00A5023A">
        <w:t>PARAMEDIC STANDING ORDERS</w:t>
      </w:r>
    </w:p>
    <w:p w:rsidR="003B7ECB" w:rsidRPr="003B7ECB" w:rsidRDefault="00EC0C52" w:rsidP="003B7ECB">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For patient </w:t>
      </w:r>
      <w:r w:rsidRPr="00EC0C52">
        <w:rPr>
          <w:rFonts w:cs="Arial"/>
          <w:color w:val="000000"/>
          <w:u w:val="single"/>
        </w:rPr>
        <w:t>&gt;</w:t>
      </w:r>
      <w:r w:rsidR="003B7ECB" w:rsidRPr="003B7ECB">
        <w:rPr>
          <w:rFonts w:cs="Arial"/>
          <w:color w:val="000000"/>
        </w:rPr>
        <w:t xml:space="preserve"> 1</w:t>
      </w:r>
      <w:r w:rsidR="002118C0">
        <w:rPr>
          <w:rFonts w:cs="Arial"/>
          <w:color w:val="000000"/>
        </w:rPr>
        <w:t xml:space="preserve">6 </w:t>
      </w:r>
      <w:r w:rsidR="003B7ECB" w:rsidRPr="003B7ECB">
        <w:rPr>
          <w:rFonts w:cs="Arial"/>
          <w:color w:val="000000"/>
        </w:rPr>
        <w:t>years of age, who has SBP&lt; 90 or P&gt;1</w:t>
      </w:r>
      <w:r w:rsidR="002118C0">
        <w:rPr>
          <w:rFonts w:cs="Arial"/>
          <w:color w:val="000000"/>
        </w:rPr>
        <w:t>1</w:t>
      </w:r>
      <w:r w:rsidR="003B7ECB" w:rsidRPr="003B7ECB">
        <w:rPr>
          <w:rFonts w:cs="Arial"/>
          <w:color w:val="000000"/>
        </w:rPr>
        <w:t xml:space="preserve">0, or who is, in the judgment of the Paramedic, at high risk for </w:t>
      </w:r>
      <w:r>
        <w:rPr>
          <w:rFonts w:cs="Arial"/>
          <w:color w:val="000000"/>
        </w:rPr>
        <w:t>hemorrhage</w:t>
      </w:r>
      <w:r w:rsidR="003B7ECB" w:rsidRPr="003B7ECB">
        <w:rPr>
          <w:rFonts w:cs="Arial"/>
          <w:color w:val="000000"/>
        </w:rPr>
        <w:t>:</w:t>
      </w:r>
    </w:p>
    <w:p w:rsidR="003B7ECB" w:rsidRPr="003B7ECB" w:rsidRDefault="003B7ECB" w:rsidP="003B7ECB">
      <w:pPr>
        <w:autoSpaceDE w:val="0"/>
        <w:autoSpaceDN w:val="0"/>
        <w:adjustRightInd w:val="0"/>
        <w:spacing w:after="0" w:line="288" w:lineRule="auto"/>
        <w:rPr>
          <w:rFonts w:cs="Arial"/>
          <w:color w:val="000000"/>
        </w:rPr>
      </w:pPr>
      <w:r w:rsidRPr="003B7ECB">
        <w:rPr>
          <w:rFonts w:cs="Arial"/>
          <w:color w:val="000000"/>
        </w:rPr>
        <w:t xml:space="preserve">    </w:t>
      </w:r>
      <w:r>
        <w:rPr>
          <w:rFonts w:cs="Arial"/>
          <w:color w:val="000000"/>
        </w:rPr>
        <w:t xml:space="preserve">  </w:t>
      </w:r>
      <w:r w:rsidRPr="003B7ECB">
        <w:rPr>
          <w:rFonts w:cs="Arial"/>
          <w:color w:val="000000"/>
        </w:rPr>
        <w:t xml:space="preserve"> </w:t>
      </w:r>
      <w:r w:rsidRPr="003B7ECB">
        <w:rPr>
          <w:rFonts w:cs="Arial"/>
          <w:b/>
          <w:bCs/>
          <w:color w:val="000000"/>
          <w:u w:val="single"/>
        </w:rPr>
        <w:t xml:space="preserve">Tranexamic </w:t>
      </w:r>
      <w:r w:rsidR="00EA6FE0">
        <w:rPr>
          <w:rFonts w:cs="Arial"/>
          <w:b/>
          <w:bCs/>
          <w:color w:val="000000"/>
          <w:u w:val="single"/>
        </w:rPr>
        <w:t>a</w:t>
      </w:r>
      <w:r w:rsidRPr="003B7ECB">
        <w:rPr>
          <w:rFonts w:cs="Arial"/>
          <w:b/>
          <w:bCs/>
          <w:color w:val="000000"/>
          <w:u w:val="single"/>
        </w:rPr>
        <w:t xml:space="preserve">cid (TXA) </w:t>
      </w:r>
      <w:r w:rsidRPr="003B7ECB">
        <w:rPr>
          <w:rFonts w:cs="Arial"/>
          <w:color w:val="000000"/>
        </w:rPr>
        <w:t>1 gram IV over 10 minutes.</w:t>
      </w:r>
    </w:p>
    <w:p w:rsidR="003B7ECB" w:rsidRPr="003B7ECB" w:rsidRDefault="003B7ECB" w:rsidP="003B7ECB">
      <w:pPr>
        <w:autoSpaceDE w:val="0"/>
        <w:autoSpaceDN w:val="0"/>
        <w:adjustRightInd w:val="0"/>
        <w:spacing w:after="0" w:line="288" w:lineRule="auto"/>
        <w:rPr>
          <w:rFonts w:cs="Times New Roman"/>
          <w:color w:val="000000"/>
          <w:sz w:val="20"/>
          <w:szCs w:val="20"/>
        </w:rPr>
      </w:pPr>
      <w:r w:rsidRPr="003B7ECB">
        <w:rPr>
          <w:rFonts w:cs="Arial"/>
          <w:color w:val="000000"/>
        </w:rPr>
        <w:tab/>
        <w:t xml:space="preserve"> (mix 1 gram of TXA in 100ml of  Normal Saline)</w:t>
      </w:r>
    </w:p>
    <w:p w:rsidR="003B7ECB" w:rsidRPr="003B7ECB" w:rsidRDefault="003B7ECB" w:rsidP="003B7ECB">
      <w:pPr>
        <w:autoSpaceDE w:val="0"/>
        <w:autoSpaceDN w:val="0"/>
        <w:adjustRightInd w:val="0"/>
        <w:spacing w:after="0" w:line="288" w:lineRule="auto"/>
        <w:rPr>
          <w:rFonts w:cs="Arial"/>
          <w:color w:val="000000"/>
        </w:rPr>
      </w:pPr>
    </w:p>
    <w:p w:rsidR="002118C0" w:rsidRPr="003B7ECB" w:rsidRDefault="003B7ECB" w:rsidP="003B7ECB">
      <w:r w:rsidRPr="003B7ECB">
        <w:rPr>
          <w:rFonts w:cs="Arial"/>
          <w:color w:val="000000"/>
        </w:rPr>
        <w:t xml:space="preserve">In patients who require emergent intubation who cannot be intubated by conventional means – Consult </w:t>
      </w:r>
      <w:r w:rsidRPr="003B7ECB">
        <w:rPr>
          <w:rFonts w:cs="Arial"/>
          <w:color w:val="000000"/>
          <w:u w:val="single"/>
        </w:rPr>
        <w:t>5.2 Difficult Airway</w:t>
      </w:r>
      <w:r w:rsidRPr="003B7ECB">
        <w:rPr>
          <w:rFonts w:cs="Arial"/>
          <w:color w:val="000000"/>
        </w:rPr>
        <w:t>.</w:t>
      </w:r>
      <w:r w:rsidR="002118C0">
        <w:object w:dxaOrig="9120" w:dyaOrig="1620">
          <v:shape id="_x0000_i1094" type="#_x0000_t75" style="width:455.8pt;height:80.75pt" o:ole="">
            <v:imagedata r:id="rId119" o:title=""/>
          </v:shape>
          <o:OLEObject Type="Embed" ProgID="Visio.Drawing.15" ShapeID="_x0000_i1094" DrawAspect="Content" ObjectID="_1578916535" r:id="rId120"/>
        </w:object>
      </w:r>
    </w:p>
    <w:p w:rsidR="001125E0" w:rsidRDefault="001125E0">
      <w:pPr>
        <w:rPr>
          <w:rFonts w:asciiTheme="majorHAnsi" w:eastAsiaTheme="majorEastAsia" w:hAnsiTheme="majorHAnsi" w:cs="Times New Roman"/>
          <w:b/>
          <w:bCs/>
          <w:color w:val="365F91" w:themeColor="accent1" w:themeShade="BF"/>
          <w:sz w:val="28"/>
          <w:szCs w:val="28"/>
        </w:rPr>
      </w:pPr>
      <w:r>
        <w:br w:type="page"/>
      </w:r>
    </w:p>
    <w:p w:rsidR="00C417FD" w:rsidRPr="00EB7FB6" w:rsidRDefault="00C417FD" w:rsidP="00C417FD">
      <w:pPr>
        <w:pStyle w:val="Heading1"/>
      </w:pPr>
      <w:bookmarkStart w:id="45" w:name="_4.6_Musculoskeletal_Injuries—Adult"/>
      <w:bookmarkEnd w:id="45"/>
      <w:r>
        <w:lastRenderedPageBreak/>
        <w:t>4.6 Musculoskeletal Injuries—Adult &amp; Pediatric</w:t>
      </w:r>
    </w:p>
    <w:p w:rsidR="00C417FD" w:rsidRDefault="00C417FD" w:rsidP="0081000D">
      <w:pPr>
        <w:pStyle w:val="Heading2"/>
        <w:rPr>
          <w:rFonts w:cs="Arial"/>
          <w:color w:val="000000"/>
        </w:rPr>
      </w:pPr>
      <w:r w:rsidRPr="007C667C">
        <w:t xml:space="preserve">EMT </w:t>
      </w:r>
      <w:r>
        <w:t>STANDING ORDERS</w:t>
      </w:r>
      <w:r w:rsidRPr="00F602C8">
        <w:rPr>
          <w:rFonts w:cs="Arial"/>
          <w:color w:val="000000"/>
        </w:rPr>
        <w:t xml:space="preserve"> </w:t>
      </w:r>
    </w:p>
    <w:p w:rsidR="002F7383" w:rsidRDefault="000E79E2" w:rsidP="00C51E23">
      <w:pPr>
        <w:numPr>
          <w:ilvl w:val="0"/>
          <w:numId w:val="9"/>
        </w:numPr>
        <w:autoSpaceDE w:val="0"/>
        <w:autoSpaceDN w:val="0"/>
        <w:adjustRightInd w:val="0"/>
        <w:spacing w:after="0" w:line="288" w:lineRule="auto"/>
        <w:ind w:left="360" w:hanging="360"/>
        <w:rPr>
          <w:rFonts w:cs="Arial"/>
          <w:color w:val="000000"/>
        </w:rPr>
      </w:pPr>
      <w:r w:rsidRPr="002F7383">
        <w:rPr>
          <w:rFonts w:cs="Arial"/>
          <w:color w:val="000000"/>
          <w:u w:val="single"/>
        </w:rPr>
        <w:t>1.0 Routine Patient Care</w:t>
      </w:r>
      <w:r w:rsidRPr="00A5023A" w:rsidDel="000E79E2">
        <w:rPr>
          <w:rFonts w:cs="Arial"/>
          <w:color w:val="000000"/>
        </w:rPr>
        <w:t xml:space="preserve"> </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Manually stabilize the injury.</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Control bleeding and treat for shock (see shock protocol).</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Remove obvious debris, irrigate open wounds with saline solution, and cover with a dry sterile dressings.</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Assess CSMs distal to injury before and frequently after immobilization.</w:t>
      </w:r>
    </w:p>
    <w:p w:rsidR="00A5023A" w:rsidRPr="00A5023A" w:rsidRDefault="00A5023A" w:rsidP="00A5023A">
      <w:pPr>
        <w:autoSpaceDE w:val="0"/>
        <w:autoSpaceDN w:val="0"/>
        <w:adjustRightInd w:val="0"/>
        <w:spacing w:after="0" w:line="288" w:lineRule="auto"/>
        <w:rPr>
          <w:rFonts w:cs="Arial"/>
          <w:color w:val="000000"/>
        </w:rPr>
      </w:pPr>
      <w:r w:rsidRPr="00A5023A">
        <w:rPr>
          <w:rFonts w:cs="Arial"/>
          <w:color w:val="000000"/>
        </w:rPr>
        <w:tab/>
        <w:t>○ Splint extremity as required</w:t>
      </w:r>
    </w:p>
    <w:p w:rsidR="00A5023A" w:rsidRPr="00A5023A" w:rsidRDefault="00A5023A" w:rsidP="00A5023A">
      <w:pPr>
        <w:autoSpaceDE w:val="0"/>
        <w:autoSpaceDN w:val="0"/>
        <w:adjustRightInd w:val="0"/>
        <w:spacing w:after="0" w:line="288" w:lineRule="auto"/>
        <w:rPr>
          <w:rFonts w:cs="Arial"/>
          <w:color w:val="000000"/>
        </w:rPr>
      </w:pPr>
      <w:r w:rsidRPr="00A5023A">
        <w:rPr>
          <w:rFonts w:cs="Arial"/>
          <w:color w:val="000000"/>
        </w:rPr>
        <w:tab/>
        <w:t>○ Traction splinting is preferred technique for isolated adult and pediatric closed mid-shaft femur fractures (unless contraindicated by associated injury)</w:t>
      </w:r>
    </w:p>
    <w:p w:rsidR="00A5023A" w:rsidRPr="00A5023A" w:rsidRDefault="00A5023A" w:rsidP="00C51E23">
      <w:pPr>
        <w:numPr>
          <w:ilvl w:val="0"/>
          <w:numId w:val="9"/>
        </w:numPr>
        <w:autoSpaceDE w:val="0"/>
        <w:autoSpaceDN w:val="0"/>
        <w:adjustRightInd w:val="0"/>
        <w:spacing w:after="0" w:line="288" w:lineRule="auto"/>
        <w:ind w:left="360" w:hanging="360"/>
        <w:rPr>
          <w:rFonts w:cs="Arial"/>
          <w:color w:val="000000"/>
        </w:rPr>
      </w:pPr>
      <w:r w:rsidRPr="00A5023A">
        <w:rPr>
          <w:rFonts w:cs="Arial"/>
          <w:color w:val="000000"/>
        </w:rPr>
        <w:t xml:space="preserve">Stabilize suspected pelvic fractures with commercial device (preferred) or bed sheet. </w:t>
      </w:r>
    </w:p>
    <w:p w:rsidR="00C417FD" w:rsidRPr="00A5023A" w:rsidRDefault="00C417FD" w:rsidP="0081000D">
      <w:pPr>
        <w:pStyle w:val="Heading2"/>
      </w:pPr>
      <w:r w:rsidRPr="00A5023A">
        <w:t>ADVANCED EMT STANDING ORDERS</w:t>
      </w:r>
    </w:p>
    <w:p w:rsidR="00C417FD" w:rsidRPr="00A5023A" w:rsidRDefault="00F006D5" w:rsidP="0081000D">
      <w:pPr>
        <w:pStyle w:val="Heading2"/>
      </w:pPr>
      <w:r w:rsidRPr="00A5023A">
        <w:object w:dxaOrig="916" w:dyaOrig="914">
          <v:shape id="_x0000_i1095" type="#_x0000_t75" alt="Medical Control Telephone" style="width:44.45pt;height:45.7pt" o:ole="" o:allowoverlap="f">
            <v:imagedata r:id="rId86" o:title=""/>
          </v:shape>
          <o:OLEObject Type="Embed" ProgID="Visio.Drawing.11" ShapeID="_x0000_i1095" DrawAspect="Content" ObjectID="_1578916536" r:id="rId121"/>
        </w:object>
      </w:r>
      <w:r w:rsidR="00C417FD" w:rsidRPr="00A5023A">
        <w:t>MEDICAL CONTROL MAY ORDER</w:t>
      </w:r>
    </w:p>
    <w:p w:rsidR="00A5023A" w:rsidRPr="00A5023A" w:rsidRDefault="00A5023A" w:rsidP="00A5023A">
      <w:pPr>
        <w:numPr>
          <w:ilvl w:val="0"/>
          <w:numId w:val="1"/>
        </w:numPr>
        <w:autoSpaceDE w:val="0"/>
        <w:autoSpaceDN w:val="0"/>
        <w:adjustRightInd w:val="0"/>
        <w:spacing w:after="0" w:line="288" w:lineRule="auto"/>
        <w:ind w:left="360" w:hanging="360"/>
        <w:rPr>
          <w:rFonts w:cs="Arial"/>
          <w:color w:val="000000"/>
        </w:rPr>
      </w:pPr>
      <w:r w:rsidRPr="00A5023A">
        <w:rPr>
          <w:rFonts w:cs="Arial"/>
          <w:color w:val="000000"/>
        </w:rPr>
        <w:t>Additional fluid boluses.</w:t>
      </w:r>
    </w:p>
    <w:p w:rsidR="00C417FD" w:rsidRPr="00A5023A" w:rsidRDefault="00C417FD" w:rsidP="00C417FD">
      <w:pPr>
        <w:autoSpaceDE w:val="0"/>
        <w:autoSpaceDN w:val="0"/>
        <w:adjustRightInd w:val="0"/>
        <w:spacing w:after="0" w:line="288" w:lineRule="auto"/>
        <w:rPr>
          <w:rFonts w:cs="Arial"/>
          <w:color w:val="000000"/>
        </w:rPr>
      </w:pPr>
    </w:p>
    <w:p w:rsidR="00C417FD" w:rsidRPr="00A5023A" w:rsidRDefault="00C417FD" w:rsidP="0081000D">
      <w:pPr>
        <w:pStyle w:val="Heading2"/>
      </w:pPr>
      <w:r w:rsidRPr="00A5023A">
        <w:t>PARAMEDIC STANDING ORDERS</w:t>
      </w:r>
    </w:p>
    <w:p w:rsidR="00A5023A" w:rsidRPr="00A5023A" w:rsidRDefault="00A5023A" w:rsidP="00A5023A">
      <w:pPr>
        <w:numPr>
          <w:ilvl w:val="0"/>
          <w:numId w:val="1"/>
        </w:numPr>
        <w:autoSpaceDE w:val="0"/>
        <w:autoSpaceDN w:val="0"/>
        <w:adjustRightInd w:val="0"/>
        <w:spacing w:after="0" w:line="288" w:lineRule="auto"/>
        <w:ind w:left="360" w:hanging="360"/>
        <w:rPr>
          <w:rFonts w:cs="Arial"/>
          <w:color w:val="000000"/>
        </w:rPr>
      </w:pPr>
      <w:r w:rsidRPr="00A5023A">
        <w:rPr>
          <w:rFonts w:cs="Arial"/>
          <w:color w:val="000000"/>
        </w:rPr>
        <w:t xml:space="preserve">After thorough patient assessment, consider use of </w:t>
      </w:r>
      <w:r w:rsidRPr="00A5023A">
        <w:rPr>
          <w:rFonts w:cs="Arial"/>
          <w:color w:val="000000"/>
          <w:u w:val="single"/>
        </w:rPr>
        <w:t>2.13 Pain and Nausea Management</w:t>
      </w:r>
      <w:r w:rsidRPr="00685DE0">
        <w:rPr>
          <w:rFonts w:cs="Arial"/>
          <w:color w:val="000000"/>
        </w:rPr>
        <w:t>.</w:t>
      </w:r>
    </w:p>
    <w:p w:rsidR="001F21CF" w:rsidRDefault="001F21CF"/>
    <w:p w:rsidR="001125E0" w:rsidRPr="00B15075" w:rsidRDefault="001F21CF">
      <w:pPr>
        <w:rPr>
          <w:rFonts w:asciiTheme="majorHAnsi" w:eastAsiaTheme="majorEastAsia" w:hAnsiTheme="majorHAnsi" w:cs="Times New Roman"/>
          <w:b/>
          <w:bCs/>
          <w:color w:val="365F91" w:themeColor="accent1" w:themeShade="BF"/>
        </w:rPr>
      </w:pPr>
      <w:r w:rsidRPr="001C3784">
        <w:rPr>
          <w:b/>
        </w:rPr>
        <w:t xml:space="preserve">Note: </w:t>
      </w:r>
      <w:r w:rsidRPr="00B15075">
        <w:rPr>
          <w:color w:val="000000"/>
        </w:rPr>
        <w:t>If no palpable, distal pulse is present following suspected extremity fracture, position injured extremity in correct anatomic position, and apply gentle traction along the axis of the extremity distal to the injury until the distal pulse is palpable and immobilize in place.  Note: This does not apply to dislocations.</w:t>
      </w:r>
    </w:p>
    <w:p w:rsidR="009E1AFB" w:rsidRDefault="009E1AFB">
      <w:pPr>
        <w:rPr>
          <w:rFonts w:asciiTheme="majorHAnsi" w:eastAsiaTheme="majorEastAsia" w:hAnsiTheme="majorHAnsi" w:cs="Times New Roman"/>
          <w:b/>
          <w:bCs/>
          <w:color w:val="365F91" w:themeColor="accent1" w:themeShade="BF"/>
          <w:sz w:val="28"/>
          <w:szCs w:val="28"/>
        </w:rPr>
      </w:pPr>
      <w:bookmarkStart w:id="46" w:name="_4.7_Soft_Tissue/Crush"/>
      <w:bookmarkEnd w:id="46"/>
      <w:r>
        <w:br w:type="page"/>
      </w:r>
    </w:p>
    <w:p w:rsidR="00C417FD" w:rsidRPr="00EB7FB6" w:rsidRDefault="00C417FD" w:rsidP="00C417FD">
      <w:pPr>
        <w:pStyle w:val="Heading1"/>
      </w:pPr>
      <w:r>
        <w:lastRenderedPageBreak/>
        <w:t>4.7 Soft Tissue/Crush Injuries—Adult &amp; Pediatric</w:t>
      </w:r>
    </w:p>
    <w:p w:rsidR="00C417FD" w:rsidRPr="00066EB6" w:rsidRDefault="00C417FD" w:rsidP="0081000D">
      <w:pPr>
        <w:pStyle w:val="Heading2"/>
        <w:rPr>
          <w:rFonts w:cs="Arial"/>
          <w:color w:val="000000"/>
        </w:rPr>
      </w:pPr>
      <w:r w:rsidRPr="00066EB6">
        <w:t>EMT/ADVANCED EMT STANDING ORDERS</w:t>
      </w:r>
      <w:r w:rsidRPr="00066EB6">
        <w:rPr>
          <w:rFonts w:cs="Arial"/>
          <w:color w:val="000000"/>
        </w:rPr>
        <w:t xml:space="preserve"> </w:t>
      </w:r>
    </w:p>
    <w:p w:rsidR="002F7383" w:rsidRDefault="000E79E2" w:rsidP="00C51E23">
      <w:pPr>
        <w:numPr>
          <w:ilvl w:val="0"/>
          <w:numId w:val="9"/>
        </w:numPr>
        <w:autoSpaceDE w:val="0"/>
        <w:autoSpaceDN w:val="0"/>
        <w:adjustRightInd w:val="0"/>
        <w:spacing w:after="0" w:line="288" w:lineRule="auto"/>
        <w:ind w:left="360" w:hanging="360"/>
        <w:rPr>
          <w:rFonts w:cs="Arial"/>
          <w:color w:val="000000"/>
        </w:rPr>
      </w:pPr>
      <w:r w:rsidRPr="002F7383">
        <w:rPr>
          <w:rFonts w:cs="Arial"/>
          <w:color w:val="000000"/>
          <w:u w:val="single"/>
        </w:rPr>
        <w:t>1.0 Routine Patient Care</w:t>
      </w:r>
      <w:r w:rsidRPr="00066EB6" w:rsidDel="000E79E2">
        <w:rPr>
          <w:rFonts w:cs="Arial"/>
          <w:color w:val="000000"/>
        </w:rPr>
        <w:t xml:space="preserve"> </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Control/stop any identified life threatening hemorrhage (direct pressure, tourniquet, etc.).</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Place dry sterile dressing on all open wounds and bandage as needed:</w:t>
      </w:r>
    </w:p>
    <w:p w:rsidR="00066EB6" w:rsidRPr="00066EB6" w:rsidRDefault="00066EB6" w:rsidP="00C51E23">
      <w:pPr>
        <w:numPr>
          <w:ilvl w:val="0"/>
          <w:numId w:val="9"/>
        </w:numPr>
        <w:autoSpaceDE w:val="0"/>
        <w:autoSpaceDN w:val="0"/>
        <w:adjustRightInd w:val="0"/>
        <w:spacing w:after="0" w:line="288" w:lineRule="auto"/>
        <w:ind w:left="720" w:hanging="360"/>
        <w:rPr>
          <w:rFonts w:cs="Arial"/>
          <w:color w:val="000000"/>
        </w:rPr>
      </w:pPr>
      <w:r w:rsidRPr="00066EB6">
        <w:rPr>
          <w:rFonts w:cs="Arial"/>
          <w:color w:val="000000"/>
        </w:rPr>
        <w:t>If wound is grossly contaminated, irrigate with sterile water or normal saline.</w:t>
      </w:r>
    </w:p>
    <w:p w:rsidR="00066EB6" w:rsidRPr="00066EB6" w:rsidRDefault="00066EB6" w:rsidP="00C51E23">
      <w:pPr>
        <w:numPr>
          <w:ilvl w:val="0"/>
          <w:numId w:val="9"/>
        </w:numPr>
        <w:autoSpaceDE w:val="0"/>
        <w:autoSpaceDN w:val="0"/>
        <w:adjustRightInd w:val="0"/>
        <w:spacing w:after="0" w:line="288" w:lineRule="auto"/>
        <w:ind w:left="720" w:hanging="360"/>
        <w:rPr>
          <w:rFonts w:cs="Arial"/>
          <w:color w:val="000000"/>
        </w:rPr>
      </w:pPr>
      <w:r w:rsidRPr="00066EB6">
        <w:rPr>
          <w:rFonts w:cs="Arial"/>
          <w:color w:val="000000"/>
        </w:rPr>
        <w:t>Stabilize all protruding foreign bodies (impaled objects) if noted.</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If severe crushing injury/compartment syndrome is suspected and injury permits:</w:t>
      </w:r>
    </w:p>
    <w:p w:rsidR="00066EB6" w:rsidRPr="00066EB6" w:rsidRDefault="00066EB6" w:rsidP="00C51E23">
      <w:pPr>
        <w:numPr>
          <w:ilvl w:val="0"/>
          <w:numId w:val="9"/>
        </w:numPr>
        <w:autoSpaceDE w:val="0"/>
        <w:autoSpaceDN w:val="0"/>
        <w:adjustRightInd w:val="0"/>
        <w:spacing w:after="0" w:line="288" w:lineRule="auto"/>
        <w:ind w:left="720" w:hanging="360"/>
        <w:rPr>
          <w:rFonts w:cs="Arial"/>
          <w:color w:val="000000"/>
        </w:rPr>
      </w:pPr>
      <w:r w:rsidRPr="00066EB6">
        <w:rPr>
          <w:rFonts w:cs="Arial"/>
          <w:color w:val="000000"/>
        </w:rPr>
        <w:t>Remove all restrictive dressings.</w:t>
      </w:r>
    </w:p>
    <w:p w:rsidR="00066EB6" w:rsidRPr="00066EB6" w:rsidRDefault="00066EB6" w:rsidP="00C51E23">
      <w:pPr>
        <w:numPr>
          <w:ilvl w:val="0"/>
          <w:numId w:val="9"/>
        </w:numPr>
        <w:autoSpaceDE w:val="0"/>
        <w:autoSpaceDN w:val="0"/>
        <w:adjustRightInd w:val="0"/>
        <w:spacing w:after="0" w:line="288" w:lineRule="auto"/>
        <w:ind w:left="720" w:hanging="360"/>
        <w:rPr>
          <w:rFonts w:cs="Arial"/>
          <w:color w:val="000000"/>
        </w:rPr>
      </w:pPr>
      <w:r w:rsidRPr="00066EB6">
        <w:rPr>
          <w:rFonts w:cs="Arial"/>
          <w:color w:val="000000"/>
        </w:rPr>
        <w:t>Close monitoring of distal pulse, sensation, and motor function (CSM).</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 xml:space="preserve">Splint/immobilize injured areas as indicated. </w:t>
      </w:r>
    </w:p>
    <w:p w:rsidR="00C417FD" w:rsidRPr="00066EB6" w:rsidRDefault="00F006D5" w:rsidP="00066EB6">
      <w:pPr>
        <w:pStyle w:val="Heading2"/>
        <w:spacing w:before="0"/>
      </w:pPr>
      <w:r w:rsidRPr="00066EB6">
        <w:object w:dxaOrig="916" w:dyaOrig="914">
          <v:shape id="_x0000_i1096" type="#_x0000_t75" alt="Medical Control Telephone" style="width:44.45pt;height:45.7pt" o:ole="" o:allowoverlap="f">
            <v:imagedata r:id="rId86" o:title=""/>
          </v:shape>
          <o:OLEObject Type="Embed" ProgID="Visio.Drawing.11" ShapeID="_x0000_i1096" DrawAspect="Content" ObjectID="_1578916537" r:id="rId122"/>
        </w:object>
      </w:r>
      <w:r w:rsidR="00C417FD" w:rsidRPr="00066EB6">
        <w:t>MEDICAL CONTROL MAY ORDER</w:t>
      </w:r>
    </w:p>
    <w:p w:rsidR="00C417FD" w:rsidRPr="00066EB6" w:rsidRDefault="00066EB6" w:rsidP="00C417FD">
      <w:pPr>
        <w:numPr>
          <w:ilvl w:val="0"/>
          <w:numId w:val="1"/>
        </w:numPr>
        <w:autoSpaceDE w:val="0"/>
        <w:autoSpaceDN w:val="0"/>
        <w:adjustRightInd w:val="0"/>
        <w:spacing w:after="0" w:line="288" w:lineRule="auto"/>
        <w:ind w:left="360" w:hanging="360"/>
        <w:rPr>
          <w:rFonts w:cs="Arial"/>
          <w:color w:val="000000"/>
        </w:rPr>
      </w:pPr>
      <w:r w:rsidRPr="00066EB6">
        <w:rPr>
          <w:rFonts w:cs="Arial"/>
          <w:color w:val="000000"/>
        </w:rPr>
        <w:t>Additional fluid boluses.</w:t>
      </w:r>
    </w:p>
    <w:p w:rsidR="00C417FD" w:rsidRPr="00066EB6" w:rsidRDefault="00C417FD" w:rsidP="0081000D">
      <w:pPr>
        <w:pStyle w:val="Heading2"/>
      </w:pPr>
      <w:r w:rsidRPr="00066EB6">
        <w:t>PARAMEDIC STANDING ORDERS</w:t>
      </w:r>
    </w:p>
    <w:p w:rsidR="00066EB6" w:rsidRPr="00066EB6" w:rsidRDefault="00066EB6" w:rsidP="00066EB6">
      <w:pPr>
        <w:numPr>
          <w:ilvl w:val="0"/>
          <w:numId w:val="1"/>
        </w:numPr>
        <w:autoSpaceDE w:val="0"/>
        <w:autoSpaceDN w:val="0"/>
        <w:adjustRightInd w:val="0"/>
        <w:spacing w:after="0" w:line="288" w:lineRule="auto"/>
        <w:ind w:left="360" w:hanging="360"/>
        <w:rPr>
          <w:rFonts w:cs="Arial"/>
          <w:color w:val="000000"/>
        </w:rPr>
      </w:pPr>
      <w:r w:rsidRPr="00066EB6">
        <w:rPr>
          <w:rFonts w:cs="Arial"/>
          <w:color w:val="000000"/>
        </w:rPr>
        <w:t xml:space="preserve">After patient assessment consider using </w:t>
      </w:r>
      <w:r w:rsidRPr="00066EB6">
        <w:rPr>
          <w:rFonts w:cs="Arial"/>
          <w:color w:val="000000"/>
          <w:u w:val="single"/>
        </w:rPr>
        <w:t>2.13 Pain and Nausea Management</w:t>
      </w:r>
      <w:r w:rsidRPr="00066EB6">
        <w:rPr>
          <w:rFonts w:cs="Arial"/>
          <w:color w:val="000000"/>
        </w:rPr>
        <w:t xml:space="preserve">. </w:t>
      </w:r>
    </w:p>
    <w:p w:rsidR="00066EB6" w:rsidRPr="00066EB6" w:rsidRDefault="00066EB6" w:rsidP="00066EB6">
      <w:pPr>
        <w:autoSpaceDE w:val="0"/>
        <w:autoSpaceDN w:val="0"/>
        <w:adjustRightInd w:val="0"/>
        <w:spacing w:after="0" w:line="288" w:lineRule="auto"/>
        <w:ind w:left="360"/>
        <w:rPr>
          <w:rFonts w:cs="Arial"/>
          <w:color w:val="000000"/>
        </w:rPr>
      </w:pPr>
    </w:p>
    <w:p w:rsidR="00C417FD" w:rsidRPr="00066EB6" w:rsidRDefault="00C417FD" w:rsidP="00C417FD">
      <w:r w:rsidRPr="00066EB6">
        <w:t>Note:</w:t>
      </w:r>
    </w:p>
    <w:p w:rsidR="00066EB6" w:rsidRPr="00066EB6" w:rsidRDefault="00066EB6" w:rsidP="00066EB6">
      <w:pPr>
        <w:autoSpaceDE w:val="0"/>
        <w:autoSpaceDN w:val="0"/>
        <w:adjustRightInd w:val="0"/>
        <w:spacing w:after="0" w:line="288" w:lineRule="auto"/>
        <w:rPr>
          <w:rFonts w:cs="Arial"/>
          <w:color w:val="000000"/>
        </w:rPr>
      </w:pPr>
      <w:r w:rsidRPr="00066EB6">
        <w:rPr>
          <w:rFonts w:cs="Arial"/>
          <w:b/>
          <w:bCs/>
          <w:color w:val="000000"/>
        </w:rPr>
        <w:t>Crush injury</w:t>
      </w:r>
      <w:r w:rsidRPr="00066EB6">
        <w:rPr>
          <w:rFonts w:cs="Arial"/>
          <w:color w:val="000000"/>
        </w:rPr>
        <w:t xml:space="preserve"> is associated with severe trauma and most commonly occurs in multiple casualty disasters, such as bombings, earthquakes, building collapse, train accidents and mining accidents.  It is the result of compression or pressure on various parts or all of the human body.  Crush injuries may result in fatal injury or severe metabolic abnormalities that may result in death.  Careful monitoring of these patients is essential.</w:t>
      </w:r>
    </w:p>
    <w:p w:rsidR="00066EB6" w:rsidRPr="00066EB6" w:rsidRDefault="00066EB6" w:rsidP="00066EB6">
      <w:pPr>
        <w:autoSpaceDE w:val="0"/>
        <w:autoSpaceDN w:val="0"/>
        <w:adjustRightInd w:val="0"/>
        <w:spacing w:after="0" w:line="288" w:lineRule="auto"/>
        <w:rPr>
          <w:rFonts w:cs="Arial"/>
          <w:color w:val="000000"/>
          <w:sz w:val="12"/>
          <w:szCs w:val="12"/>
        </w:rPr>
      </w:pPr>
    </w:p>
    <w:p w:rsidR="00C417FD" w:rsidRPr="00066EB6" w:rsidRDefault="00066EB6" w:rsidP="00066EB6">
      <w:pPr>
        <w:autoSpaceDE w:val="0"/>
        <w:autoSpaceDN w:val="0"/>
        <w:adjustRightInd w:val="0"/>
        <w:jc w:val="both"/>
        <w:rPr>
          <w:rFonts w:cs="Calibri"/>
          <w:strike/>
          <w:color w:val="000000"/>
          <w:sz w:val="20"/>
          <w:szCs w:val="20"/>
        </w:rPr>
      </w:pPr>
      <w:r w:rsidRPr="00066EB6">
        <w:rPr>
          <w:rFonts w:cs="Arial"/>
          <w:b/>
          <w:bCs/>
          <w:color w:val="000000"/>
        </w:rPr>
        <w:t>Compartment syndrome</w:t>
      </w:r>
      <w:r w:rsidRPr="00066EB6">
        <w:rPr>
          <w:rFonts w:cs="Arial"/>
          <w:color w:val="000000"/>
        </w:rPr>
        <w:t xml:space="preserve"> is usually due to a crush injury and is a surgical emergency.  It occurs most commonly in the forearm, leg, gluteal region, thigh, and lumbar paraspinous muscles.  Compartment syndrome may result in ischemic swelling, muscle infarction, nerve injury and permanent loss of extremity function.</w:t>
      </w:r>
    </w:p>
    <w:p w:rsidR="001125E0" w:rsidRDefault="001125E0">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47" w:name="_4.8_Spinal_Column/Cord"/>
      <w:bookmarkEnd w:id="47"/>
      <w:r>
        <w:lastRenderedPageBreak/>
        <w:t>4.8 Spinal Column/Cord Injuries—Adult &amp; Pediatric</w:t>
      </w:r>
    </w:p>
    <w:p w:rsidR="00C417FD" w:rsidRPr="00066EB6" w:rsidRDefault="00C417FD" w:rsidP="0081000D">
      <w:pPr>
        <w:pStyle w:val="Heading2"/>
        <w:rPr>
          <w:rFonts w:cs="Arial"/>
          <w:color w:val="000000"/>
        </w:rPr>
      </w:pPr>
      <w:r w:rsidRPr="00066EB6">
        <w:t>EMT STANDING ORDERS</w:t>
      </w:r>
      <w:r w:rsidRPr="00066EB6">
        <w:rPr>
          <w:rFonts w:cs="Arial"/>
          <w:color w:val="000000"/>
        </w:rPr>
        <w:t xml:space="preserve"> </w:t>
      </w:r>
    </w:p>
    <w:p w:rsidR="002F7383" w:rsidRDefault="000E79E2" w:rsidP="00C51E23">
      <w:pPr>
        <w:numPr>
          <w:ilvl w:val="0"/>
          <w:numId w:val="9"/>
        </w:numPr>
        <w:autoSpaceDE w:val="0"/>
        <w:autoSpaceDN w:val="0"/>
        <w:adjustRightInd w:val="0"/>
        <w:spacing w:after="0" w:line="288" w:lineRule="auto"/>
        <w:ind w:left="360" w:hanging="360"/>
        <w:rPr>
          <w:rFonts w:cs="Arial"/>
          <w:color w:val="000000"/>
        </w:rPr>
      </w:pPr>
      <w:r w:rsidRPr="002F7383">
        <w:rPr>
          <w:rFonts w:cs="Arial"/>
          <w:color w:val="000000"/>
          <w:u w:val="single"/>
        </w:rPr>
        <w:t>1.0 Routine Patient Care</w:t>
      </w:r>
      <w:r w:rsidRPr="00066EB6" w:rsidDel="000E79E2">
        <w:rPr>
          <w:rFonts w:cs="Arial"/>
          <w:color w:val="000000"/>
        </w:rPr>
        <w:t xml:space="preserve"> </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Control/stop any identified life-threatening hemorrhage (direct pressure, tourniquets)</w:t>
      </w:r>
      <w:r w:rsidR="009E1AFB">
        <w:rPr>
          <w:rFonts w:cs="Arial"/>
          <w:color w:val="000000"/>
        </w:rPr>
        <w:t>.</w:t>
      </w:r>
      <w:r w:rsidRPr="00066EB6">
        <w:rPr>
          <w:rFonts w:cs="Arial"/>
          <w:color w:val="000000"/>
        </w:rPr>
        <w:t xml:space="preserve"> </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Ensure cervical spine stabilization**.</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 xml:space="preserve">Determine presence or absence of significant neurologic signs and symptoms:  decreased motor function, decreased sensory function, priapism, and loss of bladder/bowel control. </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 xml:space="preserve">Long backboards are NOT considered standard of care in most cases of potential spinal injury. Instead, use spinal motion restriction with a cervical collar and cot in most cases. Note that there are exceptions, such as a patient with a potential spinal injury who cannot be logrolled while being transported and may be at risk of a compromised airway. </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Spinal Immobilization Procedure</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Establish manual c-spine stabilization in the position that the patient is found.</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Assess for correct size and properly apply a cervical collar.</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Move patient from the position found to the location of the ambulance stretcher utilizing a device such as a scoop stretcher, long spine board, or if necessary, by having the patient stand and pivot to the stretcher. DO NOT permit the patient to struggle to their feet from a supine position. </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Position patient on the ambulance stretcher. </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Remove scoop or logroll patient off long spine board or other device (if such device was utilized). </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A blanket roll or blocks and tape attached to the stretcher may be used to minimize lateral movement of head during transport.</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Once on the ambulance stretcher, instruct patient to lie still.</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The head of the stretcher may be elevated 20-30 degrees in a position of comfort. </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Secure cross stretcher straps and over-the-shoulder belts firmly.</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Utilize a SLIDE BOARD</w:t>
      </w:r>
      <w:r w:rsidR="009425BB">
        <w:rPr>
          <w:rFonts w:cs="Arial"/>
          <w:color w:val="000000"/>
          <w:sz w:val="20"/>
          <w:szCs w:val="20"/>
        </w:rPr>
        <w:t>,</w:t>
      </w:r>
      <w:r w:rsidR="00B1718D">
        <w:rPr>
          <w:rFonts w:cs="Arial"/>
          <w:color w:val="000000"/>
          <w:sz w:val="20"/>
          <w:szCs w:val="20"/>
        </w:rPr>
        <w:t xml:space="preserve"> if available</w:t>
      </w:r>
      <w:r w:rsidR="009425BB">
        <w:rPr>
          <w:rFonts w:cs="Arial"/>
          <w:color w:val="000000"/>
          <w:sz w:val="20"/>
          <w:szCs w:val="20"/>
        </w:rPr>
        <w:t>,</w:t>
      </w:r>
      <w:r w:rsidRPr="00066EB6">
        <w:rPr>
          <w:rFonts w:cs="Arial"/>
          <w:color w:val="000000"/>
          <w:sz w:val="20"/>
          <w:szCs w:val="20"/>
        </w:rPr>
        <w:t xml:space="preserve"> at the destination to move the patient smoothly to the hospital stretcher.</w:t>
      </w:r>
    </w:p>
    <w:p w:rsidR="00066EB6" w:rsidRPr="00066EB6" w:rsidRDefault="00066EB6" w:rsidP="00E6616F">
      <w:pPr>
        <w:numPr>
          <w:ilvl w:val="0"/>
          <w:numId w:val="34"/>
        </w:numPr>
        <w:autoSpaceDE w:val="0"/>
        <w:autoSpaceDN w:val="0"/>
        <w:adjustRightInd w:val="0"/>
        <w:spacing w:after="0" w:line="288" w:lineRule="auto"/>
        <w:rPr>
          <w:rFonts w:cs="Arial"/>
          <w:color w:val="000000"/>
          <w:sz w:val="20"/>
          <w:szCs w:val="20"/>
        </w:rPr>
      </w:pPr>
      <w:r w:rsidRPr="00066EB6">
        <w:rPr>
          <w:rFonts w:cs="Arial"/>
          <w:color w:val="000000"/>
          <w:sz w:val="20"/>
          <w:szCs w:val="20"/>
        </w:rPr>
        <w:t>Ensure appropriate documentation of procedure in patient care report</w:t>
      </w:r>
      <w:r w:rsidR="009E1AFB">
        <w:rPr>
          <w:rFonts w:cs="Arial"/>
          <w:color w:val="000000"/>
          <w:sz w:val="20"/>
          <w:szCs w:val="20"/>
        </w:rPr>
        <w:t>.</w:t>
      </w:r>
      <w:r w:rsidRPr="00066EB6">
        <w:rPr>
          <w:rFonts w:cs="Arial"/>
          <w:color w:val="000000"/>
          <w:sz w:val="20"/>
          <w:szCs w:val="20"/>
        </w:rPr>
        <w:t xml:space="preserve"> </w:t>
      </w:r>
    </w:p>
    <w:p w:rsidR="00C417FD" w:rsidRPr="00066EB6" w:rsidRDefault="00C417FD" w:rsidP="0081000D">
      <w:pPr>
        <w:pStyle w:val="Heading2"/>
      </w:pPr>
      <w:r w:rsidRPr="00066EB6">
        <w:t>ADVANCED EMT STANDING ORDERS</w:t>
      </w:r>
    </w:p>
    <w:p w:rsidR="00066EB6" w:rsidRPr="00066EB6" w:rsidRDefault="00066EB6" w:rsidP="00066EB6">
      <w:pPr>
        <w:numPr>
          <w:ilvl w:val="0"/>
          <w:numId w:val="1"/>
        </w:numPr>
        <w:autoSpaceDE w:val="0"/>
        <w:autoSpaceDN w:val="0"/>
        <w:adjustRightInd w:val="0"/>
        <w:spacing w:after="0" w:line="288" w:lineRule="auto"/>
        <w:ind w:left="360" w:hanging="360"/>
        <w:rPr>
          <w:rFonts w:cs="Arial"/>
          <w:color w:val="000000"/>
        </w:rPr>
      </w:pPr>
      <w:r w:rsidRPr="00066EB6">
        <w:rPr>
          <w:rFonts w:cs="Arial"/>
          <w:color w:val="000000"/>
        </w:rPr>
        <w:t xml:space="preserve">Provide advanced airway management only if patient is not adequately oxygenating or ventilating and not corrected by BVM.  </w:t>
      </w:r>
    </w:p>
    <w:p w:rsidR="00066EB6" w:rsidRPr="00066EB6" w:rsidRDefault="00066EB6" w:rsidP="00066EB6">
      <w:pPr>
        <w:pStyle w:val="Heading2"/>
        <w:spacing w:before="0"/>
      </w:pPr>
      <w:r w:rsidRPr="00066EB6">
        <w:object w:dxaOrig="916" w:dyaOrig="914">
          <v:shape id="_x0000_i1097" type="#_x0000_t75" alt="Medical Control Telephone" style="width:44.45pt;height:45.7pt" o:ole="" o:allowoverlap="f">
            <v:imagedata r:id="rId86" o:title=""/>
          </v:shape>
          <o:OLEObject Type="Embed" ProgID="Visio.Drawing.11" ShapeID="_x0000_i1097" DrawAspect="Content" ObjectID="_1578916538" r:id="rId123"/>
        </w:object>
      </w:r>
      <w:r w:rsidRPr="00066EB6">
        <w:t>MEDICAL CONTROL MAY ORDER</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Additional fluid boluses</w:t>
      </w:r>
      <w:r w:rsidR="009E1AFB">
        <w:rPr>
          <w:rFonts w:cs="Arial"/>
          <w:color w:val="000000"/>
        </w:rPr>
        <w:t>.</w:t>
      </w:r>
    </w:p>
    <w:p w:rsidR="00C417FD" w:rsidRPr="00066EB6" w:rsidRDefault="00C417FD" w:rsidP="0081000D">
      <w:pPr>
        <w:pStyle w:val="Heading2"/>
      </w:pPr>
      <w:r w:rsidRPr="00066EB6">
        <w:t>PARAMEDIC STANDING ORDERS</w:t>
      </w:r>
    </w:p>
    <w:p w:rsidR="00066EB6" w:rsidRPr="00066EB6" w:rsidRDefault="00066EB6" w:rsidP="00066EB6">
      <w:pPr>
        <w:numPr>
          <w:ilvl w:val="0"/>
          <w:numId w:val="1"/>
        </w:numPr>
        <w:autoSpaceDE w:val="0"/>
        <w:autoSpaceDN w:val="0"/>
        <w:adjustRightInd w:val="0"/>
        <w:spacing w:after="0" w:line="288" w:lineRule="auto"/>
        <w:ind w:left="360" w:hanging="360"/>
        <w:rPr>
          <w:rFonts w:cs="Arial"/>
          <w:color w:val="000000"/>
        </w:rPr>
      </w:pPr>
      <w:r w:rsidRPr="00066EB6">
        <w:rPr>
          <w:rFonts w:cs="Arial"/>
          <w:color w:val="000000"/>
        </w:rPr>
        <w:t>NOTE: Bradydysrhythmias are commonly seen in high level spinal injuries.</w:t>
      </w:r>
    </w:p>
    <w:p w:rsidR="00066EB6" w:rsidRPr="00066EB6" w:rsidRDefault="00066EB6" w:rsidP="00C51E23">
      <w:pPr>
        <w:numPr>
          <w:ilvl w:val="0"/>
          <w:numId w:val="9"/>
        </w:numPr>
        <w:autoSpaceDE w:val="0"/>
        <w:autoSpaceDN w:val="0"/>
        <w:adjustRightInd w:val="0"/>
        <w:spacing w:after="0" w:line="288" w:lineRule="auto"/>
        <w:ind w:left="360" w:hanging="360"/>
        <w:rPr>
          <w:rFonts w:cs="Arial"/>
          <w:color w:val="000000"/>
        </w:rPr>
      </w:pPr>
      <w:r w:rsidRPr="00066EB6">
        <w:rPr>
          <w:rFonts w:cs="Arial"/>
          <w:color w:val="000000"/>
        </w:rPr>
        <w:t>Consider 12 lead ECG</w:t>
      </w:r>
      <w:r w:rsidR="009E1AFB">
        <w:rPr>
          <w:rFonts w:cs="Arial"/>
          <w:color w:val="000000"/>
        </w:rPr>
        <w:t>.</w:t>
      </w:r>
    </w:p>
    <w:p w:rsidR="00C417FD" w:rsidRPr="00066EB6" w:rsidRDefault="00F006D5" w:rsidP="0081000D">
      <w:pPr>
        <w:pStyle w:val="Heading2"/>
      </w:pPr>
      <w:r w:rsidRPr="00066EB6">
        <w:object w:dxaOrig="916" w:dyaOrig="914">
          <v:shape id="_x0000_i1098" type="#_x0000_t75" alt="Medical Control Telephone" style="width:44.45pt;height:45.7pt" o:ole="" o:allowoverlap="f">
            <v:imagedata r:id="rId86" o:title=""/>
          </v:shape>
          <o:OLEObject Type="Embed" ProgID="Visio.Drawing.11" ShapeID="_x0000_i1098" DrawAspect="Content" ObjectID="_1578916539" r:id="rId124"/>
        </w:object>
      </w:r>
      <w:r w:rsidR="00C417FD" w:rsidRPr="00066EB6">
        <w:t>MEDICAL CONTROL MAY ORDER</w:t>
      </w:r>
    </w:p>
    <w:p w:rsidR="00066EB6" w:rsidRPr="00066EB6" w:rsidRDefault="00066EB6" w:rsidP="00066EB6">
      <w:pPr>
        <w:numPr>
          <w:ilvl w:val="0"/>
          <w:numId w:val="1"/>
        </w:numPr>
        <w:autoSpaceDE w:val="0"/>
        <w:autoSpaceDN w:val="0"/>
        <w:adjustRightInd w:val="0"/>
        <w:spacing w:after="0" w:line="288" w:lineRule="auto"/>
        <w:ind w:left="360" w:hanging="360"/>
        <w:rPr>
          <w:rFonts w:cs="Arial"/>
          <w:color w:val="000000"/>
        </w:rPr>
      </w:pPr>
      <w:r w:rsidRPr="00066EB6">
        <w:rPr>
          <w:rFonts w:cs="Arial"/>
          <w:color w:val="000000"/>
        </w:rPr>
        <w:t>For suspected neurogenic shock (without hypovolemia):</w:t>
      </w:r>
    </w:p>
    <w:p w:rsidR="00066EB6" w:rsidRPr="00066EB6" w:rsidRDefault="00066EB6" w:rsidP="00C51E23">
      <w:pPr>
        <w:numPr>
          <w:ilvl w:val="0"/>
          <w:numId w:val="9"/>
        </w:numPr>
        <w:autoSpaceDE w:val="0"/>
        <w:autoSpaceDN w:val="0"/>
        <w:adjustRightInd w:val="0"/>
        <w:spacing w:after="0" w:line="288" w:lineRule="auto"/>
        <w:ind w:left="720" w:hanging="360"/>
        <w:rPr>
          <w:rFonts w:cs="Arial"/>
          <w:color w:val="000000"/>
        </w:rPr>
      </w:pPr>
      <w:r w:rsidRPr="00066EB6">
        <w:rPr>
          <w:rFonts w:cs="Arial"/>
          <w:b/>
          <w:bCs/>
          <w:color w:val="000000"/>
          <w:u w:val="single"/>
        </w:rPr>
        <w:t>Norepinephrine</w:t>
      </w:r>
      <w:r w:rsidRPr="00066EB6">
        <w:rPr>
          <w:rFonts w:cs="Arial"/>
          <w:color w:val="000000"/>
        </w:rPr>
        <w:t xml:space="preserve"> infusion: 0.1mcg/kg/min IV/IO, titrate to goal Systolic Blood Pressure of 90mmHg, </w:t>
      </w:r>
      <w:r w:rsidRPr="00066EB6">
        <w:rPr>
          <w:rFonts w:cs="Arial"/>
          <w:b/>
          <w:bCs/>
          <w:color w:val="000000"/>
        </w:rPr>
        <w:t>OR</w:t>
      </w:r>
    </w:p>
    <w:p w:rsidR="00066EB6" w:rsidRPr="00066EB6" w:rsidRDefault="00066EB6" w:rsidP="00C51E23">
      <w:pPr>
        <w:numPr>
          <w:ilvl w:val="0"/>
          <w:numId w:val="9"/>
        </w:numPr>
        <w:autoSpaceDE w:val="0"/>
        <w:autoSpaceDN w:val="0"/>
        <w:adjustRightInd w:val="0"/>
        <w:spacing w:after="0" w:line="288" w:lineRule="auto"/>
        <w:ind w:left="720" w:hanging="360"/>
        <w:rPr>
          <w:rFonts w:cs="Arial"/>
          <w:color w:val="000000"/>
          <w:sz w:val="16"/>
          <w:szCs w:val="16"/>
        </w:rPr>
      </w:pPr>
      <w:r w:rsidRPr="00066EB6">
        <w:rPr>
          <w:rFonts w:cs="Arial"/>
          <w:b/>
          <w:bCs/>
          <w:color w:val="000000"/>
          <w:u w:val="single"/>
        </w:rPr>
        <w:t>Dopamine</w:t>
      </w:r>
      <w:r w:rsidRPr="00066EB6">
        <w:rPr>
          <w:rFonts w:cs="Arial"/>
          <w:color w:val="000000"/>
        </w:rPr>
        <w:t xml:space="preserve"> 2-20 mcg/kg/min IV/IO</w:t>
      </w:r>
    </w:p>
    <w:p w:rsidR="00066EB6" w:rsidRPr="00066EB6" w:rsidRDefault="00C417FD" w:rsidP="00066EB6">
      <w:pPr>
        <w:autoSpaceDE w:val="0"/>
        <w:autoSpaceDN w:val="0"/>
        <w:adjustRightInd w:val="0"/>
        <w:spacing w:after="0" w:line="288" w:lineRule="auto"/>
        <w:rPr>
          <w:rFonts w:cs="Arial"/>
          <w:color w:val="000000"/>
          <w:sz w:val="24"/>
          <w:szCs w:val="24"/>
        </w:rPr>
      </w:pPr>
      <w:r w:rsidRPr="00066EB6">
        <w:object w:dxaOrig="1615" w:dyaOrig="1615">
          <v:shape id="_x0000_i1099" type="#_x0000_t75" alt="Long Spine Board (Immobilization device)" style="width:80.75pt;height:80.75pt" o:ole="">
            <v:imagedata r:id="rId116" o:title=""/>
          </v:shape>
          <o:OLEObject Type="Embed" ProgID="Visio.Drawing.11" ShapeID="_x0000_i1099" DrawAspect="Content" ObjectID="_1578916540" r:id="rId125"/>
        </w:object>
      </w:r>
      <w:r w:rsidR="00066EB6" w:rsidRPr="00066EB6">
        <w:rPr>
          <w:rFonts w:cs="Arial"/>
          <w:color w:val="000000"/>
          <w:sz w:val="24"/>
          <w:szCs w:val="24"/>
        </w:rPr>
        <w:t xml:space="preserve"> **</w:t>
      </w:r>
      <w:r w:rsidR="00066EB6" w:rsidRPr="00066EB6">
        <w:rPr>
          <w:rFonts w:cs="Arial"/>
          <w:b/>
          <w:bCs/>
          <w:color w:val="000000"/>
          <w:sz w:val="24"/>
          <w:szCs w:val="24"/>
        </w:rPr>
        <w:t>Note</w:t>
      </w:r>
      <w:r w:rsidR="00066EB6" w:rsidRPr="00066EB6">
        <w:rPr>
          <w:rFonts w:cs="Arial"/>
          <w:color w:val="000000"/>
          <w:sz w:val="24"/>
          <w:szCs w:val="24"/>
        </w:rPr>
        <w:t xml:space="preserve">: Service Medical Director Option for Selective Spinal Assessment if trained and authorized, </w:t>
      </w:r>
      <w:proofErr w:type="gramStart"/>
      <w:r w:rsidR="00066EB6" w:rsidRPr="00066EB6">
        <w:rPr>
          <w:rFonts w:cs="Arial"/>
          <w:color w:val="000000"/>
          <w:sz w:val="24"/>
          <w:szCs w:val="24"/>
        </w:rPr>
        <w:t>see</w:t>
      </w:r>
      <w:proofErr w:type="gramEnd"/>
      <w:r w:rsidR="00066EB6" w:rsidRPr="00066EB6">
        <w:rPr>
          <w:rFonts w:cs="Arial"/>
          <w:color w:val="000000"/>
          <w:sz w:val="24"/>
          <w:szCs w:val="24"/>
        </w:rPr>
        <w:t xml:space="preserve"> </w:t>
      </w:r>
      <w:r w:rsidR="00066EB6" w:rsidRPr="00066EB6">
        <w:rPr>
          <w:rFonts w:cs="Arial"/>
          <w:color w:val="000000"/>
          <w:sz w:val="24"/>
          <w:szCs w:val="24"/>
          <w:u w:val="single"/>
        </w:rPr>
        <w:t>6.4 Selective Spinal Assessment</w:t>
      </w:r>
      <w:r w:rsidR="00066EB6" w:rsidRPr="00066EB6">
        <w:rPr>
          <w:rFonts w:cs="Arial"/>
          <w:color w:val="000000"/>
          <w:sz w:val="24"/>
          <w:szCs w:val="24"/>
        </w:rPr>
        <w:t>.</w:t>
      </w:r>
    </w:p>
    <w:p w:rsidR="001125E0" w:rsidRDefault="001125E0">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48" w:name="_4.9_Thoracic_Trauma"/>
      <w:bookmarkEnd w:id="48"/>
      <w:r>
        <w:lastRenderedPageBreak/>
        <w:t>4.9 Thoracic Trauma</w:t>
      </w:r>
      <w:r w:rsidR="00200AA2">
        <w:t xml:space="preserve"> – Adult &amp; Pediatric</w:t>
      </w:r>
    </w:p>
    <w:p w:rsidR="00C417FD" w:rsidRPr="00200AA2" w:rsidRDefault="00C417FD" w:rsidP="00200AA2">
      <w:pPr>
        <w:pStyle w:val="Heading2"/>
        <w:tabs>
          <w:tab w:val="left" w:pos="4320"/>
        </w:tabs>
        <w:rPr>
          <w:rFonts w:cs="Arial"/>
          <w:color w:val="000000"/>
        </w:rPr>
      </w:pPr>
      <w:r w:rsidRPr="00200AA2">
        <w:t>EMT STANDING ORDERS</w:t>
      </w:r>
      <w:r w:rsidRPr="00200AA2">
        <w:rPr>
          <w:rFonts w:cs="Arial"/>
          <w:color w:val="000000"/>
        </w:rPr>
        <w:t xml:space="preserve"> </w:t>
      </w:r>
    </w:p>
    <w:p w:rsidR="002F7383" w:rsidRDefault="000E79E2" w:rsidP="00C51E23">
      <w:pPr>
        <w:numPr>
          <w:ilvl w:val="0"/>
          <w:numId w:val="9"/>
        </w:numPr>
        <w:autoSpaceDE w:val="0"/>
        <w:autoSpaceDN w:val="0"/>
        <w:adjustRightInd w:val="0"/>
        <w:spacing w:after="0" w:line="288" w:lineRule="auto"/>
        <w:ind w:left="360" w:hanging="360"/>
        <w:rPr>
          <w:rFonts w:cs="Arial"/>
          <w:color w:val="000000"/>
        </w:rPr>
      </w:pPr>
      <w:r w:rsidRPr="002F7383">
        <w:rPr>
          <w:rFonts w:cs="Arial"/>
          <w:color w:val="000000"/>
          <w:u w:val="single"/>
        </w:rPr>
        <w:t>1.0 Routine Patient Care</w:t>
      </w:r>
      <w:r w:rsidRPr="00200AA2" w:rsidDel="000E79E2">
        <w:rPr>
          <w:rFonts w:cs="Arial"/>
          <w:color w:val="000000"/>
        </w:rPr>
        <w:t xml:space="preserve"> </w:t>
      </w:r>
    </w:p>
    <w:p w:rsidR="00200AA2" w:rsidRPr="00200AA2" w:rsidRDefault="00200AA2" w:rsidP="00C51E23">
      <w:pPr>
        <w:numPr>
          <w:ilvl w:val="0"/>
          <w:numId w:val="9"/>
        </w:numPr>
        <w:autoSpaceDE w:val="0"/>
        <w:autoSpaceDN w:val="0"/>
        <w:adjustRightInd w:val="0"/>
        <w:spacing w:after="0" w:line="288" w:lineRule="auto"/>
        <w:ind w:left="360" w:hanging="360"/>
        <w:rPr>
          <w:rFonts w:cs="Arial"/>
          <w:color w:val="000000"/>
        </w:rPr>
      </w:pPr>
      <w:r w:rsidRPr="00200AA2">
        <w:rPr>
          <w:rFonts w:cs="Arial"/>
          <w:color w:val="000000"/>
        </w:rPr>
        <w:t>Provide appropriate management for identified thoracic injuries:</w:t>
      </w:r>
    </w:p>
    <w:p w:rsidR="00200AA2" w:rsidRPr="00200AA2" w:rsidRDefault="00200AA2" w:rsidP="00200AA2">
      <w:pPr>
        <w:autoSpaceDE w:val="0"/>
        <w:autoSpaceDN w:val="0"/>
        <w:adjustRightInd w:val="0"/>
        <w:spacing w:after="0" w:line="288" w:lineRule="auto"/>
        <w:rPr>
          <w:rFonts w:cs="Arial"/>
          <w:b/>
          <w:bCs/>
          <w:caps/>
          <w:color w:val="000000"/>
          <w:sz w:val="12"/>
          <w:szCs w:val="12"/>
        </w:rPr>
      </w:pPr>
    </w:p>
    <w:p w:rsidR="00200AA2" w:rsidRPr="00200AA2" w:rsidRDefault="00200AA2" w:rsidP="00200AA2">
      <w:pPr>
        <w:autoSpaceDE w:val="0"/>
        <w:autoSpaceDN w:val="0"/>
        <w:adjustRightInd w:val="0"/>
        <w:spacing w:after="0" w:line="288" w:lineRule="auto"/>
        <w:rPr>
          <w:rFonts w:cs="Arial"/>
          <w:color w:val="000000"/>
        </w:rPr>
      </w:pPr>
      <w:r w:rsidRPr="00200AA2">
        <w:rPr>
          <w:rFonts w:cs="Arial"/>
          <w:b/>
          <w:bCs/>
          <w:caps/>
          <w:color w:val="000000"/>
        </w:rPr>
        <w:tab/>
        <w:t>open pneumothorax</w:t>
      </w:r>
      <w:r w:rsidRPr="00200AA2">
        <w:rPr>
          <w:rFonts w:cs="Arial"/>
          <w:b/>
          <w:bCs/>
          <w:color w:val="000000"/>
        </w:rPr>
        <w:t>:</w:t>
      </w:r>
    </w:p>
    <w:p w:rsidR="00200AA2" w:rsidRPr="00200AA2" w:rsidRDefault="00200AA2" w:rsidP="00200AA2">
      <w:pPr>
        <w:autoSpaceDE w:val="0"/>
        <w:autoSpaceDN w:val="0"/>
        <w:adjustRightInd w:val="0"/>
        <w:spacing w:after="0" w:line="288" w:lineRule="auto"/>
        <w:rPr>
          <w:rFonts w:cs="Arial"/>
          <w:color w:val="000000"/>
        </w:rPr>
      </w:pPr>
      <w:r w:rsidRPr="00200AA2">
        <w:rPr>
          <w:rFonts w:cs="Arial"/>
          <w:color w:val="000000"/>
        </w:rPr>
        <w:tab/>
        <w:t>• immediately apply an occlusive dressing sealing 3 sides.</w:t>
      </w:r>
    </w:p>
    <w:p w:rsidR="00200AA2" w:rsidRPr="00200AA2" w:rsidRDefault="00200AA2" w:rsidP="00200AA2">
      <w:pPr>
        <w:autoSpaceDE w:val="0"/>
        <w:autoSpaceDN w:val="0"/>
        <w:adjustRightInd w:val="0"/>
        <w:spacing w:after="0" w:line="288" w:lineRule="auto"/>
        <w:rPr>
          <w:rFonts w:cs="Arial"/>
          <w:color w:val="000000"/>
        </w:rPr>
      </w:pPr>
      <w:r w:rsidRPr="00200AA2">
        <w:rPr>
          <w:rFonts w:cs="Arial"/>
          <w:color w:val="000000"/>
        </w:rPr>
        <w:tab/>
        <w:t>• monitor patient closely for evidence of tension pneumothorax.</w:t>
      </w:r>
    </w:p>
    <w:p w:rsidR="00200AA2" w:rsidRPr="00200AA2" w:rsidRDefault="00200AA2" w:rsidP="00200AA2">
      <w:pPr>
        <w:autoSpaceDE w:val="0"/>
        <w:autoSpaceDN w:val="0"/>
        <w:adjustRightInd w:val="0"/>
        <w:spacing w:after="0" w:line="288" w:lineRule="auto"/>
        <w:rPr>
          <w:rFonts w:cs="Arial"/>
          <w:color w:val="000000"/>
          <w:sz w:val="12"/>
          <w:szCs w:val="12"/>
        </w:rPr>
      </w:pPr>
    </w:p>
    <w:p w:rsidR="00200AA2" w:rsidRDefault="00200AA2" w:rsidP="00200AA2">
      <w:pPr>
        <w:autoSpaceDE w:val="0"/>
        <w:autoSpaceDN w:val="0"/>
        <w:adjustRightInd w:val="0"/>
        <w:spacing w:after="0" w:line="288" w:lineRule="auto"/>
        <w:rPr>
          <w:rFonts w:cs="Arial"/>
          <w:color w:val="000000"/>
        </w:rPr>
      </w:pPr>
      <w:r w:rsidRPr="00200AA2">
        <w:rPr>
          <w:rFonts w:cs="Arial"/>
          <w:b/>
          <w:bCs/>
          <w:caps/>
          <w:color w:val="000000"/>
        </w:rPr>
        <w:tab/>
        <w:t>tension pneumothorax</w:t>
      </w:r>
      <w:r w:rsidRPr="00200AA2">
        <w:rPr>
          <w:rFonts w:cs="Arial"/>
          <w:b/>
          <w:bCs/>
          <w:color w:val="000000"/>
        </w:rPr>
        <w:t>:</w:t>
      </w:r>
      <w:r w:rsidRPr="00200AA2">
        <w:rPr>
          <w:rFonts w:cs="Arial"/>
          <w:color w:val="000000"/>
        </w:rPr>
        <w:t xml:space="preserve"> (Respiratory distress or apnea, Difficult to</w:t>
      </w:r>
    </w:p>
    <w:p w:rsidR="00200AA2" w:rsidRDefault="00200AA2" w:rsidP="00200AA2">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ventilate with bag, distended neck veins, unilateral decreased or absent</w:t>
      </w:r>
    </w:p>
    <w:p w:rsidR="00200AA2" w:rsidRDefault="00200AA2" w:rsidP="00200AA2">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 xml:space="preserve">breath sounds, tracheal deviation away from the side without breath </w:t>
      </w:r>
    </w:p>
    <w:p w:rsidR="00200AA2" w:rsidRPr="00200AA2" w:rsidRDefault="00200AA2" w:rsidP="00200AA2">
      <w:pPr>
        <w:autoSpaceDE w:val="0"/>
        <w:autoSpaceDN w:val="0"/>
        <w:adjustRightInd w:val="0"/>
        <w:spacing w:after="0" w:line="288" w:lineRule="auto"/>
        <w:rPr>
          <w:rFonts w:cs="Arial"/>
          <w:color w:val="000000"/>
        </w:rPr>
      </w:pPr>
      <w:r w:rsidRPr="00200AA2">
        <w:rPr>
          <w:rFonts w:cs="Arial"/>
          <w:color w:val="000000"/>
        </w:rPr>
        <w:tab/>
        <w:t>sounds.)</w:t>
      </w:r>
    </w:p>
    <w:p w:rsidR="00200AA2" w:rsidRPr="00200AA2" w:rsidRDefault="00200AA2" w:rsidP="00200AA2">
      <w:pPr>
        <w:autoSpaceDE w:val="0"/>
        <w:autoSpaceDN w:val="0"/>
        <w:adjustRightInd w:val="0"/>
        <w:spacing w:after="0" w:line="288" w:lineRule="auto"/>
        <w:rPr>
          <w:rFonts w:cs="Arial"/>
          <w:color w:val="000000"/>
        </w:rPr>
      </w:pPr>
      <w:r w:rsidRPr="00200AA2">
        <w:rPr>
          <w:rFonts w:cs="Arial"/>
          <w:color w:val="000000"/>
        </w:rPr>
        <w:tab/>
        <w:t xml:space="preserve">• if present following closure of open pneumothorax, release occlusive </w:t>
      </w:r>
      <w:r w:rsidRPr="00200AA2">
        <w:rPr>
          <w:rFonts w:cs="Arial"/>
          <w:color w:val="000000"/>
        </w:rPr>
        <w:tab/>
        <w:t>dressing temporarily.</w:t>
      </w:r>
    </w:p>
    <w:p w:rsidR="00200AA2" w:rsidRPr="00200AA2" w:rsidRDefault="00200AA2" w:rsidP="00200AA2">
      <w:pPr>
        <w:autoSpaceDE w:val="0"/>
        <w:autoSpaceDN w:val="0"/>
        <w:adjustRightInd w:val="0"/>
        <w:spacing w:after="0" w:line="288" w:lineRule="auto"/>
        <w:rPr>
          <w:rFonts w:cs="Arial"/>
          <w:color w:val="000000"/>
          <w:sz w:val="12"/>
          <w:szCs w:val="12"/>
        </w:rPr>
      </w:pPr>
    </w:p>
    <w:p w:rsidR="00200AA2" w:rsidRPr="00200AA2" w:rsidRDefault="00200AA2" w:rsidP="00200AA2">
      <w:pPr>
        <w:autoSpaceDE w:val="0"/>
        <w:autoSpaceDN w:val="0"/>
        <w:adjustRightInd w:val="0"/>
        <w:spacing w:after="0" w:line="288" w:lineRule="auto"/>
        <w:rPr>
          <w:rFonts w:cs="Arial"/>
          <w:b/>
          <w:bCs/>
          <w:color w:val="000000"/>
        </w:rPr>
      </w:pPr>
      <w:r w:rsidRPr="00200AA2">
        <w:rPr>
          <w:rFonts w:cs="Arial"/>
          <w:b/>
          <w:bCs/>
          <w:caps/>
          <w:color w:val="000000"/>
        </w:rPr>
        <w:tab/>
        <w:t>flail chest</w:t>
      </w:r>
      <w:r w:rsidRPr="00200AA2">
        <w:rPr>
          <w:rFonts w:cs="Arial"/>
          <w:b/>
          <w:bCs/>
          <w:color w:val="000000"/>
        </w:rPr>
        <w:t xml:space="preserve">: </w:t>
      </w:r>
      <w:r w:rsidRPr="00200AA2">
        <w:rPr>
          <w:rFonts w:cs="Arial"/>
          <w:color w:val="000000"/>
        </w:rPr>
        <w:t>(paradoxical movement of portion of chest wall)</w:t>
      </w:r>
    </w:p>
    <w:p w:rsidR="00200AA2" w:rsidRPr="00200AA2" w:rsidRDefault="00200AA2" w:rsidP="00200AA2">
      <w:pPr>
        <w:autoSpaceDE w:val="0"/>
        <w:autoSpaceDN w:val="0"/>
        <w:adjustRightInd w:val="0"/>
        <w:spacing w:after="0" w:line="288" w:lineRule="auto"/>
        <w:rPr>
          <w:rFonts w:cs="Arial"/>
          <w:color w:val="000000"/>
        </w:rPr>
      </w:pPr>
      <w:r w:rsidRPr="00200AA2">
        <w:rPr>
          <w:rFonts w:cs="Arial"/>
          <w:color w:val="000000"/>
        </w:rPr>
        <w:tab/>
        <w:t>• position patient with injured side down, unless contraindicated.</w:t>
      </w:r>
    </w:p>
    <w:p w:rsidR="00200AA2" w:rsidRPr="00200AA2" w:rsidRDefault="00200AA2" w:rsidP="00200AA2">
      <w:pPr>
        <w:autoSpaceDE w:val="0"/>
        <w:autoSpaceDN w:val="0"/>
        <w:adjustRightInd w:val="0"/>
        <w:spacing w:after="0" w:line="288" w:lineRule="auto"/>
        <w:rPr>
          <w:rFonts w:cs="Arial"/>
          <w:b/>
          <w:bCs/>
          <w:color w:val="000000"/>
          <w:sz w:val="12"/>
          <w:szCs w:val="12"/>
        </w:rPr>
      </w:pPr>
      <w:r w:rsidRPr="00200AA2">
        <w:rPr>
          <w:rFonts w:cs="Arial"/>
          <w:color w:val="000000"/>
        </w:rPr>
        <w:tab/>
        <w:t>• provide manual stabilization of the flail segment</w:t>
      </w:r>
      <w:r w:rsidR="009E1AFB">
        <w:rPr>
          <w:rFonts w:cs="Arial"/>
          <w:color w:val="000000"/>
        </w:rPr>
        <w:t>.</w:t>
      </w:r>
    </w:p>
    <w:p w:rsidR="00200AA2" w:rsidRDefault="00200AA2" w:rsidP="00200AA2">
      <w:pPr>
        <w:autoSpaceDE w:val="0"/>
        <w:autoSpaceDN w:val="0"/>
        <w:adjustRightInd w:val="0"/>
        <w:spacing w:after="0" w:line="288" w:lineRule="auto"/>
        <w:rPr>
          <w:rFonts w:cs="Arial"/>
          <w:b/>
          <w:bCs/>
          <w:color w:val="000000"/>
        </w:rPr>
      </w:pPr>
      <w:r w:rsidRPr="00200AA2">
        <w:rPr>
          <w:rFonts w:cs="Arial"/>
          <w:b/>
          <w:bCs/>
          <w:color w:val="000000"/>
        </w:rPr>
        <w:tab/>
        <w:t>NOTE</w:t>
      </w:r>
      <w:r w:rsidRPr="00200AA2">
        <w:rPr>
          <w:rFonts w:cs="Arial"/>
          <w:color w:val="000000"/>
        </w:rPr>
        <w:t xml:space="preserve">: </w:t>
      </w:r>
      <w:r w:rsidRPr="00200AA2">
        <w:rPr>
          <w:rFonts w:cs="Arial"/>
          <w:b/>
          <w:bCs/>
          <w:color w:val="000000"/>
        </w:rPr>
        <w:t xml:space="preserve">Assisted positive pressure ventilations using a BVM device </w:t>
      </w:r>
    </w:p>
    <w:p w:rsidR="00200AA2" w:rsidRDefault="00200AA2" w:rsidP="00200AA2">
      <w:pPr>
        <w:autoSpaceDE w:val="0"/>
        <w:autoSpaceDN w:val="0"/>
        <w:adjustRightInd w:val="0"/>
        <w:spacing w:after="0" w:line="288" w:lineRule="auto"/>
        <w:rPr>
          <w:rFonts w:cs="Arial"/>
          <w:b/>
          <w:bCs/>
          <w:color w:val="000000"/>
        </w:rPr>
      </w:pPr>
      <w:r w:rsidRPr="00200AA2">
        <w:rPr>
          <w:rFonts w:cs="Arial"/>
          <w:b/>
          <w:bCs/>
          <w:color w:val="000000"/>
        </w:rPr>
        <w:tab/>
        <w:t>may be indicated and may also serve as an “internal splinting” of the</w:t>
      </w:r>
    </w:p>
    <w:p w:rsidR="00200AA2" w:rsidRPr="00200AA2" w:rsidRDefault="00200AA2" w:rsidP="00200AA2">
      <w:pPr>
        <w:autoSpaceDE w:val="0"/>
        <w:autoSpaceDN w:val="0"/>
        <w:adjustRightInd w:val="0"/>
        <w:spacing w:after="0" w:line="288" w:lineRule="auto"/>
        <w:rPr>
          <w:rFonts w:cs="Arial"/>
          <w:b/>
          <w:bCs/>
          <w:color w:val="000000"/>
        </w:rPr>
      </w:pPr>
      <w:r w:rsidRPr="00200AA2">
        <w:rPr>
          <w:rFonts w:cs="Arial"/>
          <w:b/>
          <w:bCs/>
          <w:color w:val="000000"/>
        </w:rPr>
        <w:t xml:space="preserve"> </w:t>
      </w:r>
      <w:r w:rsidRPr="00200AA2">
        <w:rPr>
          <w:rFonts w:cs="Arial"/>
          <w:b/>
          <w:bCs/>
          <w:color w:val="000000"/>
        </w:rPr>
        <w:tab/>
        <w:t>flail segment due to lung expansion.</w:t>
      </w:r>
    </w:p>
    <w:p w:rsidR="00200AA2" w:rsidRPr="00200AA2" w:rsidRDefault="00200AA2" w:rsidP="00200AA2">
      <w:pPr>
        <w:autoSpaceDE w:val="0"/>
        <w:autoSpaceDN w:val="0"/>
        <w:adjustRightInd w:val="0"/>
        <w:spacing w:after="0" w:line="288" w:lineRule="auto"/>
        <w:rPr>
          <w:rFonts w:cs="Arial"/>
          <w:b/>
          <w:bCs/>
          <w:color w:val="000000"/>
          <w:sz w:val="12"/>
          <w:szCs w:val="12"/>
        </w:rPr>
      </w:pPr>
    </w:p>
    <w:p w:rsidR="00200AA2" w:rsidRPr="00200AA2" w:rsidRDefault="00200AA2" w:rsidP="00C51E23">
      <w:pPr>
        <w:numPr>
          <w:ilvl w:val="0"/>
          <w:numId w:val="9"/>
        </w:numPr>
        <w:autoSpaceDE w:val="0"/>
        <w:autoSpaceDN w:val="0"/>
        <w:adjustRightInd w:val="0"/>
        <w:spacing w:after="0" w:line="288" w:lineRule="auto"/>
        <w:ind w:left="360" w:hanging="360"/>
        <w:rPr>
          <w:rFonts w:cs="Arial"/>
          <w:color w:val="000000"/>
        </w:rPr>
      </w:pPr>
      <w:r w:rsidRPr="00200AA2">
        <w:rPr>
          <w:rFonts w:cs="Arial"/>
          <w:color w:val="000000"/>
        </w:rPr>
        <w:t>Control/stop any identified life threatening hemorrhage (direct pressure, tourniquets, etc.).</w:t>
      </w:r>
    </w:p>
    <w:p w:rsidR="00200AA2" w:rsidRPr="00200AA2" w:rsidRDefault="00200AA2" w:rsidP="00C51E23">
      <w:pPr>
        <w:numPr>
          <w:ilvl w:val="0"/>
          <w:numId w:val="9"/>
        </w:numPr>
        <w:autoSpaceDE w:val="0"/>
        <w:autoSpaceDN w:val="0"/>
        <w:adjustRightInd w:val="0"/>
        <w:spacing w:after="0" w:line="288" w:lineRule="auto"/>
        <w:ind w:left="360" w:hanging="360"/>
        <w:rPr>
          <w:rFonts w:cs="Arial"/>
          <w:color w:val="000000"/>
        </w:rPr>
      </w:pPr>
      <w:r w:rsidRPr="00200AA2">
        <w:rPr>
          <w:rFonts w:cs="Arial"/>
          <w:color w:val="000000"/>
        </w:rPr>
        <w:t>Impaled Objects:</w:t>
      </w:r>
    </w:p>
    <w:p w:rsidR="00200AA2" w:rsidRPr="00200AA2" w:rsidRDefault="00200AA2" w:rsidP="00200AA2">
      <w:pPr>
        <w:autoSpaceDE w:val="0"/>
        <w:autoSpaceDN w:val="0"/>
        <w:adjustRightInd w:val="0"/>
        <w:spacing w:after="0" w:line="288" w:lineRule="auto"/>
        <w:rPr>
          <w:rFonts w:cs="Arial"/>
          <w:color w:val="000000"/>
        </w:rPr>
      </w:pPr>
      <w:r w:rsidRPr="00200AA2">
        <w:rPr>
          <w:rFonts w:cs="Arial"/>
          <w:color w:val="000000"/>
        </w:rPr>
        <w:tab/>
        <w:t>- Secure in place with a bulky dressing.</w:t>
      </w:r>
    </w:p>
    <w:p w:rsidR="00200AA2" w:rsidRPr="00200AA2" w:rsidRDefault="00200AA2" w:rsidP="00C51E23">
      <w:pPr>
        <w:numPr>
          <w:ilvl w:val="0"/>
          <w:numId w:val="9"/>
        </w:numPr>
        <w:autoSpaceDE w:val="0"/>
        <w:autoSpaceDN w:val="0"/>
        <w:adjustRightInd w:val="0"/>
        <w:spacing w:after="0" w:line="288" w:lineRule="auto"/>
        <w:ind w:left="360" w:hanging="360"/>
        <w:rPr>
          <w:rFonts w:cs="Arial"/>
          <w:color w:val="000000"/>
        </w:rPr>
      </w:pPr>
      <w:r w:rsidRPr="00200AA2">
        <w:rPr>
          <w:rFonts w:cs="Arial"/>
          <w:color w:val="000000"/>
        </w:rPr>
        <w:t xml:space="preserve">Open chest wound: </w:t>
      </w:r>
    </w:p>
    <w:p w:rsidR="00200AA2" w:rsidRDefault="00200AA2" w:rsidP="00200AA2">
      <w:pPr>
        <w:autoSpaceDE w:val="0"/>
        <w:autoSpaceDN w:val="0"/>
        <w:adjustRightInd w:val="0"/>
        <w:spacing w:after="0" w:line="288" w:lineRule="auto"/>
        <w:rPr>
          <w:rFonts w:cs="Arial"/>
          <w:color w:val="000000"/>
        </w:rPr>
      </w:pPr>
      <w:r w:rsidRPr="00200AA2">
        <w:rPr>
          <w:rFonts w:cs="Arial"/>
          <w:color w:val="000000"/>
        </w:rPr>
        <w:tab/>
        <w:t xml:space="preserve">- Cover with an occlusive dressing, sealed on 3 sides, or use a commercial </w:t>
      </w:r>
    </w:p>
    <w:p w:rsidR="00200AA2" w:rsidRDefault="00200AA2" w:rsidP="00200AA2">
      <w:pPr>
        <w:autoSpaceDE w:val="0"/>
        <w:autoSpaceDN w:val="0"/>
        <w:adjustRightInd w:val="0"/>
        <w:spacing w:after="0" w:line="288" w:lineRule="auto"/>
        <w:rPr>
          <w:rFonts w:cs="Arial"/>
          <w:color w:val="000000"/>
        </w:rPr>
      </w:pPr>
      <w:r w:rsidRPr="00200AA2">
        <w:rPr>
          <w:rFonts w:cs="Arial"/>
          <w:color w:val="000000"/>
        </w:rPr>
        <w:tab/>
        <w:t xml:space="preserve">device; if the patient’s condition deteriorates, remove the dressing </w:t>
      </w:r>
    </w:p>
    <w:p w:rsidR="00200AA2" w:rsidRPr="00200AA2" w:rsidRDefault="00200AA2" w:rsidP="00200AA2">
      <w:pPr>
        <w:autoSpaceDE w:val="0"/>
        <w:autoSpaceDN w:val="0"/>
        <w:adjustRightInd w:val="0"/>
        <w:spacing w:after="0" w:line="288" w:lineRule="auto"/>
        <w:rPr>
          <w:rFonts w:cs="Arial"/>
          <w:color w:val="000000"/>
        </w:rPr>
      </w:pPr>
      <w:r w:rsidRPr="00200AA2">
        <w:rPr>
          <w:rFonts w:cs="Arial"/>
          <w:color w:val="000000"/>
        </w:rPr>
        <w:tab/>
        <w:t>momentarily, then reapply.</w:t>
      </w:r>
    </w:p>
    <w:p w:rsidR="00200AA2" w:rsidRPr="00200AA2" w:rsidRDefault="00200AA2" w:rsidP="00C51E23">
      <w:pPr>
        <w:numPr>
          <w:ilvl w:val="0"/>
          <w:numId w:val="9"/>
        </w:numPr>
        <w:autoSpaceDE w:val="0"/>
        <w:autoSpaceDN w:val="0"/>
        <w:adjustRightInd w:val="0"/>
        <w:spacing w:after="0" w:line="288" w:lineRule="auto"/>
        <w:ind w:left="360" w:hanging="360"/>
        <w:rPr>
          <w:rFonts w:cs="Arial"/>
          <w:color w:val="000000"/>
        </w:rPr>
      </w:pPr>
      <w:r w:rsidRPr="00200AA2">
        <w:rPr>
          <w:rFonts w:cs="Arial"/>
          <w:color w:val="000000"/>
        </w:rPr>
        <w:t>Flail segment with paradoxical movement and in respiratory distress:</w:t>
      </w:r>
    </w:p>
    <w:p w:rsidR="00200AA2" w:rsidRPr="00200AA2" w:rsidRDefault="00200AA2" w:rsidP="00200AA2">
      <w:pPr>
        <w:autoSpaceDE w:val="0"/>
        <w:autoSpaceDN w:val="0"/>
        <w:adjustRightInd w:val="0"/>
        <w:spacing w:after="0" w:line="288" w:lineRule="auto"/>
        <w:rPr>
          <w:rFonts w:cs="Arial"/>
          <w:color w:val="000000"/>
        </w:rPr>
      </w:pPr>
      <w:r w:rsidRPr="00200AA2">
        <w:rPr>
          <w:rFonts w:cs="Arial"/>
          <w:color w:val="000000"/>
        </w:rPr>
        <w:tab/>
        <w:t>- Consider positive-pressure ventilation.</w:t>
      </w:r>
    </w:p>
    <w:p w:rsidR="00200AA2" w:rsidRPr="00200AA2" w:rsidRDefault="00200AA2" w:rsidP="00200AA2">
      <w:pPr>
        <w:autoSpaceDE w:val="0"/>
        <w:autoSpaceDN w:val="0"/>
        <w:adjustRightInd w:val="0"/>
        <w:spacing w:after="0" w:line="288" w:lineRule="auto"/>
        <w:rPr>
          <w:rFonts w:cs="Arial"/>
          <w:color w:val="000000"/>
        </w:rPr>
      </w:pPr>
      <w:r w:rsidRPr="00200AA2">
        <w:rPr>
          <w:rFonts w:cs="Arial"/>
          <w:color w:val="000000"/>
        </w:rPr>
        <w:tab/>
        <w:t xml:space="preserve">- Do not splint the chest. </w:t>
      </w:r>
    </w:p>
    <w:p w:rsidR="00C417FD" w:rsidRPr="00200AA2" w:rsidRDefault="00C417FD" w:rsidP="0081000D">
      <w:pPr>
        <w:pStyle w:val="Heading2"/>
      </w:pPr>
      <w:r w:rsidRPr="00200AA2">
        <w:t>ADVANCED EMT STANDING ORDERS</w:t>
      </w:r>
    </w:p>
    <w:p w:rsidR="00200AA2" w:rsidRPr="00200AA2" w:rsidRDefault="00200AA2" w:rsidP="00200AA2">
      <w:pPr>
        <w:numPr>
          <w:ilvl w:val="0"/>
          <w:numId w:val="1"/>
        </w:numPr>
        <w:autoSpaceDE w:val="0"/>
        <w:autoSpaceDN w:val="0"/>
        <w:adjustRightInd w:val="0"/>
        <w:spacing w:after="0" w:line="288" w:lineRule="auto"/>
        <w:ind w:left="360" w:hanging="360"/>
        <w:rPr>
          <w:rFonts w:cs="Arial"/>
          <w:color w:val="000000"/>
        </w:rPr>
      </w:pPr>
      <w:r w:rsidRPr="00200AA2">
        <w:rPr>
          <w:rFonts w:cs="Arial"/>
          <w:color w:val="000000"/>
        </w:rPr>
        <w:t xml:space="preserve">Provide advanced airway management only if patient is not adequately oxygenating or ventilating and not corrected by BVM. </w:t>
      </w:r>
    </w:p>
    <w:p w:rsidR="00C417FD" w:rsidRPr="00200AA2" w:rsidRDefault="00C417FD" w:rsidP="0081000D">
      <w:pPr>
        <w:pStyle w:val="Heading2"/>
      </w:pPr>
      <w:r w:rsidRPr="00200AA2">
        <w:t>PARAMEDIC STANDING ORDERS</w:t>
      </w:r>
    </w:p>
    <w:p w:rsidR="00200AA2" w:rsidRPr="00200AA2" w:rsidRDefault="00200AA2" w:rsidP="00200AA2">
      <w:pPr>
        <w:numPr>
          <w:ilvl w:val="0"/>
          <w:numId w:val="1"/>
        </w:numPr>
        <w:autoSpaceDE w:val="0"/>
        <w:autoSpaceDN w:val="0"/>
        <w:adjustRightInd w:val="0"/>
        <w:spacing w:after="0" w:line="288" w:lineRule="auto"/>
        <w:ind w:left="360" w:hanging="360"/>
      </w:pPr>
      <w:r w:rsidRPr="00200AA2">
        <w:rPr>
          <w:rFonts w:cs="Arial"/>
          <w:color w:val="000000"/>
        </w:rPr>
        <w:t>Needle chest decompression if indicated</w:t>
      </w:r>
      <w:r w:rsidR="009425BB">
        <w:rPr>
          <w:rFonts w:cs="Arial"/>
          <w:color w:val="000000"/>
        </w:rPr>
        <w:t>.</w:t>
      </w:r>
      <w:r w:rsidRPr="00200AA2">
        <w:rPr>
          <w:rFonts w:cs="Arial"/>
          <w:color w:val="000000"/>
        </w:rPr>
        <w:t xml:space="preserve"> </w:t>
      </w:r>
    </w:p>
    <w:p w:rsidR="00C417FD" w:rsidRDefault="00C417FD" w:rsidP="00C417FD">
      <w:pPr>
        <w:pStyle w:val="Heading1"/>
      </w:pPr>
      <w:bookmarkStart w:id="49" w:name="_4.10_Traumatic_Amputations—Adult"/>
      <w:bookmarkEnd w:id="49"/>
      <w:r>
        <w:lastRenderedPageBreak/>
        <w:t>4.10 Traumatic Amputations—Adult &amp; Pediatric</w:t>
      </w:r>
    </w:p>
    <w:p w:rsidR="00C417FD" w:rsidRPr="008E2C34" w:rsidRDefault="00C417FD" w:rsidP="0081000D">
      <w:pPr>
        <w:pStyle w:val="Heading2"/>
        <w:rPr>
          <w:rFonts w:cs="Arial"/>
          <w:color w:val="000000"/>
        </w:rPr>
      </w:pPr>
      <w:r w:rsidRPr="008E2C34">
        <w:t>EMT STANDING ORDERS</w:t>
      </w:r>
      <w:r w:rsidRPr="008E2C34">
        <w:rPr>
          <w:rFonts w:cs="Arial"/>
          <w:color w:val="000000"/>
        </w:rPr>
        <w:t xml:space="preserve"> </w:t>
      </w:r>
    </w:p>
    <w:p w:rsidR="002F7383" w:rsidRDefault="000E79E2" w:rsidP="00C51E23">
      <w:pPr>
        <w:numPr>
          <w:ilvl w:val="0"/>
          <w:numId w:val="9"/>
        </w:numPr>
        <w:autoSpaceDE w:val="0"/>
        <w:autoSpaceDN w:val="0"/>
        <w:adjustRightInd w:val="0"/>
        <w:spacing w:after="0" w:line="288" w:lineRule="auto"/>
        <w:rPr>
          <w:rFonts w:cs="Arial"/>
          <w:color w:val="000000"/>
        </w:rPr>
      </w:pPr>
      <w:r w:rsidRPr="002F7383">
        <w:rPr>
          <w:rFonts w:cs="Arial"/>
          <w:color w:val="000000"/>
          <w:u w:val="single"/>
        </w:rPr>
        <w:t>1.0 Routine Patient Care</w:t>
      </w:r>
      <w:r w:rsidR="009E1AFB">
        <w:rPr>
          <w:rFonts w:cs="Arial"/>
          <w:color w:val="000000"/>
        </w:rPr>
        <w:t xml:space="preserve">     </w:t>
      </w:r>
    </w:p>
    <w:p w:rsidR="008E2C34" w:rsidRPr="008E2C34" w:rsidRDefault="008E2C34" w:rsidP="00C51E23">
      <w:pPr>
        <w:numPr>
          <w:ilvl w:val="0"/>
          <w:numId w:val="9"/>
        </w:numPr>
        <w:autoSpaceDE w:val="0"/>
        <w:autoSpaceDN w:val="0"/>
        <w:adjustRightInd w:val="0"/>
        <w:spacing w:after="0" w:line="288" w:lineRule="auto"/>
        <w:rPr>
          <w:rFonts w:cs="Arial"/>
          <w:color w:val="000000"/>
        </w:rPr>
      </w:pPr>
      <w:r w:rsidRPr="008E2C34">
        <w:rPr>
          <w:rFonts w:cs="Arial"/>
          <w:color w:val="000000"/>
        </w:rPr>
        <w:t>Control/stop any identified life-threatening hemorrhage (direct pressure, tourniquets)</w:t>
      </w:r>
      <w:r w:rsidR="009E1AFB">
        <w:rPr>
          <w:rFonts w:cs="Arial"/>
          <w:color w:val="000000"/>
        </w:rPr>
        <w:t>.</w:t>
      </w:r>
      <w:r w:rsidRPr="008E2C34">
        <w:rPr>
          <w:rFonts w:cs="Arial"/>
          <w:color w:val="000000"/>
        </w:rPr>
        <w:t xml:space="preserve"> </w:t>
      </w:r>
    </w:p>
    <w:p w:rsidR="00C417FD" w:rsidRPr="008E2C34" w:rsidRDefault="00C417FD" w:rsidP="0081000D">
      <w:pPr>
        <w:pStyle w:val="Heading2"/>
      </w:pPr>
      <w:r w:rsidRPr="008E2C34">
        <w:t>ADVANCED EMT/PARAMEDIC STANDING ORDERS</w:t>
      </w:r>
    </w:p>
    <w:p w:rsidR="008E2C34" w:rsidRPr="008E2C34" w:rsidRDefault="008E2C34" w:rsidP="008E2C34">
      <w:pPr>
        <w:numPr>
          <w:ilvl w:val="0"/>
          <w:numId w:val="1"/>
        </w:numPr>
        <w:autoSpaceDE w:val="0"/>
        <w:autoSpaceDN w:val="0"/>
        <w:adjustRightInd w:val="0"/>
        <w:spacing w:after="0" w:line="288" w:lineRule="auto"/>
        <w:ind w:left="360" w:hanging="360"/>
        <w:rPr>
          <w:rFonts w:cs="Arial"/>
          <w:color w:val="000000"/>
        </w:rPr>
      </w:pPr>
      <w:r w:rsidRPr="008E2C34">
        <w:rPr>
          <w:rFonts w:cs="Arial"/>
          <w:color w:val="000000"/>
        </w:rPr>
        <w:t xml:space="preserve">Provide advanced airway management only if patient is not adequately oxygenating or ventilating and not corrected by BVM. </w:t>
      </w:r>
    </w:p>
    <w:p w:rsidR="00C417FD" w:rsidRPr="008E2C34" w:rsidRDefault="00F006D5" w:rsidP="008E2C34">
      <w:pPr>
        <w:pStyle w:val="Heading2"/>
        <w:spacing w:before="0"/>
      </w:pPr>
      <w:r w:rsidRPr="008E2C34">
        <w:object w:dxaOrig="916" w:dyaOrig="914">
          <v:shape id="_x0000_i1100" type="#_x0000_t75" alt="Medical Control Telephone" style="width:44.45pt;height:45.7pt" o:ole="" o:allowoverlap="f">
            <v:imagedata r:id="rId86" o:title=""/>
          </v:shape>
          <o:OLEObject Type="Embed" ProgID="Visio.Drawing.11" ShapeID="_x0000_i1100" DrawAspect="Content" ObjectID="_1578916541" r:id="rId126"/>
        </w:object>
      </w:r>
      <w:r w:rsidR="00C417FD" w:rsidRPr="008E2C34">
        <w:t>MEDICAL CONTROL MAY ORDER</w:t>
      </w:r>
    </w:p>
    <w:p w:rsidR="00C417FD" w:rsidRPr="008E2C34" w:rsidRDefault="00C417FD" w:rsidP="008E2C34">
      <w:pPr>
        <w:numPr>
          <w:ilvl w:val="0"/>
          <w:numId w:val="1"/>
        </w:numPr>
        <w:autoSpaceDE w:val="0"/>
        <w:autoSpaceDN w:val="0"/>
        <w:adjustRightInd w:val="0"/>
        <w:spacing w:after="0" w:line="240" w:lineRule="auto"/>
        <w:ind w:left="360" w:hanging="360"/>
        <w:rPr>
          <w:rFonts w:cs="Arial"/>
          <w:color w:val="000000"/>
        </w:rPr>
      </w:pPr>
      <w:r w:rsidRPr="008E2C34">
        <w:rPr>
          <w:rFonts w:cs="Arial"/>
          <w:color w:val="000000"/>
        </w:rPr>
        <w:t>Additional fluid boluses</w:t>
      </w:r>
      <w:r w:rsidR="009E1AFB">
        <w:rPr>
          <w:rFonts w:cs="Arial"/>
          <w:color w:val="000000"/>
        </w:rPr>
        <w:t>.</w:t>
      </w:r>
    </w:p>
    <w:p w:rsidR="009D3EF4" w:rsidRPr="008E2C34" w:rsidRDefault="009D3EF4">
      <w:pPr>
        <w:rPr>
          <w:rFonts w:eastAsiaTheme="majorEastAsia" w:cs="Times New Roman"/>
          <w:b/>
          <w:bCs/>
          <w:color w:val="365F91" w:themeColor="accent1" w:themeShade="BF"/>
          <w:sz w:val="28"/>
          <w:szCs w:val="28"/>
        </w:rPr>
      </w:pPr>
      <w:r w:rsidRPr="008E2C34">
        <w:br w:type="page"/>
      </w:r>
    </w:p>
    <w:p w:rsidR="00C417FD" w:rsidRDefault="00C417FD" w:rsidP="00C417FD">
      <w:pPr>
        <w:pStyle w:val="Heading1"/>
      </w:pPr>
      <w:bookmarkStart w:id="50" w:name="_4.11_Traumatic_Cardiac"/>
      <w:bookmarkEnd w:id="50"/>
      <w:r>
        <w:lastRenderedPageBreak/>
        <w:t>4.11 Traumatic Cardiac Arrest—Adult &amp; Pediatric</w:t>
      </w:r>
    </w:p>
    <w:p w:rsidR="00C417FD" w:rsidRPr="00DF7F56" w:rsidRDefault="00C417FD" w:rsidP="0081000D">
      <w:pPr>
        <w:pStyle w:val="Heading2"/>
        <w:rPr>
          <w:rFonts w:cs="Arial"/>
          <w:color w:val="000000"/>
        </w:rPr>
      </w:pPr>
      <w:r w:rsidRPr="00DF7F56">
        <w:t>EMT STANDING ORDERS</w:t>
      </w:r>
      <w:r w:rsidRPr="00DF7F56">
        <w:rPr>
          <w:rFonts w:cs="Arial"/>
          <w:color w:val="000000"/>
        </w:rPr>
        <w:t xml:space="preserve"> </w:t>
      </w:r>
    </w:p>
    <w:p w:rsidR="002F7383" w:rsidRDefault="000E79E2" w:rsidP="00C51E23">
      <w:pPr>
        <w:numPr>
          <w:ilvl w:val="0"/>
          <w:numId w:val="9"/>
        </w:numPr>
        <w:autoSpaceDE w:val="0"/>
        <w:autoSpaceDN w:val="0"/>
        <w:adjustRightInd w:val="0"/>
        <w:spacing w:after="0" w:line="288" w:lineRule="auto"/>
        <w:ind w:left="360" w:hanging="360"/>
        <w:rPr>
          <w:rFonts w:cs="Arial"/>
          <w:color w:val="000000"/>
        </w:rPr>
      </w:pPr>
      <w:r w:rsidRPr="002F7383">
        <w:rPr>
          <w:rFonts w:cs="Arial"/>
          <w:color w:val="000000"/>
          <w:u w:val="single"/>
        </w:rPr>
        <w:t>1.0 Routine Patient Care</w:t>
      </w:r>
    </w:p>
    <w:p w:rsidR="008E2C34" w:rsidRPr="00DF7F56" w:rsidRDefault="000E79E2" w:rsidP="00C51E23">
      <w:pPr>
        <w:numPr>
          <w:ilvl w:val="0"/>
          <w:numId w:val="9"/>
        </w:numPr>
        <w:autoSpaceDE w:val="0"/>
        <w:autoSpaceDN w:val="0"/>
        <w:adjustRightInd w:val="0"/>
        <w:spacing w:after="0" w:line="288" w:lineRule="auto"/>
        <w:ind w:left="360" w:hanging="360"/>
        <w:rPr>
          <w:rFonts w:cs="Arial"/>
          <w:color w:val="000000"/>
        </w:rPr>
      </w:pPr>
      <w:r w:rsidRPr="00DF7F56" w:rsidDel="000E79E2">
        <w:rPr>
          <w:rFonts w:cs="Arial"/>
          <w:color w:val="000000"/>
        </w:rPr>
        <w:t xml:space="preserve"> </w:t>
      </w:r>
      <w:r w:rsidR="008E2C34" w:rsidRPr="00DF7F56">
        <w:rPr>
          <w:rFonts w:cs="Arial"/>
          <w:color w:val="000000"/>
        </w:rPr>
        <w:t>If direct pressure and other methods cannot stop bleeding, apply an appropriate tourniquet.  Document the exact time of tourniquet application and notify receiving hospital staff.</w:t>
      </w:r>
    </w:p>
    <w:p w:rsidR="008E2C34" w:rsidRPr="00DF7F56" w:rsidRDefault="008E2C34" w:rsidP="00C51E23">
      <w:pPr>
        <w:numPr>
          <w:ilvl w:val="0"/>
          <w:numId w:val="9"/>
        </w:numPr>
        <w:autoSpaceDE w:val="0"/>
        <w:autoSpaceDN w:val="0"/>
        <w:adjustRightInd w:val="0"/>
        <w:spacing w:after="0" w:line="288" w:lineRule="auto"/>
        <w:ind w:left="360" w:hanging="360"/>
        <w:rPr>
          <w:rFonts w:cs="Arial"/>
          <w:color w:val="000000"/>
        </w:rPr>
      </w:pPr>
      <w:r w:rsidRPr="00DF7F56">
        <w:rPr>
          <w:rFonts w:cs="Arial"/>
          <w:color w:val="000000"/>
        </w:rPr>
        <w:t>Provide appropriate management for identified injuries:</w:t>
      </w:r>
    </w:p>
    <w:p w:rsidR="008E2C34" w:rsidRPr="00DF7F56" w:rsidRDefault="008E2C34" w:rsidP="00C51E23">
      <w:pPr>
        <w:numPr>
          <w:ilvl w:val="0"/>
          <w:numId w:val="9"/>
        </w:numPr>
        <w:autoSpaceDE w:val="0"/>
        <w:autoSpaceDN w:val="0"/>
        <w:adjustRightInd w:val="0"/>
        <w:spacing w:after="0" w:line="288" w:lineRule="auto"/>
        <w:ind w:left="720" w:hanging="360"/>
        <w:rPr>
          <w:rFonts w:cs="Arial"/>
          <w:color w:val="000000"/>
        </w:rPr>
      </w:pPr>
      <w:r w:rsidRPr="00DF7F56">
        <w:rPr>
          <w:rFonts w:cs="Arial"/>
          <w:color w:val="000000"/>
          <w:u w:val="single"/>
        </w:rPr>
        <w:t>4.4 Head Trauma/Injuries</w:t>
      </w:r>
    </w:p>
    <w:p w:rsidR="008E2C34" w:rsidRPr="00DF7F56" w:rsidRDefault="008E2C34" w:rsidP="00C51E23">
      <w:pPr>
        <w:numPr>
          <w:ilvl w:val="0"/>
          <w:numId w:val="9"/>
        </w:numPr>
        <w:autoSpaceDE w:val="0"/>
        <w:autoSpaceDN w:val="0"/>
        <w:adjustRightInd w:val="0"/>
        <w:spacing w:after="0" w:line="288" w:lineRule="auto"/>
        <w:ind w:left="720" w:hanging="360"/>
        <w:rPr>
          <w:rFonts w:cs="Arial"/>
          <w:color w:val="000000"/>
          <w:u w:val="single"/>
        </w:rPr>
      </w:pPr>
      <w:r w:rsidRPr="00DF7F56">
        <w:rPr>
          <w:rFonts w:cs="Arial"/>
          <w:color w:val="000000"/>
          <w:u w:val="single"/>
        </w:rPr>
        <w:t>4.9 Thoracic Injuries</w:t>
      </w:r>
    </w:p>
    <w:p w:rsidR="008E2C34" w:rsidRPr="00DF7F56" w:rsidRDefault="008E2C34" w:rsidP="00C51E23">
      <w:pPr>
        <w:numPr>
          <w:ilvl w:val="0"/>
          <w:numId w:val="9"/>
        </w:numPr>
        <w:autoSpaceDE w:val="0"/>
        <w:autoSpaceDN w:val="0"/>
        <w:adjustRightInd w:val="0"/>
        <w:spacing w:after="0" w:line="288" w:lineRule="auto"/>
        <w:ind w:left="360" w:hanging="360"/>
        <w:rPr>
          <w:rFonts w:cs="Arial"/>
          <w:color w:val="000000"/>
        </w:rPr>
      </w:pPr>
      <w:r w:rsidRPr="00DF7F56">
        <w:rPr>
          <w:rFonts w:cs="Arial"/>
          <w:color w:val="000000"/>
        </w:rPr>
        <w:t xml:space="preserve">Treat according to appropriate </w:t>
      </w:r>
      <w:r w:rsidRPr="00DF7F56">
        <w:rPr>
          <w:rFonts w:cs="Arial"/>
          <w:color w:val="000000"/>
          <w:u w:val="single"/>
        </w:rPr>
        <w:t>Cardiac Arrest</w:t>
      </w:r>
      <w:r w:rsidRPr="00DF7F56">
        <w:rPr>
          <w:rFonts w:cs="Arial"/>
          <w:color w:val="000000"/>
        </w:rPr>
        <w:t xml:space="preserve"> Protocol</w:t>
      </w:r>
      <w:r w:rsidR="009E1AFB">
        <w:rPr>
          <w:rFonts w:cs="Arial"/>
          <w:color w:val="000000"/>
        </w:rPr>
        <w:t>.</w:t>
      </w:r>
    </w:p>
    <w:p w:rsidR="00C417FD" w:rsidRPr="00DF7F56" w:rsidRDefault="00C417FD" w:rsidP="0081000D">
      <w:pPr>
        <w:pStyle w:val="Heading2"/>
      </w:pPr>
      <w:r w:rsidRPr="00DF7F56">
        <w:t>ADVANCED EMT STANDING ORDERS</w:t>
      </w:r>
    </w:p>
    <w:p w:rsidR="008E2C34" w:rsidRPr="00DF7F56" w:rsidRDefault="008E2C34" w:rsidP="008E2C34">
      <w:pPr>
        <w:numPr>
          <w:ilvl w:val="0"/>
          <w:numId w:val="1"/>
        </w:numPr>
        <w:autoSpaceDE w:val="0"/>
        <w:autoSpaceDN w:val="0"/>
        <w:adjustRightInd w:val="0"/>
        <w:spacing w:after="0" w:line="288" w:lineRule="auto"/>
        <w:ind w:left="360" w:hanging="360"/>
        <w:rPr>
          <w:rFonts w:cs="Arial"/>
          <w:color w:val="000000"/>
        </w:rPr>
      </w:pPr>
      <w:r w:rsidRPr="00DF7F56">
        <w:rPr>
          <w:rFonts w:cs="Arial"/>
          <w:color w:val="000000"/>
        </w:rPr>
        <w:t xml:space="preserve">Provide advanced airway management only if patient is not adequately oxygenating or ventilating and not corrected by BVM. </w:t>
      </w:r>
    </w:p>
    <w:p w:rsidR="00C417FD" w:rsidRDefault="009E1AFB" w:rsidP="00C51E23">
      <w:pPr>
        <w:numPr>
          <w:ilvl w:val="0"/>
          <w:numId w:val="9"/>
        </w:numPr>
        <w:autoSpaceDE w:val="0"/>
        <w:autoSpaceDN w:val="0"/>
        <w:adjustRightInd w:val="0"/>
        <w:spacing w:after="0" w:line="288" w:lineRule="auto"/>
        <w:rPr>
          <w:rFonts w:cs="Arial"/>
          <w:color w:val="000000"/>
        </w:rPr>
      </w:pPr>
      <w:r>
        <w:rPr>
          <w:rFonts w:cs="Arial"/>
          <w:color w:val="000000"/>
        </w:rPr>
        <w:t xml:space="preserve">     </w:t>
      </w:r>
      <w:r w:rsidR="008E2C34" w:rsidRPr="00DF7F56">
        <w:rPr>
          <w:rFonts w:cs="Arial"/>
          <w:color w:val="000000"/>
        </w:rPr>
        <w:t xml:space="preserve">Obtain 1-2 points of vascular access (IV) while </w:t>
      </w:r>
      <w:r w:rsidR="008E2C34" w:rsidRPr="00DF7F56">
        <w:rPr>
          <w:rFonts w:cs="Arial"/>
          <w:b/>
          <w:bCs/>
          <w:color w:val="000000"/>
          <w:u w:val="single"/>
        </w:rPr>
        <w:t>en route</w:t>
      </w:r>
      <w:r w:rsidR="008E2C34" w:rsidRPr="00DF7F56">
        <w:rPr>
          <w:rFonts w:cs="Arial"/>
          <w:color w:val="000000"/>
        </w:rPr>
        <w:t xml:space="preserve"> to the hospital</w:t>
      </w:r>
      <w:r>
        <w:rPr>
          <w:rFonts w:cs="Arial"/>
          <w:color w:val="000000"/>
        </w:rPr>
        <w:t>.</w:t>
      </w:r>
    </w:p>
    <w:p w:rsidR="00665E75" w:rsidRDefault="00665E75" w:rsidP="00665E75">
      <w:pPr>
        <w:pStyle w:val="Heading2"/>
      </w:pPr>
      <w:r w:rsidRPr="00DF7F56">
        <w:t>ADVANCED EMT STANDING ORDERS</w:t>
      </w:r>
    </w:p>
    <w:p w:rsidR="00665E75" w:rsidRDefault="00665E75" w:rsidP="00665E75">
      <w:pPr>
        <w:numPr>
          <w:ilvl w:val="0"/>
          <w:numId w:val="4"/>
        </w:numPr>
        <w:autoSpaceDE w:val="0"/>
        <w:autoSpaceDN w:val="0"/>
        <w:adjustRightInd w:val="0"/>
        <w:spacing w:after="0" w:line="288" w:lineRule="auto"/>
        <w:rPr>
          <w:rFonts w:cs="Arial"/>
          <w:color w:val="000000"/>
        </w:rPr>
      </w:pPr>
      <w:r w:rsidRPr="00DF7F56">
        <w:rPr>
          <w:rFonts w:cs="Arial"/>
          <w:color w:val="000000"/>
        </w:rPr>
        <w:t>Obtain 1-</w:t>
      </w:r>
      <w:r w:rsidR="00E7703D">
        <w:rPr>
          <w:rFonts w:cs="Arial"/>
          <w:color w:val="000000"/>
        </w:rPr>
        <w:t>2 points of vascular access (I</w:t>
      </w:r>
      <w:r w:rsidRPr="00DF7F56">
        <w:rPr>
          <w:rFonts w:cs="Arial"/>
          <w:color w:val="000000"/>
        </w:rPr>
        <w:t xml:space="preserve">O) while </w:t>
      </w:r>
      <w:r w:rsidRPr="00DF7F56">
        <w:rPr>
          <w:rFonts w:cs="Arial"/>
          <w:b/>
          <w:bCs/>
          <w:color w:val="000000"/>
          <w:u w:val="single"/>
        </w:rPr>
        <w:t>en route</w:t>
      </w:r>
      <w:r w:rsidRPr="00DF7F56">
        <w:rPr>
          <w:rFonts w:cs="Arial"/>
          <w:color w:val="000000"/>
        </w:rPr>
        <w:t xml:space="preserve"> to the hospital</w:t>
      </w:r>
      <w:r>
        <w:rPr>
          <w:rFonts w:cs="Arial"/>
          <w:color w:val="000000"/>
        </w:rPr>
        <w:t>.</w:t>
      </w:r>
    </w:p>
    <w:p w:rsidR="00665E75" w:rsidRPr="00665E75" w:rsidRDefault="00724112" w:rsidP="00665E75">
      <w:pPr>
        <w:pStyle w:val="Heading2"/>
      </w:pPr>
      <w:r>
        <w:rPr>
          <w:b w:val="0"/>
          <w:noProof/>
          <w:sz w:val="22"/>
          <w:szCs w:val="22"/>
        </w:rPr>
        <w:pict>
          <v:shape id="_x0000_s1110" type="#_x0000_t75" alt="Medical Control Telephone" style="position:absolute;margin-left:7.2pt;margin-top:28.25pt;width:45.1pt;height:45.7pt;z-index:251659264;mso-position-horizontal-relative:text;mso-position-vertical-relative:text">
            <v:imagedata r:id="rId127" o:title=""/>
            <w10:wrap type="square" side="right"/>
          </v:shape>
          <o:OLEObject Type="Embed" ProgID="Visio.Drawing.11" ShapeID="_x0000_s1110" DrawAspect="Content" ObjectID="_1578916569" r:id="rId128"/>
        </w:pict>
      </w:r>
      <w:r w:rsidR="00665E75" w:rsidRPr="00DF7F56">
        <w:t>MEDICAL CONTROL MAY ORDER</w:t>
      </w:r>
    </w:p>
    <w:p w:rsidR="00C417FD" w:rsidRPr="00665E75" w:rsidRDefault="008E2C34" w:rsidP="00665E75">
      <w:pPr>
        <w:pStyle w:val="Heading2"/>
        <w:numPr>
          <w:ilvl w:val="0"/>
          <w:numId w:val="4"/>
        </w:numPr>
        <w:spacing w:before="0"/>
        <w:jc w:val="both"/>
        <w:rPr>
          <w:rFonts w:cs="Arial"/>
          <w:b w:val="0"/>
          <w:color w:val="000000"/>
          <w:sz w:val="22"/>
          <w:szCs w:val="22"/>
        </w:rPr>
      </w:pPr>
      <w:r w:rsidRPr="00665E75">
        <w:rPr>
          <w:rFonts w:cs="Arial"/>
          <w:b w:val="0"/>
          <w:color w:val="000000"/>
          <w:sz w:val="22"/>
          <w:szCs w:val="22"/>
        </w:rPr>
        <w:t>Additional fluid boluses.</w:t>
      </w:r>
    </w:p>
    <w:p w:rsidR="00665E75" w:rsidRDefault="00665E75" w:rsidP="0081000D">
      <w:pPr>
        <w:pStyle w:val="Heading2"/>
      </w:pPr>
    </w:p>
    <w:p w:rsidR="00C417FD" w:rsidRPr="00DF7F56" w:rsidRDefault="00C417FD" w:rsidP="0081000D">
      <w:pPr>
        <w:pStyle w:val="Heading2"/>
      </w:pPr>
      <w:r w:rsidRPr="00DF7F56">
        <w:t xml:space="preserve">PARAMEDIC STANDING ORDERS </w:t>
      </w:r>
    </w:p>
    <w:p w:rsidR="00DF7F56" w:rsidRPr="00DF7F56" w:rsidRDefault="00DF7F56" w:rsidP="00DF7F56">
      <w:pPr>
        <w:numPr>
          <w:ilvl w:val="0"/>
          <w:numId w:val="1"/>
        </w:numPr>
        <w:autoSpaceDE w:val="0"/>
        <w:autoSpaceDN w:val="0"/>
        <w:adjustRightInd w:val="0"/>
        <w:spacing w:after="0" w:line="288" w:lineRule="auto"/>
        <w:ind w:left="360" w:hanging="360"/>
        <w:rPr>
          <w:rFonts w:cs="Arial"/>
          <w:color w:val="000000"/>
          <w:u w:val="single"/>
        </w:rPr>
      </w:pPr>
      <w:r w:rsidRPr="00DF7F56">
        <w:rPr>
          <w:rFonts w:cs="Arial"/>
          <w:color w:val="000000"/>
        </w:rPr>
        <w:t xml:space="preserve">For medication facilitated intubation, see </w:t>
      </w:r>
      <w:r w:rsidRPr="00DF7F56">
        <w:rPr>
          <w:rFonts w:cs="Arial"/>
          <w:color w:val="000000"/>
          <w:u w:val="single"/>
        </w:rPr>
        <w:t>5.2 Difficult Airway Protocol</w:t>
      </w:r>
      <w:r w:rsidR="009E1AFB" w:rsidRPr="00685DE0">
        <w:rPr>
          <w:rFonts w:cs="Arial"/>
          <w:color w:val="000000"/>
        </w:rPr>
        <w:t>.</w:t>
      </w:r>
      <w:r w:rsidRPr="00DF7F56">
        <w:rPr>
          <w:rFonts w:cs="Arial"/>
          <w:color w:val="000000"/>
          <w:u w:val="single"/>
        </w:rPr>
        <w:t xml:space="preserve"> </w:t>
      </w:r>
    </w:p>
    <w:p w:rsidR="00C417FD" w:rsidRPr="00DF7F56" w:rsidRDefault="009E1AFB" w:rsidP="00C51E23">
      <w:pPr>
        <w:numPr>
          <w:ilvl w:val="0"/>
          <w:numId w:val="9"/>
        </w:numPr>
        <w:autoSpaceDE w:val="0"/>
        <w:autoSpaceDN w:val="0"/>
        <w:adjustRightInd w:val="0"/>
        <w:spacing w:after="0" w:line="288" w:lineRule="auto"/>
        <w:rPr>
          <w:rFonts w:cs="Arial"/>
          <w:color w:val="000000"/>
        </w:rPr>
      </w:pPr>
      <w:r>
        <w:rPr>
          <w:rFonts w:cs="Arial"/>
          <w:color w:val="000000"/>
        </w:rPr>
        <w:t xml:space="preserve">     </w:t>
      </w:r>
      <w:r w:rsidR="00DF7F56" w:rsidRPr="00DF7F56">
        <w:rPr>
          <w:rFonts w:cs="Arial"/>
          <w:color w:val="000000"/>
        </w:rPr>
        <w:t>Needle Decompression, if indicated</w:t>
      </w:r>
      <w:r>
        <w:rPr>
          <w:rFonts w:cs="Arial"/>
          <w:color w:val="000000"/>
        </w:rPr>
        <w:t>.</w:t>
      </w:r>
    </w:p>
    <w:p w:rsidR="009D3EF4" w:rsidRDefault="009D3EF4">
      <w:r>
        <w:br w:type="page"/>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lastRenderedPageBreak/>
        <w:t>SECTION 5:</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AIRWAY </w:t>
      </w:r>
    </w:p>
    <w:p w:rsidR="00C417FD" w:rsidRDefault="009D3EF4"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 AND</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9D3EF4" w:rsidRDefault="009D3EF4" w:rsidP="00C417FD">
      <w:pPr>
        <w:autoSpaceDE w:val="0"/>
        <w:autoSpaceDN w:val="0"/>
        <w:adjustRightInd w:val="0"/>
        <w:spacing w:after="0" w:line="288" w:lineRule="auto"/>
        <w:jc w:val="right"/>
        <w:rPr>
          <w:rFonts w:ascii="Calibri" w:hAnsi="Calibri" w:cs="Calibri"/>
          <w:color w:val="000000"/>
          <w:sz w:val="88"/>
          <w:szCs w:val="88"/>
        </w:rPr>
      </w:pPr>
    </w:p>
    <w:p w:rsidR="009D3EF4" w:rsidRDefault="009D3EF4" w:rsidP="00C417FD">
      <w:pPr>
        <w:autoSpaceDE w:val="0"/>
        <w:autoSpaceDN w:val="0"/>
        <w:adjustRightInd w:val="0"/>
        <w:spacing w:after="0" w:line="288" w:lineRule="auto"/>
        <w:jc w:val="right"/>
        <w:rPr>
          <w:rFonts w:ascii="Calibri" w:hAnsi="Calibri" w:cs="Calibri"/>
          <w:color w:val="000000"/>
          <w:sz w:val="88"/>
          <w:szCs w:val="88"/>
        </w:rPr>
      </w:pPr>
    </w:p>
    <w:p w:rsidR="009D3EF4" w:rsidRDefault="009D3EF4"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9D3EF4" w:rsidRDefault="00C417FD" w:rsidP="009D3EF4">
      <w:pPr>
        <w:autoSpaceDE w:val="0"/>
        <w:autoSpaceDN w:val="0"/>
        <w:adjustRightInd w:val="0"/>
        <w:spacing w:after="0" w:line="288" w:lineRule="auto"/>
        <w:jc w:val="center"/>
        <w:rPr>
          <w:rFonts w:asciiTheme="majorHAnsi" w:eastAsiaTheme="majorEastAsia" w:hAnsiTheme="majorHAnsi" w:cs="Times New Roman"/>
          <w:b/>
          <w:bCs/>
          <w:color w:val="365F91" w:themeColor="accent1" w:themeShade="BF"/>
          <w:sz w:val="28"/>
          <w:szCs w:val="28"/>
        </w:rPr>
      </w:pPr>
      <w:r>
        <w:rPr>
          <w:rFonts w:ascii="Calibri" w:hAnsi="Calibri" w:cs="Calibri"/>
          <w:b/>
          <w:bCs/>
          <w:color w:val="000000"/>
          <w:sz w:val="40"/>
          <w:szCs w:val="40"/>
        </w:rPr>
        <w:t xml:space="preserve">Version </w:t>
      </w:r>
      <w:r w:rsidR="006116CE">
        <w:rPr>
          <w:rFonts w:ascii="Calibri" w:hAnsi="Calibri" w:cs="Calibri"/>
          <w:b/>
          <w:bCs/>
          <w:color w:val="000000"/>
          <w:sz w:val="40"/>
          <w:szCs w:val="40"/>
        </w:rPr>
        <w:t>201</w:t>
      </w:r>
      <w:r w:rsidR="009868A6">
        <w:rPr>
          <w:rFonts w:ascii="Calibri" w:hAnsi="Calibri" w:cs="Calibri"/>
          <w:b/>
          <w:bCs/>
          <w:color w:val="000000"/>
          <w:sz w:val="40"/>
          <w:szCs w:val="40"/>
        </w:rPr>
        <w:t>8</w:t>
      </w:r>
      <w:r w:rsidR="006116CE">
        <w:rPr>
          <w:rFonts w:ascii="Calibri" w:hAnsi="Calibri" w:cs="Calibri"/>
          <w:b/>
          <w:bCs/>
          <w:color w:val="000000"/>
          <w:sz w:val="40"/>
          <w:szCs w:val="40"/>
        </w:rPr>
        <w:t>.1</w:t>
      </w:r>
      <w:r w:rsidR="009D3EF4">
        <w:br w:type="page"/>
      </w:r>
    </w:p>
    <w:p w:rsidR="00C417FD" w:rsidRDefault="00C417FD" w:rsidP="00C417FD">
      <w:pPr>
        <w:pStyle w:val="Heading1"/>
      </w:pPr>
      <w:bookmarkStart w:id="51" w:name="_5.1A_Upper_Airway"/>
      <w:bookmarkEnd w:id="51"/>
      <w:r>
        <w:lastRenderedPageBreak/>
        <w:t>5.1A Upper Airway Obstruction-- Adult</w:t>
      </w:r>
    </w:p>
    <w:p w:rsidR="00C417FD" w:rsidRPr="00C03096" w:rsidRDefault="00C417FD" w:rsidP="0081000D">
      <w:pPr>
        <w:pStyle w:val="Heading2"/>
        <w:rPr>
          <w:rFonts w:cs="Arial"/>
          <w:color w:val="000000"/>
        </w:rPr>
      </w:pPr>
      <w:r w:rsidRPr="00C03096">
        <w:t>EMT STANDING ORDERS</w:t>
      </w:r>
      <w:r w:rsidRPr="00C03096">
        <w:rPr>
          <w:rFonts w:cs="Arial"/>
          <w:color w:val="000000"/>
        </w:rPr>
        <w:t xml:space="preserve"> </w:t>
      </w:r>
    </w:p>
    <w:p w:rsidR="002F7383" w:rsidRDefault="000E79E2" w:rsidP="00C51E23">
      <w:pPr>
        <w:numPr>
          <w:ilvl w:val="0"/>
          <w:numId w:val="9"/>
        </w:numPr>
        <w:autoSpaceDE w:val="0"/>
        <w:autoSpaceDN w:val="0"/>
        <w:adjustRightInd w:val="0"/>
        <w:spacing w:after="0" w:line="264" w:lineRule="auto"/>
        <w:ind w:left="360" w:hanging="360"/>
        <w:rPr>
          <w:rFonts w:cs="Arial"/>
          <w:color w:val="000000"/>
        </w:rPr>
      </w:pPr>
      <w:r w:rsidRPr="002F7383">
        <w:rPr>
          <w:rFonts w:cs="Arial"/>
          <w:color w:val="000000"/>
          <w:u w:val="single"/>
        </w:rPr>
        <w:t>1.0 Routine Patient Care</w:t>
      </w:r>
      <w:r w:rsidRPr="00C03096" w:rsidDel="000E79E2">
        <w:rPr>
          <w:rFonts w:cs="Arial"/>
          <w:color w:val="000000"/>
        </w:rPr>
        <w:t xml:space="preserve"> </w:t>
      </w:r>
    </w:p>
    <w:p w:rsidR="00C03096" w:rsidRPr="00C03096" w:rsidRDefault="00C03096" w:rsidP="00C51E23">
      <w:pPr>
        <w:numPr>
          <w:ilvl w:val="0"/>
          <w:numId w:val="9"/>
        </w:numPr>
        <w:autoSpaceDE w:val="0"/>
        <w:autoSpaceDN w:val="0"/>
        <w:adjustRightInd w:val="0"/>
        <w:spacing w:after="0" w:line="264" w:lineRule="auto"/>
        <w:ind w:left="360" w:hanging="360"/>
        <w:rPr>
          <w:rFonts w:cs="Arial"/>
          <w:color w:val="000000"/>
        </w:rPr>
      </w:pPr>
      <w:r w:rsidRPr="00C03096">
        <w:rPr>
          <w:rFonts w:cs="Arial"/>
          <w:color w:val="000000"/>
        </w:rPr>
        <w:t xml:space="preserve">If the obstruction due to a foreign body is </w:t>
      </w:r>
      <w:r w:rsidRPr="00C03096">
        <w:rPr>
          <w:rFonts w:cs="Arial"/>
          <w:b/>
          <w:bCs/>
          <w:color w:val="000000"/>
        </w:rPr>
        <w:t xml:space="preserve">complete </w:t>
      </w:r>
      <w:r w:rsidRPr="00C03096">
        <w:rPr>
          <w:rFonts w:cs="Arial"/>
          <w:color w:val="000000"/>
        </w:rPr>
        <w:t xml:space="preserve">or is partial with </w:t>
      </w:r>
      <w:r w:rsidRPr="00C03096">
        <w:rPr>
          <w:rFonts w:cs="Arial"/>
          <w:b/>
          <w:bCs/>
          <w:color w:val="000000"/>
        </w:rPr>
        <w:t xml:space="preserve">inadequate </w:t>
      </w:r>
      <w:r w:rsidRPr="00C03096">
        <w:rPr>
          <w:rFonts w:cs="Arial"/>
          <w:color w:val="000000"/>
        </w:rPr>
        <w:t xml:space="preserve">air exchange: follow ECC guidelines for foreign body obstruction. Maintain an open airway, remove secretions, vomitus and assist ventilations as needed. </w:t>
      </w:r>
    </w:p>
    <w:p w:rsidR="00C03096" w:rsidRPr="00C03096" w:rsidRDefault="00C03096" w:rsidP="00C51E23">
      <w:pPr>
        <w:numPr>
          <w:ilvl w:val="0"/>
          <w:numId w:val="9"/>
        </w:numPr>
        <w:autoSpaceDE w:val="0"/>
        <w:autoSpaceDN w:val="0"/>
        <w:adjustRightInd w:val="0"/>
        <w:spacing w:after="0" w:line="264" w:lineRule="auto"/>
        <w:ind w:left="360" w:hanging="360"/>
        <w:rPr>
          <w:rFonts w:cs="Arial"/>
          <w:color w:val="000000"/>
        </w:rPr>
      </w:pPr>
      <w:r w:rsidRPr="00C03096">
        <w:rPr>
          <w:rFonts w:cs="Arial"/>
          <w:color w:val="000000"/>
        </w:rPr>
        <w:t xml:space="preserve">If </w:t>
      </w:r>
      <w:r w:rsidRPr="00C03096">
        <w:rPr>
          <w:rFonts w:cs="Arial"/>
          <w:b/>
          <w:bCs/>
          <w:color w:val="000000"/>
        </w:rPr>
        <w:t>partial obstruction</w:t>
      </w:r>
      <w:r w:rsidRPr="00C03096">
        <w:rPr>
          <w:rFonts w:cs="Arial"/>
          <w:color w:val="000000"/>
        </w:rPr>
        <w:t xml:space="preserve"> due to foreign body is suspected and there is </w:t>
      </w:r>
      <w:r w:rsidRPr="00C03096">
        <w:rPr>
          <w:rFonts w:cs="Arial"/>
          <w:b/>
          <w:bCs/>
          <w:color w:val="000000"/>
        </w:rPr>
        <w:t xml:space="preserve">adequate </w:t>
      </w:r>
      <w:r w:rsidRPr="00C03096">
        <w:rPr>
          <w:rFonts w:cs="Arial"/>
          <w:color w:val="000000"/>
        </w:rPr>
        <w:t xml:space="preserve">air exchange: transport to appropriate medical facility. Do not attempt to remove foreign body in the field. </w:t>
      </w:r>
    </w:p>
    <w:p w:rsidR="00C417FD" w:rsidRPr="00C03096" w:rsidRDefault="001C646B" w:rsidP="0081000D">
      <w:pPr>
        <w:pStyle w:val="Heading2"/>
      </w:pPr>
      <w:r w:rsidRPr="00C03096">
        <w:object w:dxaOrig="916" w:dyaOrig="914">
          <v:shape id="_x0000_i1102" type="#_x0000_t75" alt="Medical Control Telephone" style="width:44.45pt;height:45.7pt" o:ole="" o:allowoverlap="f">
            <v:imagedata r:id="rId86" o:title=""/>
          </v:shape>
          <o:OLEObject Type="Embed" ProgID="Visio.Drawing.11" ShapeID="_x0000_i1102" DrawAspect="Content" ObjectID="_1578916542" r:id="rId129"/>
        </w:object>
      </w:r>
      <w:r w:rsidR="00C417FD" w:rsidRPr="00C03096">
        <w:t>MEDICAL CONTROL MAY ORDER</w:t>
      </w:r>
    </w:p>
    <w:p w:rsidR="00C03096" w:rsidRPr="00C03096" w:rsidRDefault="00C03096" w:rsidP="00C51E23">
      <w:pPr>
        <w:numPr>
          <w:ilvl w:val="0"/>
          <w:numId w:val="8"/>
        </w:numPr>
        <w:autoSpaceDE w:val="0"/>
        <w:autoSpaceDN w:val="0"/>
        <w:adjustRightInd w:val="0"/>
        <w:spacing w:after="0" w:line="288" w:lineRule="auto"/>
        <w:ind w:left="360" w:hanging="360"/>
        <w:rPr>
          <w:rFonts w:cs="Arial"/>
          <w:color w:val="000000"/>
        </w:rPr>
      </w:pPr>
      <w:r w:rsidRPr="00C03096">
        <w:rPr>
          <w:rFonts w:cs="Arial"/>
          <w:color w:val="000000"/>
        </w:rPr>
        <w:t xml:space="preserve">Emergent removal of tracheostomy tube, if present, and evidence of obstruction resulting in inadequate air exchange. See </w:t>
      </w:r>
      <w:r w:rsidRPr="00C03096">
        <w:rPr>
          <w:rFonts w:cs="Arial"/>
          <w:color w:val="000000"/>
          <w:u w:val="single"/>
        </w:rPr>
        <w:t>5.3 Tracheostomy Tube Obstruction Management</w:t>
      </w:r>
      <w:r w:rsidRPr="00C03096">
        <w:rPr>
          <w:rFonts w:cs="Arial"/>
          <w:color w:val="000000"/>
        </w:rPr>
        <w:t xml:space="preserve"> for more information.</w:t>
      </w:r>
    </w:p>
    <w:p w:rsidR="00C417FD" w:rsidRPr="00C03096" w:rsidRDefault="00C417FD" w:rsidP="0081000D">
      <w:pPr>
        <w:pStyle w:val="Heading2"/>
      </w:pPr>
      <w:r w:rsidRPr="00C03096">
        <w:t>ADVANCED EMT STANDING ORDERS</w:t>
      </w:r>
    </w:p>
    <w:p w:rsidR="00C03096" w:rsidRPr="00C03096" w:rsidRDefault="00C03096" w:rsidP="00C03096">
      <w:pPr>
        <w:numPr>
          <w:ilvl w:val="0"/>
          <w:numId w:val="1"/>
        </w:numPr>
        <w:autoSpaceDE w:val="0"/>
        <w:autoSpaceDN w:val="0"/>
        <w:adjustRightInd w:val="0"/>
        <w:spacing w:after="0" w:line="264" w:lineRule="auto"/>
        <w:ind w:left="360" w:hanging="360"/>
        <w:rPr>
          <w:rFonts w:cs="Arial"/>
          <w:color w:val="000000"/>
          <w:sz w:val="24"/>
          <w:szCs w:val="24"/>
        </w:rPr>
      </w:pPr>
      <w:r w:rsidRPr="00C03096">
        <w:rPr>
          <w:rFonts w:cs="Arial"/>
          <w:color w:val="000000"/>
          <w:sz w:val="24"/>
          <w:szCs w:val="24"/>
        </w:rPr>
        <w:t xml:space="preserve">Provide advanced airway management if indicated for </w:t>
      </w:r>
      <w:r w:rsidRPr="00C03096">
        <w:rPr>
          <w:rFonts w:cs="Arial"/>
          <w:b/>
          <w:bCs/>
          <w:color w:val="000000"/>
          <w:sz w:val="24"/>
          <w:szCs w:val="24"/>
        </w:rPr>
        <w:t>mechanical obstruction</w:t>
      </w:r>
      <w:r w:rsidRPr="00C03096">
        <w:rPr>
          <w:rFonts w:cs="Arial"/>
          <w:color w:val="000000"/>
          <w:sz w:val="24"/>
          <w:szCs w:val="24"/>
        </w:rPr>
        <w:t xml:space="preserve">: If unable to remove obstructing foreign body, continue BLS airway management by providing positive pressure ventilations if needed. </w:t>
      </w:r>
    </w:p>
    <w:p w:rsidR="00C417FD" w:rsidRDefault="00C417FD" w:rsidP="0081000D">
      <w:pPr>
        <w:pStyle w:val="Heading2"/>
      </w:pPr>
      <w:r w:rsidRPr="00C03096">
        <w:t xml:space="preserve">PARAMEDIC STANDING ORDERS </w:t>
      </w:r>
    </w:p>
    <w:p w:rsidR="002E2DCB" w:rsidRPr="00C03096" w:rsidRDefault="002E2DCB" w:rsidP="002E2DCB">
      <w:pPr>
        <w:numPr>
          <w:ilvl w:val="0"/>
          <w:numId w:val="1"/>
        </w:numPr>
        <w:autoSpaceDE w:val="0"/>
        <w:autoSpaceDN w:val="0"/>
        <w:adjustRightInd w:val="0"/>
        <w:spacing w:after="0" w:line="264" w:lineRule="auto"/>
        <w:ind w:left="360" w:hanging="360"/>
        <w:rPr>
          <w:rFonts w:cs="Arial"/>
          <w:color w:val="000000"/>
          <w:sz w:val="24"/>
          <w:szCs w:val="24"/>
        </w:rPr>
      </w:pPr>
      <w:r w:rsidRPr="00C03096">
        <w:rPr>
          <w:rFonts w:cs="Arial"/>
          <w:color w:val="000000"/>
          <w:sz w:val="24"/>
          <w:szCs w:val="24"/>
        </w:rPr>
        <w:t xml:space="preserve">Perform direct laryngoscopy if foreign body suspected. If foreign body is visible and easily accessible, attempt removal with Magill Forceps. </w:t>
      </w:r>
    </w:p>
    <w:p w:rsidR="00C03096" w:rsidRPr="00C03096" w:rsidRDefault="00C03096" w:rsidP="00C03096">
      <w:pPr>
        <w:numPr>
          <w:ilvl w:val="0"/>
          <w:numId w:val="1"/>
        </w:numPr>
        <w:autoSpaceDE w:val="0"/>
        <w:autoSpaceDN w:val="0"/>
        <w:adjustRightInd w:val="0"/>
        <w:spacing w:after="0" w:line="264" w:lineRule="auto"/>
        <w:ind w:left="360" w:hanging="360"/>
        <w:rPr>
          <w:rFonts w:cs="Arial"/>
          <w:color w:val="000000"/>
          <w:sz w:val="24"/>
          <w:szCs w:val="24"/>
        </w:rPr>
      </w:pPr>
      <w:r w:rsidRPr="00C03096">
        <w:rPr>
          <w:rFonts w:cs="Arial"/>
          <w:color w:val="000000"/>
          <w:sz w:val="24"/>
          <w:szCs w:val="24"/>
        </w:rPr>
        <w:t>If foreign body is removed, proceed with endotracheal intubation if necessary and perform capnography.</w:t>
      </w:r>
    </w:p>
    <w:p w:rsidR="00C03096" w:rsidRPr="007D58DA" w:rsidRDefault="00C03096" w:rsidP="00C51E23">
      <w:pPr>
        <w:numPr>
          <w:ilvl w:val="0"/>
          <w:numId w:val="9"/>
        </w:numPr>
        <w:autoSpaceDE w:val="0"/>
        <w:autoSpaceDN w:val="0"/>
        <w:adjustRightInd w:val="0"/>
        <w:spacing w:after="0" w:line="264" w:lineRule="auto"/>
        <w:ind w:left="360" w:hanging="360"/>
        <w:rPr>
          <w:rFonts w:cs="Arial"/>
          <w:sz w:val="24"/>
          <w:szCs w:val="24"/>
        </w:rPr>
      </w:pPr>
      <w:r w:rsidRPr="007D58DA">
        <w:rPr>
          <w:rFonts w:cs="Arial"/>
          <w:sz w:val="24"/>
          <w:szCs w:val="24"/>
        </w:rPr>
        <w:t xml:space="preserve">If unable to clear airway obstruction, unable to intubate as needed or unable to perform positive pressure ventilations, perform a needle cricothyrotomy, if permitted </w:t>
      </w:r>
      <w:proofErr w:type="gramStart"/>
      <w:r w:rsidRPr="007D58DA">
        <w:rPr>
          <w:rFonts w:cs="Arial"/>
          <w:sz w:val="24"/>
          <w:szCs w:val="24"/>
        </w:rPr>
        <w:t>under</w:t>
      </w:r>
      <w:proofErr w:type="gramEnd"/>
      <w:r w:rsidRPr="007D58DA">
        <w:rPr>
          <w:rFonts w:cs="Arial"/>
          <w:sz w:val="24"/>
          <w:szCs w:val="24"/>
        </w:rPr>
        <w:t xml:space="preserve"> </w:t>
      </w:r>
      <w:r w:rsidRPr="007D58DA">
        <w:rPr>
          <w:rFonts w:cs="Arial"/>
          <w:sz w:val="24"/>
          <w:szCs w:val="24"/>
          <w:u w:val="single"/>
        </w:rPr>
        <w:t>6.</w:t>
      </w:r>
      <w:r w:rsidR="00EA6FE0">
        <w:rPr>
          <w:rFonts w:cs="Arial"/>
          <w:sz w:val="24"/>
          <w:szCs w:val="24"/>
          <w:u w:val="single"/>
        </w:rPr>
        <w:t>2</w:t>
      </w:r>
      <w:r w:rsidRPr="007D58DA">
        <w:rPr>
          <w:rFonts w:cs="Arial"/>
          <w:sz w:val="24"/>
          <w:szCs w:val="24"/>
          <w:u w:val="single"/>
        </w:rPr>
        <w:t xml:space="preserve"> Needle Cricothyrotomy.</w:t>
      </w:r>
    </w:p>
    <w:p w:rsidR="00C03096" w:rsidRPr="00C03096" w:rsidRDefault="00C03096" w:rsidP="00C51E23">
      <w:pPr>
        <w:numPr>
          <w:ilvl w:val="0"/>
          <w:numId w:val="9"/>
        </w:numPr>
        <w:autoSpaceDE w:val="0"/>
        <w:autoSpaceDN w:val="0"/>
        <w:adjustRightInd w:val="0"/>
        <w:spacing w:after="0" w:line="264" w:lineRule="auto"/>
        <w:ind w:left="360" w:hanging="360"/>
        <w:rPr>
          <w:rFonts w:cs="Arial"/>
          <w:color w:val="000000"/>
          <w:sz w:val="24"/>
          <w:szCs w:val="24"/>
        </w:rPr>
      </w:pPr>
      <w:r w:rsidRPr="00C03096">
        <w:rPr>
          <w:rFonts w:cs="Arial"/>
          <w:color w:val="000000"/>
          <w:sz w:val="24"/>
          <w:szCs w:val="24"/>
        </w:rPr>
        <w:t>Consult Medical Control for removal of tracheostomy tube</w:t>
      </w:r>
      <w:r w:rsidR="008234D1">
        <w:rPr>
          <w:rFonts w:cs="Arial"/>
          <w:color w:val="000000"/>
          <w:sz w:val="24"/>
          <w:szCs w:val="24"/>
        </w:rPr>
        <w:t>.</w:t>
      </w:r>
      <w:r w:rsidRPr="00C03096">
        <w:rPr>
          <w:rFonts w:cs="Arial"/>
          <w:color w:val="000000"/>
          <w:sz w:val="24"/>
          <w:szCs w:val="24"/>
        </w:rPr>
        <w:t xml:space="preserve"> </w:t>
      </w:r>
    </w:p>
    <w:p w:rsidR="009D3EF4" w:rsidRDefault="009D3EF4">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52" w:name="_5.1P_Upper_Airway"/>
      <w:bookmarkEnd w:id="52"/>
      <w:r>
        <w:lastRenderedPageBreak/>
        <w:t>5.1P Upper Airway Obstruction-- Pediatric</w:t>
      </w:r>
    </w:p>
    <w:p w:rsidR="00C417FD" w:rsidRPr="00D76D70" w:rsidRDefault="00C417FD" w:rsidP="0081000D">
      <w:pPr>
        <w:pStyle w:val="Heading2"/>
        <w:rPr>
          <w:rFonts w:cs="Arial"/>
          <w:color w:val="000000"/>
        </w:rPr>
      </w:pPr>
      <w:r w:rsidRPr="00D76D70">
        <w:t>EMT STANDING ORDERS</w:t>
      </w:r>
      <w:r w:rsidRPr="00D76D70">
        <w:rPr>
          <w:rFonts w:cs="Arial"/>
          <w:color w:val="000000"/>
        </w:rPr>
        <w:t xml:space="preserve"> </w:t>
      </w:r>
    </w:p>
    <w:p w:rsidR="002F7383" w:rsidRDefault="000E79E2" w:rsidP="00D76D70">
      <w:pPr>
        <w:autoSpaceDE w:val="0"/>
        <w:autoSpaceDN w:val="0"/>
        <w:adjustRightInd w:val="0"/>
        <w:spacing w:after="120" w:line="264" w:lineRule="auto"/>
        <w:rPr>
          <w:rFonts w:cs="Arial"/>
          <w:color w:val="000000"/>
        </w:rPr>
      </w:pPr>
      <w:r w:rsidRPr="002F7383">
        <w:rPr>
          <w:rFonts w:cs="Arial"/>
          <w:color w:val="000000"/>
          <w:u w:val="single"/>
        </w:rPr>
        <w:t>1.0 Routine Patient Care</w:t>
      </w:r>
      <w:r w:rsidRPr="00D76D70" w:rsidDel="000E79E2">
        <w:rPr>
          <w:rFonts w:cs="Arial"/>
          <w:color w:val="000000"/>
        </w:rPr>
        <w:t xml:space="preserve"> </w:t>
      </w:r>
    </w:p>
    <w:p w:rsidR="00D76D70" w:rsidRPr="00D76D70" w:rsidRDefault="00D76D70" w:rsidP="00D76D70">
      <w:pPr>
        <w:autoSpaceDE w:val="0"/>
        <w:autoSpaceDN w:val="0"/>
        <w:adjustRightInd w:val="0"/>
        <w:spacing w:after="120" w:line="264" w:lineRule="auto"/>
        <w:rPr>
          <w:rFonts w:cs="Arial"/>
          <w:color w:val="000000"/>
        </w:rPr>
      </w:pPr>
      <w:r w:rsidRPr="00D76D70">
        <w:rPr>
          <w:rFonts w:cs="Arial"/>
          <w:color w:val="000000"/>
        </w:rPr>
        <w:t xml:space="preserve">See </w:t>
      </w:r>
      <w:r w:rsidRPr="00D76D70">
        <w:rPr>
          <w:rFonts w:cs="Arial"/>
          <w:color w:val="000000"/>
          <w:u w:val="single"/>
        </w:rPr>
        <w:t>5.3 Tracheostomy Tube Obstruction Management</w:t>
      </w:r>
      <w:r w:rsidRPr="00D76D70">
        <w:rPr>
          <w:rFonts w:cs="Arial"/>
          <w:color w:val="000000"/>
        </w:rPr>
        <w:t>, if applicable</w:t>
      </w:r>
      <w:r w:rsidR="008234D1">
        <w:rPr>
          <w:rFonts w:cs="Arial"/>
          <w:color w:val="000000"/>
        </w:rPr>
        <w:t>.</w:t>
      </w:r>
    </w:p>
    <w:p w:rsidR="00C417FD" w:rsidRPr="00D76D70" w:rsidRDefault="00C417FD" w:rsidP="0081000D">
      <w:pPr>
        <w:pStyle w:val="Heading2"/>
      </w:pPr>
      <w:r w:rsidRPr="00D76D70">
        <w:t>ADVANCED EMT STANDING ORDERS</w:t>
      </w:r>
    </w:p>
    <w:p w:rsidR="00D76D70" w:rsidRPr="00D76D70" w:rsidRDefault="00D76D70" w:rsidP="00D76D70">
      <w:pPr>
        <w:numPr>
          <w:ilvl w:val="0"/>
          <w:numId w:val="1"/>
        </w:numPr>
        <w:autoSpaceDE w:val="0"/>
        <w:autoSpaceDN w:val="0"/>
        <w:adjustRightInd w:val="0"/>
        <w:spacing w:after="0" w:line="264" w:lineRule="auto"/>
        <w:ind w:left="360" w:hanging="360"/>
        <w:rPr>
          <w:rFonts w:cs="Arial"/>
          <w:color w:val="000000"/>
        </w:rPr>
      </w:pPr>
      <w:r w:rsidRPr="00D76D70">
        <w:rPr>
          <w:rFonts w:cs="Arial"/>
          <w:color w:val="000000"/>
        </w:rPr>
        <w:t>Determine presence of upper airway obstruction (stridor):</w:t>
      </w:r>
    </w:p>
    <w:p w:rsidR="00D76D70" w:rsidRPr="00D76D70" w:rsidRDefault="00D76D70" w:rsidP="00C51E23">
      <w:pPr>
        <w:numPr>
          <w:ilvl w:val="0"/>
          <w:numId w:val="9"/>
        </w:numPr>
        <w:autoSpaceDE w:val="0"/>
        <w:autoSpaceDN w:val="0"/>
        <w:adjustRightInd w:val="0"/>
        <w:spacing w:after="0" w:line="264" w:lineRule="auto"/>
        <w:ind w:left="720" w:hanging="360"/>
        <w:rPr>
          <w:rFonts w:cs="Arial"/>
          <w:color w:val="000000"/>
        </w:rPr>
      </w:pPr>
      <w:r w:rsidRPr="00D76D70">
        <w:rPr>
          <w:rFonts w:cs="Arial"/>
          <w:color w:val="000000"/>
        </w:rPr>
        <w:t xml:space="preserve">If the obstruction due to a foreign body is </w:t>
      </w:r>
      <w:r w:rsidRPr="00D76D70">
        <w:rPr>
          <w:rFonts w:cs="Arial"/>
          <w:b/>
          <w:bCs/>
          <w:color w:val="000000"/>
        </w:rPr>
        <w:t xml:space="preserve">complete </w:t>
      </w:r>
      <w:r w:rsidRPr="00D76D70">
        <w:rPr>
          <w:rFonts w:cs="Arial"/>
          <w:color w:val="000000"/>
        </w:rPr>
        <w:t xml:space="preserve">or partial with </w:t>
      </w:r>
      <w:r w:rsidRPr="00D76D70">
        <w:rPr>
          <w:rFonts w:cs="Arial"/>
          <w:b/>
          <w:bCs/>
          <w:color w:val="000000"/>
        </w:rPr>
        <w:t xml:space="preserve">inadequate </w:t>
      </w:r>
      <w:r w:rsidRPr="00D76D70">
        <w:rPr>
          <w:rFonts w:cs="Arial"/>
          <w:color w:val="000000"/>
        </w:rPr>
        <w:t xml:space="preserve">air exchange:  Follow ECC guidelines for foreign body obstruction. Maintain an open airway, remove secretions, vomitus and assist ventilations as needed. </w:t>
      </w:r>
    </w:p>
    <w:p w:rsidR="00D76D70" w:rsidRPr="00D76D70" w:rsidRDefault="00D76D70" w:rsidP="00C51E23">
      <w:pPr>
        <w:numPr>
          <w:ilvl w:val="0"/>
          <w:numId w:val="9"/>
        </w:numPr>
        <w:autoSpaceDE w:val="0"/>
        <w:autoSpaceDN w:val="0"/>
        <w:adjustRightInd w:val="0"/>
        <w:spacing w:after="0" w:line="264" w:lineRule="auto"/>
        <w:ind w:left="720" w:hanging="360"/>
        <w:rPr>
          <w:rFonts w:cs="Arial"/>
          <w:color w:val="000000"/>
        </w:rPr>
      </w:pPr>
      <w:r w:rsidRPr="00D76D70">
        <w:rPr>
          <w:rFonts w:cs="Arial"/>
          <w:color w:val="000000"/>
        </w:rPr>
        <w:t xml:space="preserve">If </w:t>
      </w:r>
      <w:r w:rsidRPr="00D76D70">
        <w:rPr>
          <w:rFonts w:cs="Arial"/>
          <w:b/>
          <w:bCs/>
          <w:color w:val="000000"/>
        </w:rPr>
        <w:t>partial obstruction</w:t>
      </w:r>
      <w:r w:rsidRPr="00D76D70">
        <w:rPr>
          <w:rFonts w:cs="Arial"/>
          <w:color w:val="000000"/>
        </w:rPr>
        <w:t xml:space="preserve"> due to a foreign body is suspected and the child has </w:t>
      </w:r>
      <w:r w:rsidRPr="00D76D70">
        <w:rPr>
          <w:rFonts w:cs="Arial"/>
          <w:b/>
          <w:bCs/>
          <w:color w:val="000000"/>
        </w:rPr>
        <w:t xml:space="preserve">adequate </w:t>
      </w:r>
      <w:r w:rsidRPr="00D76D70">
        <w:rPr>
          <w:rFonts w:cs="Arial"/>
          <w:color w:val="000000"/>
        </w:rPr>
        <w:t>air exchange: transport to appropriate medical facility. Do not attempt to remove foreign body in the field.</w:t>
      </w:r>
    </w:p>
    <w:p w:rsidR="00D76D70" w:rsidRPr="00D76D70" w:rsidRDefault="00D76D70" w:rsidP="00C51E23">
      <w:pPr>
        <w:numPr>
          <w:ilvl w:val="0"/>
          <w:numId w:val="9"/>
        </w:numPr>
        <w:autoSpaceDE w:val="0"/>
        <w:autoSpaceDN w:val="0"/>
        <w:adjustRightInd w:val="0"/>
        <w:spacing w:after="0" w:line="264" w:lineRule="auto"/>
        <w:ind w:left="720" w:hanging="360"/>
        <w:rPr>
          <w:rFonts w:cs="Arial"/>
          <w:color w:val="000000"/>
        </w:rPr>
      </w:pPr>
      <w:r w:rsidRPr="00D76D70">
        <w:rPr>
          <w:rFonts w:cs="Arial"/>
          <w:color w:val="000000"/>
        </w:rPr>
        <w:t xml:space="preserve">If suspected </w:t>
      </w:r>
      <w:r w:rsidRPr="00D76D70">
        <w:rPr>
          <w:rFonts w:cs="Arial"/>
          <w:b/>
          <w:bCs/>
          <w:color w:val="000000"/>
        </w:rPr>
        <w:t xml:space="preserve">croup </w:t>
      </w:r>
      <w:r w:rsidRPr="00D76D70">
        <w:rPr>
          <w:rFonts w:cs="Arial"/>
          <w:color w:val="000000"/>
        </w:rPr>
        <w:t xml:space="preserve">(barking cough, no drooling) or epiglottitis (stridor, drooling), maintain an open airway, place child in position of comfort and avoid </w:t>
      </w:r>
      <w:r w:rsidRPr="00D76D70">
        <w:rPr>
          <w:rFonts w:cs="Arial"/>
          <w:b/>
          <w:bCs/>
          <w:color w:val="000000"/>
        </w:rPr>
        <w:t>upper airway stimulation</w:t>
      </w:r>
      <w:r w:rsidRPr="00D76D70">
        <w:rPr>
          <w:rFonts w:cs="Arial"/>
          <w:color w:val="000000"/>
        </w:rPr>
        <w:t xml:space="preserve">. </w:t>
      </w:r>
    </w:p>
    <w:p w:rsidR="00C417FD" w:rsidRPr="00D76D70" w:rsidRDefault="001C646B" w:rsidP="0081000D">
      <w:pPr>
        <w:pStyle w:val="Heading2"/>
      </w:pPr>
      <w:r w:rsidRPr="00D76D70">
        <w:object w:dxaOrig="916" w:dyaOrig="914">
          <v:shape id="_x0000_i1103" type="#_x0000_t75" alt="Medical Control Telephone" style="width:44.45pt;height:45.7pt" o:ole="" o:allowoverlap="f">
            <v:imagedata r:id="rId86" o:title=""/>
          </v:shape>
          <o:OLEObject Type="Embed" ProgID="Visio.Drawing.11" ShapeID="_x0000_i1103" DrawAspect="Content" ObjectID="_1578916543" r:id="rId130"/>
        </w:object>
      </w:r>
      <w:r w:rsidR="00C417FD" w:rsidRPr="00D76D70">
        <w:t>MEDICAL CONTROL MAY ORDER</w:t>
      </w:r>
    </w:p>
    <w:p w:rsidR="00C417FD" w:rsidRPr="00D76D70" w:rsidRDefault="008234D1" w:rsidP="00C51E23">
      <w:pPr>
        <w:numPr>
          <w:ilvl w:val="0"/>
          <w:numId w:val="8"/>
        </w:numPr>
        <w:autoSpaceDE w:val="0"/>
        <w:autoSpaceDN w:val="0"/>
        <w:adjustRightInd w:val="0"/>
        <w:spacing w:after="0" w:line="288" w:lineRule="auto"/>
        <w:rPr>
          <w:rFonts w:cs="Arial"/>
          <w:color w:val="000000"/>
        </w:rPr>
      </w:pPr>
      <w:r>
        <w:rPr>
          <w:rFonts w:cs="Arial"/>
          <w:color w:val="000000"/>
        </w:rPr>
        <w:t xml:space="preserve">     </w:t>
      </w:r>
      <w:r w:rsidR="00D76D70" w:rsidRPr="00D76D70">
        <w:rPr>
          <w:rFonts w:cs="Arial"/>
          <w:color w:val="000000"/>
        </w:rPr>
        <w:t xml:space="preserve">Emergent removal of tracheostomy tube, if present, and evidence of obstruction resulting in inadequate air exchange. See </w:t>
      </w:r>
      <w:r w:rsidR="00D76D70" w:rsidRPr="00D76D70">
        <w:rPr>
          <w:rFonts w:cs="Arial"/>
          <w:color w:val="000000"/>
          <w:u w:val="single"/>
        </w:rPr>
        <w:t>5.3 Tracheostomy Tube Obstruction Management</w:t>
      </w:r>
      <w:r w:rsidR="00D76D70" w:rsidRPr="00D76D70">
        <w:rPr>
          <w:rFonts w:cs="Arial"/>
          <w:color w:val="000000"/>
        </w:rPr>
        <w:t xml:space="preserve"> for more information.</w:t>
      </w:r>
    </w:p>
    <w:p w:rsidR="00C417FD" w:rsidRPr="00D76D70" w:rsidRDefault="002E2DCB" w:rsidP="0081000D">
      <w:pPr>
        <w:pStyle w:val="Heading2"/>
      </w:pPr>
      <w:r>
        <w:t>PARAMEDIC</w:t>
      </w:r>
      <w:r w:rsidR="00C417FD" w:rsidRPr="00D76D70">
        <w:t xml:space="preserve"> STANDING ORDERS</w:t>
      </w:r>
    </w:p>
    <w:p w:rsidR="00D76D70" w:rsidRPr="00D76D70" w:rsidRDefault="00D76D70" w:rsidP="00D76D70">
      <w:pPr>
        <w:numPr>
          <w:ilvl w:val="0"/>
          <w:numId w:val="1"/>
        </w:numPr>
        <w:autoSpaceDE w:val="0"/>
        <w:autoSpaceDN w:val="0"/>
        <w:adjustRightInd w:val="0"/>
        <w:spacing w:after="0" w:line="264" w:lineRule="auto"/>
        <w:ind w:left="360" w:hanging="360"/>
        <w:rPr>
          <w:rFonts w:cs="Arial"/>
          <w:color w:val="000000"/>
        </w:rPr>
      </w:pPr>
      <w:r w:rsidRPr="00D76D70">
        <w:rPr>
          <w:rFonts w:cs="Arial"/>
          <w:color w:val="000000"/>
        </w:rPr>
        <w:t xml:space="preserve">Provide advanced airway management if indicated for mechanical obstruction: perform direct laryngoscopy if foreign body is suspected. If foreign body is visible and readily accessible, attempt removal with Magill forceps. If unable to remove obstructing foreign body, continue BLS airway management by providing positive pressure ventilations. </w:t>
      </w:r>
    </w:p>
    <w:p w:rsidR="00D76D70" w:rsidRPr="00D76D70" w:rsidRDefault="00D76D70" w:rsidP="00C51E23">
      <w:pPr>
        <w:numPr>
          <w:ilvl w:val="0"/>
          <w:numId w:val="9"/>
        </w:numPr>
        <w:autoSpaceDE w:val="0"/>
        <w:autoSpaceDN w:val="0"/>
        <w:adjustRightInd w:val="0"/>
        <w:spacing w:after="0" w:line="264" w:lineRule="auto"/>
        <w:ind w:left="360" w:hanging="360"/>
        <w:rPr>
          <w:rFonts w:cs="Arial"/>
          <w:color w:val="000000"/>
        </w:rPr>
      </w:pPr>
      <w:r w:rsidRPr="00D76D70">
        <w:rPr>
          <w:rFonts w:cs="Arial"/>
          <w:color w:val="000000"/>
        </w:rPr>
        <w:t xml:space="preserve">If foreign body is removed, proceed with endotracheal intubation if necessary and perform capnography. </w:t>
      </w:r>
    </w:p>
    <w:p w:rsidR="004C6804" w:rsidRPr="00B15075" w:rsidRDefault="004C6804" w:rsidP="00C9255B">
      <w:pPr>
        <w:pStyle w:val="ListParagraph"/>
        <w:numPr>
          <w:ilvl w:val="0"/>
          <w:numId w:val="1"/>
        </w:numPr>
        <w:spacing w:after="0" w:line="240" w:lineRule="auto"/>
        <w:ind w:left="360" w:hanging="360"/>
        <w:rPr>
          <w:rFonts w:ascii="Calibri" w:hAnsi="Calibri"/>
          <w:color w:val="000000"/>
        </w:rPr>
      </w:pPr>
      <w:r w:rsidRPr="00B15075">
        <w:rPr>
          <w:rFonts w:ascii="Calibri" w:hAnsi="Calibri"/>
          <w:color w:val="000000"/>
        </w:rPr>
        <w:t xml:space="preserve">If unable to clear airway obstruction, unable to intubate as needed or unable to perform positive pressure ventilations, perform a needle cricothyrotomy, if permitted </w:t>
      </w:r>
      <w:proofErr w:type="gramStart"/>
      <w:r w:rsidRPr="00B15075">
        <w:rPr>
          <w:rFonts w:ascii="Calibri" w:hAnsi="Calibri"/>
          <w:color w:val="000000"/>
        </w:rPr>
        <w:t>under</w:t>
      </w:r>
      <w:proofErr w:type="gramEnd"/>
      <w:r w:rsidRPr="00B15075">
        <w:rPr>
          <w:rFonts w:ascii="Calibri" w:hAnsi="Calibri"/>
          <w:color w:val="000000"/>
        </w:rPr>
        <w:t xml:space="preserve"> 6.3 Needle Cricothyrotomy.</w:t>
      </w:r>
    </w:p>
    <w:p w:rsidR="00C417FD" w:rsidRPr="00D76D70" w:rsidRDefault="00D76D70" w:rsidP="0081000D">
      <w:pPr>
        <w:numPr>
          <w:ilvl w:val="0"/>
          <w:numId w:val="1"/>
        </w:numPr>
        <w:autoSpaceDE w:val="0"/>
        <w:autoSpaceDN w:val="0"/>
        <w:adjustRightInd w:val="0"/>
        <w:spacing w:after="0" w:line="264" w:lineRule="auto"/>
        <w:ind w:left="360" w:hanging="360"/>
        <w:rPr>
          <w:rFonts w:cs="Arial"/>
          <w:color w:val="000000"/>
        </w:rPr>
      </w:pPr>
      <w:r w:rsidRPr="00D76D70">
        <w:rPr>
          <w:rFonts w:cs="Arial"/>
          <w:b/>
          <w:bCs/>
          <w:color w:val="000000"/>
          <w:u w:val="single"/>
        </w:rPr>
        <w:t xml:space="preserve">Nebulized </w:t>
      </w:r>
      <w:r w:rsidR="00EA6FE0">
        <w:rPr>
          <w:rFonts w:cs="Arial"/>
          <w:b/>
          <w:bCs/>
          <w:color w:val="000000"/>
          <w:u w:val="single"/>
        </w:rPr>
        <w:t>r</w:t>
      </w:r>
      <w:r w:rsidRPr="00D76D70">
        <w:rPr>
          <w:rFonts w:cs="Arial"/>
          <w:b/>
          <w:bCs/>
          <w:color w:val="000000"/>
          <w:u w:val="single"/>
        </w:rPr>
        <w:t xml:space="preserve">acemic </w:t>
      </w:r>
      <w:r w:rsidR="00EA6FE0">
        <w:rPr>
          <w:rFonts w:cs="Arial"/>
          <w:b/>
          <w:bCs/>
          <w:color w:val="000000"/>
          <w:u w:val="single"/>
        </w:rPr>
        <w:t>e</w:t>
      </w:r>
      <w:r w:rsidRPr="00D76D70">
        <w:rPr>
          <w:rFonts w:cs="Arial"/>
          <w:b/>
          <w:bCs/>
          <w:color w:val="000000"/>
          <w:u w:val="single"/>
        </w:rPr>
        <w:t>pinephrine</w:t>
      </w:r>
      <w:r w:rsidRPr="00D76D70">
        <w:rPr>
          <w:rFonts w:cs="Arial"/>
          <w:color w:val="000000"/>
        </w:rPr>
        <w:t xml:space="preserve"> 11.25 mg in 2.5ml normal saline, for suspected </w:t>
      </w:r>
      <w:r w:rsidRPr="00D76D70">
        <w:rPr>
          <w:rFonts w:cs="Arial"/>
          <w:b/>
          <w:bCs/>
          <w:color w:val="000000"/>
        </w:rPr>
        <w:t>severe</w:t>
      </w:r>
      <w:r w:rsidRPr="00D76D70">
        <w:rPr>
          <w:rFonts w:cs="Arial"/>
          <w:color w:val="000000"/>
        </w:rPr>
        <w:t xml:space="preserve"> </w:t>
      </w:r>
      <w:r w:rsidRPr="00D76D70">
        <w:rPr>
          <w:rFonts w:cs="Arial"/>
          <w:b/>
          <w:bCs/>
          <w:color w:val="000000"/>
        </w:rPr>
        <w:t>croup,</w:t>
      </w:r>
      <w:r w:rsidRPr="00D76D70">
        <w:rPr>
          <w:rFonts w:cs="Arial"/>
          <w:color w:val="000000"/>
        </w:rPr>
        <w:t xml:space="preserve"> with stridor at rest and respiratory distress.</w:t>
      </w:r>
    </w:p>
    <w:p w:rsidR="009D3EF4" w:rsidRDefault="009D3EF4">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53" w:name="_5.2_Difficult_Airway--"/>
      <w:bookmarkEnd w:id="53"/>
      <w:r>
        <w:lastRenderedPageBreak/>
        <w:t>5.2 Difficult Airway-- Adult</w:t>
      </w:r>
    </w:p>
    <w:p w:rsidR="00D76D70" w:rsidRDefault="00D76D70" w:rsidP="00D76D70">
      <w:pPr>
        <w:autoSpaceDE w:val="0"/>
        <w:autoSpaceDN w:val="0"/>
        <w:adjustRightInd w:val="0"/>
        <w:spacing w:after="60"/>
        <w:rPr>
          <w:rFonts w:cs="Arial"/>
          <w:b/>
          <w:bCs/>
          <w:color w:val="000000"/>
        </w:rPr>
      </w:pPr>
    </w:p>
    <w:p w:rsidR="00D76D70" w:rsidRPr="00D76D70" w:rsidRDefault="00D76D70" w:rsidP="00D76D70">
      <w:pPr>
        <w:autoSpaceDE w:val="0"/>
        <w:autoSpaceDN w:val="0"/>
        <w:adjustRightInd w:val="0"/>
        <w:spacing w:after="60"/>
        <w:rPr>
          <w:rFonts w:cs="Arial"/>
          <w:b/>
          <w:bCs/>
          <w:color w:val="000000"/>
        </w:rPr>
      </w:pPr>
      <w:r w:rsidRPr="00D76D70">
        <w:rPr>
          <w:rFonts w:cs="Arial"/>
          <w:b/>
          <w:bCs/>
          <w:color w:val="000000"/>
        </w:rPr>
        <w:t xml:space="preserve">The Difficult Airway protocol is to be used only after conventional attempts at airway management have failed and the patient cannot be ventilated by ordinary means such as with the insertion of an oral or nasal pharyngeal airway and bag-valve mask ventilation or by insertion of a supraglottic airway device. The </w:t>
      </w:r>
      <w:r w:rsidR="001C3784">
        <w:rPr>
          <w:rFonts w:cs="Arial"/>
          <w:b/>
          <w:bCs/>
          <w:color w:val="000000"/>
        </w:rPr>
        <w:t>patient care re</w:t>
      </w:r>
      <w:r w:rsidR="006D0064">
        <w:rPr>
          <w:rFonts w:cs="Arial"/>
          <w:b/>
          <w:bCs/>
          <w:color w:val="000000"/>
        </w:rPr>
        <w:t>p</w:t>
      </w:r>
      <w:r w:rsidR="001C3784">
        <w:rPr>
          <w:rFonts w:cs="Arial"/>
          <w:b/>
          <w:bCs/>
          <w:color w:val="000000"/>
        </w:rPr>
        <w:t>or</w:t>
      </w:r>
      <w:r w:rsidR="006D0064">
        <w:rPr>
          <w:rFonts w:cs="Arial"/>
          <w:b/>
          <w:bCs/>
          <w:color w:val="000000"/>
        </w:rPr>
        <w:t>t</w:t>
      </w:r>
      <w:r w:rsidRPr="00D76D70">
        <w:rPr>
          <w:rFonts w:cs="Arial"/>
          <w:b/>
          <w:bCs/>
          <w:color w:val="000000"/>
        </w:rPr>
        <w:t xml:space="preserve"> must include all attempts at airway management</w:t>
      </w:r>
      <w:r w:rsidR="001C3784">
        <w:rPr>
          <w:rFonts w:cs="Arial"/>
          <w:b/>
          <w:bCs/>
          <w:color w:val="000000"/>
        </w:rPr>
        <w:t>,</w:t>
      </w:r>
      <w:r w:rsidRPr="00D76D70">
        <w:rPr>
          <w:rFonts w:cs="Arial"/>
          <w:b/>
          <w:bCs/>
          <w:color w:val="000000"/>
        </w:rPr>
        <w:t xml:space="preserve"> including failed attempts in order to illustrate the need for the use of this protocol. Midazolam is the recommended drug for facilitating intubation and the use of any other sedation such as Fentanyl can only be done with medical control direction and consult.</w:t>
      </w:r>
      <w:r>
        <w:rPr>
          <w:rFonts w:cs="Arial"/>
          <w:b/>
          <w:bCs/>
          <w:color w:val="000000"/>
        </w:rPr>
        <w:t xml:space="preserve"> </w:t>
      </w:r>
    </w:p>
    <w:p w:rsidR="00D76D70" w:rsidRPr="00D76D70" w:rsidRDefault="00D76D70" w:rsidP="00D76D70">
      <w:pPr>
        <w:autoSpaceDE w:val="0"/>
        <w:autoSpaceDN w:val="0"/>
        <w:adjustRightInd w:val="0"/>
        <w:spacing w:after="60"/>
        <w:rPr>
          <w:rFonts w:cs="Arial"/>
          <w:color w:val="000000"/>
        </w:rPr>
      </w:pPr>
      <w:r w:rsidRPr="00D76D70">
        <w:rPr>
          <w:rFonts w:cs="Arial"/>
          <w:color w:val="000000"/>
        </w:rPr>
        <w:t>In all cases adjustments to technique are to be made based on training and equipment (i.e. mask size/seal, positioning, suction, and use of adjuncts)</w:t>
      </w:r>
      <w:r w:rsidR="008234D1">
        <w:rPr>
          <w:rFonts w:cs="Arial"/>
          <w:color w:val="000000"/>
        </w:rPr>
        <w:t>.</w:t>
      </w:r>
      <w:r w:rsidRPr="00D76D70">
        <w:rPr>
          <w:rFonts w:cs="Arial"/>
          <w:color w:val="000000"/>
        </w:rPr>
        <w:t xml:space="preserve"> It is necessary to correct all manageable causes of inadequate ventilation prior to utilizing this protocol. When confronted with an airway that is unstable and conventional intubation is determined to be unlikely (Mallampati IV), EMTs are to use alternative equipment such as supraglottic airway devices, in accordance with your certification and training.</w:t>
      </w:r>
    </w:p>
    <w:p w:rsidR="00D76D70" w:rsidRPr="00D76D70" w:rsidRDefault="00D76D70" w:rsidP="00D76D70">
      <w:pPr>
        <w:autoSpaceDE w:val="0"/>
        <w:autoSpaceDN w:val="0"/>
        <w:adjustRightInd w:val="0"/>
        <w:spacing w:after="60"/>
        <w:rPr>
          <w:rFonts w:cs="Arial"/>
          <w:b/>
          <w:bCs/>
          <w:color w:val="000000"/>
        </w:rPr>
      </w:pPr>
      <w:r w:rsidRPr="00D76D70">
        <w:rPr>
          <w:rFonts w:cs="Arial"/>
          <w:b/>
          <w:bCs/>
          <w:color w:val="000000"/>
        </w:rPr>
        <w:t xml:space="preserve">An Unstable Airway situation can be defined as </w:t>
      </w:r>
      <w:r w:rsidRPr="00D76D70">
        <w:rPr>
          <w:rFonts w:cs="Arial"/>
          <w:b/>
          <w:bCs/>
          <w:i/>
          <w:iCs/>
          <w:color w:val="000000"/>
        </w:rPr>
        <w:t xml:space="preserve">unable to clear a foreign body airway obstruction, OR airway grading** </w:t>
      </w:r>
      <w:r w:rsidRPr="00D76D70">
        <w:rPr>
          <w:rFonts w:cs="Arial"/>
          <w:b/>
          <w:bCs/>
          <w:color w:val="000000"/>
        </w:rPr>
        <w:t xml:space="preserve">(Figure 1 &amp; 2) </w:t>
      </w:r>
      <w:r w:rsidRPr="00D76D70">
        <w:rPr>
          <w:rFonts w:cs="Arial"/>
          <w:b/>
          <w:bCs/>
          <w:i/>
          <w:iCs/>
          <w:color w:val="000000"/>
        </w:rPr>
        <w:t>suggests intubation unlikely, OR unsuccessful intubation after no more than a total of 3 attempts.</w:t>
      </w:r>
    </w:p>
    <w:p w:rsidR="00D76D70" w:rsidRPr="00D76D70" w:rsidRDefault="00D76D70" w:rsidP="00D76D70">
      <w:pPr>
        <w:autoSpaceDE w:val="0"/>
        <w:autoSpaceDN w:val="0"/>
        <w:adjustRightInd w:val="0"/>
        <w:spacing w:after="0" w:line="240" w:lineRule="auto"/>
        <w:rPr>
          <w:rFonts w:cs="Arial"/>
          <w:color w:val="000000"/>
          <w:u w:val="single"/>
        </w:rPr>
      </w:pPr>
      <w:r w:rsidRPr="00D76D70">
        <w:rPr>
          <w:rFonts w:cs="Arial"/>
          <w:color w:val="000000"/>
          <w:u w:val="single"/>
        </w:rPr>
        <w:t>Assessment/Treatment Priorities:</w:t>
      </w:r>
    </w:p>
    <w:p w:rsidR="00D76D70" w:rsidRPr="002F7383" w:rsidRDefault="002F7383" w:rsidP="00C51E23">
      <w:pPr>
        <w:numPr>
          <w:ilvl w:val="0"/>
          <w:numId w:val="9"/>
        </w:numPr>
        <w:autoSpaceDE w:val="0"/>
        <w:autoSpaceDN w:val="0"/>
        <w:adjustRightInd w:val="0"/>
        <w:spacing w:after="0" w:line="240" w:lineRule="auto"/>
        <w:ind w:left="360" w:hanging="360"/>
        <w:rPr>
          <w:rFonts w:cs="Arial"/>
          <w:color w:val="000000"/>
          <w:u w:val="single"/>
        </w:rPr>
      </w:pPr>
      <w:r w:rsidRPr="002F7383">
        <w:rPr>
          <w:rFonts w:cs="Arial"/>
          <w:color w:val="000000"/>
          <w:u w:val="single"/>
        </w:rPr>
        <w:t xml:space="preserve">1.0 </w:t>
      </w:r>
      <w:r w:rsidR="00D76D70" w:rsidRPr="002F7383">
        <w:rPr>
          <w:rFonts w:cs="Arial"/>
          <w:color w:val="000000"/>
          <w:u w:val="single"/>
        </w:rPr>
        <w:t>Routine Patient Care</w:t>
      </w:r>
    </w:p>
    <w:p w:rsidR="00D76D70" w:rsidRPr="00D76D70" w:rsidRDefault="00D76D70" w:rsidP="00C51E23">
      <w:pPr>
        <w:numPr>
          <w:ilvl w:val="0"/>
          <w:numId w:val="9"/>
        </w:numPr>
        <w:autoSpaceDE w:val="0"/>
        <w:autoSpaceDN w:val="0"/>
        <w:adjustRightInd w:val="0"/>
        <w:spacing w:after="0" w:line="240" w:lineRule="auto"/>
        <w:ind w:left="360" w:hanging="360"/>
        <w:rPr>
          <w:rFonts w:cs="Arial"/>
          <w:color w:val="000000"/>
        </w:rPr>
      </w:pPr>
      <w:r w:rsidRPr="00D76D70">
        <w:rPr>
          <w:rFonts w:cs="Arial"/>
          <w:color w:val="000000"/>
        </w:rPr>
        <w:t>Maintain Grading of the patient’s airway (see below for figure 1 and 2)</w:t>
      </w:r>
      <w:r w:rsidR="008234D1">
        <w:rPr>
          <w:rFonts w:cs="Arial"/>
          <w:color w:val="000000"/>
        </w:rPr>
        <w:t>.</w:t>
      </w:r>
    </w:p>
    <w:p w:rsidR="00D76D70" w:rsidRPr="00D76D70" w:rsidRDefault="00D76D70" w:rsidP="00C51E23">
      <w:pPr>
        <w:numPr>
          <w:ilvl w:val="0"/>
          <w:numId w:val="9"/>
        </w:numPr>
        <w:autoSpaceDE w:val="0"/>
        <w:autoSpaceDN w:val="0"/>
        <w:adjustRightInd w:val="0"/>
        <w:spacing w:after="0" w:line="240" w:lineRule="auto"/>
        <w:ind w:left="360" w:hanging="360"/>
        <w:rPr>
          <w:rFonts w:cs="Arial"/>
          <w:color w:val="000000"/>
        </w:rPr>
      </w:pPr>
      <w:r w:rsidRPr="00D76D70">
        <w:rPr>
          <w:rFonts w:cs="Arial"/>
          <w:color w:val="000000"/>
        </w:rPr>
        <w:t>Continue Bag-Valve-Mask (BVM) management with supplemental oxygen with oropharyngeal or nasopharyngeal adjuncts, (OPA or NPA) in place.</w:t>
      </w:r>
    </w:p>
    <w:p w:rsidR="00D76D70" w:rsidRPr="00D76D70" w:rsidRDefault="00D76D70" w:rsidP="00C51E23">
      <w:pPr>
        <w:numPr>
          <w:ilvl w:val="0"/>
          <w:numId w:val="9"/>
        </w:numPr>
        <w:autoSpaceDE w:val="0"/>
        <w:autoSpaceDN w:val="0"/>
        <w:adjustRightInd w:val="0"/>
        <w:spacing w:after="0" w:line="240" w:lineRule="auto"/>
        <w:ind w:left="360" w:hanging="360"/>
        <w:rPr>
          <w:rFonts w:cs="Arial"/>
          <w:color w:val="000000"/>
        </w:rPr>
      </w:pPr>
      <w:r w:rsidRPr="00D76D70">
        <w:rPr>
          <w:rFonts w:cs="Arial"/>
          <w:color w:val="000000"/>
        </w:rPr>
        <w:t>Initiate transport as soon as possible</w:t>
      </w:r>
      <w:r w:rsidR="008234D1">
        <w:rPr>
          <w:rFonts w:cs="Arial"/>
          <w:color w:val="000000"/>
        </w:rPr>
        <w:t>.</w:t>
      </w:r>
    </w:p>
    <w:p w:rsidR="00D76D70" w:rsidRPr="00D76D70" w:rsidRDefault="00D76D70" w:rsidP="00C51E23">
      <w:pPr>
        <w:numPr>
          <w:ilvl w:val="0"/>
          <w:numId w:val="9"/>
        </w:numPr>
        <w:autoSpaceDE w:val="0"/>
        <w:autoSpaceDN w:val="0"/>
        <w:adjustRightInd w:val="0"/>
        <w:spacing w:after="0" w:line="240" w:lineRule="auto"/>
        <w:ind w:left="360" w:hanging="360"/>
        <w:rPr>
          <w:rFonts w:cs="Arial"/>
          <w:color w:val="000000"/>
        </w:rPr>
      </w:pPr>
      <w:r w:rsidRPr="00D76D70">
        <w:rPr>
          <w:rFonts w:cs="Arial"/>
          <w:color w:val="000000"/>
        </w:rPr>
        <w:t>Follow AHA &amp; ARC guideline for management of the adult FBAO.</w:t>
      </w:r>
    </w:p>
    <w:p w:rsidR="00C417FD" w:rsidRPr="00D76D70" w:rsidRDefault="002E2DCB" w:rsidP="0081000D">
      <w:pPr>
        <w:pStyle w:val="Heading2"/>
      </w:pPr>
      <w:r>
        <w:t>ADVANCED EMT</w:t>
      </w:r>
      <w:r w:rsidR="00C417FD" w:rsidRPr="00D76D70">
        <w:t xml:space="preserve"> STANDING ORDERS</w:t>
      </w:r>
    </w:p>
    <w:p w:rsidR="00D76D70" w:rsidRPr="00D76D70" w:rsidRDefault="00D76D70" w:rsidP="00016D96">
      <w:pPr>
        <w:numPr>
          <w:ilvl w:val="0"/>
          <w:numId w:val="18"/>
        </w:numPr>
        <w:autoSpaceDE w:val="0"/>
        <w:autoSpaceDN w:val="0"/>
        <w:adjustRightInd w:val="0"/>
        <w:spacing w:after="0" w:line="264" w:lineRule="auto"/>
        <w:ind w:left="360" w:hanging="360"/>
        <w:rPr>
          <w:rFonts w:cs="Arial"/>
          <w:color w:val="000000"/>
        </w:rPr>
      </w:pPr>
      <w:r w:rsidRPr="00D76D70">
        <w:rPr>
          <w:rFonts w:cs="Arial"/>
          <w:color w:val="000000"/>
        </w:rPr>
        <w:t>After completing your assessment as listed above:</w:t>
      </w:r>
    </w:p>
    <w:p w:rsidR="00D76D70" w:rsidRPr="00D76D70" w:rsidRDefault="00D76D70" w:rsidP="00016D96">
      <w:pPr>
        <w:numPr>
          <w:ilvl w:val="0"/>
          <w:numId w:val="18"/>
        </w:numPr>
        <w:autoSpaceDE w:val="0"/>
        <w:autoSpaceDN w:val="0"/>
        <w:adjustRightInd w:val="0"/>
        <w:spacing w:after="0" w:line="264" w:lineRule="auto"/>
        <w:ind w:left="720" w:hanging="360"/>
        <w:rPr>
          <w:rFonts w:cs="Arial"/>
          <w:color w:val="000000"/>
        </w:rPr>
      </w:pPr>
      <w:r w:rsidRPr="00D76D70">
        <w:rPr>
          <w:rFonts w:cs="Arial"/>
          <w:color w:val="000000"/>
        </w:rPr>
        <w:t>If BVM failure is the result of a manageable cause.</w:t>
      </w:r>
    </w:p>
    <w:p w:rsidR="00D76D70" w:rsidRPr="00D76D70" w:rsidRDefault="00D76D70" w:rsidP="00016D96">
      <w:pPr>
        <w:numPr>
          <w:ilvl w:val="0"/>
          <w:numId w:val="18"/>
        </w:numPr>
        <w:autoSpaceDE w:val="0"/>
        <w:autoSpaceDN w:val="0"/>
        <w:adjustRightInd w:val="0"/>
        <w:spacing w:after="0" w:line="264" w:lineRule="auto"/>
        <w:ind w:left="1080" w:hanging="360"/>
        <w:rPr>
          <w:rFonts w:cs="Arial"/>
          <w:color w:val="000000"/>
        </w:rPr>
      </w:pPr>
      <w:r w:rsidRPr="00D76D70">
        <w:rPr>
          <w:rFonts w:cs="Arial"/>
          <w:color w:val="000000"/>
        </w:rPr>
        <w:t>Apply countermeasures if applicable</w:t>
      </w:r>
    </w:p>
    <w:p w:rsidR="00D76D70" w:rsidRPr="005D09E9" w:rsidRDefault="008234D1" w:rsidP="00016D96">
      <w:pPr>
        <w:numPr>
          <w:ilvl w:val="0"/>
          <w:numId w:val="18"/>
        </w:numPr>
        <w:autoSpaceDE w:val="0"/>
        <w:autoSpaceDN w:val="0"/>
        <w:adjustRightInd w:val="0"/>
        <w:spacing w:after="0" w:line="264" w:lineRule="auto"/>
        <w:rPr>
          <w:rFonts w:cs="Arial"/>
          <w:color w:val="000000"/>
        </w:rPr>
      </w:pPr>
      <w:r>
        <w:rPr>
          <w:rFonts w:cs="Arial"/>
          <w:color w:val="000000"/>
        </w:rPr>
        <w:t xml:space="preserve">    </w:t>
      </w:r>
      <w:r w:rsidR="00D76D70" w:rsidRPr="00D76D70">
        <w:rPr>
          <w:rFonts w:cs="Arial"/>
          <w:color w:val="000000"/>
        </w:rPr>
        <w:t xml:space="preserve">If the patient can be ventilated, but the airway is unstable </w:t>
      </w:r>
      <w:r w:rsidR="00D76D70" w:rsidRPr="00D76D70">
        <w:rPr>
          <w:rFonts w:cs="Arial"/>
          <w:color w:val="000000"/>
          <w:u w:val="single"/>
        </w:rPr>
        <w:t>insert the supraglottic device</w:t>
      </w:r>
      <w:r>
        <w:rPr>
          <w:rFonts w:cs="Arial"/>
          <w:color w:val="000000"/>
          <w:u w:val="single"/>
        </w:rPr>
        <w:t>.</w:t>
      </w:r>
    </w:p>
    <w:p w:rsidR="00C417FD" w:rsidRPr="00D76D70" w:rsidRDefault="00C417FD" w:rsidP="005D09E9">
      <w:pPr>
        <w:pStyle w:val="Heading2"/>
        <w:rPr>
          <w:rFonts w:cs="Arial"/>
        </w:rPr>
      </w:pPr>
      <w:r w:rsidRPr="00D76D70">
        <w:t xml:space="preserve">PARAMEDIC STANDING ORDERS </w:t>
      </w:r>
    </w:p>
    <w:p w:rsidR="00D76D70" w:rsidRPr="00B15075" w:rsidRDefault="00D76D70" w:rsidP="00D76D70">
      <w:pPr>
        <w:autoSpaceDE w:val="0"/>
        <w:autoSpaceDN w:val="0"/>
        <w:adjustRightInd w:val="0"/>
        <w:spacing w:after="0" w:line="288" w:lineRule="auto"/>
        <w:rPr>
          <w:rFonts w:cs="Arial"/>
          <w:b/>
          <w:bCs/>
          <w:color w:val="000000"/>
        </w:rPr>
      </w:pPr>
      <w:r w:rsidRPr="00D76D70">
        <w:rPr>
          <w:rFonts w:cs="Arial"/>
          <w:color w:val="000000"/>
          <w:sz w:val="20"/>
          <w:szCs w:val="20"/>
        </w:rPr>
        <w:tab/>
      </w:r>
      <w:r w:rsidRPr="00B15075">
        <w:rPr>
          <w:rFonts w:cs="Arial"/>
          <w:color w:val="000000"/>
        </w:rPr>
        <w:t>a. If the airway is unstable and the adult patient can be ventilated.</w:t>
      </w:r>
    </w:p>
    <w:p w:rsidR="00D76D70" w:rsidRPr="00B15075" w:rsidRDefault="00D76D70" w:rsidP="00D76D70">
      <w:pPr>
        <w:autoSpaceDE w:val="0"/>
        <w:autoSpaceDN w:val="0"/>
        <w:adjustRightInd w:val="0"/>
        <w:spacing w:after="0" w:line="288" w:lineRule="auto"/>
        <w:rPr>
          <w:rFonts w:cs="Arial"/>
          <w:b/>
          <w:bCs/>
          <w:color w:val="000000"/>
        </w:rPr>
      </w:pPr>
      <w:r w:rsidRPr="00B15075">
        <w:rPr>
          <w:rFonts w:cs="Arial"/>
          <w:b/>
          <w:bCs/>
          <w:color w:val="000000"/>
        </w:rPr>
        <w:tab/>
      </w:r>
      <w:r w:rsidRPr="00B15075">
        <w:rPr>
          <w:rFonts w:cs="Arial"/>
          <w:b/>
          <w:bCs/>
          <w:color w:val="000000"/>
        </w:rPr>
        <w:tab/>
        <w:t>I. In patients who require emergent intubation</w:t>
      </w:r>
    </w:p>
    <w:p w:rsidR="00D76D70" w:rsidRPr="00B15075" w:rsidRDefault="00D76D70" w:rsidP="00D76D70">
      <w:pPr>
        <w:autoSpaceDE w:val="0"/>
        <w:autoSpaceDN w:val="0"/>
        <w:adjustRightInd w:val="0"/>
        <w:spacing w:after="0" w:line="288" w:lineRule="auto"/>
        <w:rPr>
          <w:rFonts w:cs="Arial"/>
          <w:b/>
          <w:bCs/>
          <w:color w:val="000000"/>
        </w:rPr>
      </w:pPr>
      <w:r w:rsidRPr="00B15075">
        <w:rPr>
          <w:rFonts w:cs="Arial"/>
          <w:b/>
          <w:bCs/>
          <w:color w:val="000000"/>
        </w:rPr>
        <w:tab/>
      </w:r>
      <w:r w:rsidRPr="00B15075">
        <w:rPr>
          <w:rFonts w:cs="Arial"/>
          <w:b/>
          <w:bCs/>
          <w:color w:val="000000"/>
        </w:rPr>
        <w:tab/>
        <w:t>II. Cannot be intubated by conventional means</w:t>
      </w:r>
    </w:p>
    <w:p w:rsidR="00D76D70" w:rsidRPr="00B15075" w:rsidRDefault="00D76D70" w:rsidP="00D76D70">
      <w:pPr>
        <w:autoSpaceDE w:val="0"/>
        <w:autoSpaceDN w:val="0"/>
        <w:adjustRightInd w:val="0"/>
        <w:spacing w:after="0" w:line="288" w:lineRule="auto"/>
        <w:rPr>
          <w:rFonts w:cs="Arial"/>
          <w:b/>
          <w:bCs/>
          <w:color w:val="000000"/>
          <w:u w:val="single"/>
        </w:rPr>
      </w:pPr>
      <w:r w:rsidRPr="00B15075">
        <w:rPr>
          <w:rFonts w:cs="Arial"/>
          <w:b/>
          <w:bCs/>
          <w:color w:val="000000"/>
          <w:u w:val="single"/>
        </w:rPr>
        <w:t xml:space="preserve">To facilitate intubation: </w:t>
      </w:r>
    </w:p>
    <w:p w:rsidR="00D76D70" w:rsidRPr="00B15075" w:rsidRDefault="00D76D70" w:rsidP="00D76D70">
      <w:pPr>
        <w:autoSpaceDE w:val="0"/>
        <w:autoSpaceDN w:val="0"/>
        <w:adjustRightInd w:val="0"/>
        <w:spacing w:after="0" w:line="288" w:lineRule="auto"/>
        <w:rPr>
          <w:rFonts w:cs="Arial"/>
          <w:b/>
          <w:bCs/>
          <w:color w:val="000000"/>
        </w:rPr>
      </w:pPr>
      <w:r w:rsidRPr="00B15075">
        <w:rPr>
          <w:rFonts w:cs="Arial"/>
          <w:color w:val="000000"/>
        </w:rPr>
        <w:tab/>
        <w:t xml:space="preserve">a. </w:t>
      </w:r>
      <w:r w:rsidRPr="00B15075">
        <w:rPr>
          <w:rFonts w:cs="Arial"/>
          <w:b/>
          <w:bCs/>
          <w:color w:val="000000"/>
          <w:u w:val="single"/>
        </w:rPr>
        <w:t>Midazolam</w:t>
      </w:r>
      <w:r w:rsidRPr="00B15075">
        <w:rPr>
          <w:rFonts w:cs="Arial"/>
          <w:b/>
          <w:bCs/>
          <w:color w:val="000000"/>
        </w:rPr>
        <w:t xml:space="preserve"> </w:t>
      </w:r>
      <w:r w:rsidRPr="00B15075">
        <w:rPr>
          <w:rFonts w:cs="Arial"/>
          <w:color w:val="000000"/>
        </w:rPr>
        <w:t>2 mg SLOW IV/IO/IM/IN. Repeat as necessary to total of 6 mg.</w:t>
      </w:r>
    </w:p>
    <w:p w:rsidR="00D76D70" w:rsidRPr="00B15075" w:rsidRDefault="00D76D70" w:rsidP="00D76D70">
      <w:pPr>
        <w:autoSpaceDE w:val="0"/>
        <w:autoSpaceDN w:val="0"/>
        <w:adjustRightInd w:val="0"/>
        <w:spacing w:after="0" w:line="288" w:lineRule="auto"/>
        <w:rPr>
          <w:rFonts w:cs="Arial"/>
          <w:b/>
          <w:bCs/>
          <w:color w:val="000000"/>
        </w:rPr>
      </w:pPr>
      <w:r w:rsidRPr="00B15075">
        <w:rPr>
          <w:rFonts w:cs="Arial"/>
          <w:color w:val="000000"/>
        </w:rPr>
        <w:tab/>
        <w:t xml:space="preserve">b. </w:t>
      </w:r>
      <w:r w:rsidRPr="00B15075">
        <w:rPr>
          <w:rFonts w:cs="Arial"/>
          <w:b/>
          <w:bCs/>
          <w:color w:val="000000"/>
        </w:rPr>
        <w:t xml:space="preserve">If intubation is unsuccessful, </w:t>
      </w:r>
      <w:r w:rsidR="008234D1" w:rsidRPr="00B15075">
        <w:rPr>
          <w:rFonts w:cs="Arial"/>
          <w:color w:val="000000"/>
        </w:rPr>
        <w:t>i</w:t>
      </w:r>
      <w:r w:rsidRPr="00B15075">
        <w:rPr>
          <w:rFonts w:cs="Arial"/>
          <w:color w:val="000000"/>
        </w:rPr>
        <w:t>nsert the supraglottic device</w:t>
      </w:r>
    </w:p>
    <w:p w:rsidR="00D76D70" w:rsidRPr="00B15075" w:rsidRDefault="00D76D70" w:rsidP="00D76D70">
      <w:pPr>
        <w:autoSpaceDE w:val="0"/>
        <w:autoSpaceDN w:val="0"/>
        <w:adjustRightInd w:val="0"/>
        <w:spacing w:after="0" w:line="288" w:lineRule="auto"/>
        <w:rPr>
          <w:rFonts w:cs="Arial"/>
          <w:color w:val="000000"/>
        </w:rPr>
      </w:pPr>
      <w:r w:rsidRPr="00B15075">
        <w:rPr>
          <w:rFonts w:cs="Arial"/>
          <w:color w:val="000000"/>
        </w:rPr>
        <w:tab/>
        <w:t>c. If the airway is unstable and the patient cannot be ventilated</w:t>
      </w:r>
      <w:r w:rsidR="008234D1" w:rsidRPr="00B15075">
        <w:rPr>
          <w:rFonts w:cs="Arial"/>
          <w:color w:val="000000"/>
        </w:rPr>
        <w:t>,</w:t>
      </w:r>
      <w:r w:rsidRPr="00B15075">
        <w:rPr>
          <w:rFonts w:cs="Arial"/>
          <w:color w:val="000000"/>
        </w:rPr>
        <w:t xml:space="preserve"> perform a </w:t>
      </w:r>
    </w:p>
    <w:p w:rsidR="00D76D70" w:rsidRPr="00B15075" w:rsidRDefault="00D76D70" w:rsidP="00D76D70">
      <w:pPr>
        <w:autoSpaceDE w:val="0"/>
        <w:autoSpaceDN w:val="0"/>
        <w:adjustRightInd w:val="0"/>
        <w:spacing w:after="0" w:line="288" w:lineRule="auto"/>
        <w:rPr>
          <w:rFonts w:cs="Arial"/>
          <w:color w:val="000000"/>
        </w:rPr>
      </w:pPr>
      <w:r w:rsidRPr="00B15075">
        <w:rPr>
          <w:rFonts w:cs="Arial"/>
          <w:color w:val="000000"/>
        </w:rPr>
        <w:tab/>
        <w:t>needle cricothyrotomy and provide oxygen via jet ventilation.</w:t>
      </w:r>
    </w:p>
    <w:p w:rsidR="00D76D70" w:rsidRPr="00D76D70" w:rsidRDefault="00D76D70" w:rsidP="00D76D70">
      <w:pPr>
        <w:autoSpaceDE w:val="0"/>
        <w:autoSpaceDN w:val="0"/>
        <w:adjustRightInd w:val="0"/>
        <w:spacing w:after="0" w:line="288" w:lineRule="auto"/>
        <w:rPr>
          <w:rFonts w:cs="Arial"/>
          <w:color w:val="000000"/>
          <w:sz w:val="20"/>
          <w:szCs w:val="20"/>
        </w:rPr>
      </w:pPr>
    </w:p>
    <w:p w:rsidR="00D76D70" w:rsidRDefault="00C417FD" w:rsidP="00C417FD">
      <w:pPr>
        <w:autoSpaceDE w:val="0"/>
        <w:autoSpaceDN w:val="0"/>
        <w:adjustRightInd w:val="0"/>
        <w:spacing w:after="0" w:line="288" w:lineRule="auto"/>
      </w:pPr>
      <w:r>
        <w:object w:dxaOrig="4394" w:dyaOrig="3047">
          <v:shape id="_x0000_i1104" type="#_x0000_t75" alt="Figure 1 depicts the Cormack &amp; LeHane laryngoscopy classifications. " style="width:217.9pt;height:150.25pt" o:ole="">
            <v:imagedata r:id="rId131" o:title=""/>
          </v:shape>
          <o:OLEObject Type="Embed" ProgID="Visio.Drawing.11" ShapeID="_x0000_i1104" DrawAspect="Content" ObjectID="_1578916544" r:id="rId132"/>
        </w:object>
      </w:r>
      <w:r w:rsidRPr="00493D1D">
        <w:t xml:space="preserve"> </w:t>
      </w:r>
    </w:p>
    <w:p w:rsidR="00D76D70" w:rsidRDefault="00D76D70" w:rsidP="00C417FD">
      <w:pPr>
        <w:autoSpaceDE w:val="0"/>
        <w:autoSpaceDN w:val="0"/>
        <w:adjustRightInd w:val="0"/>
        <w:spacing w:after="0" w:line="288" w:lineRule="auto"/>
      </w:pPr>
    </w:p>
    <w:p w:rsidR="00C417FD" w:rsidRDefault="009319D9" w:rsidP="00C417FD">
      <w:pPr>
        <w:autoSpaceDE w:val="0"/>
        <w:autoSpaceDN w:val="0"/>
        <w:adjustRightInd w:val="0"/>
        <w:spacing w:after="0" w:line="288" w:lineRule="auto"/>
      </w:pPr>
      <w:r>
        <w:object w:dxaOrig="5474" w:dyaOrig="2209">
          <v:shape id="_x0000_i1105" type="#_x0000_t75" alt="Figure 2 depicts the Mallampati system of airway grading, generally performed with patient sitting in full fowlers position with tongue extended." style="width:272.95pt;height:110.2pt" o:ole="">
            <v:imagedata r:id="rId133" o:title=""/>
          </v:shape>
          <o:OLEObject Type="Embed" ProgID="Visio.Drawing.11" ShapeID="_x0000_i1105" DrawAspect="Content" ObjectID="_1578916545" r:id="rId134"/>
        </w:object>
      </w:r>
    </w:p>
    <w:p w:rsidR="00C417FD" w:rsidRPr="009319D9" w:rsidRDefault="00C417FD" w:rsidP="00C417FD">
      <w:pPr>
        <w:autoSpaceDE w:val="0"/>
        <w:autoSpaceDN w:val="0"/>
        <w:adjustRightInd w:val="0"/>
        <w:spacing w:after="0" w:line="288" w:lineRule="auto"/>
        <w:rPr>
          <w:rFonts w:cs="Arial"/>
          <w:b/>
          <w:bCs/>
          <w:color w:val="000000"/>
          <w:sz w:val="16"/>
          <w:szCs w:val="16"/>
          <w:u w:val="single"/>
        </w:rPr>
      </w:pPr>
      <w:r w:rsidRPr="009319D9">
        <w:rPr>
          <w:rFonts w:cs="Arial"/>
          <w:b/>
          <w:bCs/>
          <w:color w:val="000000"/>
          <w:sz w:val="16"/>
          <w:szCs w:val="16"/>
          <w:u w:val="single"/>
        </w:rPr>
        <w:t xml:space="preserve">Figure 1 depicts the Cormack &amp; </w:t>
      </w:r>
      <w:proofErr w:type="spellStart"/>
      <w:r w:rsidRPr="009319D9">
        <w:rPr>
          <w:rFonts w:cs="Arial"/>
          <w:b/>
          <w:bCs/>
          <w:color w:val="000000"/>
          <w:sz w:val="16"/>
          <w:szCs w:val="16"/>
          <w:u w:val="single"/>
        </w:rPr>
        <w:t>LeHane</w:t>
      </w:r>
      <w:proofErr w:type="spellEnd"/>
      <w:r w:rsidRPr="009319D9">
        <w:rPr>
          <w:rFonts w:cs="Arial"/>
          <w:b/>
          <w:bCs/>
          <w:color w:val="000000"/>
          <w:sz w:val="16"/>
          <w:szCs w:val="16"/>
          <w:u w:val="single"/>
        </w:rPr>
        <w:t xml:space="preserve"> laryngoscopy classifications. </w:t>
      </w:r>
    </w:p>
    <w:p w:rsidR="00C417FD" w:rsidRPr="009319D9" w:rsidRDefault="00C417FD" w:rsidP="00C417FD">
      <w:pPr>
        <w:autoSpaceDE w:val="0"/>
        <w:autoSpaceDN w:val="0"/>
        <w:adjustRightInd w:val="0"/>
        <w:spacing w:after="0" w:line="288" w:lineRule="auto"/>
        <w:rPr>
          <w:rFonts w:cs="Arial"/>
          <w:color w:val="000000"/>
          <w:sz w:val="16"/>
          <w:szCs w:val="16"/>
        </w:rPr>
      </w:pPr>
      <w:r w:rsidRPr="009319D9">
        <w:rPr>
          <w:rFonts w:cs="Arial"/>
          <w:b/>
          <w:bCs/>
          <w:color w:val="000000"/>
          <w:sz w:val="16"/>
          <w:szCs w:val="16"/>
          <w:u w:val="single"/>
        </w:rPr>
        <w:t>Figure 2 depicts the Mallampati system of airway grading, generally performed with patient sitting in full fowlers position with tongue extended.</w:t>
      </w:r>
    </w:p>
    <w:p w:rsidR="00C417FD" w:rsidRDefault="00C417FD" w:rsidP="00C417FD"/>
    <w:p w:rsidR="009D3EF4" w:rsidRDefault="009D3EF4">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54" w:name="_5.3_Tracheostomy_Tube"/>
      <w:bookmarkEnd w:id="54"/>
      <w:r>
        <w:lastRenderedPageBreak/>
        <w:t>5.3 Tracheostomy Tube Obstruction Management – Adult &amp; Pediatric</w:t>
      </w:r>
    </w:p>
    <w:p w:rsidR="00C417FD" w:rsidRPr="005D09E9" w:rsidRDefault="00C417FD" w:rsidP="0081000D">
      <w:pPr>
        <w:pStyle w:val="Heading2"/>
        <w:rPr>
          <w:rFonts w:cs="Arial"/>
          <w:color w:val="000000"/>
        </w:rPr>
      </w:pPr>
      <w:r w:rsidRPr="005D09E9">
        <w:t>EMT/ADVANCED EMT STANDING ORDERS</w:t>
      </w:r>
      <w:r w:rsidRPr="005D09E9">
        <w:rPr>
          <w:rFonts w:cs="Arial"/>
          <w:color w:val="000000"/>
        </w:rPr>
        <w:t xml:space="preserve"> </w:t>
      </w:r>
    </w:p>
    <w:p w:rsidR="005D09E9" w:rsidRPr="005D09E9" w:rsidRDefault="005D09E9" w:rsidP="005D09E9">
      <w:pPr>
        <w:autoSpaceDE w:val="0"/>
        <w:autoSpaceDN w:val="0"/>
        <w:adjustRightInd w:val="0"/>
        <w:rPr>
          <w:rFonts w:cs="Arial"/>
          <w:color w:val="000000"/>
          <w:u w:val="single"/>
        </w:rPr>
      </w:pPr>
      <w:r w:rsidRPr="005D09E9">
        <w:rPr>
          <w:rFonts w:cs="Arial"/>
          <w:color w:val="000000"/>
          <w:u w:val="single"/>
        </w:rPr>
        <w:t xml:space="preserve">In the patient with an obstructed tracheostomy tube, in whom no effective ventilation/oxygenation is possible, the following are to be considered </w:t>
      </w:r>
      <w:r w:rsidRPr="005D09E9">
        <w:rPr>
          <w:rFonts w:cs="Arial"/>
          <w:b/>
          <w:bCs/>
          <w:color w:val="000000"/>
          <w:u w:val="single"/>
        </w:rPr>
        <w:t>Standing Orders</w:t>
      </w:r>
      <w:r w:rsidRPr="005D09E9">
        <w:rPr>
          <w:rFonts w:cs="Arial"/>
          <w:color w:val="000000"/>
          <w:u w:val="single"/>
        </w:rPr>
        <w:t>:</w:t>
      </w:r>
    </w:p>
    <w:p w:rsidR="005D09E9" w:rsidRPr="005D09E9" w:rsidRDefault="005D09E9" w:rsidP="00C51E23">
      <w:pPr>
        <w:numPr>
          <w:ilvl w:val="0"/>
          <w:numId w:val="9"/>
        </w:numPr>
        <w:autoSpaceDE w:val="0"/>
        <w:autoSpaceDN w:val="0"/>
        <w:adjustRightInd w:val="0"/>
        <w:spacing w:after="0" w:line="288" w:lineRule="auto"/>
        <w:ind w:left="360" w:hanging="360"/>
        <w:rPr>
          <w:rFonts w:cs="Arial"/>
          <w:color w:val="000000"/>
        </w:rPr>
      </w:pPr>
      <w:r w:rsidRPr="005D09E9">
        <w:rPr>
          <w:rFonts w:cs="Arial"/>
          <w:color w:val="000000"/>
        </w:rPr>
        <w:t>Wipe neck opening with gauze</w:t>
      </w:r>
    </w:p>
    <w:p w:rsidR="005D09E9" w:rsidRPr="005D09E9" w:rsidRDefault="005D09E9" w:rsidP="00C51E23">
      <w:pPr>
        <w:numPr>
          <w:ilvl w:val="0"/>
          <w:numId w:val="9"/>
        </w:numPr>
        <w:autoSpaceDE w:val="0"/>
        <w:autoSpaceDN w:val="0"/>
        <w:adjustRightInd w:val="0"/>
        <w:spacing w:after="0" w:line="288" w:lineRule="auto"/>
        <w:ind w:left="360" w:hanging="360"/>
        <w:rPr>
          <w:rFonts w:cs="Arial"/>
          <w:color w:val="000000"/>
        </w:rPr>
      </w:pPr>
      <w:r w:rsidRPr="005D09E9">
        <w:rPr>
          <w:rFonts w:cs="Arial"/>
          <w:color w:val="000000"/>
        </w:rPr>
        <w:t>Attempt to suction tracheostomy tube</w:t>
      </w:r>
    </w:p>
    <w:p w:rsidR="005D09E9" w:rsidRPr="005D09E9" w:rsidRDefault="005D09E9" w:rsidP="00C51E23">
      <w:pPr>
        <w:numPr>
          <w:ilvl w:val="0"/>
          <w:numId w:val="9"/>
        </w:numPr>
        <w:autoSpaceDE w:val="0"/>
        <w:autoSpaceDN w:val="0"/>
        <w:adjustRightInd w:val="0"/>
        <w:spacing w:after="0" w:line="288" w:lineRule="auto"/>
        <w:ind w:left="360" w:hanging="360"/>
        <w:rPr>
          <w:rFonts w:cs="Arial"/>
          <w:color w:val="000000"/>
        </w:rPr>
      </w:pPr>
      <w:r w:rsidRPr="005D09E9">
        <w:rPr>
          <w:rFonts w:cs="Arial"/>
          <w:color w:val="000000"/>
        </w:rPr>
        <w:t>Remove tracheostomy tube if necessary</w:t>
      </w:r>
    </w:p>
    <w:p w:rsidR="005D09E9" w:rsidRDefault="005D09E9" w:rsidP="00C51E23">
      <w:pPr>
        <w:numPr>
          <w:ilvl w:val="0"/>
          <w:numId w:val="9"/>
        </w:numPr>
        <w:autoSpaceDE w:val="0"/>
        <w:autoSpaceDN w:val="0"/>
        <w:adjustRightInd w:val="0"/>
        <w:spacing w:after="0" w:line="288" w:lineRule="auto"/>
        <w:ind w:left="360" w:hanging="360"/>
        <w:rPr>
          <w:rFonts w:cs="Arial"/>
          <w:color w:val="000000"/>
        </w:rPr>
      </w:pPr>
      <w:r w:rsidRPr="005D09E9">
        <w:rPr>
          <w:rFonts w:cs="Arial"/>
          <w:color w:val="000000"/>
        </w:rPr>
        <w:t>Once airway is open, begin ventilations as necessary/possible</w:t>
      </w:r>
    </w:p>
    <w:p w:rsidR="00544A94" w:rsidRPr="00544A94" w:rsidRDefault="00544A94" w:rsidP="00544A94">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 xml:space="preserve">Clearing of the tube and re-insertion, for those whose tracheostomy tube is     </w:t>
      </w:r>
    </w:p>
    <w:p w:rsidR="00544A94" w:rsidRPr="00544A94" w:rsidRDefault="00544A94" w:rsidP="00544A94">
      <w:pPr>
        <w:autoSpaceDE w:val="0"/>
        <w:autoSpaceDN w:val="0"/>
        <w:adjustRightInd w:val="0"/>
        <w:spacing w:after="0" w:line="288" w:lineRule="auto"/>
        <w:rPr>
          <w:rFonts w:cs="Arial"/>
          <w:color w:val="000000"/>
        </w:rPr>
      </w:pPr>
      <w:r w:rsidRPr="00544A94">
        <w:rPr>
          <w:rFonts w:cs="Arial"/>
          <w:color w:val="000000"/>
        </w:rPr>
        <w:t xml:space="preserve">      </w:t>
      </w:r>
      <w:r>
        <w:rPr>
          <w:rFonts w:cs="Arial"/>
          <w:color w:val="000000"/>
        </w:rPr>
        <w:t xml:space="preserve">  </w:t>
      </w:r>
      <w:proofErr w:type="gramStart"/>
      <w:r w:rsidR="0086283D">
        <w:rPr>
          <w:rFonts w:cs="Arial"/>
          <w:color w:val="000000"/>
        </w:rPr>
        <w:t>noted</w:t>
      </w:r>
      <w:proofErr w:type="gramEnd"/>
      <w:r w:rsidR="0086283D">
        <w:rPr>
          <w:rFonts w:cs="Arial"/>
          <w:color w:val="000000"/>
        </w:rPr>
        <w:t xml:space="preserve"> to be plugged</w:t>
      </w:r>
    </w:p>
    <w:p w:rsidR="00544A94" w:rsidRPr="00544A94" w:rsidRDefault="00544A94" w:rsidP="00544A94">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 xml:space="preserve">In patients able to be oxygenated and ventilated by the above criteria, </w:t>
      </w:r>
    </w:p>
    <w:p w:rsidR="00544A94" w:rsidRPr="00544A94" w:rsidRDefault="00544A94" w:rsidP="00544A94">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Wipe neck opening with gauze</w:t>
      </w:r>
    </w:p>
    <w:p w:rsidR="00544A94" w:rsidRPr="00544A94" w:rsidRDefault="00544A94" w:rsidP="00544A94">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Attempt to suction tracheostomy tube</w:t>
      </w:r>
    </w:p>
    <w:p w:rsidR="00544A94" w:rsidRDefault="00544A94" w:rsidP="00544A94">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Remove tracheostomy tube as necessary</w:t>
      </w:r>
    </w:p>
    <w:p w:rsidR="00544A94" w:rsidRDefault="00EC0C52" w:rsidP="00544A94">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 </w:t>
      </w:r>
      <w:r w:rsidR="00544A94" w:rsidRPr="00544A94">
        <w:rPr>
          <w:rFonts w:cs="Arial"/>
          <w:color w:val="000000"/>
        </w:rPr>
        <w:t>Once airway is open, begin ventilations as possible/necessary</w:t>
      </w:r>
    </w:p>
    <w:p w:rsidR="00544A94" w:rsidRPr="00544A94" w:rsidRDefault="00544A94" w:rsidP="00544A94">
      <w:pPr>
        <w:pStyle w:val="Heading2"/>
        <w:rPr>
          <w:rFonts w:cs="Arial"/>
          <w:color w:val="000000"/>
        </w:rPr>
      </w:pPr>
      <w:r w:rsidRPr="005D09E9">
        <w:t>PARAMEDIC STANDING ORDERS</w:t>
      </w:r>
    </w:p>
    <w:p w:rsidR="005D09E9" w:rsidRPr="005D09E9" w:rsidRDefault="005D09E9" w:rsidP="00C51E23">
      <w:pPr>
        <w:numPr>
          <w:ilvl w:val="0"/>
          <w:numId w:val="9"/>
        </w:numPr>
        <w:autoSpaceDE w:val="0"/>
        <w:autoSpaceDN w:val="0"/>
        <w:adjustRightInd w:val="0"/>
        <w:spacing w:after="0" w:line="288" w:lineRule="auto"/>
        <w:ind w:left="360" w:hanging="360"/>
        <w:rPr>
          <w:rFonts w:cs="Arial"/>
          <w:color w:val="000000"/>
        </w:rPr>
      </w:pPr>
      <w:r w:rsidRPr="005D09E9">
        <w:rPr>
          <w:rFonts w:cs="Arial"/>
          <w:color w:val="000000"/>
        </w:rPr>
        <w:t>Paramedics may attempt intubation of the patient if no other means of ventilating/oxygenating the patient are possible</w:t>
      </w:r>
    </w:p>
    <w:p w:rsidR="00C417FD" w:rsidRPr="005D09E9" w:rsidRDefault="001C646B" w:rsidP="0081000D">
      <w:pPr>
        <w:pStyle w:val="Heading2"/>
      </w:pPr>
      <w:r w:rsidRPr="005D09E9">
        <w:object w:dxaOrig="916" w:dyaOrig="914">
          <v:shape id="_x0000_i1106" type="#_x0000_t75" alt="Medical Control Telephone" style="width:44.45pt;height:45.7pt" o:ole="" o:allowoverlap="f">
            <v:imagedata r:id="rId86" o:title=""/>
          </v:shape>
          <o:OLEObject Type="Embed" ProgID="Visio.Drawing.11" ShapeID="_x0000_i1106" DrawAspect="Content" ObjectID="_1578916546" r:id="rId135"/>
        </w:object>
      </w:r>
      <w:r w:rsidR="00C417FD" w:rsidRPr="005D09E9">
        <w:t>MEDICAL CONTROL MAY ORDER</w:t>
      </w:r>
    </w:p>
    <w:p w:rsidR="005D09E9" w:rsidRPr="005D09E9" w:rsidRDefault="005D09E9" w:rsidP="00C417FD"/>
    <w:p w:rsidR="00C417FD" w:rsidRPr="005D09E9" w:rsidRDefault="00C417FD" w:rsidP="00C417FD">
      <w:pPr>
        <w:rPr>
          <w:b/>
        </w:rPr>
      </w:pPr>
      <w:r w:rsidRPr="005D09E9">
        <w:rPr>
          <w:b/>
        </w:rPr>
        <w:t>NOTE:</w:t>
      </w:r>
    </w:p>
    <w:p w:rsidR="005D09E9" w:rsidRPr="005D09E9" w:rsidRDefault="005D09E9" w:rsidP="005D09E9">
      <w:pPr>
        <w:autoSpaceDE w:val="0"/>
        <w:autoSpaceDN w:val="0"/>
        <w:adjustRightInd w:val="0"/>
        <w:spacing w:after="0" w:line="240" w:lineRule="auto"/>
        <w:rPr>
          <w:rFonts w:cs="Arial"/>
          <w:b/>
          <w:bCs/>
          <w:color w:val="000000"/>
        </w:rPr>
      </w:pPr>
      <w:r w:rsidRPr="005D09E9">
        <w:rPr>
          <w:rFonts w:cs="Arial"/>
          <w:b/>
          <w:bCs/>
          <w:color w:val="000000"/>
        </w:rPr>
        <w:t>Signs of inadequate oxygenation/ventilation are:</w:t>
      </w:r>
    </w:p>
    <w:p w:rsidR="005D09E9" w:rsidRPr="005D09E9" w:rsidRDefault="005D09E9" w:rsidP="00C51E23">
      <w:pPr>
        <w:numPr>
          <w:ilvl w:val="0"/>
          <w:numId w:val="9"/>
        </w:numPr>
        <w:autoSpaceDE w:val="0"/>
        <w:autoSpaceDN w:val="0"/>
        <w:adjustRightInd w:val="0"/>
        <w:spacing w:after="0" w:line="240" w:lineRule="auto"/>
        <w:ind w:left="360" w:hanging="360"/>
        <w:rPr>
          <w:rFonts w:cs="Arial"/>
          <w:color w:val="000000"/>
        </w:rPr>
      </w:pPr>
      <w:r w:rsidRPr="005D09E9">
        <w:rPr>
          <w:rFonts w:cs="Arial"/>
          <w:color w:val="000000"/>
        </w:rPr>
        <w:t>Falling pulse oximetry</w:t>
      </w:r>
    </w:p>
    <w:p w:rsidR="005D09E9" w:rsidRPr="005D09E9" w:rsidRDefault="005D09E9" w:rsidP="00C51E23">
      <w:pPr>
        <w:numPr>
          <w:ilvl w:val="0"/>
          <w:numId w:val="9"/>
        </w:numPr>
        <w:autoSpaceDE w:val="0"/>
        <w:autoSpaceDN w:val="0"/>
        <w:adjustRightInd w:val="0"/>
        <w:spacing w:after="0" w:line="240" w:lineRule="auto"/>
        <w:ind w:left="360" w:hanging="360"/>
        <w:rPr>
          <w:rFonts w:cs="Arial"/>
          <w:color w:val="000000"/>
        </w:rPr>
      </w:pPr>
      <w:r w:rsidRPr="005D09E9">
        <w:rPr>
          <w:rFonts w:cs="Arial"/>
          <w:color w:val="000000"/>
        </w:rPr>
        <w:t>Change in patient’s color</w:t>
      </w:r>
    </w:p>
    <w:p w:rsidR="005D09E9" w:rsidRPr="005D09E9" w:rsidRDefault="005D09E9" w:rsidP="00C51E23">
      <w:pPr>
        <w:numPr>
          <w:ilvl w:val="0"/>
          <w:numId w:val="9"/>
        </w:numPr>
        <w:autoSpaceDE w:val="0"/>
        <w:autoSpaceDN w:val="0"/>
        <w:adjustRightInd w:val="0"/>
        <w:spacing w:after="0" w:line="240" w:lineRule="auto"/>
        <w:ind w:left="360" w:hanging="360"/>
        <w:rPr>
          <w:rFonts w:cs="Arial"/>
          <w:color w:val="000000"/>
        </w:rPr>
      </w:pPr>
      <w:r w:rsidRPr="005D09E9">
        <w:rPr>
          <w:rFonts w:cs="Arial"/>
          <w:color w:val="000000"/>
        </w:rPr>
        <w:t>Change in patient’s vital signs</w:t>
      </w:r>
    </w:p>
    <w:p w:rsidR="00C417FD" w:rsidRPr="005D09E9" w:rsidRDefault="007F1E04" w:rsidP="00C51E23">
      <w:pPr>
        <w:numPr>
          <w:ilvl w:val="0"/>
          <w:numId w:val="9"/>
        </w:numPr>
        <w:autoSpaceDE w:val="0"/>
        <w:autoSpaceDN w:val="0"/>
        <w:adjustRightInd w:val="0"/>
        <w:spacing w:after="0" w:line="240" w:lineRule="auto"/>
        <w:rPr>
          <w:rFonts w:cs="Arial"/>
          <w:color w:val="000000"/>
        </w:rPr>
      </w:pPr>
      <w:r>
        <w:rPr>
          <w:rFonts w:cs="Arial"/>
          <w:color w:val="000000"/>
        </w:rPr>
        <w:t xml:space="preserve">     </w:t>
      </w:r>
      <w:r w:rsidR="005D09E9" w:rsidRPr="005D09E9">
        <w:rPr>
          <w:rFonts w:cs="Arial"/>
          <w:color w:val="000000"/>
        </w:rPr>
        <w:t>Inability to deliver oxygenation by all other means</w:t>
      </w:r>
    </w:p>
    <w:p w:rsidR="00F47AC8" w:rsidRPr="005D09E9" w:rsidRDefault="00F47AC8">
      <w:pPr>
        <w:rPr>
          <w:rFonts w:eastAsiaTheme="majorEastAsia" w:cs="Times New Roman"/>
          <w:b/>
          <w:bCs/>
          <w:color w:val="365F91" w:themeColor="accent1" w:themeShade="BF"/>
          <w:sz w:val="28"/>
          <w:szCs w:val="28"/>
        </w:rPr>
      </w:pPr>
      <w:r w:rsidRPr="005D09E9">
        <w:br w:type="page"/>
      </w:r>
    </w:p>
    <w:p w:rsidR="00F47AC8" w:rsidRDefault="00F47AC8"/>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6:</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DIRECTOR</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OPTIONS</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C417FD" w:rsidRDefault="00C417FD" w:rsidP="00C417FD">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6116CE">
        <w:rPr>
          <w:rFonts w:ascii="Calibri" w:hAnsi="Calibri" w:cs="Calibri"/>
          <w:b/>
          <w:bCs/>
          <w:color w:val="000000"/>
          <w:sz w:val="40"/>
          <w:szCs w:val="40"/>
        </w:rPr>
        <w:t>201</w:t>
      </w:r>
      <w:r w:rsidR="009868A6">
        <w:rPr>
          <w:rFonts w:ascii="Calibri" w:hAnsi="Calibri" w:cs="Calibri"/>
          <w:b/>
          <w:bCs/>
          <w:color w:val="000000"/>
          <w:sz w:val="40"/>
          <w:szCs w:val="40"/>
        </w:rPr>
        <w:t>8</w:t>
      </w:r>
      <w:r w:rsidR="006116CE">
        <w:rPr>
          <w:rFonts w:ascii="Calibri" w:hAnsi="Calibri" w:cs="Calibri"/>
          <w:b/>
          <w:bCs/>
          <w:color w:val="000000"/>
          <w:sz w:val="40"/>
          <w:szCs w:val="40"/>
        </w:rPr>
        <w:t>.1</w:t>
      </w:r>
    </w:p>
    <w:p w:rsidR="00C417FD" w:rsidRDefault="00C417FD"/>
    <w:p w:rsidR="00F47AC8" w:rsidRDefault="00F47AC8">
      <w:pPr>
        <w:rPr>
          <w:rFonts w:asciiTheme="majorHAnsi" w:eastAsiaTheme="majorEastAsia" w:hAnsiTheme="majorHAnsi" w:cs="Times New Roman"/>
          <w:b/>
          <w:bCs/>
          <w:color w:val="365F91" w:themeColor="accent1" w:themeShade="BF"/>
          <w:sz w:val="28"/>
          <w:szCs w:val="28"/>
        </w:rPr>
      </w:pPr>
      <w:r>
        <w:br w:type="page"/>
      </w:r>
    </w:p>
    <w:p w:rsidR="007B4EA7" w:rsidRDefault="007B4EA7" w:rsidP="007B4EA7">
      <w:pPr>
        <w:pStyle w:val="Heading1"/>
      </w:pPr>
      <w:bookmarkStart w:id="55" w:name="_6.0_Medical_Director"/>
      <w:bookmarkEnd w:id="55"/>
      <w:r>
        <w:lastRenderedPageBreak/>
        <w:t>6.0 Medical Director Options</w:t>
      </w:r>
    </w:p>
    <w:p w:rsidR="005D09E9" w:rsidRDefault="005D09E9" w:rsidP="005D09E9">
      <w:pPr>
        <w:autoSpaceDE w:val="0"/>
        <w:autoSpaceDN w:val="0"/>
        <w:adjustRightInd w:val="0"/>
        <w:spacing w:after="0" w:line="288" w:lineRule="auto"/>
        <w:ind w:left="180"/>
        <w:rPr>
          <w:rFonts w:cs="Arial"/>
          <w:b/>
          <w:bCs/>
          <w:color w:val="000000"/>
        </w:rPr>
      </w:pPr>
    </w:p>
    <w:p w:rsidR="005D09E9" w:rsidRPr="005D09E9" w:rsidRDefault="005D09E9" w:rsidP="005D09E9">
      <w:pPr>
        <w:autoSpaceDE w:val="0"/>
        <w:autoSpaceDN w:val="0"/>
        <w:adjustRightInd w:val="0"/>
        <w:spacing w:after="0" w:line="288" w:lineRule="auto"/>
        <w:ind w:left="180"/>
        <w:rPr>
          <w:rFonts w:cs="Arial"/>
          <w:b/>
          <w:bCs/>
          <w:color w:val="000000"/>
        </w:rPr>
      </w:pPr>
      <w:r w:rsidRPr="005D09E9">
        <w:rPr>
          <w:rFonts w:cs="Arial"/>
          <w:b/>
          <w:bCs/>
          <w:color w:val="000000"/>
        </w:rPr>
        <w:t xml:space="preserve">The following conditions must be met in order for your service to provide </w:t>
      </w:r>
      <w:r w:rsidRPr="005D09E9">
        <w:rPr>
          <w:rFonts w:cs="Arial"/>
          <w:b/>
          <w:bCs/>
          <w:color w:val="000000"/>
          <w:u w:val="single"/>
        </w:rPr>
        <w:t>any</w:t>
      </w:r>
      <w:r w:rsidRPr="005D09E9">
        <w:rPr>
          <w:rFonts w:cs="Arial"/>
          <w:b/>
          <w:bCs/>
          <w:color w:val="000000"/>
        </w:rPr>
        <w:t xml:space="preserve"> of the following optional treatments as listed in this section:</w:t>
      </w:r>
    </w:p>
    <w:p w:rsidR="005D09E9" w:rsidRPr="005D09E9" w:rsidRDefault="005D09E9" w:rsidP="005D09E9">
      <w:pPr>
        <w:autoSpaceDE w:val="0"/>
        <w:autoSpaceDN w:val="0"/>
        <w:adjustRightInd w:val="0"/>
        <w:spacing w:after="0" w:line="288" w:lineRule="auto"/>
        <w:ind w:left="180"/>
        <w:rPr>
          <w:rFonts w:cs="Arial"/>
          <w:color w:val="000000"/>
        </w:rPr>
      </w:pPr>
    </w:p>
    <w:p w:rsidR="005D09E9" w:rsidRPr="005D09E9" w:rsidRDefault="005D09E9" w:rsidP="005D09E9">
      <w:pPr>
        <w:tabs>
          <w:tab w:val="left" w:pos="900"/>
        </w:tabs>
        <w:autoSpaceDE w:val="0"/>
        <w:autoSpaceDN w:val="0"/>
        <w:adjustRightInd w:val="0"/>
        <w:ind w:left="900"/>
        <w:rPr>
          <w:rFonts w:cs="Arial"/>
          <w:color w:val="000000"/>
        </w:rPr>
      </w:pPr>
      <w:r w:rsidRPr="005D09E9">
        <w:rPr>
          <w:rFonts w:cs="Arial"/>
          <w:color w:val="000000"/>
        </w:rPr>
        <w:t>1.</w:t>
      </w:r>
      <w:r w:rsidRPr="005D09E9">
        <w:rPr>
          <w:rFonts w:cs="Arial"/>
          <w:color w:val="000000"/>
        </w:rPr>
        <w:tab/>
        <w:t xml:space="preserve">Your </w:t>
      </w:r>
      <w:r w:rsidRPr="005D09E9">
        <w:rPr>
          <w:rFonts w:cs="Arial"/>
          <w:color w:val="000000"/>
          <w:u w:val="single"/>
        </w:rPr>
        <w:t>service has a written policy</w:t>
      </w:r>
      <w:r w:rsidRPr="005D09E9">
        <w:rPr>
          <w:rFonts w:cs="Arial"/>
          <w:color w:val="000000"/>
        </w:rPr>
        <w:t xml:space="preserve"> adopting use of the procedure, in accordance with the terms of this Protocol section, and </w:t>
      </w:r>
      <w:r w:rsidRPr="005D09E9">
        <w:rPr>
          <w:rFonts w:cs="Arial"/>
          <w:color w:val="000000"/>
          <w:u w:val="single"/>
        </w:rPr>
        <w:t>such policy is signed by the service’s affiliate hospital medical director</w:t>
      </w:r>
      <w:r w:rsidRPr="005D09E9">
        <w:rPr>
          <w:rFonts w:cs="Arial"/>
          <w:color w:val="000000"/>
        </w:rPr>
        <w:t>.</w:t>
      </w:r>
    </w:p>
    <w:p w:rsidR="005D09E9" w:rsidRPr="005D09E9" w:rsidRDefault="005D09E9" w:rsidP="005D09E9">
      <w:pPr>
        <w:tabs>
          <w:tab w:val="left" w:pos="900"/>
        </w:tabs>
        <w:autoSpaceDE w:val="0"/>
        <w:autoSpaceDN w:val="0"/>
        <w:adjustRightInd w:val="0"/>
        <w:ind w:left="900"/>
        <w:rPr>
          <w:rFonts w:cs="Arial"/>
          <w:color w:val="000000"/>
        </w:rPr>
      </w:pPr>
      <w:r w:rsidRPr="005D09E9">
        <w:rPr>
          <w:rFonts w:cs="Arial"/>
          <w:color w:val="000000"/>
        </w:rPr>
        <w:t>2.</w:t>
      </w:r>
      <w:r w:rsidRPr="005D09E9">
        <w:rPr>
          <w:rFonts w:cs="Arial"/>
          <w:color w:val="000000"/>
        </w:rPr>
        <w:tab/>
        <w:t xml:space="preserve">Your service’s </w:t>
      </w:r>
      <w:r w:rsidRPr="005D09E9">
        <w:rPr>
          <w:rFonts w:cs="Arial"/>
          <w:color w:val="000000"/>
          <w:u w:val="single"/>
        </w:rPr>
        <w:t>affiliate hospital medical director must have authorized</w:t>
      </w:r>
      <w:r w:rsidRPr="005D09E9">
        <w:rPr>
          <w:rFonts w:cs="Arial"/>
          <w:color w:val="000000"/>
        </w:rPr>
        <w:t xml:space="preserve"> you as an EMT to utilize the procedures in this section, based on your level of certification.</w:t>
      </w:r>
    </w:p>
    <w:p w:rsidR="005D09E9" w:rsidRPr="005D09E9" w:rsidRDefault="005D09E9" w:rsidP="005D09E9">
      <w:pPr>
        <w:tabs>
          <w:tab w:val="left" w:pos="900"/>
        </w:tabs>
        <w:autoSpaceDE w:val="0"/>
        <w:autoSpaceDN w:val="0"/>
        <w:adjustRightInd w:val="0"/>
        <w:ind w:left="900"/>
        <w:rPr>
          <w:rFonts w:cs="Arial"/>
          <w:color w:val="000000"/>
        </w:rPr>
      </w:pPr>
      <w:r w:rsidRPr="005D09E9">
        <w:rPr>
          <w:rFonts w:cs="Arial"/>
          <w:color w:val="000000"/>
        </w:rPr>
        <w:t>3.</w:t>
      </w:r>
      <w:r w:rsidRPr="005D09E9">
        <w:rPr>
          <w:rFonts w:cs="Arial"/>
          <w:color w:val="000000"/>
        </w:rPr>
        <w:tab/>
      </w:r>
      <w:r w:rsidRPr="005D09E9">
        <w:rPr>
          <w:rFonts w:cs="Arial"/>
          <w:color w:val="000000"/>
          <w:u w:val="single"/>
        </w:rPr>
        <w:t>You must be trained to use the procedure</w:t>
      </w:r>
      <w:r w:rsidRPr="005D09E9">
        <w:rPr>
          <w:rFonts w:cs="Arial"/>
          <w:color w:val="000000"/>
        </w:rPr>
        <w:t xml:space="preserve"> and </w:t>
      </w:r>
      <w:r w:rsidR="00C32FD5">
        <w:rPr>
          <w:rFonts w:cs="Arial"/>
          <w:color w:val="000000"/>
        </w:rPr>
        <w:t xml:space="preserve">be </w:t>
      </w:r>
      <w:r w:rsidRPr="005D09E9">
        <w:rPr>
          <w:rFonts w:cs="Arial"/>
          <w:color w:val="000000"/>
        </w:rPr>
        <w:t>approved by the affiliate hospital medical director.</w:t>
      </w:r>
    </w:p>
    <w:p w:rsidR="005D09E9" w:rsidRPr="005D09E9" w:rsidRDefault="005D09E9" w:rsidP="005D09E9">
      <w:pPr>
        <w:tabs>
          <w:tab w:val="left" w:pos="900"/>
        </w:tabs>
        <w:autoSpaceDE w:val="0"/>
        <w:autoSpaceDN w:val="0"/>
        <w:adjustRightInd w:val="0"/>
        <w:spacing w:after="0" w:line="288" w:lineRule="auto"/>
        <w:ind w:left="1296"/>
        <w:rPr>
          <w:rFonts w:cs="Arial"/>
          <w:b/>
          <w:bCs/>
          <w:color w:val="000000"/>
          <w:sz w:val="26"/>
          <w:szCs w:val="26"/>
        </w:rPr>
      </w:pPr>
    </w:p>
    <w:p w:rsidR="005D09E9" w:rsidRPr="005D09E9" w:rsidRDefault="005D09E9" w:rsidP="005D09E9">
      <w:pPr>
        <w:tabs>
          <w:tab w:val="left" w:pos="900"/>
        </w:tabs>
        <w:autoSpaceDE w:val="0"/>
        <w:autoSpaceDN w:val="0"/>
        <w:adjustRightInd w:val="0"/>
        <w:spacing w:after="0" w:line="288" w:lineRule="auto"/>
        <w:rPr>
          <w:rFonts w:cs="Arial"/>
          <w:color w:val="000000"/>
        </w:rPr>
      </w:pPr>
      <w:r w:rsidRPr="005D09E9">
        <w:rPr>
          <w:rFonts w:cs="Arial"/>
          <w:color w:val="000000"/>
          <w:u w:val="single"/>
        </w:rPr>
        <w:t>BLS</w:t>
      </w:r>
      <w:r w:rsidRPr="005D09E9">
        <w:rPr>
          <w:rFonts w:cs="Arial"/>
          <w:color w:val="000000"/>
        </w:rPr>
        <w:t>:</w:t>
      </w:r>
      <w:r w:rsidRPr="005D09E9">
        <w:rPr>
          <w:rFonts w:cs="Arial"/>
          <w:color w:val="000000"/>
        </w:rPr>
        <w:tab/>
      </w:r>
      <w:r w:rsidRPr="005D09E9">
        <w:rPr>
          <w:rFonts w:cs="Arial"/>
          <w:color w:val="000000"/>
        </w:rPr>
        <w:tab/>
        <w:t xml:space="preserve">a.  Albuterol Administration </w:t>
      </w:r>
      <w:r w:rsidR="00016D96">
        <w:rPr>
          <w:rFonts w:cs="Arial"/>
          <w:color w:val="000000"/>
        </w:rPr>
        <w:t>via Nebulizer (Service Option),</w:t>
      </w:r>
    </w:p>
    <w:p w:rsidR="005D09E9" w:rsidRPr="005D09E9" w:rsidRDefault="005D09E9" w:rsidP="005D09E9">
      <w:pPr>
        <w:tabs>
          <w:tab w:val="left" w:pos="900"/>
        </w:tabs>
        <w:autoSpaceDE w:val="0"/>
        <w:autoSpaceDN w:val="0"/>
        <w:adjustRightInd w:val="0"/>
        <w:spacing w:after="0" w:line="288" w:lineRule="auto"/>
        <w:ind w:left="720" w:firstLine="990"/>
        <w:rPr>
          <w:rFonts w:cs="Arial"/>
          <w:color w:val="000000"/>
        </w:rPr>
      </w:pPr>
      <w:r w:rsidRPr="005D09E9">
        <w:rPr>
          <w:rFonts w:cs="Arial"/>
          <w:color w:val="000000"/>
        </w:rPr>
        <w:t xml:space="preserve">see advisory of 4/9/10, at OEMS website and </w:t>
      </w:r>
      <w:r w:rsidRPr="005D09E9">
        <w:rPr>
          <w:rFonts w:cs="Arial"/>
          <w:color w:val="000000"/>
          <w:u w:val="single"/>
        </w:rPr>
        <w:t>6.1 BLS</w:t>
      </w:r>
      <w:r w:rsidR="00111D9C">
        <w:rPr>
          <w:rFonts w:cs="Arial"/>
          <w:color w:val="000000"/>
          <w:u w:val="single"/>
        </w:rPr>
        <w:t xml:space="preserve"> </w:t>
      </w:r>
      <w:r w:rsidRPr="005D09E9">
        <w:rPr>
          <w:rFonts w:cs="Arial"/>
          <w:color w:val="000000"/>
          <w:u w:val="single"/>
        </w:rPr>
        <w:t xml:space="preserve"> Albuterol</w:t>
      </w:r>
      <w:r w:rsidRPr="005D09E9">
        <w:rPr>
          <w:rFonts w:cs="Arial"/>
          <w:color w:val="000000"/>
        </w:rPr>
        <w:t>.</w:t>
      </w:r>
    </w:p>
    <w:p w:rsidR="005D09E9" w:rsidRPr="005D09E9" w:rsidRDefault="005D09E9" w:rsidP="005D09E9">
      <w:pPr>
        <w:tabs>
          <w:tab w:val="left" w:pos="900"/>
        </w:tabs>
        <w:autoSpaceDE w:val="0"/>
        <w:autoSpaceDN w:val="0"/>
        <w:adjustRightInd w:val="0"/>
        <w:spacing w:after="0" w:line="288" w:lineRule="auto"/>
        <w:ind w:left="1080" w:firstLine="360"/>
        <w:rPr>
          <w:rFonts w:cs="Arial"/>
          <w:color w:val="000000"/>
        </w:rPr>
      </w:pPr>
      <w:r w:rsidRPr="005D09E9">
        <w:rPr>
          <w:rFonts w:cs="Arial"/>
          <w:color w:val="000000"/>
        </w:rPr>
        <w:t xml:space="preserve">b.  </w:t>
      </w:r>
      <w:proofErr w:type="spellStart"/>
      <w:r w:rsidRPr="005D09E9">
        <w:rPr>
          <w:rFonts w:cs="Arial"/>
          <w:color w:val="000000"/>
        </w:rPr>
        <w:t>Glucometry</w:t>
      </w:r>
      <w:proofErr w:type="spellEnd"/>
      <w:r w:rsidRPr="005D09E9">
        <w:rPr>
          <w:rFonts w:cs="Arial"/>
          <w:color w:val="000000"/>
        </w:rPr>
        <w:t>, see AR 5-520, at OEMS website.</w:t>
      </w:r>
    </w:p>
    <w:p w:rsidR="005D09E9" w:rsidRPr="005D09E9" w:rsidRDefault="005D09E9" w:rsidP="005D09E9">
      <w:pPr>
        <w:tabs>
          <w:tab w:val="left" w:pos="900"/>
        </w:tabs>
        <w:autoSpaceDE w:val="0"/>
        <w:autoSpaceDN w:val="0"/>
        <w:adjustRightInd w:val="0"/>
        <w:spacing w:after="0" w:line="288" w:lineRule="auto"/>
        <w:ind w:left="1800" w:hanging="360"/>
        <w:rPr>
          <w:rFonts w:cs="Arial"/>
          <w:color w:val="000000"/>
        </w:rPr>
      </w:pPr>
      <w:r w:rsidRPr="005D09E9">
        <w:rPr>
          <w:rFonts w:cs="Arial"/>
          <w:color w:val="000000"/>
        </w:rPr>
        <w:t>c.  Selective Spinal Assessment (Service Option</w:t>
      </w:r>
      <w:r w:rsidR="00BE3E20">
        <w:rPr>
          <w:rFonts w:cs="Arial"/>
          <w:color w:val="000000"/>
        </w:rPr>
        <w:t>-6.3</w:t>
      </w:r>
      <w:r w:rsidRPr="005D09E9">
        <w:rPr>
          <w:rFonts w:cs="Arial"/>
          <w:color w:val="000000"/>
        </w:rPr>
        <w:t xml:space="preserve">), replacing cervical spinal assessment/precaution procedures of </w:t>
      </w:r>
      <w:r w:rsidRPr="005D09E9">
        <w:rPr>
          <w:rFonts w:cs="Arial"/>
          <w:color w:val="000000"/>
          <w:u w:val="single"/>
        </w:rPr>
        <w:t>4.8 Spinal Column/Cord Injuries</w:t>
      </w:r>
      <w:r w:rsidR="00FE057B">
        <w:rPr>
          <w:rFonts w:cs="Arial"/>
          <w:color w:val="000000"/>
          <w:u w:val="single"/>
        </w:rPr>
        <w:t>.</w:t>
      </w:r>
    </w:p>
    <w:p w:rsidR="005D09E9" w:rsidRPr="005D09E9" w:rsidRDefault="005D09E9" w:rsidP="005D09E9">
      <w:pPr>
        <w:tabs>
          <w:tab w:val="left" w:pos="900"/>
        </w:tabs>
        <w:autoSpaceDE w:val="0"/>
        <w:autoSpaceDN w:val="0"/>
        <w:adjustRightInd w:val="0"/>
        <w:spacing w:after="0" w:line="288" w:lineRule="auto"/>
        <w:ind w:left="1440"/>
        <w:rPr>
          <w:rFonts w:cs="Arial"/>
          <w:color w:val="000000"/>
        </w:rPr>
      </w:pPr>
    </w:p>
    <w:p w:rsidR="005D09E9" w:rsidRPr="005D09E9" w:rsidRDefault="005D09E9" w:rsidP="005D09E9">
      <w:pPr>
        <w:tabs>
          <w:tab w:val="left" w:pos="900"/>
        </w:tabs>
        <w:autoSpaceDE w:val="0"/>
        <w:autoSpaceDN w:val="0"/>
        <w:adjustRightInd w:val="0"/>
        <w:spacing w:after="0" w:line="288" w:lineRule="auto"/>
        <w:rPr>
          <w:rFonts w:cs="Arial"/>
          <w:color w:val="000000"/>
        </w:rPr>
      </w:pPr>
      <w:r w:rsidRPr="005D09E9">
        <w:rPr>
          <w:rFonts w:cs="Arial"/>
          <w:color w:val="000000"/>
          <w:u w:val="single"/>
        </w:rPr>
        <w:t>ALS</w:t>
      </w:r>
      <w:r w:rsidRPr="005D09E9">
        <w:rPr>
          <w:rFonts w:cs="Arial"/>
          <w:color w:val="000000"/>
        </w:rPr>
        <w:t xml:space="preserve">: </w:t>
      </w:r>
      <w:r w:rsidRPr="005D09E9">
        <w:rPr>
          <w:rFonts w:cs="Arial"/>
          <w:color w:val="000000"/>
        </w:rPr>
        <w:tab/>
      </w:r>
      <w:r w:rsidRPr="005D09E9">
        <w:rPr>
          <w:rFonts w:cs="Arial"/>
          <w:color w:val="000000"/>
        </w:rPr>
        <w:tab/>
        <w:t xml:space="preserve">a.   Needle Cricothyrotomy, see </w:t>
      </w:r>
      <w:r w:rsidRPr="005D09E9">
        <w:rPr>
          <w:rFonts w:cs="Arial"/>
          <w:color w:val="000000"/>
          <w:u w:val="single"/>
        </w:rPr>
        <w:t>6.</w:t>
      </w:r>
      <w:r w:rsidR="00BE3E20">
        <w:rPr>
          <w:rFonts w:cs="Arial"/>
          <w:color w:val="000000"/>
          <w:u w:val="single"/>
        </w:rPr>
        <w:t>2</w:t>
      </w:r>
      <w:r w:rsidRPr="005D09E9">
        <w:rPr>
          <w:rFonts w:cs="Arial"/>
          <w:color w:val="000000"/>
        </w:rPr>
        <w:t>.</w:t>
      </w:r>
    </w:p>
    <w:p w:rsidR="005D09E9" w:rsidRPr="005D09E9" w:rsidRDefault="005D09E9" w:rsidP="005D09E9">
      <w:pPr>
        <w:tabs>
          <w:tab w:val="left" w:pos="900"/>
        </w:tabs>
        <w:autoSpaceDE w:val="0"/>
        <w:autoSpaceDN w:val="0"/>
        <w:adjustRightInd w:val="0"/>
        <w:spacing w:after="0" w:line="288" w:lineRule="auto"/>
        <w:ind w:left="1800" w:hanging="360"/>
        <w:rPr>
          <w:rFonts w:cs="Arial"/>
          <w:color w:val="000000"/>
          <w:u w:val="single"/>
        </w:rPr>
      </w:pPr>
      <w:r w:rsidRPr="005D09E9">
        <w:rPr>
          <w:rFonts w:cs="Arial"/>
          <w:color w:val="000000"/>
        </w:rPr>
        <w:t>b.  Selective Spinal Assessment (Service Option</w:t>
      </w:r>
      <w:r w:rsidR="00BE3E20">
        <w:rPr>
          <w:rFonts w:cs="Arial"/>
          <w:color w:val="000000"/>
        </w:rPr>
        <w:t>-6.3</w:t>
      </w:r>
      <w:r w:rsidRPr="005D09E9">
        <w:rPr>
          <w:rFonts w:cs="Arial"/>
          <w:color w:val="000000"/>
        </w:rPr>
        <w:t xml:space="preserve">), replacing cervical spinal assessment/precaution procedures of </w:t>
      </w:r>
      <w:r w:rsidRPr="005D09E9">
        <w:rPr>
          <w:rFonts w:cs="Arial"/>
          <w:color w:val="000000"/>
          <w:u w:val="single"/>
        </w:rPr>
        <w:t>4.8 Spinal Column/Cord Injuries</w:t>
      </w:r>
      <w:r w:rsidR="00FE057B">
        <w:rPr>
          <w:rFonts w:cs="Arial"/>
          <w:color w:val="000000"/>
          <w:u w:val="single"/>
        </w:rPr>
        <w:t>.</w:t>
      </w:r>
    </w:p>
    <w:p w:rsidR="004C1771" w:rsidRDefault="00111D9C" w:rsidP="005D09E9">
      <w:pPr>
        <w:tabs>
          <w:tab w:val="left" w:pos="900"/>
        </w:tabs>
        <w:autoSpaceDE w:val="0"/>
        <w:autoSpaceDN w:val="0"/>
        <w:adjustRightInd w:val="0"/>
        <w:spacing w:after="0" w:line="288" w:lineRule="auto"/>
        <w:ind w:left="1800" w:hanging="360"/>
        <w:rPr>
          <w:rFonts w:cs="Arial"/>
          <w:color w:val="000000"/>
          <w:u w:val="single"/>
        </w:rPr>
      </w:pPr>
      <w:r>
        <w:rPr>
          <w:rFonts w:cs="Arial"/>
          <w:color w:val="000000"/>
        </w:rPr>
        <w:t>c</w:t>
      </w:r>
      <w:r w:rsidR="004C1771" w:rsidRPr="00C9255B">
        <w:rPr>
          <w:rFonts w:cs="Arial"/>
          <w:color w:val="000000"/>
        </w:rPr>
        <w:t xml:space="preserve">. Urban Search and Recovery </w:t>
      </w:r>
      <w:r w:rsidR="001C2539">
        <w:rPr>
          <w:rFonts w:cs="Arial"/>
          <w:color w:val="000000"/>
        </w:rPr>
        <w:t xml:space="preserve">(USAR) </w:t>
      </w:r>
      <w:r w:rsidR="004C1771" w:rsidRPr="00C9255B">
        <w:rPr>
          <w:rFonts w:cs="Arial"/>
          <w:color w:val="000000"/>
        </w:rPr>
        <w:t xml:space="preserve">Medical Specialist, see </w:t>
      </w:r>
      <w:r w:rsidR="004C1771" w:rsidRPr="004C1771">
        <w:rPr>
          <w:rFonts w:cs="Arial"/>
          <w:color w:val="000000"/>
          <w:u w:val="single"/>
        </w:rPr>
        <w:t>6</w:t>
      </w:r>
      <w:r w:rsidR="00BE3E20">
        <w:rPr>
          <w:rFonts w:cs="Arial"/>
          <w:color w:val="000000"/>
          <w:u w:val="single"/>
        </w:rPr>
        <w:t>.4</w:t>
      </w:r>
      <w:r w:rsidR="00FE057B">
        <w:rPr>
          <w:rFonts w:cs="Arial"/>
          <w:color w:val="000000"/>
          <w:u w:val="single"/>
        </w:rPr>
        <w:t>.</w:t>
      </w:r>
    </w:p>
    <w:p w:rsidR="00111D9C" w:rsidRPr="00111D9C" w:rsidRDefault="00111D9C" w:rsidP="005D09E9">
      <w:pPr>
        <w:tabs>
          <w:tab w:val="left" w:pos="900"/>
        </w:tabs>
        <w:autoSpaceDE w:val="0"/>
        <w:autoSpaceDN w:val="0"/>
        <w:adjustRightInd w:val="0"/>
        <w:spacing w:after="0" w:line="288" w:lineRule="auto"/>
        <w:ind w:left="1800" w:hanging="360"/>
        <w:rPr>
          <w:rFonts w:cs="Arial"/>
          <w:color w:val="000000"/>
        </w:rPr>
      </w:pPr>
      <w:r w:rsidRPr="00111D9C">
        <w:rPr>
          <w:rFonts w:cs="Arial"/>
          <w:color w:val="000000"/>
        </w:rPr>
        <w:t>d.</w:t>
      </w:r>
      <w:r>
        <w:rPr>
          <w:rFonts w:cs="Arial"/>
          <w:color w:val="000000"/>
        </w:rPr>
        <w:t xml:space="preserve"> Tranexamic Acid, see 6.5</w:t>
      </w:r>
    </w:p>
    <w:p w:rsidR="007B4EA7" w:rsidRDefault="007B4EA7" w:rsidP="007B4EA7"/>
    <w:p w:rsidR="007B4EA7" w:rsidRDefault="007B4EA7">
      <w:pPr>
        <w:rPr>
          <w:rFonts w:asciiTheme="majorHAnsi" w:eastAsiaTheme="majorEastAsia" w:hAnsiTheme="majorHAnsi" w:cs="Times New Roman"/>
          <w:b/>
          <w:bCs/>
          <w:color w:val="365F91" w:themeColor="accent1" w:themeShade="BF"/>
          <w:sz w:val="28"/>
          <w:szCs w:val="28"/>
        </w:rPr>
      </w:pPr>
      <w:r>
        <w:br w:type="page"/>
      </w:r>
    </w:p>
    <w:p w:rsidR="00C417FD" w:rsidRPr="00251744" w:rsidRDefault="00615419" w:rsidP="00C417FD">
      <w:pPr>
        <w:pStyle w:val="Heading1"/>
      </w:pPr>
      <w:bookmarkStart w:id="56" w:name="_6.1_BLS/ILS_Assisted"/>
      <w:bookmarkEnd w:id="56"/>
      <w:r>
        <w:lastRenderedPageBreak/>
        <w:t>6.1 BLS</w:t>
      </w:r>
      <w:r w:rsidR="00C417FD">
        <w:t xml:space="preserve"> Assisted Albuterol—Adult &amp; Pediatric</w:t>
      </w:r>
    </w:p>
    <w:p w:rsidR="00C417FD" w:rsidRDefault="00C417FD" w:rsidP="0081000D">
      <w:pPr>
        <w:pStyle w:val="Heading2"/>
        <w:rPr>
          <w:rFonts w:cs="Arial"/>
          <w:color w:val="000000"/>
        </w:rPr>
      </w:pPr>
      <w:r w:rsidRPr="007C667C">
        <w:t>EMT</w:t>
      </w:r>
      <w:r w:rsidR="00BD7249">
        <w:t xml:space="preserve"> </w:t>
      </w:r>
      <w:r>
        <w:t>STANDING ORDERS</w:t>
      </w:r>
      <w:r w:rsidRPr="00F602C8">
        <w:rPr>
          <w:rFonts w:cs="Arial"/>
          <w:color w:val="000000"/>
        </w:rPr>
        <w:t xml:space="preserve"> </w:t>
      </w:r>
    </w:p>
    <w:p w:rsidR="005D09E9" w:rsidRPr="005D09E9" w:rsidRDefault="005D09E9" w:rsidP="00C51E23">
      <w:pPr>
        <w:numPr>
          <w:ilvl w:val="0"/>
          <w:numId w:val="8"/>
        </w:numPr>
        <w:autoSpaceDE w:val="0"/>
        <w:autoSpaceDN w:val="0"/>
        <w:adjustRightInd w:val="0"/>
        <w:spacing w:after="0" w:line="288" w:lineRule="auto"/>
        <w:ind w:left="360" w:hanging="360"/>
        <w:rPr>
          <w:rFonts w:ascii="Calibri" w:hAnsi="Calibri" w:cs="Arial"/>
          <w:color w:val="000000"/>
        </w:rPr>
      </w:pPr>
      <w:r w:rsidRPr="005D09E9">
        <w:rPr>
          <w:rFonts w:ascii="Calibri" w:hAnsi="Calibri" w:cs="Arial"/>
          <w:color w:val="000000"/>
        </w:rPr>
        <w:t>If trained and authorized by your medical director, treat bronchospasm in known Asthmatics, and confirmed Reactive Airway Disease (Asthma/COPD), in accordance with the flowchart below, with:</w:t>
      </w:r>
    </w:p>
    <w:p w:rsidR="005D09E9" w:rsidRPr="005D09E9" w:rsidRDefault="005D09E9" w:rsidP="00C51E23">
      <w:pPr>
        <w:numPr>
          <w:ilvl w:val="0"/>
          <w:numId w:val="8"/>
        </w:numPr>
        <w:autoSpaceDE w:val="0"/>
        <w:autoSpaceDN w:val="0"/>
        <w:adjustRightInd w:val="0"/>
        <w:spacing w:after="0" w:line="288" w:lineRule="auto"/>
        <w:ind w:left="720" w:hanging="360"/>
        <w:rPr>
          <w:rFonts w:ascii="Calibri" w:hAnsi="Calibri" w:cs="Arial"/>
          <w:color w:val="000000"/>
        </w:rPr>
      </w:pPr>
      <w:r w:rsidRPr="005D09E9">
        <w:rPr>
          <w:rFonts w:ascii="Calibri" w:hAnsi="Calibri" w:cs="Arial"/>
          <w:color w:val="000000"/>
        </w:rPr>
        <w:t>For a patient between 6 months and 2 years of age,</w:t>
      </w:r>
    </w:p>
    <w:p w:rsidR="005D09E9" w:rsidRPr="005D09E9" w:rsidRDefault="005D09E9" w:rsidP="00C51E23">
      <w:pPr>
        <w:numPr>
          <w:ilvl w:val="0"/>
          <w:numId w:val="8"/>
        </w:numPr>
        <w:autoSpaceDE w:val="0"/>
        <w:autoSpaceDN w:val="0"/>
        <w:adjustRightInd w:val="0"/>
        <w:spacing w:after="0" w:line="288" w:lineRule="auto"/>
        <w:ind w:left="1080" w:hanging="360"/>
        <w:rPr>
          <w:rFonts w:ascii="Calibri" w:hAnsi="Calibri" w:cs="Arial"/>
          <w:color w:val="000000"/>
        </w:rPr>
      </w:pPr>
      <w:r w:rsidRPr="005D09E9">
        <w:rPr>
          <w:rFonts w:ascii="Calibri" w:hAnsi="Calibri" w:cs="Arial"/>
          <w:b/>
          <w:bCs/>
          <w:color w:val="000000"/>
          <w:u w:val="single"/>
        </w:rPr>
        <w:t>Albuterol</w:t>
      </w:r>
      <w:r w:rsidRPr="005D09E9">
        <w:rPr>
          <w:rFonts w:ascii="Calibri" w:hAnsi="Calibri" w:cs="Arial"/>
          <w:b/>
          <w:bCs/>
          <w:color w:val="000000"/>
        </w:rPr>
        <w:t xml:space="preserve"> </w:t>
      </w:r>
      <w:r w:rsidRPr="005D09E9">
        <w:rPr>
          <w:rFonts w:ascii="Calibri" w:hAnsi="Calibri" w:cs="Arial"/>
          <w:color w:val="000000"/>
        </w:rPr>
        <w:t>1.25mg in 3ml Normal Saline, via nebulizer, x1 dose</w:t>
      </w:r>
    </w:p>
    <w:p w:rsidR="005D09E9" w:rsidRPr="005D09E9" w:rsidRDefault="005D09E9" w:rsidP="00C51E23">
      <w:pPr>
        <w:numPr>
          <w:ilvl w:val="0"/>
          <w:numId w:val="8"/>
        </w:numPr>
        <w:autoSpaceDE w:val="0"/>
        <w:autoSpaceDN w:val="0"/>
        <w:adjustRightInd w:val="0"/>
        <w:spacing w:after="0" w:line="288" w:lineRule="auto"/>
        <w:ind w:left="720" w:hanging="360"/>
        <w:rPr>
          <w:rFonts w:ascii="Calibri" w:hAnsi="Calibri" w:cs="Arial"/>
          <w:color w:val="000000"/>
        </w:rPr>
      </w:pPr>
      <w:r w:rsidRPr="005D09E9">
        <w:rPr>
          <w:rFonts w:ascii="Calibri" w:hAnsi="Calibri" w:cs="Arial"/>
          <w:color w:val="000000"/>
        </w:rPr>
        <w:t>For a patient older than 2 years of age,</w:t>
      </w:r>
    </w:p>
    <w:p w:rsidR="005D09E9" w:rsidRPr="005D09E9" w:rsidRDefault="005D09E9" w:rsidP="00C51E23">
      <w:pPr>
        <w:numPr>
          <w:ilvl w:val="0"/>
          <w:numId w:val="8"/>
        </w:numPr>
        <w:autoSpaceDE w:val="0"/>
        <w:autoSpaceDN w:val="0"/>
        <w:adjustRightInd w:val="0"/>
        <w:spacing w:after="0" w:line="288" w:lineRule="auto"/>
        <w:ind w:left="1080" w:hanging="360"/>
        <w:rPr>
          <w:rFonts w:ascii="Calibri" w:hAnsi="Calibri" w:cs="Arial"/>
          <w:color w:val="000000"/>
        </w:rPr>
      </w:pPr>
      <w:r w:rsidRPr="005D09E9">
        <w:rPr>
          <w:rFonts w:ascii="Calibri" w:hAnsi="Calibri" w:cs="Arial"/>
          <w:b/>
          <w:bCs/>
          <w:color w:val="000000"/>
          <w:u w:val="single"/>
        </w:rPr>
        <w:t>Albuterol</w:t>
      </w:r>
      <w:r w:rsidRPr="005D09E9">
        <w:rPr>
          <w:rFonts w:ascii="Calibri" w:hAnsi="Calibri" w:cs="Arial"/>
          <w:b/>
          <w:bCs/>
          <w:color w:val="000000"/>
        </w:rPr>
        <w:t xml:space="preserve"> </w:t>
      </w:r>
      <w:r w:rsidRPr="005D09E9">
        <w:rPr>
          <w:rFonts w:ascii="Calibri" w:hAnsi="Calibri" w:cs="Arial"/>
          <w:color w:val="000000"/>
        </w:rPr>
        <w:t>2.5-3mg in 3ml Normal Saline, via nebulizer, x1 dose</w:t>
      </w:r>
    </w:p>
    <w:p w:rsidR="005D09E9" w:rsidRPr="005D09E9" w:rsidRDefault="005D09E9" w:rsidP="00C51E23">
      <w:pPr>
        <w:numPr>
          <w:ilvl w:val="0"/>
          <w:numId w:val="8"/>
        </w:numPr>
        <w:autoSpaceDE w:val="0"/>
        <w:autoSpaceDN w:val="0"/>
        <w:adjustRightInd w:val="0"/>
        <w:spacing w:after="0" w:line="288" w:lineRule="auto"/>
        <w:ind w:left="360" w:hanging="360"/>
        <w:rPr>
          <w:rFonts w:ascii="Calibri" w:hAnsi="Calibri" w:cs="Arial"/>
          <w:color w:val="000000"/>
        </w:rPr>
      </w:pPr>
      <w:r w:rsidRPr="005D09E9">
        <w:rPr>
          <w:rFonts w:ascii="Calibri" w:hAnsi="Calibri" w:cs="Arial"/>
          <w:color w:val="000000"/>
        </w:rPr>
        <w:t>ALS intercept must be arranged for and confirmed whenever possible and available.</w:t>
      </w:r>
    </w:p>
    <w:p w:rsidR="00C417FD" w:rsidRDefault="00C417FD" w:rsidP="00C417FD"/>
    <w:p w:rsidR="005D09E9" w:rsidRDefault="005D09E9" w:rsidP="00C417FD">
      <w:r>
        <w:object w:dxaOrig="9415" w:dyaOrig="7284">
          <v:shape id="_x0000_i1107" type="#_x0000_t75" alt="Assisted Albuterol Flowchart" style="width:467.7pt;height:362.5pt;mso-position-vertical:absolute" o:ole="">
            <v:imagedata r:id="rId136" o:title=""/>
          </v:shape>
          <o:OLEObject Type="Embed" ProgID="Visio.Drawing.11" ShapeID="_x0000_i1107" DrawAspect="Content" ObjectID="_1578916547" r:id="rId137"/>
        </w:object>
      </w:r>
    </w:p>
    <w:p w:rsidR="00F47AC8" w:rsidRDefault="00F47AC8">
      <w:pPr>
        <w:rPr>
          <w:rFonts w:asciiTheme="majorHAnsi" w:eastAsiaTheme="majorEastAsia" w:hAnsiTheme="majorHAnsi" w:cs="Times New Roman"/>
          <w:b/>
          <w:bCs/>
          <w:color w:val="365F91" w:themeColor="accent1" w:themeShade="BF"/>
          <w:sz w:val="28"/>
          <w:szCs w:val="28"/>
        </w:rPr>
      </w:pPr>
      <w:r>
        <w:br w:type="page"/>
      </w:r>
    </w:p>
    <w:p w:rsidR="00C417FD" w:rsidRPr="00251744" w:rsidRDefault="00C417FD" w:rsidP="00C417FD">
      <w:pPr>
        <w:pStyle w:val="Heading1"/>
      </w:pPr>
      <w:bookmarkStart w:id="57" w:name="_6.2_Cardio-Cerebral_Resuscitation"/>
      <w:bookmarkStart w:id="58" w:name="_6.3_Needle_Cricothyrotomy"/>
      <w:bookmarkEnd w:id="57"/>
      <w:bookmarkEnd w:id="58"/>
      <w:r>
        <w:lastRenderedPageBreak/>
        <w:t>6.</w:t>
      </w:r>
      <w:r w:rsidR="00BE3E20">
        <w:t>2</w:t>
      </w:r>
      <w:r>
        <w:t xml:space="preserve"> Needle Cricothyrotomy</w:t>
      </w:r>
    </w:p>
    <w:p w:rsidR="00C417FD" w:rsidRPr="00D27D00" w:rsidRDefault="00C417FD" w:rsidP="00C417FD">
      <w:pPr>
        <w:autoSpaceDE w:val="0"/>
        <w:autoSpaceDN w:val="0"/>
        <w:adjustRightInd w:val="0"/>
        <w:spacing w:after="0" w:line="288" w:lineRule="auto"/>
        <w:rPr>
          <w:rFonts w:cs="Arial"/>
          <w:b/>
          <w:bCs/>
          <w:color w:val="000000"/>
          <w:u w:val="single"/>
        </w:rPr>
      </w:pPr>
    </w:p>
    <w:p w:rsidR="00013F94" w:rsidRPr="00013F94" w:rsidRDefault="00013F94" w:rsidP="00013F94">
      <w:pPr>
        <w:autoSpaceDE w:val="0"/>
        <w:autoSpaceDN w:val="0"/>
        <w:adjustRightInd w:val="0"/>
        <w:spacing w:after="0" w:line="288" w:lineRule="auto"/>
        <w:rPr>
          <w:rFonts w:cs="Arial"/>
          <w:b/>
          <w:bCs/>
          <w:color w:val="000000"/>
          <w:sz w:val="24"/>
          <w:szCs w:val="24"/>
        </w:rPr>
      </w:pPr>
      <w:r w:rsidRPr="00013F94">
        <w:rPr>
          <w:rFonts w:cs="Arial"/>
          <w:b/>
          <w:bCs/>
          <w:color w:val="000000"/>
          <w:sz w:val="24"/>
          <w:szCs w:val="24"/>
          <w:u w:val="single"/>
        </w:rPr>
        <w:t>ALS</w:t>
      </w:r>
      <w:r w:rsidR="00016D96">
        <w:rPr>
          <w:rFonts w:cs="Arial"/>
          <w:b/>
          <w:bCs/>
          <w:color w:val="000000"/>
          <w:sz w:val="24"/>
          <w:szCs w:val="24"/>
        </w:rPr>
        <w:t xml:space="preserve">: </w:t>
      </w:r>
      <w:r w:rsidRPr="00013F94">
        <w:rPr>
          <w:rFonts w:cs="Arial"/>
          <w:b/>
          <w:bCs/>
          <w:color w:val="000000"/>
          <w:sz w:val="24"/>
          <w:szCs w:val="24"/>
        </w:rPr>
        <w:t>Needle Cricothyrotomy (Approved for Paramedics Only)</w:t>
      </w:r>
    </w:p>
    <w:p w:rsidR="00013F94" w:rsidRPr="00013F94" w:rsidRDefault="00013F94" w:rsidP="00013F94">
      <w:pPr>
        <w:autoSpaceDE w:val="0"/>
        <w:autoSpaceDN w:val="0"/>
        <w:adjustRightInd w:val="0"/>
        <w:spacing w:after="0" w:line="288" w:lineRule="auto"/>
        <w:rPr>
          <w:rFonts w:cs="Times New Roman"/>
          <w:i/>
          <w:iCs/>
          <w:color w:val="000000"/>
          <w:sz w:val="24"/>
          <w:szCs w:val="24"/>
        </w:rPr>
      </w:pPr>
    </w:p>
    <w:p w:rsidR="00013F94" w:rsidRPr="00013F94" w:rsidRDefault="00013F94" w:rsidP="00013F94">
      <w:pPr>
        <w:autoSpaceDE w:val="0"/>
        <w:autoSpaceDN w:val="0"/>
        <w:adjustRightInd w:val="0"/>
        <w:spacing w:after="0" w:line="288" w:lineRule="auto"/>
        <w:jc w:val="both"/>
        <w:rPr>
          <w:rFonts w:cs="Arial"/>
          <w:color w:val="000000"/>
        </w:rPr>
      </w:pPr>
      <w:r w:rsidRPr="00013F94">
        <w:rPr>
          <w:rFonts w:cs="Arial"/>
          <w:color w:val="000000"/>
        </w:rPr>
        <w:t>The following is a general description of one of several accepted techniques being used throughout the Commonwealth, and may be used as a guideline. Due to differences in medical devices used by individual systems, the procedure may vary slightly. Refer to your local and regional guidelines for the technique and equipment used in your system.</w:t>
      </w:r>
    </w:p>
    <w:p w:rsidR="00013F94" w:rsidRDefault="00013F94" w:rsidP="00013F94">
      <w:pPr>
        <w:autoSpaceDE w:val="0"/>
        <w:autoSpaceDN w:val="0"/>
        <w:adjustRightInd w:val="0"/>
        <w:spacing w:after="0" w:line="288" w:lineRule="auto"/>
        <w:rPr>
          <w:rFonts w:cs="Arial"/>
          <w:color w:val="000000"/>
        </w:rPr>
      </w:pPr>
      <w:r w:rsidRPr="00013F94">
        <w:rPr>
          <w:rFonts w:cs="Arial"/>
          <w:color w:val="000000"/>
        </w:rPr>
        <w:t>Note: Appropriate body substance isolation precautions are required whenever caring for the trauma patient.</w:t>
      </w:r>
    </w:p>
    <w:p w:rsidR="00013F94" w:rsidRPr="00013F94" w:rsidRDefault="00013F94" w:rsidP="00013F94">
      <w:pPr>
        <w:autoSpaceDE w:val="0"/>
        <w:autoSpaceDN w:val="0"/>
        <w:adjustRightInd w:val="0"/>
        <w:spacing w:after="0" w:line="288" w:lineRule="auto"/>
        <w:rPr>
          <w:rFonts w:cs="Arial"/>
          <w:color w:val="000000"/>
        </w:rPr>
      </w:pPr>
    </w:p>
    <w:p w:rsidR="00013F94" w:rsidRPr="00013F94" w:rsidRDefault="00013F94" w:rsidP="00013F94">
      <w:pPr>
        <w:autoSpaceDE w:val="0"/>
        <w:autoSpaceDN w:val="0"/>
        <w:adjustRightInd w:val="0"/>
        <w:spacing w:after="0" w:line="288" w:lineRule="auto"/>
        <w:rPr>
          <w:rFonts w:cs="Arial"/>
          <w:color w:val="000000"/>
        </w:rPr>
      </w:pPr>
      <w:r w:rsidRPr="00013F94">
        <w:rPr>
          <w:rFonts w:cs="Arial"/>
          <w:b/>
          <w:bCs/>
          <w:color w:val="000000"/>
          <w:u w:val="single"/>
        </w:rPr>
        <w:t>Indications:</w:t>
      </w:r>
      <w:r w:rsidRPr="00013F94">
        <w:rPr>
          <w:rFonts w:cs="Arial"/>
          <w:b/>
          <w:bCs/>
          <w:color w:val="000000"/>
        </w:rPr>
        <w:t xml:space="preserve"> </w:t>
      </w:r>
      <w:r w:rsidRPr="00013F94">
        <w:rPr>
          <w:rFonts w:cs="Arial"/>
          <w:color w:val="000000"/>
        </w:rPr>
        <w:t>The indications for performing a needle Cricothyrotomy on a patient will be:</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ab/>
        <w:t>1. The patient is in imminent danger of death.</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ab/>
        <w:t>2. No alternative airway device/maneuver has been successful.</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ab/>
        <w:t>3. The patient cannot be oxygenated or ventilated by any other means</w:t>
      </w:r>
    </w:p>
    <w:p w:rsidR="00013F94" w:rsidRDefault="00013F94" w:rsidP="00013F94">
      <w:pPr>
        <w:autoSpaceDE w:val="0"/>
        <w:autoSpaceDN w:val="0"/>
        <w:adjustRightInd w:val="0"/>
        <w:spacing w:after="0" w:line="288" w:lineRule="auto"/>
        <w:rPr>
          <w:rFonts w:cs="Arial"/>
          <w:color w:val="000000"/>
        </w:rPr>
      </w:pPr>
    </w:p>
    <w:p w:rsidR="00013F94" w:rsidRDefault="00013F94" w:rsidP="00013F94">
      <w:pPr>
        <w:autoSpaceDE w:val="0"/>
        <w:autoSpaceDN w:val="0"/>
        <w:adjustRightInd w:val="0"/>
        <w:spacing w:after="0" w:line="288" w:lineRule="auto"/>
        <w:rPr>
          <w:rFonts w:cs="Arial"/>
          <w:color w:val="000000"/>
        </w:rPr>
      </w:pPr>
      <w:r w:rsidRPr="00013F94">
        <w:rPr>
          <w:rFonts w:cs="Arial"/>
          <w:color w:val="000000"/>
        </w:rPr>
        <w:t xml:space="preserve">The local EMS Medical Director has appropriately trained and authorized the treating EMT-Paramedics. </w:t>
      </w:r>
    </w:p>
    <w:p w:rsidR="00013F94" w:rsidRPr="00013F94" w:rsidRDefault="00013F94" w:rsidP="00013F94">
      <w:pPr>
        <w:autoSpaceDE w:val="0"/>
        <w:autoSpaceDN w:val="0"/>
        <w:adjustRightInd w:val="0"/>
        <w:spacing w:after="0" w:line="288" w:lineRule="auto"/>
        <w:rPr>
          <w:rFonts w:cs="Arial"/>
          <w:color w:val="000000"/>
        </w:rPr>
      </w:pP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Examples of types of patients potentially meeting the above criteria include (but are not limited to):</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ab/>
        <w:t>1. Patients suffering traumatic arrest</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ab/>
        <w:t>2. Patients suffering multiple traumatic injuries</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ab/>
        <w:t>3. Patients suffering an upper airway obstruction</w:t>
      </w:r>
    </w:p>
    <w:p w:rsidR="00013F94" w:rsidRDefault="00013F94" w:rsidP="00013F94">
      <w:pPr>
        <w:autoSpaceDE w:val="0"/>
        <w:autoSpaceDN w:val="0"/>
        <w:adjustRightInd w:val="0"/>
        <w:spacing w:after="0" w:line="288" w:lineRule="auto"/>
        <w:rPr>
          <w:rFonts w:cs="Arial"/>
          <w:color w:val="000000"/>
        </w:rPr>
      </w:pPr>
    </w:p>
    <w:p w:rsidR="00013F94" w:rsidRDefault="00013F94" w:rsidP="00013F94">
      <w:pPr>
        <w:autoSpaceDE w:val="0"/>
        <w:autoSpaceDN w:val="0"/>
        <w:adjustRightInd w:val="0"/>
        <w:spacing w:after="0" w:line="288" w:lineRule="auto"/>
        <w:rPr>
          <w:rFonts w:cs="Arial"/>
          <w:color w:val="000000"/>
        </w:rPr>
      </w:pPr>
      <w:r w:rsidRPr="00013F94">
        <w:rPr>
          <w:rFonts w:cs="Arial"/>
          <w:color w:val="000000"/>
        </w:rPr>
        <w:t xml:space="preserve">Recognizing the time critical nature of the emergency, Needle Cricothyrotomy will be a </w:t>
      </w:r>
      <w:r w:rsidRPr="00013F94">
        <w:rPr>
          <w:rFonts w:cs="Arial"/>
          <w:color w:val="000000"/>
          <w:u w:val="single"/>
        </w:rPr>
        <w:t>Standing Order</w:t>
      </w:r>
      <w:r w:rsidRPr="00013F94">
        <w:rPr>
          <w:rFonts w:cs="Arial"/>
          <w:color w:val="000000"/>
        </w:rPr>
        <w:t xml:space="preserve"> for patients/systems/paramedics meeting all of the above criteria.</w:t>
      </w:r>
    </w:p>
    <w:p w:rsidR="00013F94" w:rsidRPr="00013F94" w:rsidRDefault="00013F94" w:rsidP="00013F94">
      <w:pPr>
        <w:autoSpaceDE w:val="0"/>
        <w:autoSpaceDN w:val="0"/>
        <w:adjustRightInd w:val="0"/>
        <w:spacing w:after="0" w:line="288" w:lineRule="auto"/>
        <w:rPr>
          <w:rFonts w:cs="Arial"/>
          <w:color w:val="000000"/>
        </w:rPr>
      </w:pPr>
    </w:p>
    <w:p w:rsidR="00013F94" w:rsidRPr="00013F94" w:rsidRDefault="00013F94" w:rsidP="00E6616F">
      <w:pPr>
        <w:numPr>
          <w:ilvl w:val="0"/>
          <w:numId w:val="35"/>
        </w:numPr>
        <w:autoSpaceDE w:val="0"/>
        <w:autoSpaceDN w:val="0"/>
        <w:adjustRightInd w:val="0"/>
        <w:spacing w:after="0" w:line="288" w:lineRule="auto"/>
        <w:rPr>
          <w:rFonts w:cs="Arial"/>
          <w:color w:val="000000"/>
          <w:szCs w:val="20"/>
        </w:rPr>
      </w:pPr>
      <w:r w:rsidRPr="00013F94">
        <w:rPr>
          <w:rFonts w:cs="Arial"/>
          <w:color w:val="000000"/>
          <w:szCs w:val="20"/>
        </w:rPr>
        <w:t>Assemble and prepare oxygen tubing by cutting a hole toward one end of the tubing.  Connect the other end of the oxygen tubing to an oxygen source, capable of delivering 50 psi or greater at the nipple, and assure free flow of oxygen through the tubing.</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Place the patient in a sitting position.</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Assemble a #12 or 14-gauge, 8.5 cm, over-the-needle catheter to a 6- to 12-mL syringe.</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Clean the neck with an aseptic technique, using antiseptic swabs.</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Palpate the cricothyroid membrane, anteriorly, between the thyroid cartilage and cricoid cartilage.  Stabilize the trachea with the thumb and forefinger of one hand to prevent lateral movement of the trachea during the procedure.</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Puncture the skin midline with the needle attached to a syringe, directly over the cricothyroid membrane (i.e., mid-</w:t>
      </w:r>
      <w:proofErr w:type="spellStart"/>
      <w:r w:rsidRPr="00013F94">
        <w:rPr>
          <w:rFonts w:cs="Arial"/>
          <w:color w:val="000000"/>
          <w:szCs w:val="20"/>
        </w:rPr>
        <w:t>saggital</w:t>
      </w:r>
      <w:proofErr w:type="spellEnd"/>
      <w:r w:rsidRPr="00013F94">
        <w:rPr>
          <w:rFonts w:cs="Arial"/>
          <w:color w:val="000000"/>
          <w:szCs w:val="20"/>
        </w:rPr>
        <w:t xml:space="preserve">).  </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Direct the needle at a 45 degree angle caudally, while applying negative pressure to the syringe.</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lastRenderedPageBreak/>
        <w:t>Carefully insert the needle through the lower half of the cricothyroid membrane, aspirating as the needle is advanced.</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Aspiration of air signifies entry into the tracheal lumen,</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Remove the syringe and withdraw the stylet while gently advancing the catheter downward into position, being careful not to perforate the posterior wall of the trachea,</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Attach the oxygen tubing over the catheter needle hub (you may use a 4.0 ET tube connector), and secure the catheter to the patient's neck.</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Intermittent ventilation can be achieved by occluding the open hole cut into the oxygen tubing with your thumb for one second and releasing it for four seconds.  After releasing your thumb from the hole in the tubing, passive exhalation occurs.  Note: Adequate PaO2, can be maintained for only 30 to 45 minutes.</w:t>
      </w:r>
    </w:p>
    <w:p w:rsidR="00013F94" w:rsidRPr="00013F94" w:rsidRDefault="00013F94" w:rsidP="00E6616F">
      <w:pPr>
        <w:numPr>
          <w:ilvl w:val="0"/>
          <w:numId w:val="35"/>
        </w:numPr>
        <w:autoSpaceDE w:val="0"/>
        <w:autoSpaceDN w:val="0"/>
        <w:adjustRightInd w:val="0"/>
        <w:spacing w:after="120" w:line="288" w:lineRule="auto"/>
        <w:rPr>
          <w:rFonts w:cs="Arial"/>
          <w:color w:val="000000"/>
          <w:szCs w:val="20"/>
        </w:rPr>
      </w:pPr>
      <w:r w:rsidRPr="00013F94">
        <w:rPr>
          <w:rFonts w:cs="Arial"/>
          <w:color w:val="000000"/>
          <w:szCs w:val="20"/>
        </w:rPr>
        <w:t>Continue to observe lung inflations and auscultate the chest for adequate ventilation.</w:t>
      </w:r>
    </w:p>
    <w:p w:rsidR="00013F94" w:rsidRPr="00013F94" w:rsidRDefault="00013F94" w:rsidP="00013F94">
      <w:pPr>
        <w:autoSpaceDE w:val="0"/>
        <w:autoSpaceDN w:val="0"/>
        <w:adjustRightInd w:val="0"/>
        <w:spacing w:after="0" w:line="288" w:lineRule="auto"/>
        <w:rPr>
          <w:rFonts w:cs="Arial"/>
          <w:b/>
          <w:bCs/>
          <w:color w:val="000000"/>
        </w:rPr>
      </w:pPr>
    </w:p>
    <w:p w:rsidR="00013F94" w:rsidRPr="00013F94" w:rsidRDefault="00013F94" w:rsidP="00013F94">
      <w:pPr>
        <w:autoSpaceDE w:val="0"/>
        <w:autoSpaceDN w:val="0"/>
        <w:adjustRightInd w:val="0"/>
        <w:spacing w:after="0" w:line="288" w:lineRule="auto"/>
        <w:rPr>
          <w:rFonts w:cs="Arial"/>
          <w:b/>
          <w:bCs/>
          <w:color w:val="000000"/>
        </w:rPr>
      </w:pPr>
      <w:r w:rsidRPr="00013F94">
        <w:rPr>
          <w:rFonts w:cs="Arial"/>
          <w:b/>
          <w:bCs/>
          <w:color w:val="000000"/>
        </w:rPr>
        <w:t>Complications of Needle Cricothyrotomy</w:t>
      </w:r>
    </w:p>
    <w:p w:rsidR="00013F94" w:rsidRPr="00013F94" w:rsidRDefault="00013F94" w:rsidP="00013F94">
      <w:pPr>
        <w:autoSpaceDE w:val="0"/>
        <w:autoSpaceDN w:val="0"/>
        <w:adjustRightInd w:val="0"/>
        <w:spacing w:after="0" w:line="288" w:lineRule="auto"/>
        <w:rPr>
          <w:rFonts w:cs="Arial"/>
          <w:b/>
          <w:bCs/>
          <w:color w:val="000000"/>
        </w:rPr>
      </w:pP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1.</w:t>
      </w:r>
      <w:r w:rsidRPr="00013F94">
        <w:rPr>
          <w:rFonts w:cs="Arial"/>
          <w:color w:val="000000"/>
        </w:rPr>
        <w:tab/>
        <w:t>Asphyxia</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2.</w:t>
      </w:r>
      <w:r w:rsidRPr="00013F94">
        <w:rPr>
          <w:rFonts w:cs="Arial"/>
          <w:color w:val="000000"/>
        </w:rPr>
        <w:tab/>
        <w:t>Aspiration</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3.</w:t>
      </w:r>
      <w:r w:rsidRPr="00013F94">
        <w:rPr>
          <w:rFonts w:cs="Arial"/>
          <w:color w:val="000000"/>
        </w:rPr>
        <w:tab/>
        <w:t>Cellulitis</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4.</w:t>
      </w:r>
      <w:r w:rsidRPr="00013F94">
        <w:rPr>
          <w:rFonts w:cs="Arial"/>
          <w:color w:val="000000"/>
        </w:rPr>
        <w:tab/>
        <w:t>Esophageal perforation</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5.</w:t>
      </w:r>
      <w:r w:rsidRPr="00013F94">
        <w:rPr>
          <w:rFonts w:cs="Arial"/>
          <w:color w:val="000000"/>
        </w:rPr>
        <w:tab/>
        <w:t>Exsanguinating hematoma</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6.</w:t>
      </w:r>
      <w:r w:rsidRPr="00013F94">
        <w:rPr>
          <w:rFonts w:cs="Arial"/>
          <w:color w:val="000000"/>
        </w:rPr>
        <w:tab/>
        <w:t>Hematoma</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7.</w:t>
      </w:r>
      <w:r w:rsidRPr="00013F94">
        <w:rPr>
          <w:rFonts w:cs="Arial"/>
          <w:color w:val="000000"/>
        </w:rPr>
        <w:tab/>
        <w:t>Posterior tracheal wall perforation</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8.</w:t>
      </w:r>
      <w:r w:rsidRPr="00013F94">
        <w:rPr>
          <w:rFonts w:cs="Arial"/>
          <w:color w:val="000000"/>
        </w:rPr>
        <w:tab/>
        <w:t>Subcutaneous and/or mediastinal emphysema</w:t>
      </w:r>
    </w:p>
    <w:p w:rsidR="00013F94" w:rsidRPr="00013F94" w:rsidRDefault="00013F94" w:rsidP="00013F94">
      <w:pPr>
        <w:autoSpaceDE w:val="0"/>
        <w:autoSpaceDN w:val="0"/>
        <w:adjustRightInd w:val="0"/>
        <w:spacing w:after="0" w:line="288" w:lineRule="auto"/>
        <w:rPr>
          <w:rFonts w:cs="Arial"/>
          <w:color w:val="000000"/>
        </w:rPr>
      </w:pPr>
      <w:r w:rsidRPr="00013F94">
        <w:rPr>
          <w:rFonts w:cs="Arial"/>
          <w:color w:val="000000"/>
        </w:rPr>
        <w:t>9.</w:t>
      </w:r>
      <w:r w:rsidRPr="00013F94">
        <w:rPr>
          <w:rFonts w:cs="Arial"/>
          <w:color w:val="000000"/>
        </w:rPr>
        <w:tab/>
        <w:t>Thyroid perforation</w:t>
      </w:r>
    </w:p>
    <w:p w:rsidR="00013F94" w:rsidRPr="00013F94" w:rsidRDefault="00013F94" w:rsidP="00013F94">
      <w:pPr>
        <w:autoSpaceDE w:val="0"/>
        <w:autoSpaceDN w:val="0"/>
        <w:adjustRightInd w:val="0"/>
        <w:spacing w:after="0" w:line="288" w:lineRule="auto"/>
        <w:rPr>
          <w:rFonts w:cs="Times New Roman"/>
          <w:b/>
          <w:bCs/>
          <w:color w:val="000000"/>
        </w:rPr>
      </w:pPr>
      <w:r w:rsidRPr="00013F94">
        <w:rPr>
          <w:rFonts w:cs="Arial"/>
          <w:color w:val="000000"/>
        </w:rPr>
        <w:t>10.</w:t>
      </w:r>
      <w:r w:rsidRPr="00013F94">
        <w:rPr>
          <w:rFonts w:cs="Arial"/>
          <w:color w:val="000000"/>
        </w:rPr>
        <w:tab/>
        <w:t>Inadequate ventilations leading to hypoxia and death</w:t>
      </w:r>
    </w:p>
    <w:p w:rsidR="00013F94" w:rsidRPr="00013F94" w:rsidRDefault="00013F94" w:rsidP="00013F94">
      <w:pPr>
        <w:autoSpaceDE w:val="0"/>
        <w:autoSpaceDN w:val="0"/>
        <w:adjustRightInd w:val="0"/>
        <w:spacing w:after="0" w:line="288" w:lineRule="auto"/>
        <w:rPr>
          <w:rFonts w:cs="Arial"/>
          <w:color w:val="000000"/>
        </w:rPr>
      </w:pPr>
    </w:p>
    <w:p w:rsidR="00013F94" w:rsidRDefault="00013F94" w:rsidP="00013F94">
      <w:pPr>
        <w:autoSpaceDE w:val="0"/>
        <w:autoSpaceDN w:val="0"/>
        <w:adjustRightInd w:val="0"/>
        <w:spacing w:after="0" w:line="288" w:lineRule="auto"/>
        <w:rPr>
          <w:rFonts w:ascii="Arial" w:hAnsi="Arial" w:cs="Arial"/>
          <w:color w:val="000000"/>
        </w:rPr>
      </w:pPr>
    </w:p>
    <w:p w:rsidR="00F47AC8" w:rsidRDefault="00F47AC8">
      <w:pPr>
        <w:rPr>
          <w:rFonts w:asciiTheme="majorHAnsi" w:eastAsiaTheme="majorEastAsia" w:hAnsiTheme="majorHAnsi" w:cs="Times New Roman"/>
          <w:b/>
          <w:bCs/>
          <w:color w:val="365F91" w:themeColor="accent1" w:themeShade="BF"/>
          <w:sz w:val="28"/>
          <w:szCs w:val="28"/>
        </w:rPr>
      </w:pPr>
      <w:r>
        <w:br w:type="page"/>
      </w:r>
    </w:p>
    <w:p w:rsidR="00C417FD" w:rsidRPr="001C2F59" w:rsidRDefault="00C417FD" w:rsidP="00C417FD">
      <w:pPr>
        <w:pStyle w:val="Heading1"/>
      </w:pPr>
      <w:bookmarkStart w:id="59" w:name="_6.4_Selective_Spinal"/>
      <w:bookmarkEnd w:id="59"/>
      <w:r w:rsidRPr="001C2F59">
        <w:lastRenderedPageBreak/>
        <w:t>6.</w:t>
      </w:r>
      <w:r w:rsidR="00BE3E20">
        <w:t>3</w:t>
      </w:r>
      <w:r w:rsidRPr="001C2F59">
        <w:t xml:space="preserve"> Selective Spinal Assessment</w:t>
      </w:r>
    </w:p>
    <w:p w:rsidR="00B4539D" w:rsidRPr="00B4539D" w:rsidRDefault="00B4539D" w:rsidP="00B4539D">
      <w:pPr>
        <w:autoSpaceDE w:val="0"/>
        <w:autoSpaceDN w:val="0"/>
        <w:adjustRightInd w:val="0"/>
        <w:spacing w:after="0" w:line="288" w:lineRule="auto"/>
        <w:rPr>
          <w:rFonts w:cs="Arial"/>
          <w:b/>
          <w:bCs/>
          <w:color w:val="000000"/>
        </w:rPr>
      </w:pPr>
      <w:r w:rsidRPr="00B4539D">
        <w:rPr>
          <w:rFonts w:cs="Arial"/>
          <w:b/>
          <w:bCs/>
          <w:color w:val="000000"/>
          <w:u w:val="single"/>
        </w:rPr>
        <w:t>ALS and BLS</w:t>
      </w:r>
      <w:r w:rsidRPr="00B4539D">
        <w:rPr>
          <w:rFonts w:cs="Arial"/>
          <w:b/>
          <w:bCs/>
          <w:color w:val="000000"/>
        </w:rPr>
        <w:t>: Selective Spinal Assessment</w:t>
      </w:r>
    </w:p>
    <w:p w:rsidR="00B4539D" w:rsidRPr="00B4539D" w:rsidRDefault="00B4539D" w:rsidP="00B4539D">
      <w:pPr>
        <w:autoSpaceDE w:val="0"/>
        <w:autoSpaceDN w:val="0"/>
        <w:adjustRightInd w:val="0"/>
        <w:spacing w:after="0" w:line="288" w:lineRule="auto"/>
        <w:rPr>
          <w:rFonts w:cs="Arial"/>
          <w:b/>
          <w:bCs/>
          <w:color w:val="000000"/>
        </w:rPr>
      </w:pPr>
    </w:p>
    <w:p w:rsidR="00B4539D" w:rsidRPr="00B4539D" w:rsidRDefault="00B4539D" w:rsidP="00B4539D">
      <w:pPr>
        <w:autoSpaceDE w:val="0"/>
        <w:autoSpaceDN w:val="0"/>
        <w:adjustRightInd w:val="0"/>
        <w:spacing w:after="0" w:line="288" w:lineRule="auto"/>
        <w:rPr>
          <w:rFonts w:cs="Arial"/>
          <w:b/>
          <w:bCs/>
          <w:color w:val="000000"/>
          <w:u w:val="single"/>
        </w:rPr>
      </w:pPr>
      <w:r w:rsidRPr="00B4539D">
        <w:rPr>
          <w:rFonts w:cs="Arial"/>
          <w:b/>
          <w:bCs/>
          <w:color w:val="000000"/>
        </w:rPr>
        <w:t xml:space="preserve">This procedure, if used, should be in conjunction with Protocol </w:t>
      </w:r>
      <w:r w:rsidRPr="00B4539D">
        <w:rPr>
          <w:rFonts w:cs="Arial"/>
          <w:b/>
          <w:bCs/>
          <w:color w:val="000000"/>
          <w:u w:val="single"/>
        </w:rPr>
        <w:t>4.8 Spinal Column/Cord Injuries</w:t>
      </w:r>
      <w:r w:rsidRPr="00B4539D">
        <w:rPr>
          <w:rFonts w:cs="Arial"/>
          <w:color w:val="000000"/>
        </w:rPr>
        <w:t xml:space="preserve"> </w:t>
      </w:r>
      <w:r w:rsidRPr="00B4539D">
        <w:rPr>
          <w:rFonts w:cs="Arial"/>
          <w:b/>
          <w:bCs/>
          <w:color w:val="000000"/>
        </w:rPr>
        <w:t xml:space="preserve">and/or </w:t>
      </w:r>
      <w:r w:rsidRPr="00B4539D">
        <w:rPr>
          <w:rFonts w:cs="Arial"/>
          <w:b/>
          <w:bCs/>
          <w:color w:val="000000"/>
          <w:u w:val="single"/>
        </w:rPr>
        <w:t>A3 Interfacility Transfer Protocols</w:t>
      </w:r>
      <w:r w:rsidRPr="00B4539D">
        <w:rPr>
          <w:rFonts w:cs="Arial"/>
          <w:b/>
          <w:bCs/>
          <w:color w:val="000000"/>
        </w:rPr>
        <w:t>.</w:t>
      </w:r>
    </w:p>
    <w:p w:rsidR="00B4539D" w:rsidRPr="00B4539D" w:rsidRDefault="00B4539D" w:rsidP="00B4539D">
      <w:pPr>
        <w:autoSpaceDE w:val="0"/>
        <w:autoSpaceDN w:val="0"/>
        <w:adjustRightInd w:val="0"/>
        <w:spacing w:after="0" w:line="288" w:lineRule="auto"/>
        <w:rPr>
          <w:rFonts w:cs="Arial"/>
          <w:b/>
          <w:bCs/>
          <w:color w:val="000000"/>
        </w:rPr>
      </w:pPr>
    </w:p>
    <w:p w:rsidR="00B4539D" w:rsidRPr="00B4539D" w:rsidRDefault="00B4539D" w:rsidP="00B4539D">
      <w:pPr>
        <w:autoSpaceDE w:val="0"/>
        <w:autoSpaceDN w:val="0"/>
        <w:adjustRightInd w:val="0"/>
        <w:spacing w:after="0" w:line="288" w:lineRule="auto"/>
        <w:rPr>
          <w:rFonts w:cs="Arial"/>
          <w:b/>
          <w:bCs/>
          <w:color w:val="000000"/>
        </w:rPr>
      </w:pPr>
      <w:r w:rsidRPr="00B4539D">
        <w:rPr>
          <w:rFonts w:cs="Arial"/>
          <w:b/>
          <w:bCs/>
          <w:color w:val="000000"/>
          <w:u w:val="single"/>
        </w:rPr>
        <w:t>SELECTIVE SPINAL ASSESSMENT</w:t>
      </w:r>
    </w:p>
    <w:p w:rsidR="00B4539D" w:rsidRPr="00B4539D" w:rsidRDefault="00B4539D" w:rsidP="00B4539D">
      <w:pPr>
        <w:autoSpaceDE w:val="0"/>
        <w:autoSpaceDN w:val="0"/>
        <w:adjustRightInd w:val="0"/>
        <w:spacing w:after="60" w:line="288" w:lineRule="auto"/>
        <w:ind w:firstLine="720"/>
        <w:rPr>
          <w:rFonts w:cs="Arial"/>
          <w:color w:val="000000"/>
        </w:rPr>
      </w:pPr>
      <w:r w:rsidRPr="00B4539D">
        <w:rPr>
          <w:rFonts w:cs="Arial"/>
          <w:color w:val="000000"/>
        </w:rPr>
        <w:t xml:space="preserve">Spinal cord injury may be the result of direct blunt and/or penetrating trauma, compression forces (axial loading), abnormal motion (hyper-flexion, hyperextension, hyper-rotation, lateral bending and distraction, i.e., hanging).  Most spinal injuries result from motor vehicle crashes, falls, firearms, and recreational activities. </w:t>
      </w:r>
    </w:p>
    <w:p w:rsidR="00B4539D" w:rsidRPr="00B4539D" w:rsidRDefault="00B4539D" w:rsidP="00B4539D">
      <w:pPr>
        <w:autoSpaceDE w:val="0"/>
        <w:autoSpaceDN w:val="0"/>
        <w:adjustRightInd w:val="0"/>
        <w:spacing w:after="60" w:line="288" w:lineRule="auto"/>
        <w:ind w:firstLine="720"/>
        <w:rPr>
          <w:rFonts w:cs="Arial"/>
          <w:color w:val="000000"/>
        </w:rPr>
      </w:pPr>
      <w:r w:rsidRPr="00B4539D">
        <w:rPr>
          <w:rFonts w:cs="Arial"/>
          <w:color w:val="000000"/>
        </w:rPr>
        <w:t>Spinal injuries may be classified into sprains, strains, fractures, dislocations and/or actual cord injuries.  Spinal cord injuries are classified as complete or incomplete and may be the result of pressure, contusion or laceration of the cord.</w:t>
      </w:r>
      <w:r w:rsidR="00016D96">
        <w:rPr>
          <w:rFonts w:cs="Arial"/>
          <w:color w:val="000000"/>
        </w:rPr>
        <w:t xml:space="preserve"> </w:t>
      </w:r>
    </w:p>
    <w:p w:rsidR="00B4539D" w:rsidRPr="00B4539D" w:rsidRDefault="00B4539D" w:rsidP="00B4539D">
      <w:pPr>
        <w:autoSpaceDE w:val="0"/>
        <w:autoSpaceDN w:val="0"/>
        <w:adjustRightInd w:val="0"/>
        <w:spacing w:after="60" w:line="288" w:lineRule="auto"/>
        <w:ind w:firstLine="720"/>
        <w:rPr>
          <w:rFonts w:cs="Arial"/>
          <w:color w:val="000000"/>
        </w:rPr>
      </w:pPr>
      <w:r w:rsidRPr="00B4539D">
        <w:rPr>
          <w:rFonts w:cs="Arial"/>
          <w:color w:val="000000"/>
        </w:rPr>
        <w:t>Individuals should be assessed and treated for possible spinal injury, and immobilized if necessary, if they have sustained an injury with a concerning mechanism, and either have symptoms of injury and/or have a reason not to adequately perceive or to be able to communicate the symptoms of such injury.</w:t>
      </w:r>
    </w:p>
    <w:p w:rsidR="00B4539D" w:rsidRPr="00B4539D" w:rsidRDefault="00B4539D" w:rsidP="00B4539D">
      <w:pPr>
        <w:autoSpaceDE w:val="0"/>
        <w:autoSpaceDN w:val="0"/>
        <w:adjustRightInd w:val="0"/>
        <w:spacing w:after="60" w:line="288" w:lineRule="auto"/>
        <w:ind w:firstLine="720"/>
        <w:rPr>
          <w:rFonts w:cs="Arial"/>
          <w:color w:val="000000"/>
        </w:rPr>
      </w:pPr>
      <w:r w:rsidRPr="00B4539D">
        <w:rPr>
          <w:rFonts w:cs="Arial"/>
          <w:color w:val="000000"/>
          <w:u w:val="single"/>
        </w:rPr>
        <w:t>Long backboards are NOT considered standard of care in most cases of potential spinal injury.</w:t>
      </w:r>
      <w:r w:rsidRPr="00B4539D">
        <w:rPr>
          <w:rFonts w:cs="Arial"/>
          <w:color w:val="000000"/>
        </w:rPr>
        <w:t xml:space="preserve"> Instead, use spinal motion restriction with a cervical collar and cot in most cases. Note that there are exceptions, such as a patient with a potential spinal injury who cannot be logrolled while being transported and may be at risk of a compromised airway. </w:t>
      </w:r>
    </w:p>
    <w:p w:rsidR="00B4539D" w:rsidRPr="00B4539D" w:rsidRDefault="00B4539D" w:rsidP="00B4539D">
      <w:pPr>
        <w:autoSpaceDE w:val="0"/>
        <w:autoSpaceDN w:val="0"/>
        <w:adjustRightInd w:val="0"/>
        <w:spacing w:after="0" w:line="288" w:lineRule="auto"/>
        <w:rPr>
          <w:rFonts w:cs="Arial"/>
          <w:color w:val="000000"/>
        </w:rPr>
      </w:pPr>
    </w:p>
    <w:p w:rsidR="00B4539D" w:rsidRPr="00B4539D" w:rsidRDefault="00B4539D" w:rsidP="00B4539D">
      <w:pPr>
        <w:autoSpaceDE w:val="0"/>
        <w:autoSpaceDN w:val="0"/>
        <w:adjustRightInd w:val="0"/>
        <w:spacing w:after="0" w:line="288" w:lineRule="auto"/>
        <w:rPr>
          <w:rFonts w:cs="Arial"/>
          <w:b/>
          <w:bCs/>
          <w:color w:val="000000"/>
        </w:rPr>
      </w:pPr>
      <w:r w:rsidRPr="00B4539D">
        <w:rPr>
          <w:rFonts w:cs="Arial"/>
          <w:b/>
          <w:bCs/>
          <w:color w:val="000000"/>
        </w:rPr>
        <w:t xml:space="preserve">Concerning mechanisms that may result in spinal column injury: </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 xml:space="preserve">Fall from over 3 feet, including adult fall from standing, or 5+ stair steps </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 xml:space="preserve">MVC at 30+ mph, or rollover or ejection </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 xml:space="preserve">Motorcycle, bicycle, other mobile conveyance, or pedestrian-vehicle accident </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 xml:space="preserve">Diving or axial load </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Electric shock</w:t>
      </w:r>
    </w:p>
    <w:p w:rsidR="00B4539D" w:rsidRPr="00B4539D" w:rsidRDefault="00B4539D" w:rsidP="00B4539D">
      <w:pPr>
        <w:autoSpaceDE w:val="0"/>
        <w:autoSpaceDN w:val="0"/>
        <w:adjustRightInd w:val="0"/>
        <w:spacing w:after="0" w:line="288" w:lineRule="auto"/>
        <w:rPr>
          <w:rFonts w:cs="Arial"/>
          <w:b/>
          <w:bCs/>
          <w:color w:val="000000"/>
        </w:rPr>
      </w:pPr>
    </w:p>
    <w:p w:rsidR="00B4539D" w:rsidRPr="00B4539D" w:rsidRDefault="00B4539D" w:rsidP="00B4539D">
      <w:pPr>
        <w:autoSpaceDE w:val="0"/>
        <w:autoSpaceDN w:val="0"/>
        <w:adjustRightInd w:val="0"/>
        <w:spacing w:after="0" w:line="288" w:lineRule="auto"/>
        <w:rPr>
          <w:rFonts w:cs="Arial"/>
          <w:color w:val="000000"/>
        </w:rPr>
      </w:pPr>
      <w:r w:rsidRPr="00B4539D">
        <w:rPr>
          <w:rFonts w:cs="Arial"/>
          <w:b/>
          <w:bCs/>
          <w:color w:val="000000"/>
        </w:rPr>
        <w:t xml:space="preserve">Symptoms of spinal column injury may include:  </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Posterior neck or back pain or tenderness;</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 xml:space="preserve">Paresthesias or loss of sensation in extremities; </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Weakness or paralysis of extremities;</w:t>
      </w:r>
      <w:r w:rsidR="00016D96">
        <w:rPr>
          <w:rFonts w:cs="Arial"/>
          <w:color w:val="000000"/>
        </w:rPr>
        <w:t xml:space="preserve"> </w:t>
      </w:r>
    </w:p>
    <w:p w:rsidR="00B4539D" w:rsidRPr="00B4539D" w:rsidRDefault="00B4539D" w:rsidP="00B4539D">
      <w:pPr>
        <w:autoSpaceDE w:val="0"/>
        <w:autoSpaceDN w:val="0"/>
        <w:adjustRightInd w:val="0"/>
        <w:spacing w:after="0" w:line="288" w:lineRule="auto"/>
        <w:rPr>
          <w:rFonts w:cs="Arial"/>
          <w:color w:val="000000"/>
        </w:rPr>
      </w:pPr>
    </w:p>
    <w:p w:rsidR="00B4539D" w:rsidRPr="00B4539D" w:rsidRDefault="00B4539D" w:rsidP="00B4539D">
      <w:pPr>
        <w:autoSpaceDE w:val="0"/>
        <w:autoSpaceDN w:val="0"/>
        <w:adjustRightInd w:val="0"/>
        <w:spacing w:after="0" w:line="288" w:lineRule="auto"/>
        <w:rPr>
          <w:rFonts w:cs="Arial"/>
          <w:b/>
          <w:bCs/>
          <w:color w:val="000000"/>
        </w:rPr>
      </w:pPr>
      <w:r w:rsidRPr="00B4539D">
        <w:rPr>
          <w:rFonts w:cs="Arial"/>
          <w:b/>
          <w:bCs/>
          <w:color w:val="000000"/>
        </w:rPr>
        <w:t>Conditions placing individuals at risk to not perceive or complain of the symptoms of spinal column injuries:</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 xml:space="preserve">Altered mental status due to disease, injury, intoxication, or other causes; </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Inability to adequately communicate;</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 xml:space="preserve">History of cervical spine injury or abnormality, or conditions causing fragile bones;  </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lastRenderedPageBreak/>
        <w:t xml:space="preserve">Distracting injury (such as long-bone fracture); </w:t>
      </w:r>
    </w:p>
    <w:p w:rsidR="00B4539D" w:rsidRPr="00B4539D" w:rsidRDefault="00B4539D" w:rsidP="00C51E23">
      <w:pPr>
        <w:numPr>
          <w:ilvl w:val="0"/>
          <w:numId w:val="9"/>
        </w:numPr>
        <w:autoSpaceDE w:val="0"/>
        <w:autoSpaceDN w:val="0"/>
        <w:adjustRightInd w:val="0"/>
        <w:spacing w:after="0" w:line="288" w:lineRule="auto"/>
        <w:ind w:left="360" w:hanging="360"/>
        <w:rPr>
          <w:rFonts w:cs="Arial"/>
          <w:color w:val="000000"/>
        </w:rPr>
      </w:pPr>
      <w:r w:rsidRPr="00B4539D">
        <w:rPr>
          <w:rFonts w:cs="Arial"/>
          <w:color w:val="000000"/>
        </w:rPr>
        <w:t>Age extremes (including &gt;65 years of age);</w:t>
      </w:r>
    </w:p>
    <w:p w:rsidR="00B4539D" w:rsidRPr="00B4539D" w:rsidRDefault="00B4539D" w:rsidP="00B4539D">
      <w:pPr>
        <w:autoSpaceDE w:val="0"/>
        <w:autoSpaceDN w:val="0"/>
        <w:adjustRightInd w:val="0"/>
        <w:spacing w:after="0" w:line="288" w:lineRule="auto"/>
        <w:rPr>
          <w:rFonts w:cs="Arial"/>
          <w:b/>
          <w:bCs/>
          <w:color w:val="000000"/>
        </w:rPr>
      </w:pPr>
    </w:p>
    <w:p w:rsidR="00B4539D" w:rsidRPr="00B4539D" w:rsidRDefault="00B4539D" w:rsidP="00B4539D">
      <w:pPr>
        <w:autoSpaceDE w:val="0"/>
        <w:autoSpaceDN w:val="0"/>
        <w:adjustRightInd w:val="0"/>
        <w:spacing w:after="0" w:line="288" w:lineRule="auto"/>
        <w:rPr>
          <w:rFonts w:cs="Arial"/>
          <w:color w:val="000000"/>
        </w:rPr>
      </w:pPr>
      <w:r w:rsidRPr="00B4539D">
        <w:rPr>
          <w:rFonts w:cs="Arial"/>
          <w:color w:val="000000"/>
        </w:rPr>
        <w:t xml:space="preserve">Individuals sustaining lesser injuries, patients who do not have symptoms of spinal column injury and do not experience a condition that would impair the patient’s ability to perceive or communicate symptoms of spinal column injuries </w:t>
      </w:r>
      <w:r w:rsidRPr="00B4539D">
        <w:rPr>
          <w:rFonts w:cs="Arial"/>
          <w:b/>
          <w:bCs/>
          <w:color w:val="000000"/>
          <w:u w:val="single"/>
        </w:rPr>
        <w:t>do not require spinal immobilization</w:t>
      </w:r>
      <w:r w:rsidR="00426F08">
        <w:rPr>
          <w:rFonts w:cs="Arial"/>
          <w:b/>
          <w:bCs/>
          <w:color w:val="000000"/>
          <w:u w:val="single"/>
        </w:rPr>
        <w:t>.</w:t>
      </w:r>
      <w:r w:rsidRPr="00B4539D">
        <w:rPr>
          <w:rFonts w:cs="Arial"/>
          <w:color w:val="000000"/>
        </w:rPr>
        <w:t xml:space="preserve"> </w:t>
      </w:r>
    </w:p>
    <w:p w:rsidR="00B4539D" w:rsidRPr="00B4539D" w:rsidRDefault="00B4539D" w:rsidP="00B4539D">
      <w:pPr>
        <w:autoSpaceDE w:val="0"/>
        <w:autoSpaceDN w:val="0"/>
        <w:adjustRightInd w:val="0"/>
        <w:spacing w:after="0" w:line="288" w:lineRule="auto"/>
        <w:rPr>
          <w:rFonts w:cs="Arial"/>
          <w:color w:val="000000"/>
        </w:rPr>
      </w:pPr>
    </w:p>
    <w:p w:rsidR="00B4539D" w:rsidRPr="00B4539D" w:rsidRDefault="00B4539D" w:rsidP="00B4539D">
      <w:pPr>
        <w:autoSpaceDE w:val="0"/>
        <w:autoSpaceDN w:val="0"/>
        <w:adjustRightInd w:val="0"/>
        <w:spacing w:after="0" w:line="288" w:lineRule="auto"/>
        <w:rPr>
          <w:rFonts w:cs="Arial"/>
          <w:color w:val="000000"/>
        </w:rPr>
      </w:pPr>
      <w:r w:rsidRPr="00B4539D">
        <w:rPr>
          <w:rFonts w:cs="Arial"/>
          <w:color w:val="000000"/>
        </w:rPr>
        <w:t>Penetrating injuries to the neck generally do not require spinal immobilization.</w:t>
      </w:r>
    </w:p>
    <w:p w:rsidR="00C417FD" w:rsidRPr="00B4539D" w:rsidRDefault="00C417FD" w:rsidP="00C417FD">
      <w:pPr>
        <w:autoSpaceDE w:val="0"/>
        <w:autoSpaceDN w:val="0"/>
        <w:adjustRightInd w:val="0"/>
        <w:spacing w:after="0" w:line="240" w:lineRule="auto"/>
        <w:rPr>
          <w:rFonts w:cs="Arial"/>
          <w:color w:val="000000"/>
        </w:rPr>
      </w:pPr>
    </w:p>
    <w:p w:rsidR="00B4539D" w:rsidRPr="00B4539D" w:rsidRDefault="00B4539D" w:rsidP="00C417FD">
      <w:pPr>
        <w:autoSpaceDE w:val="0"/>
        <w:autoSpaceDN w:val="0"/>
        <w:adjustRightInd w:val="0"/>
        <w:spacing w:after="0" w:line="240" w:lineRule="auto"/>
        <w:rPr>
          <w:rFonts w:cs="Arial"/>
          <w:color w:val="000000"/>
        </w:rPr>
      </w:pPr>
    </w:p>
    <w:p w:rsidR="00B4539D" w:rsidRPr="00B4539D" w:rsidRDefault="00B4539D" w:rsidP="00B4539D">
      <w:pPr>
        <w:tabs>
          <w:tab w:val="left" w:pos="360"/>
          <w:tab w:val="left" w:pos="720"/>
        </w:tabs>
        <w:autoSpaceDE w:val="0"/>
        <w:autoSpaceDN w:val="0"/>
        <w:adjustRightInd w:val="0"/>
        <w:spacing w:after="60" w:line="240" w:lineRule="auto"/>
        <w:rPr>
          <w:rFonts w:cs="Arial"/>
          <w:b/>
          <w:bCs/>
          <w:color w:val="000000"/>
        </w:rPr>
      </w:pPr>
      <w:r w:rsidRPr="00B4539D">
        <w:rPr>
          <w:rFonts w:cs="Arial"/>
          <w:b/>
          <w:bCs/>
          <w:color w:val="000000"/>
        </w:rPr>
        <w:t xml:space="preserve">ASSESSMENT / TREATMENT PRIORITIES </w:t>
      </w:r>
    </w:p>
    <w:p w:rsidR="00B4539D" w:rsidRDefault="00B4539D" w:rsidP="00B4539D">
      <w:pPr>
        <w:tabs>
          <w:tab w:val="left" w:pos="360"/>
          <w:tab w:val="left" w:pos="720"/>
        </w:tabs>
        <w:autoSpaceDE w:val="0"/>
        <w:autoSpaceDN w:val="0"/>
        <w:adjustRightInd w:val="0"/>
        <w:spacing w:after="60" w:line="240" w:lineRule="auto"/>
        <w:rPr>
          <w:rFonts w:cs="Arial"/>
          <w:color w:val="000000"/>
        </w:rPr>
      </w:pPr>
      <w:r w:rsidRPr="00B4539D">
        <w:rPr>
          <w:rFonts w:cs="Arial"/>
          <w:color w:val="000000"/>
        </w:rPr>
        <w:t xml:space="preserve">1. </w:t>
      </w:r>
      <w:r w:rsidRPr="00B4539D">
        <w:rPr>
          <w:rFonts w:cs="Arial"/>
          <w:color w:val="000000"/>
        </w:rPr>
        <w:tab/>
        <w:t>Ensure scene safety, appropriate universal precautions, request additional EMS resources</w:t>
      </w:r>
    </w:p>
    <w:p w:rsidR="00B4539D" w:rsidRPr="00B4539D" w:rsidRDefault="00B4539D" w:rsidP="00B4539D">
      <w:pPr>
        <w:tabs>
          <w:tab w:val="left" w:pos="360"/>
          <w:tab w:val="left" w:pos="720"/>
        </w:tabs>
        <w:autoSpaceDE w:val="0"/>
        <w:autoSpaceDN w:val="0"/>
        <w:adjustRightInd w:val="0"/>
        <w:spacing w:after="60" w:line="240" w:lineRule="auto"/>
        <w:rPr>
          <w:rFonts w:cs="Arial"/>
          <w:color w:val="000000"/>
        </w:rPr>
      </w:pPr>
      <w:r w:rsidRPr="00B4539D">
        <w:rPr>
          <w:rFonts w:cs="Arial"/>
          <w:color w:val="000000"/>
        </w:rPr>
        <w:t xml:space="preserve"> </w:t>
      </w:r>
      <w:r w:rsidRPr="00B4539D">
        <w:rPr>
          <w:rFonts w:cs="Arial"/>
          <w:color w:val="000000"/>
        </w:rPr>
        <w:tab/>
        <w:t xml:space="preserve">(BLS or ALS), perform thorough primary survey, treat any life threatening injuries immediately, </w:t>
      </w:r>
      <w:r w:rsidRPr="00B4539D">
        <w:rPr>
          <w:rFonts w:cs="Arial"/>
          <w:color w:val="000000"/>
        </w:rPr>
        <w:tab/>
        <w:t>appropriate oxygen and IV therapy</w:t>
      </w:r>
    </w:p>
    <w:p w:rsidR="00B4539D" w:rsidRPr="00B4539D" w:rsidRDefault="00B4539D" w:rsidP="00B4539D">
      <w:pPr>
        <w:tabs>
          <w:tab w:val="left" w:pos="360"/>
          <w:tab w:val="left" w:pos="720"/>
        </w:tabs>
        <w:autoSpaceDE w:val="0"/>
        <w:autoSpaceDN w:val="0"/>
        <w:adjustRightInd w:val="0"/>
        <w:spacing w:after="60" w:line="240" w:lineRule="auto"/>
        <w:rPr>
          <w:rFonts w:cs="Arial"/>
          <w:b/>
          <w:bCs/>
          <w:color w:val="000000"/>
        </w:rPr>
      </w:pPr>
    </w:p>
    <w:p w:rsidR="00B4539D" w:rsidRPr="00B4539D" w:rsidRDefault="00B4539D" w:rsidP="00B4539D">
      <w:pPr>
        <w:tabs>
          <w:tab w:val="left" w:pos="360"/>
          <w:tab w:val="left" w:pos="720"/>
        </w:tabs>
        <w:autoSpaceDE w:val="0"/>
        <w:autoSpaceDN w:val="0"/>
        <w:adjustRightInd w:val="0"/>
        <w:spacing w:after="60" w:line="240" w:lineRule="auto"/>
        <w:rPr>
          <w:rFonts w:cs="Arial"/>
          <w:b/>
          <w:bCs/>
          <w:color w:val="000000"/>
        </w:rPr>
      </w:pPr>
      <w:r w:rsidRPr="00B4539D">
        <w:rPr>
          <w:rFonts w:cs="Arial"/>
          <w:b/>
          <w:bCs/>
          <w:color w:val="000000"/>
        </w:rPr>
        <w:t>MEDICAL CONTROL OPTIONS</w:t>
      </w:r>
    </w:p>
    <w:p w:rsidR="00BD7249" w:rsidRPr="00BD7249" w:rsidRDefault="00B4539D" w:rsidP="00E6616F">
      <w:pPr>
        <w:pStyle w:val="ListParagraph"/>
        <w:numPr>
          <w:ilvl w:val="0"/>
          <w:numId w:val="142"/>
        </w:numPr>
        <w:tabs>
          <w:tab w:val="left" w:pos="360"/>
          <w:tab w:val="left" w:pos="720"/>
        </w:tabs>
        <w:autoSpaceDE w:val="0"/>
        <w:autoSpaceDN w:val="0"/>
        <w:adjustRightInd w:val="0"/>
        <w:spacing w:after="60" w:line="240" w:lineRule="auto"/>
        <w:rPr>
          <w:rFonts w:cs="Arial"/>
          <w:color w:val="000000"/>
        </w:rPr>
      </w:pPr>
      <w:r w:rsidRPr="00BD7249">
        <w:rPr>
          <w:rFonts w:cs="Arial"/>
          <w:b/>
          <w:bCs/>
          <w:color w:val="000000"/>
        </w:rPr>
        <w:t>ADVANCED EMT AND PARAMEDIC:</w:t>
      </w:r>
      <w:r w:rsidRPr="00BD7249">
        <w:rPr>
          <w:rFonts w:cs="Arial"/>
          <w:color w:val="000000"/>
        </w:rPr>
        <w:t xml:space="preserve"> Additional Normal Saline 250 mL - 500 mL bolus(es), wide </w:t>
      </w:r>
      <w:r w:rsidR="00BD7249" w:rsidRPr="00BD7249">
        <w:rPr>
          <w:rFonts w:cs="Arial"/>
          <w:color w:val="000000"/>
        </w:rPr>
        <w:t xml:space="preserve"> </w:t>
      </w:r>
    </w:p>
    <w:p w:rsidR="00B4539D" w:rsidRPr="00BD7249" w:rsidRDefault="00B4539D" w:rsidP="00BD7249">
      <w:pPr>
        <w:pStyle w:val="ListParagraph"/>
        <w:tabs>
          <w:tab w:val="left" w:pos="360"/>
          <w:tab w:val="left" w:pos="720"/>
        </w:tabs>
        <w:autoSpaceDE w:val="0"/>
        <w:autoSpaceDN w:val="0"/>
        <w:adjustRightInd w:val="0"/>
        <w:spacing w:after="60" w:line="240" w:lineRule="auto"/>
        <w:rPr>
          <w:rFonts w:cs="Arial"/>
          <w:color w:val="000000"/>
        </w:rPr>
      </w:pPr>
      <w:r w:rsidRPr="00BD7249">
        <w:rPr>
          <w:rFonts w:cs="Arial"/>
          <w:color w:val="000000"/>
        </w:rPr>
        <w:t xml:space="preserve">open or titrated to patient's hemodynamic status. </w:t>
      </w:r>
    </w:p>
    <w:p w:rsidR="00BD7249" w:rsidRPr="00BD7249" w:rsidRDefault="00B4539D" w:rsidP="00E6616F">
      <w:pPr>
        <w:pStyle w:val="ListParagraph"/>
        <w:numPr>
          <w:ilvl w:val="0"/>
          <w:numId w:val="142"/>
        </w:numPr>
        <w:tabs>
          <w:tab w:val="left" w:pos="360"/>
          <w:tab w:val="left" w:pos="720"/>
        </w:tabs>
        <w:autoSpaceDE w:val="0"/>
        <w:autoSpaceDN w:val="0"/>
        <w:adjustRightInd w:val="0"/>
        <w:spacing w:after="60" w:line="240" w:lineRule="auto"/>
        <w:rPr>
          <w:rFonts w:cs="Arial"/>
          <w:color w:val="000000"/>
        </w:rPr>
      </w:pPr>
      <w:r w:rsidRPr="00BD7249">
        <w:rPr>
          <w:rFonts w:cs="Arial"/>
          <w:b/>
          <w:bCs/>
          <w:color w:val="000000"/>
        </w:rPr>
        <w:t>PARAMEDIC:</w:t>
      </w:r>
      <w:r w:rsidRPr="00BD7249">
        <w:rPr>
          <w:rFonts w:cs="Arial"/>
          <w:color w:val="000000"/>
        </w:rPr>
        <w:t xml:space="preserve"> For suspected neurogenic shock (without hypovolemia): </w:t>
      </w:r>
      <w:r w:rsidR="00EA6FE0">
        <w:rPr>
          <w:rFonts w:cs="Arial"/>
          <w:b/>
          <w:bCs/>
          <w:color w:val="000000"/>
          <w:u w:val="single"/>
        </w:rPr>
        <w:t>n</w:t>
      </w:r>
      <w:r w:rsidRPr="00BD7249">
        <w:rPr>
          <w:rFonts w:cs="Arial"/>
          <w:b/>
          <w:bCs/>
          <w:color w:val="000000"/>
          <w:u w:val="single"/>
        </w:rPr>
        <w:t>orepinephrine</w:t>
      </w:r>
      <w:r w:rsidRPr="00BD7249">
        <w:rPr>
          <w:rFonts w:cs="Arial"/>
          <w:color w:val="000000"/>
        </w:rPr>
        <w:t xml:space="preserve"> </w:t>
      </w:r>
      <w:r w:rsidRPr="00BD7249">
        <w:rPr>
          <w:rFonts w:cs="Arial"/>
          <w:color w:val="000000"/>
        </w:rPr>
        <w:tab/>
      </w:r>
      <w:r w:rsidRPr="00BD7249">
        <w:rPr>
          <w:rFonts w:cs="Arial"/>
          <w:color w:val="000000"/>
        </w:rPr>
        <w:tab/>
        <w:t>infusion: 0.1mcg/kg/min IV/IO, titrate to goal Systolic Blood Pressure of 90mmHg,</w:t>
      </w:r>
      <w:r w:rsidR="001C3784" w:rsidRPr="00BD7249">
        <w:rPr>
          <w:rFonts w:cs="Arial"/>
          <w:color w:val="000000"/>
        </w:rPr>
        <w:t xml:space="preserve"> </w:t>
      </w:r>
    </w:p>
    <w:p w:rsidR="00B4539D" w:rsidRPr="00B4539D" w:rsidRDefault="00B4539D" w:rsidP="00BD7249">
      <w:pPr>
        <w:pStyle w:val="ListParagraph"/>
        <w:tabs>
          <w:tab w:val="left" w:pos="360"/>
          <w:tab w:val="left" w:pos="720"/>
        </w:tabs>
        <w:autoSpaceDE w:val="0"/>
        <w:autoSpaceDN w:val="0"/>
        <w:adjustRightInd w:val="0"/>
        <w:spacing w:after="60" w:line="240" w:lineRule="auto"/>
        <w:rPr>
          <w:rFonts w:cs="Arial"/>
          <w:color w:val="000000"/>
          <w:sz w:val="16"/>
          <w:szCs w:val="16"/>
        </w:rPr>
      </w:pPr>
      <w:r w:rsidRPr="00BD7249">
        <w:rPr>
          <w:rFonts w:cs="Arial"/>
          <w:b/>
          <w:bCs/>
          <w:color w:val="000000"/>
        </w:rPr>
        <w:t xml:space="preserve">OR </w:t>
      </w:r>
      <w:r w:rsidR="00EA6FE0">
        <w:rPr>
          <w:rFonts w:cs="Arial"/>
          <w:b/>
          <w:bCs/>
          <w:color w:val="000000"/>
          <w:u w:val="single"/>
        </w:rPr>
        <w:t>d</w:t>
      </w:r>
      <w:r w:rsidRPr="00BD7249">
        <w:rPr>
          <w:rFonts w:cs="Arial"/>
          <w:b/>
          <w:bCs/>
          <w:color w:val="000000"/>
          <w:u w:val="single"/>
        </w:rPr>
        <w:t>opamine</w:t>
      </w:r>
      <w:r w:rsidRPr="00BD7249">
        <w:rPr>
          <w:rFonts w:cs="Arial"/>
          <w:b/>
          <w:bCs/>
          <w:color w:val="000000"/>
        </w:rPr>
        <w:t xml:space="preserve"> </w:t>
      </w:r>
      <w:r w:rsidRPr="00BD7249">
        <w:rPr>
          <w:rFonts w:cs="Arial"/>
          <w:color w:val="000000"/>
        </w:rPr>
        <w:t>2-</w:t>
      </w:r>
      <w:r w:rsidRPr="00B4539D">
        <w:rPr>
          <w:rFonts w:cs="Arial"/>
          <w:color w:val="000000"/>
        </w:rPr>
        <w:t>20mcg/kg/min IV/IO.</w:t>
      </w:r>
    </w:p>
    <w:p w:rsidR="00B4539D" w:rsidRPr="00B4539D" w:rsidRDefault="00B4539D" w:rsidP="00B4539D">
      <w:pPr>
        <w:tabs>
          <w:tab w:val="left" w:pos="360"/>
          <w:tab w:val="left" w:pos="720"/>
        </w:tabs>
        <w:autoSpaceDE w:val="0"/>
        <w:autoSpaceDN w:val="0"/>
        <w:adjustRightInd w:val="0"/>
        <w:spacing w:after="60" w:line="240" w:lineRule="auto"/>
        <w:rPr>
          <w:rFonts w:cs="Arial"/>
          <w:color w:val="000000"/>
        </w:rPr>
      </w:pP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If patient is assessed as stable and there is a suspicion of possible c-spine injury begin assessment and history to determine if the patient needs to be placed in a collar and undergo spinal motion restriction. Mechanism of Injury should be used as a historical component of the assessment and lead to further spine assessment (i.e. Axial loading (diving), blunt trauma, motor vehicle crash (MVC)</w:t>
      </w:r>
      <w:r w:rsidRPr="00B4539D">
        <w:rPr>
          <w:rFonts w:cs="Arial"/>
          <w:b/>
          <w:bCs/>
          <w:color w:val="000000"/>
        </w:rPr>
        <w:t>*</w:t>
      </w:r>
      <w:r w:rsidRPr="00B4539D">
        <w:rPr>
          <w:rFonts w:cs="Arial"/>
          <w:color w:val="000000"/>
        </w:rPr>
        <w:t xml:space="preserve">, fall &gt;3ft, adult fall from standing height. </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*MVC applies to crashes of all motorized vehicles: e.g. automobile, motorcycle, snowmobile, etc.)</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p>
    <w:p w:rsidR="00B4539D" w:rsidRPr="00B4539D" w:rsidRDefault="00B4539D" w:rsidP="00B4539D">
      <w:pPr>
        <w:tabs>
          <w:tab w:val="left" w:pos="360"/>
          <w:tab w:val="left" w:pos="720"/>
        </w:tabs>
        <w:autoSpaceDE w:val="0"/>
        <w:autoSpaceDN w:val="0"/>
        <w:adjustRightInd w:val="0"/>
        <w:spacing w:after="60" w:line="288" w:lineRule="auto"/>
        <w:rPr>
          <w:rFonts w:cs="Arial"/>
          <w:b/>
          <w:bCs/>
          <w:color w:val="000000"/>
        </w:rPr>
      </w:pPr>
      <w:r w:rsidRPr="00B4539D">
        <w:rPr>
          <w:rFonts w:cs="Arial"/>
          <w:b/>
          <w:bCs/>
          <w:color w:val="000000"/>
        </w:rPr>
        <w:t>SPINAL IMMOBILIZATION PROCESS</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1. </w:t>
      </w:r>
      <w:r w:rsidRPr="00B4539D">
        <w:rPr>
          <w:rFonts w:cs="Arial"/>
          <w:color w:val="000000"/>
        </w:rPr>
        <w:tab/>
        <w:t>Establish manual c-spine stabilization in the position that the patient is found.</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2. </w:t>
      </w:r>
      <w:r w:rsidRPr="00B4539D">
        <w:rPr>
          <w:rFonts w:cs="Arial"/>
          <w:color w:val="000000"/>
        </w:rPr>
        <w:tab/>
        <w:t>Assess for correct size and properly apply a cervical collar.</w:t>
      </w:r>
    </w:p>
    <w:p w:rsid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3. </w:t>
      </w:r>
      <w:r w:rsidRPr="00B4539D">
        <w:rPr>
          <w:rFonts w:cs="Arial"/>
          <w:color w:val="000000"/>
        </w:rPr>
        <w:tab/>
        <w:t xml:space="preserve">Move patient from the position found to the location of the ambulance stretcher utilizing a </w:t>
      </w:r>
    </w:p>
    <w:p w:rsid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device such as a scoop stretcher, long spine board, or if necessary, by having the patient </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stand and pivot to the stretcher. </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DO NOT permit the patient to struggle to their feet from a supine position. </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4. </w:t>
      </w:r>
      <w:r w:rsidRPr="00B4539D">
        <w:rPr>
          <w:rFonts w:cs="Arial"/>
          <w:color w:val="000000"/>
        </w:rPr>
        <w:tab/>
        <w:t xml:space="preserve">Position patient on the ambulance stretcher. </w:t>
      </w:r>
    </w:p>
    <w:p w:rsid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5. </w:t>
      </w:r>
      <w:r w:rsidRPr="00B4539D">
        <w:rPr>
          <w:rFonts w:cs="Arial"/>
          <w:color w:val="000000"/>
        </w:rPr>
        <w:tab/>
        <w:t xml:space="preserve">Remove scoop or logroll patient off long spine board or other device (if such device was </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utilized).  </w:t>
      </w:r>
    </w:p>
    <w:p w:rsid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6. </w:t>
      </w:r>
      <w:r w:rsidRPr="00B4539D">
        <w:rPr>
          <w:rFonts w:cs="Arial"/>
          <w:color w:val="000000"/>
        </w:rPr>
        <w:tab/>
        <w:t>A blanket roll or blocks and tape attached to the stretcher may be used to minimize lateral</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lastRenderedPageBreak/>
        <w:t xml:space="preserve"> </w:t>
      </w:r>
      <w:r w:rsidRPr="00B4539D">
        <w:rPr>
          <w:rFonts w:cs="Arial"/>
          <w:color w:val="000000"/>
        </w:rPr>
        <w:tab/>
      </w:r>
      <w:r w:rsidRPr="00B4539D">
        <w:rPr>
          <w:rFonts w:cs="Arial"/>
          <w:color w:val="000000"/>
        </w:rPr>
        <w:tab/>
        <w:t>movement of head during transport.</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7. </w:t>
      </w:r>
      <w:r w:rsidRPr="00B4539D">
        <w:rPr>
          <w:rFonts w:cs="Arial"/>
          <w:color w:val="000000"/>
        </w:rPr>
        <w:tab/>
        <w:t>Once on the ambulance stretcher, instruct patient to lie still.</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8. </w:t>
      </w:r>
      <w:r w:rsidRPr="00B4539D">
        <w:rPr>
          <w:rFonts w:cs="Arial"/>
          <w:color w:val="000000"/>
        </w:rPr>
        <w:tab/>
        <w:t xml:space="preserve">The head of the stretcher may be elevated 20-30 degrees in a position of comfort.  </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9. </w:t>
      </w:r>
      <w:r w:rsidRPr="00B4539D">
        <w:rPr>
          <w:rFonts w:cs="Arial"/>
          <w:color w:val="000000"/>
        </w:rPr>
        <w:tab/>
        <w:t>Secure cross stretcher straps and over-the-shoulder belts firmly.</w:t>
      </w:r>
    </w:p>
    <w:p w:rsid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10. Utilize a SLIDE BOARD at the destination to move the patient smoothly to the hospital </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stretcher.</w:t>
      </w:r>
    </w:p>
    <w:p w:rsidR="00B4539D" w:rsidRPr="00B4539D" w:rsidRDefault="00B4539D" w:rsidP="00B4539D">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11. Ensure appropriate documentation of procedure in patient care report.</w:t>
      </w:r>
    </w:p>
    <w:p w:rsidR="00B4539D" w:rsidRDefault="00B4539D" w:rsidP="00C417FD">
      <w:pPr>
        <w:autoSpaceDE w:val="0"/>
        <w:autoSpaceDN w:val="0"/>
        <w:adjustRightInd w:val="0"/>
        <w:spacing w:after="0" w:line="288" w:lineRule="auto"/>
      </w:pPr>
    </w:p>
    <w:p w:rsidR="00C417FD" w:rsidRPr="00B4539D" w:rsidRDefault="00C417FD" w:rsidP="00C417FD">
      <w:pPr>
        <w:autoSpaceDE w:val="0"/>
        <w:autoSpaceDN w:val="0"/>
        <w:adjustRightInd w:val="0"/>
        <w:spacing w:after="0" w:line="288" w:lineRule="auto"/>
        <w:rPr>
          <w:rFonts w:cs="Arial"/>
          <w:b/>
          <w:bCs/>
          <w:color w:val="000000"/>
          <w:sz w:val="24"/>
          <w:szCs w:val="24"/>
        </w:rPr>
      </w:pPr>
      <w:r w:rsidRPr="00B4539D">
        <w:t>NOTE:</w:t>
      </w:r>
      <w:r w:rsidRPr="00B4539D">
        <w:rPr>
          <w:rFonts w:cs="Arial"/>
          <w:b/>
          <w:bCs/>
          <w:color w:val="000000"/>
          <w:sz w:val="24"/>
          <w:szCs w:val="24"/>
        </w:rPr>
        <w:t xml:space="preserve"> </w:t>
      </w:r>
    </w:p>
    <w:p w:rsidR="00B4539D" w:rsidRPr="00B4539D" w:rsidRDefault="00B4539D" w:rsidP="00B4539D">
      <w:pPr>
        <w:autoSpaceDE w:val="0"/>
        <w:autoSpaceDN w:val="0"/>
        <w:adjustRightInd w:val="0"/>
        <w:spacing w:after="0" w:line="288" w:lineRule="auto"/>
        <w:rPr>
          <w:rFonts w:cs="Arial"/>
          <w:color w:val="000000"/>
          <w:sz w:val="24"/>
          <w:szCs w:val="24"/>
        </w:rPr>
      </w:pPr>
      <w:r w:rsidRPr="00B4539D">
        <w:rPr>
          <w:rFonts w:cs="Arial"/>
          <w:b/>
          <w:bCs/>
          <w:color w:val="000000"/>
          <w:sz w:val="24"/>
          <w:szCs w:val="24"/>
        </w:rPr>
        <w:t>If it is determined through a complete assessment that the patient is 1) Reliable (including ability to communicate adequately) 2) Has no distracting injuries 3) Has no abnormal sensory/motor deficits 4) Has no spine pain/tenderness – DO NOT IMMOBILIZE</w:t>
      </w:r>
    </w:p>
    <w:p w:rsidR="00C417FD" w:rsidRDefault="00C417FD" w:rsidP="00C417FD">
      <w:pPr>
        <w:autoSpaceDE w:val="0"/>
        <w:autoSpaceDN w:val="0"/>
        <w:adjustRightInd w:val="0"/>
        <w:spacing w:after="0" w:line="288" w:lineRule="auto"/>
      </w:pPr>
    </w:p>
    <w:p w:rsidR="00C417FD" w:rsidRPr="001C2F59" w:rsidRDefault="00B4539D" w:rsidP="00C417FD">
      <w:pPr>
        <w:autoSpaceDE w:val="0"/>
        <w:autoSpaceDN w:val="0"/>
        <w:adjustRightInd w:val="0"/>
        <w:spacing w:after="0" w:line="288" w:lineRule="auto"/>
      </w:pPr>
      <w:r>
        <w:object w:dxaOrig="8888" w:dyaOrig="5273">
          <v:shape id="_x0000_i1108" type="#_x0000_t75" alt="Spine Assessment Protocol" style="width:445.15pt;height:264.2pt" o:ole="">
            <v:imagedata r:id="rId138" o:title=""/>
          </v:shape>
          <o:OLEObject Type="Embed" ProgID="Visio.Drawing.11" ShapeID="_x0000_i1108" DrawAspect="Content" ObjectID="_1578916548" r:id="rId139"/>
        </w:object>
      </w:r>
    </w:p>
    <w:p w:rsidR="00C417FD" w:rsidRDefault="00B4539D" w:rsidP="00C417FD">
      <w:pPr>
        <w:jc w:val="center"/>
      </w:pPr>
      <w:r>
        <w:object w:dxaOrig="4709" w:dyaOrig="2077">
          <v:shape id="_x0000_i1109" type="#_x0000_t75" alt="Abnormal Sensory/Motor Exam?&#10;If, based on the assessment, the patient has any abnormal neurological findings (including, but not limited to, paresthesias or loss of sensation in extremities, weakness or paralysis of extremities, loss of urethral or sphincter control, etc.) –Immobilize (See Spine Assessment Protocol)" style="width:236.05pt;height:104.55pt" o:ole="">
            <v:imagedata r:id="rId140" o:title=""/>
          </v:shape>
          <o:OLEObject Type="Embed" ProgID="Visio.Drawing.11" ShapeID="_x0000_i1109" DrawAspect="Content" ObjectID="_1578916549" r:id="rId141"/>
        </w:object>
      </w:r>
      <w:r>
        <w:object w:dxaOrig="4627" w:dyaOrig="2771">
          <v:shape id="_x0000_i1110"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1.05pt;height:139pt" o:ole="">
            <v:imagedata r:id="rId142" o:title=""/>
          </v:shape>
          <o:OLEObject Type="Embed" ProgID="Visio.Drawing.11" ShapeID="_x0000_i1110" DrawAspect="Content" ObjectID="_1578916550" r:id="rId143"/>
        </w:object>
      </w:r>
    </w:p>
    <w:p w:rsidR="00C417FD" w:rsidRDefault="00B4539D" w:rsidP="00C417FD">
      <w:pPr>
        <w:jc w:val="center"/>
      </w:pPr>
      <w:r>
        <w:object w:dxaOrig="4891" w:dyaOrig="2787">
          <v:shape id="_x0000_i1111" type="#_x0000_t75" alt="Complaints of Pain or Examination Tenderness?&#10;Complete an assessment of the patient’s spine for pain or tenderness. The assessment should include, but is not limited to, palpation of the entire spine (posterior, midline spine, and cervical spine), range of motion (if appropriate). – If, based on the assessment, the patient is experiencing any pain or tenderness along the spine - Immobilize (See Spinal Assessment Protocol)&#10;" style="width:244.8pt;height:137.75pt" o:ole="">
            <v:imagedata r:id="rId144" o:title=""/>
          </v:shape>
          <o:OLEObject Type="Embed" ProgID="Visio.Drawing.11" ShapeID="_x0000_i1111" DrawAspect="Content" ObjectID="_1578916551" r:id="rId145"/>
        </w:object>
      </w:r>
      <w:r>
        <w:object w:dxaOrig="4445" w:dyaOrig="2454">
          <v:shape id="_x0000_i1112" type="#_x0000_t75" alt="Patient Reliability&#10;Is the patient intoxicated, have an altered mental status, is having an acute stress reaction, at the extremes of age or any other reason that results in an inability to either adequately perceive or communicate symptoms, etc. – If the patient is unreliable based on the assessment  - Immobilize (See Spinal Assessment Protocol)" style="width:221.65pt;height:122.7pt" o:ole="">
            <v:imagedata r:id="rId146" o:title=""/>
          </v:shape>
          <o:OLEObject Type="Embed" ProgID="Visio.Drawing.11" ShapeID="_x0000_i1112" DrawAspect="Content" ObjectID="_1578916552" r:id="rId147"/>
        </w:object>
      </w:r>
    </w:p>
    <w:p w:rsidR="00C417FD" w:rsidRPr="00B4539D" w:rsidRDefault="00C417FD" w:rsidP="00C417FD">
      <w:pPr>
        <w:jc w:val="center"/>
      </w:pPr>
    </w:p>
    <w:p w:rsidR="00C417FD" w:rsidRPr="00B4539D" w:rsidRDefault="00C417FD" w:rsidP="00C417FD">
      <w:pPr>
        <w:rPr>
          <w:b/>
        </w:rPr>
      </w:pPr>
      <w:r w:rsidRPr="00B4539D">
        <w:rPr>
          <w:b/>
        </w:rPr>
        <w:t>Red Flag:</w:t>
      </w:r>
    </w:p>
    <w:p w:rsidR="00B4539D" w:rsidRPr="00B4539D" w:rsidRDefault="00C417FD" w:rsidP="00B4539D">
      <w:pPr>
        <w:autoSpaceDE w:val="0"/>
        <w:autoSpaceDN w:val="0"/>
        <w:adjustRightInd w:val="0"/>
        <w:spacing w:after="0" w:line="288" w:lineRule="auto"/>
        <w:rPr>
          <w:rFonts w:cs="Arial"/>
          <w:color w:val="000000"/>
          <w:sz w:val="16"/>
          <w:szCs w:val="16"/>
        </w:rPr>
      </w:pPr>
      <w:r w:rsidRPr="00B4539D">
        <w:rPr>
          <w:b/>
        </w:rPr>
        <w:t>NOTE</w:t>
      </w:r>
      <w:r w:rsidRPr="00B4539D">
        <w:t xml:space="preserve">: </w:t>
      </w:r>
      <w:r w:rsidR="00B4539D" w:rsidRPr="00B4539D">
        <w:rPr>
          <w:rFonts w:cs="Arial"/>
          <w:b/>
          <w:bCs/>
          <w:color w:val="000000"/>
        </w:rPr>
        <w:t>CAUTION</w:t>
      </w:r>
      <w:r w:rsidR="00B4539D" w:rsidRPr="00B4539D">
        <w:rPr>
          <w:rFonts w:cs="Arial"/>
          <w:color w:val="000000"/>
        </w:rPr>
        <w:t xml:space="preserve">: This protocol </w:t>
      </w:r>
      <w:r w:rsidR="00B4539D" w:rsidRPr="00B4539D">
        <w:rPr>
          <w:rFonts w:cs="Arial"/>
          <w:b/>
          <w:bCs/>
          <w:color w:val="000000"/>
        </w:rPr>
        <w:t>cannot</w:t>
      </w:r>
      <w:r w:rsidR="00B4539D" w:rsidRPr="00B4539D">
        <w:rPr>
          <w:rFonts w:cs="Arial"/>
          <w:color w:val="000000"/>
        </w:rPr>
        <w:t xml:space="preserve"> be used to rule out need for immobilization in any patient age 65 or older.</w:t>
      </w:r>
    </w:p>
    <w:p w:rsidR="00B4539D" w:rsidRDefault="00B4539D">
      <w:r>
        <w:br w:type="page"/>
      </w:r>
    </w:p>
    <w:p w:rsidR="00CE29DD" w:rsidRPr="001C2F59" w:rsidRDefault="00CE29DD" w:rsidP="00CE29DD">
      <w:pPr>
        <w:pStyle w:val="Heading1"/>
      </w:pPr>
      <w:bookmarkStart w:id="60" w:name="_6.5_Urban_Search"/>
      <w:bookmarkEnd w:id="60"/>
      <w:r w:rsidRPr="001C2F59">
        <w:lastRenderedPageBreak/>
        <w:t>6.</w:t>
      </w:r>
      <w:r w:rsidR="00BE3E20">
        <w:t>4</w:t>
      </w:r>
      <w:r w:rsidRPr="001C2F59">
        <w:t xml:space="preserve"> </w:t>
      </w:r>
      <w:r>
        <w:rPr>
          <w:sz w:val="24"/>
        </w:rPr>
        <w:t>Urban Search and Rescue (USAR) Medical Specialist</w:t>
      </w:r>
    </w:p>
    <w:p w:rsidR="00CE29DD" w:rsidRDefault="00CE29DD" w:rsidP="00CE29DD">
      <w:pPr>
        <w:pStyle w:val="Heading1"/>
        <w:spacing w:after="206"/>
        <w:ind w:left="-5"/>
      </w:pPr>
      <w:r>
        <w:rPr>
          <w:sz w:val="24"/>
        </w:rPr>
        <w:t xml:space="preserve">INTRODUCTION </w:t>
      </w:r>
    </w:p>
    <w:p w:rsidR="00CE29DD" w:rsidRDefault="00CE29DD" w:rsidP="00CE29DD">
      <w:pPr>
        <w:spacing w:after="0"/>
        <w:ind w:left="-5" w:hanging="10"/>
      </w:pPr>
      <w:r>
        <w:t xml:space="preserve">The Urban Search and Rescue (USAR) Medical Specialist is a paramedic level or higher medical provider capable of delivering immediate medical response and support to urban search and rescue operations and based on the FEMA National USAR Task Force medical team model.  The primary mission of the medical team is to maintain the health and well-being of ALL team members during technical rescue operations.  The secondary mission is to provide specialized medical care to injured victims.  Overall, the role of the medical team is to act as the </w:t>
      </w:r>
      <w:r>
        <w:rPr>
          <w:i/>
        </w:rPr>
        <w:t>medical conscience</w:t>
      </w:r>
      <w:r>
        <w:t xml:space="preserve"> for the team and to always act as an </w:t>
      </w:r>
      <w:r>
        <w:rPr>
          <w:i/>
        </w:rPr>
        <w:t>advocate for the patient</w:t>
      </w:r>
      <w:r>
        <w:t xml:space="preserve">. </w:t>
      </w:r>
    </w:p>
    <w:p w:rsidR="00CE29DD" w:rsidRDefault="00CE29DD" w:rsidP="00CE29DD">
      <w:pPr>
        <w:spacing w:after="0" w:line="259" w:lineRule="auto"/>
      </w:pPr>
      <w:r>
        <w:t xml:space="preserve"> </w:t>
      </w:r>
    </w:p>
    <w:p w:rsidR="00CE29DD" w:rsidRDefault="00CE29DD" w:rsidP="00CE29DD">
      <w:pPr>
        <w:spacing w:after="0"/>
        <w:ind w:left="-5" w:hanging="10"/>
      </w:pPr>
      <w:r>
        <w:t xml:space="preserve">Medical Specialists follow the explicit orders of their agency’s Affiliate Hospital Medical Director (AHMD) or designee functioning under a </w:t>
      </w:r>
      <w:r>
        <w:rPr>
          <w:i/>
        </w:rPr>
        <w:t xml:space="preserve">comprehensive </w:t>
      </w:r>
      <w:r>
        <w:t xml:space="preserve">set of local policies and protocols based on nationally-accepted standards.  Per regulations, any EMS </w:t>
      </w:r>
      <w:r w:rsidR="001C3784">
        <w:t xml:space="preserve">personnel </w:t>
      </w:r>
      <w:r>
        <w:t xml:space="preserve">functioning at the ALS level of care must have a qualified and designated AHMD.  These protocols are intended for use only by trained Medical Specialists specifically during USAR operations.  Medical Specialists are not directly responsible for any person(s) outside the immediate area of operations, whose care may safely be provided by the local EMS provider.   </w:t>
      </w:r>
    </w:p>
    <w:p w:rsidR="00CE29DD" w:rsidRDefault="00CE29DD" w:rsidP="00CE29DD">
      <w:pPr>
        <w:spacing w:after="0" w:line="259" w:lineRule="auto"/>
      </w:pPr>
      <w:r>
        <w:t xml:space="preserve"> </w:t>
      </w:r>
    </w:p>
    <w:p w:rsidR="00CE29DD" w:rsidRDefault="00CE29DD" w:rsidP="00CE29DD">
      <w:pPr>
        <w:spacing w:after="0"/>
        <w:ind w:left="-5" w:hanging="10"/>
      </w:pPr>
      <w:r>
        <w:t xml:space="preserve">One of the primary functions of the Medical Specialist is to support the tactical operations by ensuring the health and safety of critical public safety personnel as well as any victims requiring specialty care inside the perimeter of high-risk, large-scale, and extended operations that otherwise cannot be attended to by conventional EMS providers.  As such, the Medical Specialist may be asked to provide sick call care for predefined service members as directed by the AHMD in order to ensure they remain healthy and operationally capable; any other person(s) or service members who present with an acute medical issue, should be considered patients under the definition of 105 CMR 170.020.  Such care will be provided in accordance with the State Treatment Protocols.  These protocols supplement the Commonwealth of Massachusetts </w:t>
      </w:r>
      <w:r w:rsidR="001C3784">
        <w:t>DPH/</w:t>
      </w:r>
      <w:r>
        <w:t xml:space="preserve">OEMS State Treatment Protocols (STP) and shall be used only by Medical Specialists functioning with an AHMD. </w:t>
      </w:r>
    </w:p>
    <w:p w:rsidR="00CE29DD" w:rsidRDefault="00CE29DD" w:rsidP="00CE29DD">
      <w:pPr>
        <w:spacing w:after="0" w:line="259" w:lineRule="auto"/>
      </w:pPr>
      <w:r>
        <w:t xml:space="preserve"> </w:t>
      </w:r>
    </w:p>
    <w:p w:rsidR="00CE29DD" w:rsidRDefault="00CE29DD" w:rsidP="00CE29DD">
      <w:pPr>
        <w:spacing w:after="0"/>
        <w:ind w:left="-5" w:hanging="10"/>
      </w:pPr>
      <w:r>
        <w:t xml:space="preserve">Once a victim is removed from the inner perimeter of operations, a transition of care will be made to the local EMS </w:t>
      </w:r>
      <w:r w:rsidR="001C3784">
        <w:t xml:space="preserve">service </w:t>
      </w:r>
      <w:r>
        <w:t>for continued patient care and transport.  An exception may be made when a Medical Specialist’s training is needed to manage a specific illness/injury during transport.  In this instance, a Medical Specialist should accompany the transporting EMS crew and patient to the hospital and maintain any care/medications not covered by the STP.  If during transport, the Medical Specialist encounters a significant</w:t>
      </w:r>
      <w:r>
        <w:rPr>
          <w:i/>
        </w:rPr>
        <w:t xml:space="preserve"> </w:t>
      </w:r>
      <w:r>
        <w:t xml:space="preserve">conflict between these protocols and those of the transporting EMS </w:t>
      </w:r>
      <w:r w:rsidR="001C3784">
        <w:t>service</w:t>
      </w:r>
      <w:r>
        <w:t xml:space="preserve">, they should attempt to contact the Medical Specialist’s AHMD and request a dual consult with the AHMD for the transporting EMS </w:t>
      </w:r>
      <w:r w:rsidR="001C3784">
        <w:t>service</w:t>
      </w:r>
      <w:r>
        <w:t xml:space="preserve">.  If the Medical Specialist’s AHMD cannot be reached, standard online medical consultation should be initiated. </w:t>
      </w:r>
    </w:p>
    <w:p w:rsidR="00CE29DD" w:rsidRDefault="00CE29DD" w:rsidP="00CE29DD">
      <w:pPr>
        <w:spacing w:after="0" w:line="259" w:lineRule="auto"/>
      </w:pPr>
      <w:r>
        <w:t xml:space="preserve"> </w:t>
      </w:r>
    </w:p>
    <w:p w:rsidR="00CE29DD" w:rsidRDefault="00CE29DD" w:rsidP="00CE29DD">
      <w:pPr>
        <w:spacing w:after="0"/>
        <w:ind w:left="-5" w:hanging="10"/>
      </w:pPr>
      <w:r>
        <w:t xml:space="preserve">In most cases, a USAR team physician or AHMD will be on-scene to provide real time medical direction in accordance with these protocols.  The following protocols serve as a Medical Director’s optional protocol program for use </w:t>
      </w:r>
      <w:r>
        <w:rPr>
          <w:i/>
        </w:rPr>
        <w:t>ONLY</w:t>
      </w:r>
      <w:r>
        <w:t xml:space="preserve"> by a trained Medical Specialist providing care in a search and rescue environment.  </w:t>
      </w:r>
      <w:r>
        <w:lastRenderedPageBreak/>
        <w:t xml:space="preserve">These protocols </w:t>
      </w:r>
      <w:r>
        <w:rPr>
          <w:i/>
        </w:rPr>
        <w:t>SUPPLEMENT</w:t>
      </w:r>
      <w:r>
        <w:t xml:space="preserve"> already existing service-specific treatment protocols as well as the STP.  Paramedics operating under these protocols </w:t>
      </w:r>
      <w:r>
        <w:rPr>
          <w:i/>
        </w:rPr>
        <w:t>MUST</w:t>
      </w:r>
      <w:r>
        <w:t xml:space="preserve"> have completed an approved FEMA (or equivalent) medical team training program, be a designated member of a recognized local, county or state USAR team and have the authority to function in this capacity from their agency’s AHMD.</w:t>
      </w:r>
    </w:p>
    <w:p w:rsidR="00CE29DD" w:rsidRDefault="00CE29DD" w:rsidP="00CE29DD">
      <w:pPr>
        <w:spacing w:after="0" w:line="259" w:lineRule="auto"/>
      </w:pPr>
      <w:r>
        <w:rPr>
          <w:rFonts w:ascii="Arial" w:eastAsia="Arial" w:hAnsi="Arial" w:cs="Arial"/>
        </w:rPr>
        <w:t xml:space="preserve"> </w:t>
      </w:r>
      <w:r>
        <w:rPr>
          <w:rFonts w:ascii="Arial" w:eastAsia="Arial" w:hAnsi="Arial" w:cs="Arial"/>
          <w:b/>
        </w:rPr>
        <w:t xml:space="preserve"> </w:t>
      </w:r>
    </w:p>
    <w:p w:rsidR="00CE29DD" w:rsidRPr="000325C7" w:rsidRDefault="00CE29DD" w:rsidP="00CE29DD">
      <w:pPr>
        <w:spacing w:after="0" w:line="259" w:lineRule="auto"/>
        <w:rPr>
          <w:b/>
        </w:rPr>
      </w:pPr>
      <w:r w:rsidRPr="000325C7">
        <w:rPr>
          <w:rFonts w:ascii="Arial" w:eastAsia="Arial" w:hAnsi="Arial" w:cs="Arial"/>
          <w:b/>
        </w:rPr>
        <w:t xml:space="preserve">STANDING/VERBAL MEDICAL ORDERS </w:t>
      </w:r>
    </w:p>
    <w:p w:rsidR="00CE29DD" w:rsidRDefault="00CE29DD" w:rsidP="00CE29DD">
      <w:pPr>
        <w:spacing w:after="0" w:line="259" w:lineRule="auto"/>
      </w:pPr>
      <w:r>
        <w:rPr>
          <w:rFonts w:ascii="Arial" w:eastAsia="Arial" w:hAnsi="Arial" w:cs="Arial"/>
        </w:rPr>
        <w:t xml:space="preserve"> </w:t>
      </w:r>
    </w:p>
    <w:p w:rsidR="00CE29DD" w:rsidRDefault="00CE29DD" w:rsidP="00CE29DD">
      <w:pPr>
        <w:spacing w:after="0"/>
        <w:ind w:left="-5" w:hanging="10"/>
      </w:pPr>
      <w:r>
        <w:t xml:space="preserve">Given the medical complexity of most victims of a USAR scenario, it is the expectation that all patient care activity during USAR operations have real-time medical direction established with a USAR team physician or AHMD as soon as feasibly possible.  </w:t>
      </w:r>
      <w:r>
        <w:rPr>
          <w:i/>
        </w:rPr>
        <w:t xml:space="preserve">Only </w:t>
      </w:r>
      <w:r>
        <w:t xml:space="preserve">agency approved Medical Specialists designated to operate at the paramedic level as a part of a recognized regional USAR team may initiate care utilizing these protocols.  Any other on-scene EMT providing care at a special operations incident shall function in accordance with </w:t>
      </w:r>
      <w:r w:rsidR="001C3784">
        <w:t xml:space="preserve">the STP </w:t>
      </w:r>
      <w:r>
        <w:t xml:space="preserve">and service-specific protocols. </w:t>
      </w:r>
    </w:p>
    <w:p w:rsidR="00CE29DD" w:rsidRDefault="00CE29DD" w:rsidP="00CE29DD">
      <w:pPr>
        <w:spacing w:after="0" w:line="259" w:lineRule="auto"/>
      </w:pPr>
      <w:r>
        <w:t xml:space="preserve"> </w:t>
      </w:r>
    </w:p>
    <w:p w:rsidR="00CE29DD" w:rsidRDefault="00CE29DD" w:rsidP="00CE29DD">
      <w:pPr>
        <w:spacing w:after="0"/>
        <w:ind w:left="-5" w:hanging="10"/>
      </w:pPr>
      <w:r>
        <w:t xml:space="preserve">These protocols are designed to provide supplemental guidance for patient care in the search and rescue environment.  Unless otherwise specified, all medication doses have been presented in a weight-based format for use in both adult and pediatric patients.  These guidelines represent the best practices drawn from current nationally accepted standards of care and evidence-based practice.  Medicine is a constantly evolving practice and as such, guidelines cannot be developed for every possible clinical situation.  These guidelines are </w:t>
      </w:r>
      <w:r>
        <w:rPr>
          <w:i/>
        </w:rPr>
        <w:t>NOT</w:t>
      </w:r>
      <w:r>
        <w:t xml:space="preserve"> meant to replace good clinical judgment.  Medical team members shall not act beyond their usual scope of practice (i.e. USAR or other service-specific protocols) unless trained or specifically approved to perform additional skills. </w:t>
      </w:r>
    </w:p>
    <w:p w:rsidR="00CE29DD" w:rsidRDefault="00CE29DD" w:rsidP="00C9255B">
      <w:pPr>
        <w:spacing w:after="0" w:line="259" w:lineRule="auto"/>
      </w:pPr>
      <w:r>
        <w:t xml:space="preserve"> </w:t>
      </w:r>
    </w:p>
    <w:p w:rsidR="00CE29DD" w:rsidRDefault="00CE29DD" w:rsidP="00C9255B">
      <w:pPr>
        <w:spacing w:after="0" w:line="259" w:lineRule="auto"/>
      </w:pPr>
      <w:r>
        <w:rPr>
          <w:sz w:val="24"/>
        </w:rPr>
        <w:t xml:space="preserve">TRAINING AND QUALITY ASSURANCE/IMPROVEMENT </w:t>
      </w:r>
    </w:p>
    <w:p w:rsidR="00CE29DD" w:rsidRDefault="00CE29DD" w:rsidP="00CE29DD">
      <w:pPr>
        <w:spacing w:after="0" w:line="259" w:lineRule="auto"/>
      </w:pPr>
      <w:r>
        <w:rPr>
          <w:rFonts w:ascii="Arial" w:eastAsia="Arial" w:hAnsi="Arial" w:cs="Arial"/>
          <w:b/>
        </w:rPr>
        <w:t xml:space="preserve"> </w:t>
      </w:r>
    </w:p>
    <w:p w:rsidR="00CE29DD" w:rsidRDefault="00CE29DD" w:rsidP="00CE29DD">
      <w:pPr>
        <w:spacing w:after="0"/>
        <w:ind w:left="-5" w:hanging="10"/>
        <w:rPr>
          <w:rFonts w:ascii="Arial" w:eastAsia="Arial" w:hAnsi="Arial" w:cs="Arial"/>
        </w:rPr>
      </w:pPr>
      <w:r>
        <w:t>Given the low frequency, high risk nature of these cases, it is presumed that ALL cases requiring the use of these protocols will undergo QA/QI review by the USAR team physician or AHMD.  Any deviations from these protocols will be reviewed by the AHMD and reviewed with the agency’s medical team members.  It is also the expectation that as part of competency maintenance and participation as a Medical Specialist, a comprehensive training program by the AHMD and sponsoring agency will occur at least annually to include a review of these protocols.</w:t>
      </w:r>
    </w:p>
    <w:p w:rsidR="00CE29DD" w:rsidRDefault="00CE29DD" w:rsidP="00CE29DD">
      <w:pPr>
        <w:spacing w:after="0"/>
        <w:ind w:left="-5" w:hanging="10"/>
      </w:pPr>
    </w:p>
    <w:p w:rsidR="00CE29DD" w:rsidRDefault="00CE29DD" w:rsidP="00CE29DD">
      <w:pPr>
        <w:pStyle w:val="Heading1"/>
        <w:ind w:left="-5"/>
        <w:rPr>
          <w:i/>
          <w:sz w:val="24"/>
        </w:rPr>
      </w:pPr>
    </w:p>
    <w:p w:rsidR="00CE29DD" w:rsidRDefault="00CE29DD" w:rsidP="00C9255B"/>
    <w:p w:rsidR="001C3784" w:rsidRDefault="001C3784" w:rsidP="00C9255B"/>
    <w:p w:rsidR="00EC0C52" w:rsidRDefault="00EC0C52" w:rsidP="00C9255B"/>
    <w:p w:rsidR="001C3784" w:rsidRDefault="001C3784" w:rsidP="00C9255B"/>
    <w:p w:rsidR="002F7383" w:rsidRPr="00C9255B" w:rsidRDefault="002F7383" w:rsidP="00C9255B"/>
    <w:p w:rsidR="00CE29DD" w:rsidRPr="001C6924" w:rsidRDefault="00CE29DD" w:rsidP="00CE29DD">
      <w:pPr>
        <w:pStyle w:val="Heading1"/>
        <w:ind w:left="-5"/>
      </w:pPr>
      <w:r w:rsidRPr="001C6924">
        <w:rPr>
          <w:sz w:val="24"/>
        </w:rPr>
        <w:lastRenderedPageBreak/>
        <w:t xml:space="preserve">TABLE OF CONTENTS  </w:t>
      </w:r>
    </w:p>
    <w:p w:rsidR="00CE29DD" w:rsidRDefault="00CE29DD" w:rsidP="00CE29DD">
      <w:pPr>
        <w:spacing w:after="0" w:line="259" w:lineRule="auto"/>
      </w:pPr>
      <w:r>
        <w:rPr>
          <w:rFonts w:ascii="Arial" w:eastAsia="Arial" w:hAnsi="Arial" w:cs="Arial"/>
        </w:rPr>
        <w:t xml:space="preserve"> </w:t>
      </w:r>
    </w:p>
    <w:p w:rsidR="00CE29DD" w:rsidRDefault="00CE29DD" w:rsidP="00E6616F">
      <w:pPr>
        <w:numPr>
          <w:ilvl w:val="0"/>
          <w:numId w:val="131"/>
        </w:numPr>
        <w:spacing w:after="0" w:line="248" w:lineRule="auto"/>
        <w:ind w:hanging="721"/>
      </w:pPr>
      <w:r>
        <w:t xml:space="preserve">Confined Space / Collapse Rescue Patient Medical Care </w:t>
      </w:r>
    </w:p>
    <w:p w:rsidR="00CE29DD" w:rsidRDefault="00CE29DD" w:rsidP="00CE29DD">
      <w:pPr>
        <w:spacing w:after="0" w:line="259" w:lineRule="auto"/>
      </w:pPr>
      <w:r>
        <w:t xml:space="preserve"> </w:t>
      </w:r>
    </w:p>
    <w:p w:rsidR="00CE29DD" w:rsidRDefault="00CE29DD" w:rsidP="00E6616F">
      <w:pPr>
        <w:numPr>
          <w:ilvl w:val="0"/>
          <w:numId w:val="131"/>
        </w:numPr>
        <w:spacing w:after="0" w:line="248" w:lineRule="auto"/>
        <w:ind w:hanging="721"/>
      </w:pPr>
      <w:r>
        <w:t xml:space="preserve">Crush Injury / Crush Syndrome Management </w:t>
      </w:r>
    </w:p>
    <w:p w:rsidR="00CE29DD" w:rsidRDefault="00CE29DD" w:rsidP="00CE29DD">
      <w:pPr>
        <w:spacing w:after="0" w:line="259" w:lineRule="auto"/>
      </w:pPr>
      <w:r>
        <w:t xml:space="preserve"> </w:t>
      </w:r>
    </w:p>
    <w:p w:rsidR="00CE29DD" w:rsidRDefault="00CE29DD" w:rsidP="00E6616F">
      <w:pPr>
        <w:numPr>
          <w:ilvl w:val="0"/>
          <w:numId w:val="131"/>
        </w:numPr>
        <w:spacing w:after="0" w:line="248" w:lineRule="auto"/>
        <w:ind w:hanging="721"/>
      </w:pPr>
      <w:r>
        <w:t xml:space="preserve">Hyperkalemia </w:t>
      </w:r>
    </w:p>
    <w:p w:rsidR="00CE29DD" w:rsidRDefault="00CE29DD" w:rsidP="00CE29DD">
      <w:pPr>
        <w:spacing w:after="0" w:line="259" w:lineRule="auto"/>
      </w:pPr>
      <w:r>
        <w:t xml:space="preserve"> </w:t>
      </w:r>
    </w:p>
    <w:p w:rsidR="00CE29DD" w:rsidRDefault="00CE29DD" w:rsidP="00E6616F">
      <w:pPr>
        <w:numPr>
          <w:ilvl w:val="0"/>
          <w:numId w:val="131"/>
        </w:numPr>
        <w:spacing w:after="0" w:line="248" w:lineRule="auto"/>
        <w:ind w:hanging="721"/>
      </w:pPr>
      <w:r>
        <w:t xml:space="preserve">Limb Injury / Compartment Syndrome </w:t>
      </w:r>
    </w:p>
    <w:p w:rsidR="00CE29DD" w:rsidRDefault="00CE29DD" w:rsidP="00CE29DD">
      <w:pPr>
        <w:spacing w:after="0" w:line="259" w:lineRule="auto"/>
      </w:pPr>
      <w:r>
        <w:t xml:space="preserve"> </w:t>
      </w:r>
    </w:p>
    <w:p w:rsidR="00CE29DD" w:rsidRDefault="00CE29DD" w:rsidP="00E6616F">
      <w:pPr>
        <w:numPr>
          <w:ilvl w:val="0"/>
          <w:numId w:val="131"/>
        </w:numPr>
        <w:spacing w:after="0" w:line="248" w:lineRule="auto"/>
        <w:ind w:hanging="721"/>
      </w:pPr>
      <w:r>
        <w:t xml:space="preserve">Procedural Sedation and Analgesia </w:t>
      </w:r>
    </w:p>
    <w:p w:rsidR="00CE29DD" w:rsidRDefault="00CE29DD" w:rsidP="00CE29DD">
      <w:pPr>
        <w:spacing w:after="0" w:line="259" w:lineRule="auto"/>
      </w:pPr>
      <w:r>
        <w:t xml:space="preserve"> </w:t>
      </w:r>
    </w:p>
    <w:p w:rsidR="00CE29DD" w:rsidRDefault="00CE29DD" w:rsidP="00E6616F">
      <w:pPr>
        <w:numPr>
          <w:ilvl w:val="0"/>
          <w:numId w:val="131"/>
        </w:numPr>
        <w:spacing w:after="0" w:line="248" w:lineRule="auto"/>
        <w:ind w:hanging="721"/>
      </w:pPr>
      <w:r>
        <w:t xml:space="preserve">Medical Specialist – Medications List </w:t>
      </w:r>
    </w:p>
    <w:p w:rsidR="00CE29DD" w:rsidRDefault="00CE29DD" w:rsidP="00CE29DD">
      <w:pPr>
        <w:spacing w:after="0" w:line="259" w:lineRule="auto"/>
      </w:pPr>
      <w:r>
        <w:t xml:space="preserve"> </w:t>
      </w:r>
      <w:r>
        <w:tab/>
        <w:t xml:space="preserve"> </w:t>
      </w:r>
      <w:r>
        <w:br w:type="page"/>
      </w:r>
    </w:p>
    <w:p w:rsidR="00CE29DD" w:rsidRPr="000325C7" w:rsidRDefault="00CE29DD" w:rsidP="00CE29DD">
      <w:pPr>
        <w:pStyle w:val="Heading1"/>
        <w:ind w:left="-5"/>
        <w:rPr>
          <w:i/>
        </w:rPr>
      </w:pPr>
      <w:r w:rsidRPr="000325C7">
        <w:lastRenderedPageBreak/>
        <w:t>Initial Patient Medical Care</w:t>
      </w:r>
      <w:r w:rsidRPr="000325C7">
        <w:rPr>
          <w:rFonts w:ascii="Times New Roman" w:eastAsia="Times New Roman" w:hAnsi="Times New Roman"/>
          <w:b w:val="0"/>
          <w:sz w:val="22"/>
        </w:rPr>
        <w:t xml:space="preserve"> </w:t>
      </w:r>
    </w:p>
    <w:p w:rsidR="00CE29DD" w:rsidRDefault="00CE29DD" w:rsidP="00CE29DD">
      <w:pPr>
        <w:spacing w:after="256" w:line="259" w:lineRule="auto"/>
        <w:ind w:left="360"/>
      </w:pPr>
      <w:r>
        <w:t xml:space="preserve"> </w:t>
      </w:r>
    </w:p>
    <w:p w:rsidR="003A78E2" w:rsidRDefault="00CE29DD" w:rsidP="00E6616F">
      <w:pPr>
        <w:numPr>
          <w:ilvl w:val="0"/>
          <w:numId w:val="132"/>
        </w:numPr>
        <w:spacing w:after="0" w:line="479" w:lineRule="auto"/>
        <w:ind w:right="11" w:hanging="360"/>
      </w:pPr>
      <w:r>
        <w:t xml:space="preserve">Perform an assessment of the scene, if not already done during the medical threat assessment: </w:t>
      </w:r>
    </w:p>
    <w:p w:rsidR="00CE29DD" w:rsidRDefault="00CE29DD" w:rsidP="00C9255B">
      <w:pPr>
        <w:spacing w:after="0" w:line="479" w:lineRule="auto"/>
        <w:ind w:left="360" w:right="11"/>
      </w:pPr>
      <w:r>
        <w:t>a.</w:t>
      </w:r>
      <w:r>
        <w:rPr>
          <w:rFonts w:ascii="Arial" w:eastAsia="Arial" w:hAnsi="Arial" w:cs="Arial"/>
        </w:rPr>
        <w:t xml:space="preserve"> </w:t>
      </w:r>
      <w:r>
        <w:t xml:space="preserve">Determine scene hazards. </w:t>
      </w:r>
    </w:p>
    <w:p w:rsidR="00CE29DD" w:rsidRDefault="00CE29DD" w:rsidP="00E6616F">
      <w:pPr>
        <w:numPr>
          <w:ilvl w:val="1"/>
          <w:numId w:val="132"/>
        </w:numPr>
        <w:spacing w:after="1" w:line="274" w:lineRule="auto"/>
        <w:ind w:right="102" w:hanging="360"/>
      </w:pPr>
      <w:r>
        <w:t>Survey the work environment for adequate oxygen levels, hazardous CO or other gas levels and any other hazardous materials around, lockout/</w:t>
      </w:r>
      <w:proofErr w:type="spellStart"/>
      <w:r>
        <w:t>tagout</w:t>
      </w:r>
      <w:proofErr w:type="spellEnd"/>
      <w:r>
        <w:t xml:space="preserve"> all utilities.  Ideally, this should be done in conjunction with the incident HAZMAT team manager or Safety Officer. </w:t>
      </w:r>
    </w:p>
    <w:p w:rsidR="003A78E2" w:rsidRDefault="003A78E2" w:rsidP="00C9255B">
      <w:pPr>
        <w:spacing w:after="1" w:line="274" w:lineRule="auto"/>
        <w:ind w:left="1081" w:right="102"/>
      </w:pPr>
    </w:p>
    <w:p w:rsidR="00CE29DD" w:rsidRDefault="00CE29DD" w:rsidP="00E6616F">
      <w:pPr>
        <w:numPr>
          <w:ilvl w:val="1"/>
          <w:numId w:val="132"/>
        </w:numPr>
        <w:spacing w:after="30" w:line="248" w:lineRule="auto"/>
        <w:ind w:right="102" w:hanging="360"/>
      </w:pPr>
      <w:r>
        <w:t xml:space="preserve">Assess weather and weather forecast. </w:t>
      </w:r>
    </w:p>
    <w:p w:rsidR="00CE29DD" w:rsidRDefault="00CE29DD" w:rsidP="00CE29DD">
      <w:pPr>
        <w:spacing w:after="20" w:line="259" w:lineRule="auto"/>
        <w:ind w:left="360"/>
      </w:pPr>
      <w:r>
        <w:t xml:space="preserve"> </w:t>
      </w:r>
    </w:p>
    <w:p w:rsidR="00CE29DD" w:rsidRDefault="00CE29DD" w:rsidP="00E6616F">
      <w:pPr>
        <w:numPr>
          <w:ilvl w:val="0"/>
          <w:numId w:val="132"/>
        </w:numPr>
        <w:spacing w:after="30" w:line="248" w:lineRule="auto"/>
        <w:ind w:right="11" w:hanging="360"/>
      </w:pPr>
      <w:r>
        <w:t xml:space="preserve">Develop a medical care plan and prepare the appropriate needed supplies/equipment prior to entry “in the hole.”  Planning should be performed in conjunction with the Task Force Leader (TFL) or Incident Commander (IC) and other USAR discipline-specific team leaders (i.e. Search, Rescue, HAZMAT, etc.). </w:t>
      </w:r>
    </w:p>
    <w:p w:rsidR="00CE29DD" w:rsidRDefault="00CE29DD" w:rsidP="00CE29DD">
      <w:pPr>
        <w:spacing w:after="20" w:line="259" w:lineRule="auto"/>
        <w:ind w:left="360"/>
      </w:pPr>
      <w:r>
        <w:t xml:space="preserve"> </w:t>
      </w:r>
    </w:p>
    <w:p w:rsidR="00CE29DD" w:rsidRDefault="00CE29DD" w:rsidP="00E6616F">
      <w:pPr>
        <w:numPr>
          <w:ilvl w:val="0"/>
          <w:numId w:val="132"/>
        </w:numPr>
        <w:spacing w:after="30" w:line="248" w:lineRule="auto"/>
        <w:ind w:right="11" w:hanging="360"/>
      </w:pPr>
      <w:r>
        <w:t xml:space="preserve">Perform initial assessment on the total number of victims, locations and priority of care/extrication. </w:t>
      </w:r>
    </w:p>
    <w:p w:rsidR="00CE29DD" w:rsidRDefault="00CE29DD" w:rsidP="00CE29DD">
      <w:pPr>
        <w:spacing w:after="20" w:line="259" w:lineRule="auto"/>
        <w:ind w:left="360"/>
      </w:pPr>
      <w:r>
        <w:t xml:space="preserve"> </w:t>
      </w:r>
    </w:p>
    <w:p w:rsidR="00CE29DD" w:rsidRDefault="00CE29DD" w:rsidP="00E6616F">
      <w:pPr>
        <w:numPr>
          <w:ilvl w:val="0"/>
          <w:numId w:val="132"/>
        </w:numPr>
        <w:spacing w:after="0" w:line="248" w:lineRule="auto"/>
        <w:ind w:right="11" w:hanging="360"/>
      </w:pPr>
      <w:r>
        <w:t xml:space="preserve">PROTECT THE PATIENT from further injury as well as particulate inhalation – ear and eye protection, dust mask (particulate mask, N95 or P-100 mask, oxygen via NRB mask, etc.), helmet, heat/cold protection.  Drop patient packs to the victim(s) if unable to access immediately. </w:t>
      </w:r>
    </w:p>
    <w:p w:rsidR="00CE29DD" w:rsidRDefault="00CE29DD" w:rsidP="00CE29DD">
      <w:pPr>
        <w:spacing w:after="20" w:line="259" w:lineRule="auto"/>
        <w:ind w:left="360"/>
      </w:pPr>
      <w:r>
        <w:t xml:space="preserve"> </w:t>
      </w:r>
    </w:p>
    <w:p w:rsidR="00CE29DD" w:rsidRDefault="00CE29DD" w:rsidP="00E6616F">
      <w:pPr>
        <w:numPr>
          <w:ilvl w:val="0"/>
          <w:numId w:val="132"/>
        </w:numPr>
        <w:spacing w:after="30" w:line="248" w:lineRule="auto"/>
        <w:ind w:right="11" w:hanging="360"/>
      </w:pPr>
      <w:r>
        <w:t xml:space="preserve">Once access is gained to the victim, a Medical Specialist should perform an initial clinical assessment of general condition, vital signs and injuries.  Initiate routine patient care as outlined in the Statewide Treatment Protocols.  </w:t>
      </w:r>
    </w:p>
    <w:p w:rsidR="00CE29DD" w:rsidRDefault="00CE29DD" w:rsidP="00CE29DD">
      <w:pPr>
        <w:spacing w:after="0" w:line="259" w:lineRule="auto"/>
        <w:ind w:left="360"/>
      </w:pPr>
      <w:r>
        <w:t xml:space="preserve"> </w:t>
      </w:r>
    </w:p>
    <w:p w:rsidR="00CE29DD" w:rsidRDefault="00CE29DD" w:rsidP="00E6616F">
      <w:pPr>
        <w:numPr>
          <w:ilvl w:val="0"/>
          <w:numId w:val="132"/>
        </w:numPr>
        <w:spacing w:after="0" w:line="248" w:lineRule="auto"/>
        <w:ind w:right="11" w:hanging="360"/>
      </w:pPr>
      <w:r>
        <w:t xml:space="preserve">Assess for any unrecognized hemorrhage and control all sources of severe bleeding.  Use an approved tourniquet for life-threatening external hemorrhage that is anatomically amenable to tourniquet application or for any traumatic amputation.  Apply the tourniquet over the clothing proximal to the bleeding site as high as possible, or if able to fully expose and evaluate the wound, apply directly to the skin 2-3 inches above the wound (DO NOT APPLY OVER THE JOINT).  If a tourniquet is not needed, use other techniques to control bleeding. </w:t>
      </w:r>
    </w:p>
    <w:p w:rsidR="00CE29DD" w:rsidRDefault="00CE29DD" w:rsidP="00CE29DD">
      <w:pPr>
        <w:spacing w:after="23" w:line="259" w:lineRule="auto"/>
        <w:ind w:left="360"/>
      </w:pPr>
      <w:r>
        <w:t xml:space="preserve"> </w:t>
      </w:r>
    </w:p>
    <w:p w:rsidR="00CE29DD" w:rsidRDefault="00CE29DD" w:rsidP="00E6616F">
      <w:pPr>
        <w:numPr>
          <w:ilvl w:val="0"/>
          <w:numId w:val="132"/>
        </w:numPr>
        <w:spacing w:after="0" w:line="248" w:lineRule="auto"/>
        <w:ind w:right="11" w:hanging="360"/>
      </w:pPr>
      <w:r>
        <w:t xml:space="preserve">The patient’s AIRWAY and BREATHING status should be assessed.  If necessary, perform advanced airway management utilizing direct in-line cervical spine immobilization only as needed.  Consider use of the Selective Spine Assessment Program (SSAP) if trained and authorized to do so.  A supraglottic airway device may be used in place of endotracheal tube if intubation is not possible. </w:t>
      </w:r>
    </w:p>
    <w:p w:rsidR="00CE29DD" w:rsidRDefault="00CE29DD" w:rsidP="00CE29DD">
      <w:pPr>
        <w:spacing w:after="20" w:line="259" w:lineRule="auto"/>
        <w:ind w:left="721"/>
      </w:pPr>
      <w:r>
        <w:t xml:space="preserve"> </w:t>
      </w:r>
    </w:p>
    <w:p w:rsidR="00CE29DD" w:rsidRDefault="00CE29DD" w:rsidP="00E6616F">
      <w:pPr>
        <w:numPr>
          <w:ilvl w:val="0"/>
          <w:numId w:val="132"/>
        </w:numPr>
        <w:spacing w:after="30" w:line="248" w:lineRule="auto"/>
        <w:ind w:right="11" w:hanging="360"/>
      </w:pPr>
      <w:r>
        <w:t xml:space="preserve">Begin cardiac monitoring.  Record and interpret a baseline 12-lead EKG as soon as possible. </w:t>
      </w:r>
    </w:p>
    <w:p w:rsidR="0010012F" w:rsidRDefault="0010012F" w:rsidP="00C9255B">
      <w:pPr>
        <w:spacing w:after="30" w:line="248" w:lineRule="auto"/>
        <w:ind w:left="360" w:right="11"/>
      </w:pPr>
    </w:p>
    <w:p w:rsidR="00CE29DD" w:rsidRDefault="00CE29DD" w:rsidP="00E6616F">
      <w:pPr>
        <w:numPr>
          <w:ilvl w:val="0"/>
          <w:numId w:val="132"/>
        </w:numPr>
        <w:spacing w:after="30" w:line="248" w:lineRule="auto"/>
        <w:ind w:right="11" w:hanging="360"/>
      </w:pPr>
      <w:r>
        <w:t xml:space="preserve">Obtain intravenous (IV) access and begin infusion of Normal Saline (NS). </w:t>
      </w:r>
    </w:p>
    <w:p w:rsidR="00CE29DD" w:rsidRDefault="00CE29DD" w:rsidP="00CE29DD">
      <w:pPr>
        <w:spacing w:after="25" w:line="259" w:lineRule="auto"/>
        <w:ind w:left="721"/>
      </w:pPr>
      <w:r>
        <w:t xml:space="preserve"> </w:t>
      </w:r>
    </w:p>
    <w:p w:rsidR="00CE29DD" w:rsidRDefault="00CE29DD" w:rsidP="00E6616F">
      <w:pPr>
        <w:numPr>
          <w:ilvl w:val="1"/>
          <w:numId w:val="133"/>
        </w:numPr>
        <w:spacing w:after="30" w:line="248" w:lineRule="auto"/>
        <w:ind w:right="11" w:hanging="360"/>
      </w:pPr>
      <w:r>
        <w:t xml:space="preserve">For signs and symptoms of hypovolemic shock, administer a 20 mL/kg bolus of NS. </w:t>
      </w:r>
    </w:p>
    <w:p w:rsidR="00CE29DD" w:rsidRDefault="00CE29DD" w:rsidP="00E6616F">
      <w:pPr>
        <w:numPr>
          <w:ilvl w:val="1"/>
          <w:numId w:val="133"/>
        </w:numPr>
        <w:spacing w:after="30" w:line="248" w:lineRule="auto"/>
        <w:ind w:right="11" w:hanging="360"/>
      </w:pPr>
      <w:r>
        <w:lastRenderedPageBreak/>
        <w:t xml:space="preserve">In the absence of signs of hypovolemia, administer 2 mL/kg/hour infusion of NS. </w:t>
      </w:r>
    </w:p>
    <w:p w:rsidR="00CE29DD" w:rsidRDefault="00CE29DD" w:rsidP="00E6616F">
      <w:pPr>
        <w:numPr>
          <w:ilvl w:val="1"/>
          <w:numId w:val="133"/>
        </w:numPr>
        <w:spacing w:after="30" w:line="248" w:lineRule="auto"/>
        <w:ind w:right="11" w:hanging="360"/>
      </w:pPr>
      <w:r>
        <w:t xml:space="preserve">If unable to obtain IV access, establish an IO (if indicated) and begin NS infusion. </w:t>
      </w:r>
    </w:p>
    <w:p w:rsidR="00CE29DD" w:rsidRDefault="00CE29DD" w:rsidP="00CE29DD">
      <w:pPr>
        <w:spacing w:after="0" w:line="259" w:lineRule="auto"/>
        <w:ind w:left="1081"/>
      </w:pPr>
      <w:r>
        <w:t xml:space="preserve"> </w:t>
      </w:r>
    </w:p>
    <w:p w:rsidR="00CE29DD" w:rsidRDefault="00CE29DD" w:rsidP="00E6616F">
      <w:pPr>
        <w:numPr>
          <w:ilvl w:val="0"/>
          <w:numId w:val="132"/>
        </w:numPr>
        <w:spacing w:after="0" w:line="248" w:lineRule="auto"/>
        <w:ind w:right="11" w:hanging="360"/>
      </w:pPr>
      <w:r>
        <w:t xml:space="preserve">Re-assess the victim for any uncontrolled hemorrhage.  If any tourniquets were placed earlier, they should be re-assessed for adequate hemorrhage control.  Consider use of hemostatic gauze pressure dressing for exsanguinating wounds not amenable to tourniquet use. </w:t>
      </w:r>
    </w:p>
    <w:p w:rsidR="00CE29DD" w:rsidRDefault="00CE29DD" w:rsidP="00CE29DD">
      <w:pPr>
        <w:spacing w:after="17" w:line="259" w:lineRule="auto"/>
        <w:ind w:left="721"/>
      </w:pPr>
      <w:r>
        <w:rPr>
          <w:color w:val="FF0000"/>
          <w:sz w:val="23"/>
        </w:rPr>
        <w:t xml:space="preserve"> </w:t>
      </w:r>
    </w:p>
    <w:p w:rsidR="00CE29DD" w:rsidRDefault="00CE29DD" w:rsidP="00E6616F">
      <w:pPr>
        <w:numPr>
          <w:ilvl w:val="0"/>
          <w:numId w:val="132"/>
        </w:numPr>
        <w:spacing w:after="9" w:line="238" w:lineRule="auto"/>
        <w:ind w:right="11" w:hanging="360"/>
      </w:pPr>
      <w:r>
        <w:rPr>
          <w:sz w:val="23"/>
        </w:rPr>
        <w:t xml:space="preserve">If a victim is anticipated to need significant blood transfusion (for example: presents with hemorrhagic shock, one or more major amputations, penetrating torso trauma, or evidence of severe bleeding) administer </w:t>
      </w:r>
      <w:r w:rsidRPr="00C9255B">
        <w:rPr>
          <w:b/>
          <w:sz w:val="23"/>
          <w:u w:val="single"/>
        </w:rPr>
        <w:t>tranexamic acid (TXA)</w:t>
      </w:r>
      <w:r>
        <w:rPr>
          <w:sz w:val="23"/>
        </w:rPr>
        <w:t xml:space="preserve"> 1 gm in 100 cc NS over 10 minutes IV/IO infusion as soon as possible but NOT later than 3 hours after injury.  Begin a second infusion of 1 gm </w:t>
      </w:r>
      <w:r w:rsidRPr="00C9255B">
        <w:rPr>
          <w:b/>
          <w:sz w:val="23"/>
          <w:u w:val="single"/>
        </w:rPr>
        <w:t>TXA</w:t>
      </w:r>
      <w:r>
        <w:rPr>
          <w:sz w:val="23"/>
        </w:rPr>
        <w:t xml:space="preserve"> after intravenous fluid treatment.  It should NOT be administered through the same line being used for blood products or as an IV push (may cause hypotension).  Consultation with medical direction for use of </w:t>
      </w:r>
      <w:r w:rsidRPr="00C9255B">
        <w:rPr>
          <w:b/>
          <w:sz w:val="23"/>
          <w:u w:val="single"/>
        </w:rPr>
        <w:t>TXA</w:t>
      </w:r>
      <w:r>
        <w:rPr>
          <w:sz w:val="23"/>
        </w:rPr>
        <w:t xml:space="preserve"> is </w:t>
      </w:r>
      <w:r>
        <w:rPr>
          <w:b/>
          <w:i/>
          <w:sz w:val="23"/>
        </w:rPr>
        <w:t>required</w:t>
      </w:r>
      <w:r>
        <w:rPr>
          <w:sz w:val="23"/>
        </w:rPr>
        <w:t xml:space="preserve">. </w:t>
      </w:r>
    </w:p>
    <w:p w:rsidR="00CE29DD" w:rsidRDefault="00CE29DD" w:rsidP="00CE29DD">
      <w:pPr>
        <w:spacing w:after="0" w:line="259" w:lineRule="auto"/>
        <w:ind w:left="360"/>
      </w:pPr>
      <w:r>
        <w:t xml:space="preserve"> </w:t>
      </w:r>
    </w:p>
    <w:p w:rsidR="00CE29DD" w:rsidRDefault="00CE29DD" w:rsidP="00E6616F">
      <w:pPr>
        <w:numPr>
          <w:ilvl w:val="0"/>
          <w:numId w:val="132"/>
        </w:numPr>
        <w:spacing w:after="0" w:line="248" w:lineRule="auto"/>
        <w:ind w:right="11" w:hanging="360"/>
      </w:pPr>
      <w:r>
        <w:t xml:space="preserve">Assess for and treat potential hypoglycemia and dehydration.  Consider oral hydration so long as the patient is can follow commands, alert and oriented, and a patent airway and gag reflex is present.  This should be done only if a prolonged extrication is anticipated and there are no other means of fluid administration.  Limit initial hydration to 16-32 ounces of potable water.  </w:t>
      </w:r>
    </w:p>
    <w:p w:rsidR="00CE29DD" w:rsidRDefault="00CE29DD" w:rsidP="00CE29DD">
      <w:pPr>
        <w:spacing w:after="20" w:line="259" w:lineRule="auto"/>
        <w:ind w:left="360"/>
      </w:pPr>
      <w:r>
        <w:t xml:space="preserve"> </w:t>
      </w:r>
    </w:p>
    <w:p w:rsidR="00CE29DD" w:rsidRDefault="00CE29DD" w:rsidP="00E6616F">
      <w:pPr>
        <w:numPr>
          <w:ilvl w:val="0"/>
          <w:numId w:val="132"/>
        </w:numPr>
        <w:spacing w:after="30" w:line="248" w:lineRule="auto"/>
        <w:ind w:right="11" w:hanging="360"/>
      </w:pPr>
      <w:r>
        <w:t xml:space="preserve">Assess and manage the victim for any evidence of entrapment or crush injury.  Refer to the Crush Injury / Crush Syndrome management protocol. </w:t>
      </w:r>
    </w:p>
    <w:p w:rsidR="00CE29DD" w:rsidRDefault="00CE29DD" w:rsidP="00CE29DD">
      <w:pPr>
        <w:spacing w:after="20" w:line="259" w:lineRule="auto"/>
        <w:ind w:left="360"/>
      </w:pPr>
      <w:r>
        <w:t xml:space="preserve"> </w:t>
      </w:r>
    </w:p>
    <w:p w:rsidR="00CE29DD" w:rsidRDefault="00CE29DD" w:rsidP="00E6616F">
      <w:pPr>
        <w:numPr>
          <w:ilvl w:val="0"/>
          <w:numId w:val="132"/>
        </w:numPr>
        <w:spacing w:after="30" w:line="248" w:lineRule="auto"/>
        <w:ind w:right="11" w:hanging="360"/>
      </w:pPr>
      <w:r>
        <w:t xml:space="preserve">Monitor patient for hypothermia or hyperthermia.  Preferably, a core temperature measurement should be obtained.  Provide necessary treatment as per sub-protocols. </w:t>
      </w:r>
    </w:p>
    <w:p w:rsidR="00CE29DD" w:rsidRDefault="00CE29DD" w:rsidP="00CE29DD">
      <w:pPr>
        <w:spacing w:after="20" w:line="259" w:lineRule="auto"/>
        <w:ind w:left="360"/>
      </w:pPr>
      <w:r>
        <w:t xml:space="preserve"> </w:t>
      </w:r>
    </w:p>
    <w:p w:rsidR="00CE29DD" w:rsidRDefault="00CE29DD" w:rsidP="00E6616F">
      <w:pPr>
        <w:numPr>
          <w:ilvl w:val="0"/>
          <w:numId w:val="132"/>
        </w:numPr>
        <w:spacing w:after="30" w:line="248" w:lineRule="auto"/>
        <w:ind w:right="11" w:hanging="360"/>
      </w:pPr>
      <w:r>
        <w:t xml:space="preserve">If available and trained to do so, draw blood sample and analyze blood chemistry using point-of-care testing.  Continue analyzing PRN and consult with an AHMD for further direction. </w:t>
      </w:r>
    </w:p>
    <w:p w:rsidR="00CE29DD" w:rsidRDefault="00CE29DD" w:rsidP="00CE29DD">
      <w:pPr>
        <w:spacing w:after="20" w:line="259" w:lineRule="auto"/>
        <w:ind w:left="721"/>
      </w:pPr>
      <w:r>
        <w:t xml:space="preserve"> </w:t>
      </w:r>
    </w:p>
    <w:p w:rsidR="00CE29DD" w:rsidRDefault="00CE29DD" w:rsidP="00E6616F">
      <w:pPr>
        <w:numPr>
          <w:ilvl w:val="0"/>
          <w:numId w:val="132"/>
        </w:numPr>
        <w:spacing w:after="30" w:line="248" w:lineRule="auto"/>
        <w:ind w:right="11" w:hanging="360"/>
      </w:pPr>
      <w:r>
        <w:t xml:space="preserve">For pain management of the non-isolated extremity injury refer to the Sedation and Analgesia protocol. </w:t>
      </w:r>
    </w:p>
    <w:p w:rsidR="00CE29DD" w:rsidRDefault="00CE29DD" w:rsidP="00CE29DD">
      <w:pPr>
        <w:spacing w:after="15" w:line="259" w:lineRule="auto"/>
        <w:ind w:left="360"/>
      </w:pPr>
      <w:r>
        <w:t xml:space="preserve"> </w:t>
      </w:r>
    </w:p>
    <w:p w:rsidR="00CE29DD" w:rsidRDefault="00CE29DD" w:rsidP="00E6616F">
      <w:pPr>
        <w:numPr>
          <w:ilvl w:val="0"/>
          <w:numId w:val="132"/>
        </w:numPr>
        <w:spacing w:after="30" w:line="248" w:lineRule="auto"/>
        <w:ind w:right="11" w:hanging="360"/>
      </w:pPr>
      <w:r>
        <w:t xml:space="preserve">Re-assess the medical care plan with the AHMD and rescue team leader as appropriate. </w:t>
      </w:r>
    </w:p>
    <w:p w:rsidR="00CE29DD" w:rsidRDefault="00CE29DD" w:rsidP="00CE29DD">
      <w:pPr>
        <w:spacing w:after="160" w:line="259" w:lineRule="auto"/>
        <w:rPr>
          <w:rFonts w:ascii="Arial" w:eastAsia="Arial" w:hAnsi="Arial" w:cs="Arial"/>
          <w:b/>
          <w:i/>
          <w:sz w:val="28"/>
        </w:rPr>
      </w:pPr>
      <w:r>
        <w:br w:type="page"/>
      </w:r>
    </w:p>
    <w:p w:rsidR="00CE29DD" w:rsidRPr="000325C7" w:rsidRDefault="00CE29DD" w:rsidP="00CE29DD">
      <w:pPr>
        <w:pStyle w:val="Heading1"/>
        <w:ind w:left="-5"/>
        <w:rPr>
          <w:i/>
        </w:rPr>
      </w:pPr>
      <w:r w:rsidRPr="000325C7">
        <w:lastRenderedPageBreak/>
        <w:t xml:space="preserve">Crush Injury / Crush Syndrome Management </w:t>
      </w:r>
    </w:p>
    <w:p w:rsidR="00CE29DD" w:rsidRDefault="00CE29DD" w:rsidP="00E6616F">
      <w:pPr>
        <w:numPr>
          <w:ilvl w:val="0"/>
          <w:numId w:val="134"/>
        </w:numPr>
        <w:spacing w:after="0" w:line="248" w:lineRule="auto"/>
        <w:ind w:right="11" w:hanging="360"/>
      </w:pPr>
      <w:r>
        <w:rPr>
          <w:b/>
          <w:i/>
        </w:rPr>
        <w:t>Consider</w:t>
      </w:r>
      <w:r>
        <w:t xml:space="preserve"> the use of an approved tourniquet to prevent reperfusion of a crushed limb prior to removal of compressive forces only if </w:t>
      </w:r>
      <w:r>
        <w:rPr>
          <w:b/>
        </w:rPr>
        <w:t xml:space="preserve">pre-treatment of the patient cannot be performed. </w:t>
      </w:r>
    </w:p>
    <w:p w:rsidR="00CE29DD" w:rsidRDefault="00CE29DD" w:rsidP="00CE29DD">
      <w:pPr>
        <w:spacing w:after="0" w:line="259" w:lineRule="auto"/>
        <w:ind w:left="764"/>
      </w:pPr>
      <w:r>
        <w:rPr>
          <w:b/>
        </w:rPr>
        <w:t xml:space="preserve"> </w:t>
      </w:r>
    </w:p>
    <w:p w:rsidR="00CE29DD" w:rsidRDefault="00CE29DD" w:rsidP="00E6616F">
      <w:pPr>
        <w:numPr>
          <w:ilvl w:val="0"/>
          <w:numId w:val="134"/>
        </w:numPr>
        <w:spacing w:after="0" w:line="248" w:lineRule="auto"/>
        <w:ind w:right="11" w:hanging="360"/>
      </w:pPr>
      <w:r>
        <w:t xml:space="preserve">Initiation of fluid resuscitation with NS should ideally occur </w:t>
      </w:r>
      <w:r>
        <w:rPr>
          <w:b/>
        </w:rPr>
        <w:t>prior</w:t>
      </w:r>
      <w:r>
        <w:rPr>
          <w:b/>
          <w:i/>
        </w:rPr>
        <w:t xml:space="preserve"> </w:t>
      </w:r>
      <w:r>
        <w:t xml:space="preserve">to any extrication or release from compressive forces.  Administer fluids at an initial rate of 1 L/hr (10-15 ml/kg/hr) for up to 2 L total.  Subsequent fluid administration can be delivered at a rate up to 500 ml/hr (5-7 ml/kg/hr) up to 24 hours. </w:t>
      </w:r>
    </w:p>
    <w:p w:rsidR="00CE29DD" w:rsidRDefault="00CE29DD" w:rsidP="00CE29DD">
      <w:pPr>
        <w:spacing w:after="0" w:line="259" w:lineRule="auto"/>
      </w:pPr>
      <w:r>
        <w:t xml:space="preserve"> </w:t>
      </w:r>
    </w:p>
    <w:p w:rsidR="00CE29DD" w:rsidRDefault="00CE29DD" w:rsidP="00CE29DD">
      <w:pPr>
        <w:spacing w:after="0"/>
        <w:ind w:left="1091" w:right="11"/>
      </w:pPr>
      <w:r>
        <w:t>a.</w:t>
      </w:r>
      <w:r>
        <w:rPr>
          <w:rFonts w:ascii="Arial" w:eastAsia="Arial" w:hAnsi="Arial" w:cs="Arial"/>
        </w:rPr>
        <w:t xml:space="preserve"> </w:t>
      </w:r>
      <w:r>
        <w:rPr>
          <w:i/>
        </w:rPr>
        <w:t>NOTE</w:t>
      </w:r>
      <w:r>
        <w:t xml:space="preserve">: Given the risk of hyperkalemia due to crush injury, potassium containing solutions (i.e. Lactated Ringers solution) should be avoided. </w:t>
      </w:r>
    </w:p>
    <w:p w:rsidR="00CE29DD" w:rsidRDefault="00CE29DD" w:rsidP="00CE29DD">
      <w:pPr>
        <w:spacing w:after="0" w:line="259" w:lineRule="auto"/>
        <w:ind w:left="764"/>
      </w:pPr>
      <w:r>
        <w:rPr>
          <w:b/>
        </w:rPr>
        <w:t xml:space="preserve"> </w:t>
      </w:r>
    </w:p>
    <w:p w:rsidR="00CE29DD" w:rsidRDefault="00CE29DD" w:rsidP="00E6616F">
      <w:pPr>
        <w:numPr>
          <w:ilvl w:val="0"/>
          <w:numId w:val="134"/>
        </w:numPr>
        <w:spacing w:after="0" w:line="248" w:lineRule="auto"/>
        <w:ind w:right="11" w:hanging="360"/>
      </w:pPr>
      <w:r>
        <w:t xml:space="preserve">For victims with prolonged crush (&gt; 1-2 hour) or at high risk of crush syndrome, initiate serum </w:t>
      </w:r>
      <w:proofErr w:type="spellStart"/>
      <w:r>
        <w:t>alkalinization</w:t>
      </w:r>
      <w:proofErr w:type="spellEnd"/>
      <w:r>
        <w:t xml:space="preserve"> </w:t>
      </w:r>
      <w:r>
        <w:rPr>
          <w:b/>
        </w:rPr>
        <w:t>prior</w:t>
      </w:r>
      <w:r>
        <w:t xml:space="preserve"> to extrication.  </w:t>
      </w:r>
      <w:r w:rsidRPr="00C9255B">
        <w:rPr>
          <w:b/>
          <w:u w:val="single"/>
        </w:rPr>
        <w:t>Bicarbonate</w:t>
      </w:r>
      <w:r>
        <w:t xml:space="preserve"> therapy should be goal directed based on available clinical data (i.e. urine output, hemodynamic parameters, evidence of hypocalcemia, etc.) and point-of-care testing (urine and serum pH, serum electrolyte levels, etc.).  Consider alternating bicarbonate-containing fluids with NS to minimize volume overload.  Medical Direction should be consulted for any use of bicarbonate therapy.</w:t>
      </w:r>
      <w:r>
        <w:rPr>
          <w:b/>
        </w:rPr>
        <w:t xml:space="preserve"> </w:t>
      </w:r>
    </w:p>
    <w:p w:rsidR="00CE29DD" w:rsidRDefault="00CE29DD" w:rsidP="00CE29DD">
      <w:pPr>
        <w:spacing w:after="0" w:line="259" w:lineRule="auto"/>
        <w:ind w:left="360"/>
      </w:pPr>
      <w:r>
        <w:rPr>
          <w:b/>
        </w:rPr>
        <w:t xml:space="preserve"> </w:t>
      </w:r>
    </w:p>
    <w:p w:rsidR="00CE29DD" w:rsidRDefault="00CE29DD" w:rsidP="00E6616F">
      <w:pPr>
        <w:numPr>
          <w:ilvl w:val="2"/>
          <w:numId w:val="135"/>
        </w:numPr>
        <w:spacing w:after="1" w:line="248" w:lineRule="auto"/>
        <w:ind w:right="11" w:hanging="360"/>
      </w:pPr>
      <w:r>
        <w:t xml:space="preserve">Add 150 mEq of 8.4% (1 mEq/ml) </w:t>
      </w:r>
      <w:r w:rsidRPr="00C9255B">
        <w:rPr>
          <w:b/>
          <w:u w:val="single"/>
        </w:rPr>
        <w:t>sodium bicarbonate</w:t>
      </w:r>
      <w:r>
        <w:t xml:space="preserve"> into a 1 L D</w:t>
      </w:r>
      <w:r>
        <w:rPr>
          <w:vertAlign w:val="subscript"/>
        </w:rPr>
        <w:t>5</w:t>
      </w:r>
      <w:r>
        <w:t>W bag infused at a rate of 250-500 ml/hr.  Remember to remove 150 ml of D</w:t>
      </w:r>
      <w:r>
        <w:rPr>
          <w:vertAlign w:val="subscript"/>
        </w:rPr>
        <w:t>5</w:t>
      </w:r>
      <w:r>
        <w:t xml:space="preserve">W to accommodate the </w:t>
      </w:r>
      <w:r w:rsidRPr="00C9255B">
        <w:rPr>
          <w:b/>
          <w:u w:val="single"/>
        </w:rPr>
        <w:t>sodium bicarbonate</w:t>
      </w:r>
      <w:r>
        <w:t>.  This mixture provides a near “isotonic” solution capable of alkalinizing the bloodstream.</w:t>
      </w:r>
      <w:r>
        <w:rPr>
          <w:b/>
        </w:rPr>
        <w:t xml:space="preserve"> </w:t>
      </w:r>
    </w:p>
    <w:p w:rsidR="00CE29DD" w:rsidRDefault="00CE29DD" w:rsidP="00CE29DD">
      <w:pPr>
        <w:spacing w:after="0" w:line="259" w:lineRule="auto"/>
        <w:ind w:left="764"/>
      </w:pPr>
      <w:r>
        <w:rPr>
          <w:b/>
        </w:rPr>
        <w:t xml:space="preserve"> </w:t>
      </w:r>
    </w:p>
    <w:p w:rsidR="00CE29DD" w:rsidRDefault="00CE29DD" w:rsidP="00E6616F">
      <w:pPr>
        <w:numPr>
          <w:ilvl w:val="2"/>
          <w:numId w:val="135"/>
        </w:numPr>
        <w:spacing w:after="1" w:line="248" w:lineRule="auto"/>
        <w:ind w:right="11" w:hanging="360"/>
      </w:pPr>
      <w:r>
        <w:t>If 1 L D</w:t>
      </w:r>
      <w:r>
        <w:rPr>
          <w:vertAlign w:val="subscript"/>
        </w:rPr>
        <w:t>5</w:t>
      </w:r>
      <w:r>
        <w:t xml:space="preserve">W bags are not available, add 50 mEq of </w:t>
      </w:r>
      <w:r w:rsidRPr="00C9255B">
        <w:rPr>
          <w:b/>
          <w:u w:val="single"/>
        </w:rPr>
        <w:t>sodium bicarbonate</w:t>
      </w:r>
      <w:r>
        <w:t xml:space="preserve"> to 1 L NS bag infused at a rate of 500 ml/hr.</w:t>
      </w:r>
      <w:r>
        <w:rPr>
          <w:b/>
        </w:rPr>
        <w:t xml:space="preserve"> </w:t>
      </w:r>
    </w:p>
    <w:p w:rsidR="00CE29DD" w:rsidRDefault="00CE29DD" w:rsidP="00CE29DD">
      <w:pPr>
        <w:spacing w:after="0" w:line="259" w:lineRule="auto"/>
        <w:ind w:left="1081"/>
      </w:pPr>
      <w:r>
        <w:rPr>
          <w:b/>
        </w:rPr>
        <w:t xml:space="preserve"> </w:t>
      </w:r>
    </w:p>
    <w:p w:rsidR="00CE29DD" w:rsidRDefault="00CE29DD" w:rsidP="00E6616F">
      <w:pPr>
        <w:numPr>
          <w:ilvl w:val="2"/>
          <w:numId w:val="135"/>
        </w:numPr>
        <w:spacing w:after="0" w:line="248" w:lineRule="auto"/>
        <w:ind w:right="11" w:hanging="360"/>
      </w:pPr>
      <w:r>
        <w:t xml:space="preserve">Bolus doses of </w:t>
      </w:r>
      <w:r w:rsidRPr="00C9255B">
        <w:rPr>
          <w:b/>
          <w:u w:val="single"/>
        </w:rPr>
        <w:t>sodium bicarbonate</w:t>
      </w:r>
      <w:r>
        <w:t xml:space="preserve"> at 0.5 – 2 mEq/kg IV/IO in accordance with STP can be administered if an infusion cannot be initiated.</w:t>
      </w:r>
      <w:r>
        <w:rPr>
          <w:b/>
        </w:rPr>
        <w:t xml:space="preserve"> </w:t>
      </w:r>
    </w:p>
    <w:p w:rsidR="00CE29DD" w:rsidRDefault="00CE29DD" w:rsidP="00CE29DD">
      <w:pPr>
        <w:spacing w:after="0" w:line="259" w:lineRule="auto"/>
        <w:ind w:left="1081"/>
      </w:pPr>
      <w:r>
        <w:rPr>
          <w:b/>
        </w:rPr>
        <w:t xml:space="preserve"> </w:t>
      </w:r>
    </w:p>
    <w:p w:rsidR="00CE29DD" w:rsidRDefault="00CE29DD" w:rsidP="00E6616F">
      <w:pPr>
        <w:numPr>
          <w:ilvl w:val="2"/>
          <w:numId w:val="135"/>
        </w:numPr>
        <w:spacing w:after="30" w:line="248" w:lineRule="auto"/>
        <w:ind w:right="11" w:hanging="360"/>
      </w:pPr>
      <w:r>
        <w:t xml:space="preserve">For pediatric patients, administer </w:t>
      </w:r>
      <w:r w:rsidRPr="00C9255B">
        <w:rPr>
          <w:b/>
          <w:u w:val="single"/>
        </w:rPr>
        <w:t>bicarbonate</w:t>
      </w:r>
      <w:r>
        <w:t xml:space="preserve"> infusion at the following rates:</w:t>
      </w:r>
      <w:r>
        <w:rPr>
          <w:b/>
        </w:rPr>
        <w:t xml:space="preserve"> </w:t>
      </w:r>
    </w:p>
    <w:p w:rsidR="00CE29DD" w:rsidRDefault="00CE29DD" w:rsidP="00CE29DD">
      <w:pPr>
        <w:ind w:left="1441" w:right="11"/>
      </w:pPr>
      <w:r>
        <w:t xml:space="preserve">Up to 10 kg: 8 ml/kg/hr </w:t>
      </w:r>
    </w:p>
    <w:p w:rsidR="00CE29DD" w:rsidRDefault="00CE29DD" w:rsidP="00CE29DD">
      <w:pPr>
        <w:tabs>
          <w:tab w:val="center" w:pos="1906"/>
          <w:tab w:val="center" w:pos="3919"/>
        </w:tabs>
      </w:pPr>
      <w:r>
        <w:rPr>
          <w:rFonts w:ascii="Calibri" w:eastAsia="Calibri" w:hAnsi="Calibri" w:cs="Calibri"/>
        </w:rPr>
        <w:tab/>
      </w:r>
      <w:r>
        <w:t xml:space="preserve">10-20 kg: </w:t>
      </w:r>
      <w:r>
        <w:tab/>
        <w:t xml:space="preserve">80 ml/hr + 4 ml/kg/hr </w:t>
      </w:r>
    </w:p>
    <w:p w:rsidR="00CE29DD" w:rsidRPr="00C9255B" w:rsidRDefault="00CE29DD" w:rsidP="00CE29DD">
      <w:pPr>
        <w:tabs>
          <w:tab w:val="center" w:pos="1812"/>
          <w:tab w:val="center" w:pos="3980"/>
        </w:tabs>
        <w:rPr>
          <w:rFonts w:ascii="Times New Roman" w:hAnsi="Times New Roman" w:cs="Times New Roman"/>
        </w:rPr>
      </w:pPr>
      <w:r>
        <w:rPr>
          <w:rFonts w:ascii="Calibri" w:eastAsia="Calibri" w:hAnsi="Calibri" w:cs="Calibri"/>
        </w:rPr>
        <w:tab/>
      </w:r>
      <w:r w:rsidRPr="00C9255B">
        <w:rPr>
          <w:rFonts w:ascii="Times New Roman" w:hAnsi="Times New Roman" w:cs="Times New Roman"/>
        </w:rPr>
        <w:t xml:space="preserve">&gt;20 kg: </w:t>
      </w:r>
      <w:r w:rsidRPr="00C9255B">
        <w:rPr>
          <w:rFonts w:ascii="Times New Roman" w:hAnsi="Times New Roman" w:cs="Times New Roman"/>
        </w:rPr>
        <w:tab/>
        <w:t xml:space="preserve">160 ml/hr + 2 ml/kg/hr </w:t>
      </w:r>
    </w:p>
    <w:p w:rsidR="00CE29DD" w:rsidRDefault="00CE29DD" w:rsidP="00C9255B">
      <w:pPr>
        <w:spacing w:after="0"/>
        <w:ind w:left="1091" w:right="11" w:hanging="371"/>
      </w:pPr>
      <w:r w:rsidRPr="00CE29DD">
        <w:rPr>
          <w:rFonts w:cs="Times New Roman"/>
        </w:rPr>
        <w:t>e</w:t>
      </w:r>
      <w:r>
        <w:t>.</w:t>
      </w:r>
      <w:r>
        <w:rPr>
          <w:rFonts w:ascii="Arial" w:eastAsia="Arial" w:hAnsi="Arial" w:cs="Arial"/>
        </w:rPr>
        <w:t xml:space="preserve"> </w:t>
      </w:r>
      <w:r>
        <w:t>Consider placement of a urine bladder catheter to monitor urine output to a diuresis goal of &gt; 200-300 ml/hr (3-4 ml/kg/hr) or a urine pH of &gt; 6.5.</w:t>
      </w:r>
      <w:r>
        <w:rPr>
          <w:b/>
        </w:rPr>
        <w:t xml:space="preserve"> </w:t>
      </w:r>
    </w:p>
    <w:p w:rsidR="00CE29DD" w:rsidRDefault="00CE29DD" w:rsidP="00C9255B">
      <w:pPr>
        <w:spacing w:after="0" w:line="259" w:lineRule="auto"/>
        <w:ind w:left="360" w:hanging="371"/>
      </w:pPr>
      <w:r>
        <w:rPr>
          <w:b/>
        </w:rPr>
        <w:t xml:space="preserve"> </w:t>
      </w:r>
    </w:p>
    <w:p w:rsidR="00CE29DD" w:rsidRDefault="00CE29DD" w:rsidP="00E6616F">
      <w:pPr>
        <w:numPr>
          <w:ilvl w:val="0"/>
          <w:numId w:val="134"/>
        </w:numPr>
        <w:spacing w:after="0" w:line="248" w:lineRule="auto"/>
        <w:ind w:right="11" w:hanging="360"/>
      </w:pPr>
      <w:r>
        <w:t>Re-assess the patient and coordinate extrication with technical rescue personnel.  Be vigilant for sudden hypotension and hyperkalemic changes.  Be prepared to control severe hemorrhage as well as the development of compartment syndrome if fluid begins to third space into injured tissue.</w:t>
      </w:r>
      <w:r>
        <w:rPr>
          <w:rFonts w:ascii="Arial" w:eastAsia="Arial" w:hAnsi="Arial" w:cs="Arial"/>
        </w:rPr>
        <w:t xml:space="preserve"> </w:t>
      </w:r>
    </w:p>
    <w:p w:rsidR="00CE29DD" w:rsidRDefault="00CE29DD" w:rsidP="00CE29DD">
      <w:pPr>
        <w:spacing w:after="0" w:line="259" w:lineRule="auto"/>
        <w:ind w:left="360"/>
      </w:pPr>
      <w:r>
        <w:rPr>
          <w:rFonts w:ascii="Arial" w:eastAsia="Arial" w:hAnsi="Arial" w:cs="Arial"/>
        </w:rPr>
        <w:t xml:space="preserve"> </w:t>
      </w:r>
    </w:p>
    <w:p w:rsidR="00CE29DD" w:rsidRDefault="00CE29DD" w:rsidP="00E6616F">
      <w:pPr>
        <w:numPr>
          <w:ilvl w:val="0"/>
          <w:numId w:val="134"/>
        </w:numPr>
        <w:spacing w:after="30" w:line="248" w:lineRule="auto"/>
        <w:ind w:right="11" w:hanging="360"/>
      </w:pPr>
      <w:r>
        <w:t>For patients with point of care values or EKG findings consistent with hyperkalemia refer to the hyperkalemia protocol.</w:t>
      </w:r>
    </w:p>
    <w:p w:rsidR="00CE29DD" w:rsidRPr="000325C7" w:rsidRDefault="00CE29DD" w:rsidP="00CE29DD">
      <w:pPr>
        <w:spacing w:after="160" w:line="259" w:lineRule="auto"/>
        <w:rPr>
          <w:rFonts w:ascii="Arial" w:eastAsia="Arial" w:hAnsi="Arial" w:cs="Arial"/>
          <w:b/>
          <w:i/>
          <w:sz w:val="28"/>
          <w:szCs w:val="28"/>
        </w:rPr>
      </w:pPr>
      <w:r>
        <w:br w:type="page"/>
      </w:r>
      <w:r w:rsidRPr="000325C7">
        <w:rPr>
          <w:rFonts w:ascii="Arial" w:hAnsi="Arial" w:cs="Arial"/>
          <w:b/>
          <w:sz w:val="28"/>
          <w:szCs w:val="28"/>
        </w:rPr>
        <w:lastRenderedPageBreak/>
        <w:t>Hyperkalemia</w:t>
      </w:r>
    </w:p>
    <w:p w:rsidR="00CE29DD" w:rsidRDefault="00CE29DD" w:rsidP="00CE29DD">
      <w:pPr>
        <w:spacing w:after="0" w:line="259" w:lineRule="auto"/>
      </w:pPr>
      <w:r>
        <w:rPr>
          <w:b/>
        </w:rPr>
        <w:t xml:space="preserve"> </w:t>
      </w:r>
    </w:p>
    <w:p w:rsidR="00E831A7" w:rsidRDefault="00CE29DD" w:rsidP="00E6616F">
      <w:pPr>
        <w:numPr>
          <w:ilvl w:val="0"/>
          <w:numId w:val="136"/>
        </w:numPr>
        <w:spacing w:after="0" w:line="248" w:lineRule="auto"/>
        <w:ind w:right="11" w:hanging="360"/>
      </w:pPr>
      <w:r>
        <w:t xml:space="preserve">Administer 1000 mg </w:t>
      </w:r>
      <w:r w:rsidRPr="00C9255B">
        <w:rPr>
          <w:b/>
          <w:u w:val="single"/>
        </w:rPr>
        <w:t>calcium chloride</w:t>
      </w:r>
      <w:r>
        <w:t xml:space="preserve"> 10% (100 mg/ml) IV/IO bolus (20 mg/kg IV/IO for pediatric patient) over 2 minutes. Calcium chloride should </w:t>
      </w:r>
      <w:r>
        <w:rPr>
          <w:b/>
          <w:i/>
        </w:rPr>
        <w:t>not</w:t>
      </w:r>
      <w:r>
        <w:t xml:space="preserve"> be routinely given to crush patients unless there is evidence of hyperkalemia (ECG changes, i-STAT confirmed).  </w:t>
      </w:r>
    </w:p>
    <w:p w:rsidR="00CE29DD" w:rsidRDefault="00CE29DD" w:rsidP="00C9255B">
      <w:pPr>
        <w:spacing w:after="0" w:line="248" w:lineRule="auto"/>
        <w:ind w:left="360" w:right="11"/>
      </w:pPr>
      <w:r w:rsidRPr="00E831A7">
        <w:rPr>
          <w:i/>
        </w:rPr>
        <w:t>NOTE</w:t>
      </w:r>
      <w:r>
        <w:t xml:space="preserve">: DO NOT ADMINISTER </w:t>
      </w:r>
      <w:proofErr w:type="spellStart"/>
      <w:r>
        <w:t>CaCl</w:t>
      </w:r>
      <w:proofErr w:type="spellEnd"/>
      <w:r>
        <w:t xml:space="preserve"> and NaHCO</w:t>
      </w:r>
      <w:r w:rsidRPr="00E831A7">
        <w:rPr>
          <w:vertAlign w:val="subscript"/>
        </w:rPr>
        <w:t>3</w:t>
      </w:r>
      <w:r>
        <w:t xml:space="preserve"> in the same IV line as a salt may precipitate.</w:t>
      </w:r>
      <w:r w:rsidRPr="00E831A7">
        <w:rPr>
          <w:i/>
        </w:rPr>
        <w:t xml:space="preserve"> </w:t>
      </w:r>
      <w:r w:rsidRPr="00E831A7">
        <w:rPr>
          <w:b/>
        </w:rPr>
        <w:t xml:space="preserve"> </w:t>
      </w:r>
    </w:p>
    <w:p w:rsidR="00CE29DD" w:rsidRDefault="00CE29DD" w:rsidP="00CE29DD">
      <w:pPr>
        <w:spacing w:after="0" w:line="259" w:lineRule="auto"/>
        <w:ind w:left="764"/>
      </w:pPr>
      <w:r>
        <w:rPr>
          <w:b/>
        </w:rPr>
        <w:t xml:space="preserve"> </w:t>
      </w:r>
    </w:p>
    <w:p w:rsidR="00CE29DD" w:rsidRDefault="00CE29DD" w:rsidP="00E6616F">
      <w:pPr>
        <w:numPr>
          <w:ilvl w:val="0"/>
          <w:numId w:val="136"/>
        </w:numPr>
        <w:spacing w:after="0" w:line="248" w:lineRule="auto"/>
        <w:ind w:right="11" w:hanging="360"/>
      </w:pPr>
      <w:r>
        <w:t xml:space="preserve">Administer </w:t>
      </w:r>
      <w:r w:rsidRPr="00C9255B">
        <w:rPr>
          <w:b/>
          <w:u w:val="single"/>
        </w:rPr>
        <w:t>sodium bicarbonate</w:t>
      </w:r>
      <w:r>
        <w:t xml:space="preserve"> 0.5 – 2 mEq/kg IV bolus.  However, if the patient is already receiving large volumes of sodium bicarbonate as an infusion, contact medical direction for further guidance.</w:t>
      </w:r>
      <w:r>
        <w:rPr>
          <w:b/>
        </w:rPr>
        <w:t xml:space="preserve"> </w:t>
      </w:r>
    </w:p>
    <w:p w:rsidR="00CE29DD" w:rsidRDefault="00CE29DD" w:rsidP="00CE29DD">
      <w:pPr>
        <w:spacing w:after="0" w:line="259" w:lineRule="auto"/>
      </w:pPr>
      <w:r>
        <w:rPr>
          <w:b/>
        </w:rPr>
        <w:t xml:space="preserve"> </w:t>
      </w:r>
    </w:p>
    <w:p w:rsidR="00CE29DD" w:rsidRDefault="00CE29DD" w:rsidP="00E6616F">
      <w:pPr>
        <w:numPr>
          <w:ilvl w:val="0"/>
          <w:numId w:val="136"/>
        </w:numPr>
        <w:spacing w:after="30" w:line="248" w:lineRule="auto"/>
        <w:ind w:right="11" w:hanging="360"/>
      </w:pPr>
      <w:r>
        <w:t xml:space="preserve">Administer </w:t>
      </w:r>
      <w:r w:rsidRPr="00C9255B">
        <w:rPr>
          <w:b/>
          <w:u w:val="single"/>
        </w:rPr>
        <w:t>albuterol</w:t>
      </w:r>
      <w:r>
        <w:t xml:space="preserve"> </w:t>
      </w:r>
      <w:r w:rsidRPr="00C9255B">
        <w:rPr>
          <w:b/>
          <w:u w:val="single"/>
        </w:rPr>
        <w:t>sulfate</w:t>
      </w:r>
      <w:r>
        <w:t xml:space="preserve"> 0.083% up to 10 mg via inline nebulizer.</w:t>
      </w:r>
      <w:r>
        <w:rPr>
          <w:b/>
        </w:rPr>
        <w:t xml:space="preserve"> </w:t>
      </w:r>
    </w:p>
    <w:p w:rsidR="00CE29DD" w:rsidRDefault="00CE29DD" w:rsidP="00CE29DD">
      <w:pPr>
        <w:spacing w:after="0" w:line="259" w:lineRule="auto"/>
        <w:ind w:left="360"/>
      </w:pPr>
      <w:r>
        <w:rPr>
          <w:b/>
        </w:rPr>
        <w:t xml:space="preserve"> </w:t>
      </w:r>
    </w:p>
    <w:p w:rsidR="00CE29DD" w:rsidRDefault="00CE29DD" w:rsidP="00E6616F">
      <w:pPr>
        <w:numPr>
          <w:ilvl w:val="0"/>
          <w:numId w:val="136"/>
        </w:numPr>
        <w:spacing w:after="30" w:line="248" w:lineRule="auto"/>
        <w:ind w:right="11" w:hanging="360"/>
      </w:pPr>
      <w:r>
        <w:t xml:space="preserve">Administer 10 Units of regular </w:t>
      </w:r>
      <w:r w:rsidRPr="00C9255B">
        <w:rPr>
          <w:b/>
          <w:u w:val="single"/>
        </w:rPr>
        <w:t>insulin</w:t>
      </w:r>
      <w:r>
        <w:t xml:space="preserve"> IV followed by 50 ml of </w:t>
      </w:r>
      <w:r w:rsidRPr="00C9255B">
        <w:rPr>
          <w:b/>
          <w:u w:val="single"/>
        </w:rPr>
        <w:t>Dextrose 50%</w:t>
      </w:r>
      <w:r>
        <w:t xml:space="preserve"> (25 gm/50 ml) </w:t>
      </w:r>
    </w:p>
    <w:p w:rsidR="00E831A7" w:rsidRDefault="00CE29DD" w:rsidP="00CE29DD">
      <w:pPr>
        <w:ind w:left="360" w:right="11"/>
      </w:pPr>
      <w:r>
        <w:t xml:space="preserve">IV for adult hyperkalemic patients with medical direction.  </w:t>
      </w:r>
    </w:p>
    <w:p w:rsidR="00CE29DD" w:rsidRDefault="00CE29DD" w:rsidP="00C9255B">
      <w:pPr>
        <w:ind w:left="360" w:right="11"/>
      </w:pPr>
      <w:r>
        <w:t xml:space="preserve">For pediatric patients, administer </w:t>
      </w:r>
      <w:r w:rsidR="00E831A7">
        <w:t xml:space="preserve"> </w:t>
      </w:r>
      <w:r>
        <w:t xml:space="preserve">0.1 Units/kg of regular </w:t>
      </w:r>
      <w:r w:rsidRPr="00C9255B">
        <w:rPr>
          <w:b/>
          <w:u w:val="single"/>
        </w:rPr>
        <w:t>insulin</w:t>
      </w:r>
      <w:r>
        <w:t xml:space="preserve"> (up to 10 units) IV bolus followed by </w:t>
      </w:r>
      <w:r w:rsidRPr="00C9255B">
        <w:rPr>
          <w:b/>
          <w:u w:val="single"/>
        </w:rPr>
        <w:t>D</w:t>
      </w:r>
      <w:r w:rsidRPr="00C9255B">
        <w:rPr>
          <w:b/>
          <w:u w:val="single"/>
          <w:vertAlign w:val="subscript"/>
        </w:rPr>
        <w:t>10</w:t>
      </w:r>
      <w:r w:rsidRPr="00C9255B">
        <w:rPr>
          <w:b/>
          <w:u w:val="single"/>
        </w:rPr>
        <w:t>W</w:t>
      </w:r>
      <w:r>
        <w:t xml:space="preserve"> 0.5 g/kg (5 mL/kg) IV bolus (infants) or </w:t>
      </w:r>
      <w:r w:rsidRPr="00C9255B">
        <w:rPr>
          <w:b/>
          <w:u w:val="single"/>
        </w:rPr>
        <w:t>D</w:t>
      </w:r>
      <w:r w:rsidRPr="00C9255B">
        <w:rPr>
          <w:b/>
          <w:u w:val="single"/>
          <w:vertAlign w:val="subscript"/>
        </w:rPr>
        <w:t>25</w:t>
      </w:r>
      <w:r w:rsidRPr="00C9255B">
        <w:rPr>
          <w:b/>
          <w:u w:val="single"/>
        </w:rPr>
        <w:t>W</w:t>
      </w:r>
      <w:r>
        <w:t xml:space="preserve"> 0.5 -1 g/kg (2 – 4 mL/kg) IV bolus (child).  Blood glucose monitoring should be repeated in 30 minutes and treated appropriately.</w:t>
      </w:r>
      <w:r>
        <w:rPr>
          <w:b/>
        </w:rPr>
        <w:t xml:space="preserve"> </w:t>
      </w:r>
    </w:p>
    <w:p w:rsidR="00CE29DD" w:rsidRDefault="00CE29DD" w:rsidP="00CE29DD">
      <w:pPr>
        <w:spacing w:after="0" w:line="259" w:lineRule="auto"/>
      </w:pPr>
      <w:r>
        <w:rPr>
          <w:b/>
        </w:rPr>
        <w:t xml:space="preserve"> </w:t>
      </w:r>
    </w:p>
    <w:p w:rsidR="00CE29DD" w:rsidRDefault="00CE29DD" w:rsidP="00E6616F">
      <w:pPr>
        <w:numPr>
          <w:ilvl w:val="0"/>
          <w:numId w:val="136"/>
        </w:numPr>
        <w:spacing w:after="30" w:line="248" w:lineRule="auto"/>
        <w:ind w:right="11" w:hanging="360"/>
      </w:pPr>
      <w:r>
        <w:t xml:space="preserve">Contact medical direction for </w:t>
      </w:r>
      <w:r w:rsidRPr="00C9255B">
        <w:rPr>
          <w:b/>
          <w:u w:val="single"/>
        </w:rPr>
        <w:t>furosemide</w:t>
      </w:r>
      <w:r>
        <w:t xml:space="preserve"> 0.5-1 mg/kg IV/IO bolus.</w:t>
      </w:r>
    </w:p>
    <w:p w:rsidR="00CE29DD" w:rsidRDefault="00CE29DD" w:rsidP="00CE29DD">
      <w:pPr>
        <w:spacing w:after="7" w:line="259" w:lineRule="auto"/>
      </w:pPr>
      <w:r>
        <w:rPr>
          <w:b/>
        </w:rPr>
        <w:t xml:space="preserve"> </w:t>
      </w:r>
    </w:p>
    <w:p w:rsidR="00CE29DD" w:rsidRDefault="00CE29DD" w:rsidP="00CE29DD">
      <w:pPr>
        <w:spacing w:after="0" w:line="259" w:lineRule="auto"/>
      </w:pPr>
      <w:r>
        <w:rPr>
          <w:rFonts w:ascii="Arial" w:eastAsia="Arial" w:hAnsi="Arial" w:cs="Arial"/>
          <w:b/>
          <w:i/>
          <w:sz w:val="28"/>
        </w:rPr>
        <w:t xml:space="preserve"> </w:t>
      </w:r>
      <w:r>
        <w:rPr>
          <w:rFonts w:ascii="Arial" w:eastAsia="Arial" w:hAnsi="Arial" w:cs="Arial"/>
          <w:b/>
          <w:i/>
          <w:sz w:val="28"/>
        </w:rPr>
        <w:tab/>
        <w:t xml:space="preserve"> </w:t>
      </w:r>
    </w:p>
    <w:p w:rsidR="00CE29DD" w:rsidRDefault="00CE29DD" w:rsidP="00CE29DD">
      <w:pPr>
        <w:spacing w:after="160" w:line="259" w:lineRule="auto"/>
        <w:rPr>
          <w:rFonts w:ascii="Arial" w:eastAsia="Arial" w:hAnsi="Arial" w:cs="Arial"/>
          <w:b/>
          <w:i/>
          <w:sz w:val="28"/>
        </w:rPr>
      </w:pPr>
      <w:r>
        <w:br w:type="page"/>
      </w:r>
    </w:p>
    <w:p w:rsidR="00CE29DD" w:rsidRPr="000325C7" w:rsidRDefault="00CE29DD" w:rsidP="00CE29DD">
      <w:pPr>
        <w:pStyle w:val="Heading1"/>
        <w:spacing w:after="258"/>
        <w:ind w:left="-5"/>
        <w:rPr>
          <w:i/>
        </w:rPr>
      </w:pPr>
      <w:r w:rsidRPr="000325C7">
        <w:lastRenderedPageBreak/>
        <w:t xml:space="preserve">Limb Injury / Compartment Syndrome </w:t>
      </w:r>
    </w:p>
    <w:p w:rsidR="00CE29DD" w:rsidRDefault="00CE29DD" w:rsidP="00E6616F">
      <w:pPr>
        <w:numPr>
          <w:ilvl w:val="0"/>
          <w:numId w:val="137"/>
        </w:numPr>
        <w:spacing w:after="0" w:line="248" w:lineRule="auto"/>
        <w:ind w:right="11" w:hanging="360"/>
      </w:pPr>
      <w:r>
        <w:t xml:space="preserve">Control any life-threatening hemorrhage with direct pressure, hemostatic dressing or tourniquet placement, assess distal CSM function and splint any obvious deformities. </w:t>
      </w:r>
    </w:p>
    <w:p w:rsidR="00CE29DD" w:rsidRDefault="00CE29DD" w:rsidP="00CE29DD">
      <w:pPr>
        <w:spacing w:after="0" w:line="259" w:lineRule="auto"/>
      </w:pPr>
      <w:r>
        <w:t xml:space="preserve"> </w:t>
      </w:r>
    </w:p>
    <w:p w:rsidR="00CE29DD" w:rsidRDefault="00CE29DD" w:rsidP="00E6616F">
      <w:pPr>
        <w:numPr>
          <w:ilvl w:val="0"/>
          <w:numId w:val="137"/>
        </w:numPr>
        <w:spacing w:after="0" w:line="248" w:lineRule="auto"/>
        <w:ind w:right="11" w:hanging="360"/>
      </w:pPr>
      <w:r>
        <w:t xml:space="preserve">Consider placing an approved tourniquet (do not tighten) as distal as possible near site of injury if there is potential for severe hemorrhage upon release of an entrapped limb. </w:t>
      </w:r>
    </w:p>
    <w:p w:rsidR="00CE29DD" w:rsidRDefault="00CE29DD" w:rsidP="00CE29DD">
      <w:pPr>
        <w:spacing w:after="0" w:line="259" w:lineRule="auto"/>
        <w:ind w:left="360"/>
      </w:pPr>
      <w:r>
        <w:t xml:space="preserve"> </w:t>
      </w:r>
    </w:p>
    <w:p w:rsidR="00CE29DD" w:rsidRDefault="00CE29DD" w:rsidP="00E6616F">
      <w:pPr>
        <w:numPr>
          <w:ilvl w:val="0"/>
          <w:numId w:val="137"/>
        </w:numPr>
        <w:spacing w:after="0" w:line="248" w:lineRule="auto"/>
        <w:ind w:right="11" w:hanging="360"/>
      </w:pPr>
      <w:r>
        <w:t xml:space="preserve">Depending on the degree of tissue injury, bony involvement, duration of patient rescue and overall environmental conditions, tetanus and antibiotics administration may be indicated.  Consult medical control for further direction on specific antibiotic type and dosing. </w:t>
      </w:r>
    </w:p>
    <w:p w:rsidR="00CE29DD" w:rsidRDefault="00CE29DD" w:rsidP="00CE29DD">
      <w:pPr>
        <w:spacing w:after="0" w:line="259" w:lineRule="auto"/>
        <w:ind w:left="360"/>
      </w:pPr>
      <w:r>
        <w:t xml:space="preserve"> </w:t>
      </w:r>
    </w:p>
    <w:p w:rsidR="00CE29DD" w:rsidRDefault="00CE29DD" w:rsidP="00E6616F">
      <w:pPr>
        <w:numPr>
          <w:ilvl w:val="0"/>
          <w:numId w:val="137"/>
        </w:numPr>
        <w:spacing w:after="0" w:line="248" w:lineRule="auto"/>
        <w:ind w:right="11" w:hanging="360"/>
      </w:pPr>
      <w:r>
        <w:t xml:space="preserve">Monitor closely for the development of compartment syndrome, especially in fixed muscle compartments such as the forearm or lower leg. Compartment syndrome is typically the result of muscle tissue swelling within the non-expansive fascial compartments which pressure rises greater than tissue perfusion pressure. </w:t>
      </w:r>
    </w:p>
    <w:p w:rsidR="00CE29DD" w:rsidRDefault="00CE29DD" w:rsidP="00CE29DD">
      <w:pPr>
        <w:spacing w:after="0" w:line="259" w:lineRule="auto"/>
        <w:ind w:left="360"/>
      </w:pPr>
      <w:r>
        <w:t xml:space="preserve"> </w:t>
      </w:r>
    </w:p>
    <w:p w:rsidR="00CE29DD" w:rsidRDefault="00CE29DD" w:rsidP="00E6616F">
      <w:pPr>
        <w:numPr>
          <w:ilvl w:val="0"/>
          <w:numId w:val="137"/>
        </w:numPr>
        <w:spacing w:after="0" w:line="248" w:lineRule="auto"/>
        <w:ind w:right="11" w:hanging="360"/>
      </w:pPr>
      <w:r>
        <w:t xml:space="preserve">Palpate limbs carefully (especially where entrapped or laid upon) for firmness or functional loss.  Some signs/symptoms to watch for include: </w:t>
      </w:r>
    </w:p>
    <w:p w:rsidR="00CE29DD" w:rsidRDefault="00CE29DD" w:rsidP="00CE29DD">
      <w:pPr>
        <w:spacing w:after="0" w:line="259" w:lineRule="auto"/>
        <w:ind w:left="360"/>
      </w:pPr>
      <w:r>
        <w:t xml:space="preserve"> </w:t>
      </w:r>
    </w:p>
    <w:p w:rsidR="00CE29DD" w:rsidRDefault="00CE29DD" w:rsidP="00E6616F">
      <w:pPr>
        <w:numPr>
          <w:ilvl w:val="1"/>
          <w:numId w:val="137"/>
        </w:numPr>
        <w:spacing w:after="267" w:line="248" w:lineRule="auto"/>
        <w:ind w:right="11" w:hanging="360"/>
      </w:pPr>
      <w:r>
        <w:t xml:space="preserve">PAIN out of proportion to physical examination. </w:t>
      </w:r>
    </w:p>
    <w:p w:rsidR="00CE29DD" w:rsidRDefault="00CE29DD" w:rsidP="00E6616F">
      <w:pPr>
        <w:numPr>
          <w:ilvl w:val="1"/>
          <w:numId w:val="137"/>
        </w:numPr>
        <w:spacing w:after="267" w:line="248" w:lineRule="auto"/>
        <w:ind w:right="11" w:hanging="360"/>
      </w:pPr>
      <w:r>
        <w:t xml:space="preserve">PALLOR of skin color </w:t>
      </w:r>
    </w:p>
    <w:p w:rsidR="00CE29DD" w:rsidRDefault="00CE29DD" w:rsidP="00E6616F">
      <w:pPr>
        <w:numPr>
          <w:ilvl w:val="1"/>
          <w:numId w:val="137"/>
        </w:numPr>
        <w:spacing w:after="267" w:line="248" w:lineRule="auto"/>
        <w:ind w:right="11" w:hanging="360"/>
      </w:pPr>
      <w:r>
        <w:t xml:space="preserve">PARESTHESIAS </w:t>
      </w:r>
    </w:p>
    <w:p w:rsidR="00CE29DD" w:rsidRDefault="00CE29DD" w:rsidP="00E6616F">
      <w:pPr>
        <w:numPr>
          <w:ilvl w:val="1"/>
          <w:numId w:val="137"/>
        </w:numPr>
        <w:spacing w:after="267" w:line="248" w:lineRule="auto"/>
        <w:ind w:right="11" w:hanging="360"/>
      </w:pPr>
      <w:r>
        <w:t xml:space="preserve">PARALYSIS </w:t>
      </w:r>
    </w:p>
    <w:p w:rsidR="00CE29DD" w:rsidRDefault="00CE29DD" w:rsidP="00E6616F">
      <w:pPr>
        <w:numPr>
          <w:ilvl w:val="1"/>
          <w:numId w:val="137"/>
        </w:numPr>
        <w:spacing w:after="0" w:line="248" w:lineRule="auto"/>
        <w:ind w:right="11" w:hanging="360"/>
      </w:pPr>
      <w:r>
        <w:t xml:space="preserve">PULSELESSNESS (This is often a late sign.  The presence of a distal pulse DOES NOT rule out compartment syndrome) </w:t>
      </w:r>
    </w:p>
    <w:p w:rsidR="00CE29DD" w:rsidRDefault="00CE29DD" w:rsidP="00CE29DD">
      <w:pPr>
        <w:spacing w:after="0" w:line="259" w:lineRule="auto"/>
        <w:ind w:left="1081"/>
      </w:pPr>
      <w:r>
        <w:t xml:space="preserve"> </w:t>
      </w:r>
    </w:p>
    <w:p w:rsidR="00CE29DD" w:rsidRDefault="00CE29DD" w:rsidP="00E6616F">
      <w:pPr>
        <w:numPr>
          <w:ilvl w:val="0"/>
          <w:numId w:val="137"/>
        </w:numPr>
        <w:spacing w:after="267" w:line="248" w:lineRule="auto"/>
        <w:ind w:right="11" w:hanging="360"/>
      </w:pPr>
      <w:r>
        <w:t xml:space="preserve">Ensure adequate fluid resuscitation of the patient. </w:t>
      </w:r>
    </w:p>
    <w:p w:rsidR="00CE29DD" w:rsidRDefault="00CE29DD" w:rsidP="00E6616F">
      <w:pPr>
        <w:numPr>
          <w:ilvl w:val="0"/>
          <w:numId w:val="137"/>
        </w:numPr>
        <w:spacing w:after="30" w:line="248" w:lineRule="auto"/>
        <w:ind w:right="11" w:hanging="360"/>
      </w:pPr>
      <w:r>
        <w:t xml:space="preserve">If compartment syndrome is recognized, immediately consult with a medical control regarding further treatment.  Fasciotomy should NOT be routinely performed in the field due to technical difficulties, inadequate analgesia and high rates of wound infection.  Contact medical direction for further guidance. </w:t>
      </w:r>
    </w:p>
    <w:p w:rsidR="00CE29DD" w:rsidRDefault="00CE29DD" w:rsidP="00CE29DD">
      <w:pPr>
        <w:pStyle w:val="Heading1"/>
        <w:ind w:left="-5"/>
      </w:pPr>
    </w:p>
    <w:p w:rsidR="00CE29DD" w:rsidRDefault="00CE29DD" w:rsidP="00CE29DD">
      <w:pPr>
        <w:spacing w:after="160" w:line="259" w:lineRule="auto"/>
        <w:rPr>
          <w:rFonts w:ascii="Arial" w:eastAsia="Arial" w:hAnsi="Arial" w:cs="Arial"/>
          <w:b/>
          <w:i/>
          <w:sz w:val="28"/>
        </w:rPr>
      </w:pPr>
      <w:r>
        <w:br w:type="page"/>
      </w:r>
    </w:p>
    <w:p w:rsidR="00CE29DD" w:rsidRPr="000325C7" w:rsidRDefault="00CE29DD" w:rsidP="00CE29DD">
      <w:pPr>
        <w:pStyle w:val="Heading1"/>
        <w:ind w:left="-5"/>
        <w:rPr>
          <w:i/>
        </w:rPr>
      </w:pPr>
      <w:r w:rsidRPr="000325C7">
        <w:lastRenderedPageBreak/>
        <w:t>Amputation</w:t>
      </w:r>
    </w:p>
    <w:p w:rsidR="00CE29DD" w:rsidRDefault="00CE29DD" w:rsidP="00E6616F">
      <w:pPr>
        <w:numPr>
          <w:ilvl w:val="0"/>
          <w:numId w:val="138"/>
        </w:numPr>
        <w:spacing w:after="30" w:line="248" w:lineRule="auto"/>
        <w:ind w:right="11" w:hanging="360"/>
      </w:pPr>
      <w:r>
        <w:t xml:space="preserve">Amputation of a limb should </w:t>
      </w:r>
      <w:r w:rsidRPr="000325C7">
        <w:rPr>
          <w:b/>
          <w:i/>
        </w:rPr>
        <w:t>ONLY</w:t>
      </w:r>
      <w:r>
        <w:t xml:space="preserve"> be considered if there is an immediate threat to life as a </w:t>
      </w:r>
      <w:r w:rsidRPr="006D0320">
        <w:rPr>
          <w:b/>
          <w:i/>
        </w:rPr>
        <w:t>LAST RESORT</w:t>
      </w:r>
      <w:r>
        <w:t xml:space="preserve"> for freeing an entrapped victim, trading limb for life.  An extreme circumstance is when it has been assessed that an entrapped limb is the </w:t>
      </w:r>
      <w:r w:rsidRPr="000325C7">
        <w:rPr>
          <w:b/>
          <w:i/>
        </w:rPr>
        <w:t>ONLY</w:t>
      </w:r>
      <w:r>
        <w:t xml:space="preserve"> remaining impediment to extricating an entrapped victim. </w:t>
      </w:r>
    </w:p>
    <w:p w:rsidR="00CE29DD" w:rsidRDefault="00CE29DD" w:rsidP="00CE29DD">
      <w:pPr>
        <w:spacing w:after="20" w:line="259" w:lineRule="auto"/>
        <w:ind w:left="360"/>
      </w:pPr>
      <w:r>
        <w:t xml:space="preserve"> </w:t>
      </w:r>
    </w:p>
    <w:p w:rsidR="00CE29DD" w:rsidRDefault="00CE29DD" w:rsidP="00E6616F">
      <w:pPr>
        <w:numPr>
          <w:ilvl w:val="0"/>
          <w:numId w:val="138"/>
        </w:numPr>
        <w:spacing w:after="30" w:line="248" w:lineRule="auto"/>
        <w:ind w:right="11" w:hanging="360"/>
      </w:pPr>
      <w:r>
        <w:t xml:space="preserve">The decision to performing a field amputation should be made by a USAR team physician or AHMD (preferably on-scene) in coordination with a trauma surgeon whenever possible and in conjunction with the TFL or IC.  The procedure should be </w:t>
      </w:r>
      <w:r w:rsidRPr="000325C7">
        <w:rPr>
          <w:b/>
          <w:i/>
        </w:rPr>
        <w:t>ONLY</w:t>
      </w:r>
      <w:r>
        <w:t xml:space="preserve"> performed by an </w:t>
      </w:r>
      <w:r w:rsidRPr="006D0320">
        <w:rPr>
          <w:i/>
        </w:rPr>
        <w:t>appropriately trained physician</w:t>
      </w:r>
      <w:r>
        <w:t xml:space="preserve">. </w:t>
      </w:r>
    </w:p>
    <w:p w:rsidR="00CE29DD" w:rsidRDefault="00CE29DD" w:rsidP="00CE29DD">
      <w:pPr>
        <w:spacing w:after="20" w:line="259" w:lineRule="auto"/>
        <w:ind w:left="360"/>
      </w:pPr>
      <w:r>
        <w:t xml:space="preserve"> </w:t>
      </w:r>
    </w:p>
    <w:p w:rsidR="00CE29DD" w:rsidRDefault="00CE29DD" w:rsidP="00E6616F">
      <w:pPr>
        <w:numPr>
          <w:ilvl w:val="0"/>
          <w:numId w:val="138"/>
        </w:numPr>
        <w:spacing w:after="30" w:line="248" w:lineRule="auto"/>
        <w:ind w:right="11" w:hanging="360"/>
      </w:pPr>
      <w:r>
        <w:t>Properly prepare the patient as much as time allows for amputation and immediate extrication – supplemental oxygen, end-tidal CO</w:t>
      </w:r>
      <w:r>
        <w:rPr>
          <w:vertAlign w:val="subscript"/>
        </w:rPr>
        <w:t>2</w:t>
      </w:r>
      <w:r>
        <w:t xml:space="preserve"> and cardiac monitoring, adequate IV access, VS monitoring.  Ensure all necessary equipment is nearby. </w:t>
      </w:r>
    </w:p>
    <w:p w:rsidR="00CE29DD" w:rsidRDefault="00CE29DD" w:rsidP="00CE29DD">
      <w:pPr>
        <w:spacing w:after="20" w:line="259" w:lineRule="auto"/>
        <w:ind w:left="360"/>
      </w:pPr>
      <w:r>
        <w:t xml:space="preserve"> </w:t>
      </w:r>
    </w:p>
    <w:p w:rsidR="00CE29DD" w:rsidRDefault="00CE29DD" w:rsidP="00E6616F">
      <w:pPr>
        <w:numPr>
          <w:ilvl w:val="0"/>
          <w:numId w:val="138"/>
        </w:numPr>
        <w:spacing w:after="30" w:line="248" w:lineRule="auto"/>
        <w:ind w:right="11" w:hanging="360"/>
      </w:pPr>
      <w:r>
        <w:t xml:space="preserve">Expose the entrapped extremity as distally as possible </w:t>
      </w:r>
    </w:p>
    <w:p w:rsidR="00CE29DD" w:rsidRDefault="00CE29DD" w:rsidP="00CE29DD">
      <w:pPr>
        <w:spacing w:after="20" w:line="259" w:lineRule="auto"/>
        <w:ind w:left="360"/>
      </w:pPr>
      <w:r>
        <w:t xml:space="preserve"> </w:t>
      </w:r>
    </w:p>
    <w:p w:rsidR="00CE29DD" w:rsidRDefault="00CE29DD" w:rsidP="00E6616F">
      <w:pPr>
        <w:numPr>
          <w:ilvl w:val="0"/>
          <w:numId w:val="138"/>
        </w:numPr>
        <w:spacing w:after="1" w:line="274" w:lineRule="auto"/>
        <w:ind w:right="11" w:hanging="360"/>
      </w:pPr>
      <w:r>
        <w:t xml:space="preserve">Place an approved tourniquet as distally as possibly, leaving just enough soft tissue to perform the amputation and should only be tightened prior to amputation under direction of medical control. </w:t>
      </w:r>
    </w:p>
    <w:p w:rsidR="00CE29DD" w:rsidRDefault="00CE29DD" w:rsidP="00CE29DD">
      <w:pPr>
        <w:spacing w:after="20" w:line="259" w:lineRule="auto"/>
        <w:ind w:left="360"/>
      </w:pPr>
      <w:r>
        <w:t xml:space="preserve"> </w:t>
      </w:r>
    </w:p>
    <w:p w:rsidR="00CE29DD" w:rsidRDefault="00CE29DD" w:rsidP="00E6616F">
      <w:pPr>
        <w:numPr>
          <w:ilvl w:val="0"/>
          <w:numId w:val="138"/>
        </w:numPr>
        <w:spacing w:after="30" w:line="248" w:lineRule="auto"/>
        <w:ind w:right="11" w:hanging="360"/>
      </w:pPr>
      <w:r>
        <w:t xml:space="preserve">Administer the appropriate analgesia and sedation. </w:t>
      </w:r>
    </w:p>
    <w:p w:rsidR="00CE29DD" w:rsidRDefault="00CE29DD" w:rsidP="00CE29DD">
      <w:pPr>
        <w:spacing w:after="20" w:line="259" w:lineRule="auto"/>
        <w:ind w:left="721"/>
      </w:pPr>
      <w:r>
        <w:t xml:space="preserve"> </w:t>
      </w:r>
    </w:p>
    <w:p w:rsidR="00CE29DD" w:rsidRDefault="00CE29DD" w:rsidP="00E6616F">
      <w:pPr>
        <w:numPr>
          <w:ilvl w:val="0"/>
          <w:numId w:val="138"/>
        </w:numPr>
        <w:spacing w:after="227" w:line="248" w:lineRule="auto"/>
        <w:ind w:right="11" w:hanging="360"/>
      </w:pPr>
      <w:r>
        <w:t xml:space="preserve">After the procedure has been completed, assess the limb for any re-bleeding (tourniquet tightening, additional tourniquet placement, bone marrow bleeding, etc.), dress the wound appropriately and consider the early administration of prophylactic antibiotics as directed by medical control. </w:t>
      </w:r>
    </w:p>
    <w:p w:rsidR="00CE29DD" w:rsidRDefault="00CE29DD" w:rsidP="00CE29DD">
      <w:pPr>
        <w:spacing w:after="0" w:line="259" w:lineRule="auto"/>
      </w:pPr>
      <w:r>
        <w:t xml:space="preserve"> </w:t>
      </w:r>
    </w:p>
    <w:p w:rsidR="00CE29DD" w:rsidRDefault="00CE29DD" w:rsidP="00CE29DD">
      <w:pPr>
        <w:spacing w:after="160" w:line="259" w:lineRule="auto"/>
        <w:rPr>
          <w:rFonts w:ascii="Arial" w:eastAsia="Arial" w:hAnsi="Arial" w:cs="Arial"/>
          <w:b/>
          <w:i/>
          <w:sz w:val="28"/>
        </w:rPr>
      </w:pPr>
      <w:r>
        <w:br w:type="page"/>
      </w:r>
    </w:p>
    <w:p w:rsidR="00CE29DD" w:rsidRPr="006D0320" w:rsidRDefault="00CE29DD" w:rsidP="00CE29DD">
      <w:pPr>
        <w:pStyle w:val="Heading1"/>
        <w:ind w:left="-5"/>
        <w:rPr>
          <w:i/>
        </w:rPr>
      </w:pPr>
      <w:r>
        <w:lastRenderedPageBreak/>
        <w:t>Sedation and Analgesia</w:t>
      </w:r>
    </w:p>
    <w:p w:rsidR="00CE29DD" w:rsidRDefault="00CE29DD" w:rsidP="00CE29DD">
      <w:pPr>
        <w:ind w:left="-15" w:right="11"/>
      </w:pPr>
      <w:r>
        <w:t xml:space="preserve">Adequate pain control is an integral component in effecting a successful victim rescue.  </w:t>
      </w:r>
    </w:p>
    <w:p w:rsidR="00CE29DD" w:rsidRDefault="00CE29DD" w:rsidP="00CE29DD">
      <w:pPr>
        <w:spacing w:after="236"/>
        <w:ind w:left="-15" w:right="11"/>
      </w:pPr>
      <w:r>
        <w:t xml:space="preserve">Pharmacological agents available to the medical specialist should both be easy to titrate and have minimal impact on cardiorespiratory function. </w:t>
      </w:r>
    </w:p>
    <w:p w:rsidR="00CE29DD" w:rsidRDefault="00CE29DD" w:rsidP="00E6616F">
      <w:pPr>
        <w:numPr>
          <w:ilvl w:val="0"/>
          <w:numId w:val="139"/>
        </w:numPr>
        <w:spacing w:after="30" w:line="248" w:lineRule="auto"/>
        <w:ind w:right="11" w:hanging="360"/>
      </w:pPr>
      <w:r>
        <w:t xml:space="preserve">Perform the initial patient care protocol. </w:t>
      </w:r>
    </w:p>
    <w:p w:rsidR="00CE29DD" w:rsidRDefault="00CE29DD" w:rsidP="00CE29DD">
      <w:pPr>
        <w:spacing w:after="26" w:line="259" w:lineRule="auto"/>
        <w:ind w:left="360"/>
      </w:pPr>
      <w:r>
        <w:t xml:space="preserve"> </w:t>
      </w:r>
    </w:p>
    <w:p w:rsidR="00CE29DD" w:rsidRDefault="00CE29DD" w:rsidP="00E6616F">
      <w:pPr>
        <w:numPr>
          <w:ilvl w:val="0"/>
          <w:numId w:val="139"/>
        </w:numPr>
        <w:spacing w:after="30" w:line="248" w:lineRule="auto"/>
        <w:ind w:right="11" w:hanging="360"/>
      </w:pPr>
      <w:r>
        <w:t>Ensure that all appropriate monitoring (ECG monitoring, NIBP, pulse oximetry, ETCO</w:t>
      </w:r>
      <w:r>
        <w:rPr>
          <w:vertAlign w:val="subscript"/>
        </w:rPr>
        <w:t>2</w:t>
      </w:r>
      <w:r>
        <w:t xml:space="preserve">, etc.) have been placed on the patient as feasibly possible given the operational environment. </w:t>
      </w:r>
    </w:p>
    <w:p w:rsidR="00CE29DD" w:rsidRDefault="00CE29DD" w:rsidP="00CE29DD">
      <w:pPr>
        <w:spacing w:after="29" w:line="259" w:lineRule="auto"/>
        <w:ind w:left="360"/>
      </w:pPr>
      <w:r>
        <w:rPr>
          <w:rFonts w:ascii="Calibri" w:eastAsia="Calibri" w:hAnsi="Calibri" w:cs="Calibri"/>
        </w:rPr>
        <w:t xml:space="preserve"> </w:t>
      </w:r>
    </w:p>
    <w:p w:rsidR="00CE29DD" w:rsidRDefault="00CE29DD" w:rsidP="00E6616F">
      <w:pPr>
        <w:numPr>
          <w:ilvl w:val="0"/>
          <w:numId w:val="139"/>
        </w:numPr>
        <w:spacing w:after="30" w:line="248" w:lineRule="auto"/>
        <w:ind w:right="11" w:hanging="360"/>
      </w:pPr>
      <w:r>
        <w:t xml:space="preserve">For moderate to severe pain, consider administering a parenteral opiate analgesic such as </w:t>
      </w:r>
      <w:r w:rsidRPr="00C9255B">
        <w:rPr>
          <w:b/>
          <w:u w:val="single"/>
        </w:rPr>
        <w:t>fentanyl citrate</w:t>
      </w:r>
      <w:r>
        <w:t xml:space="preserve"> 1 mcg/kg (typically 50-100 mcg) IV/IO/IM/IN in a titrated fashion.  Consult medical direction for any additional doses.  </w:t>
      </w:r>
      <w:r>
        <w:rPr>
          <w:i/>
        </w:rPr>
        <w:t>NOTE</w:t>
      </w:r>
      <w:r>
        <w:t xml:space="preserve">: An opiate reversal agent such as </w:t>
      </w:r>
      <w:r w:rsidRPr="00C9255B">
        <w:rPr>
          <w:b/>
          <w:u w:val="single"/>
        </w:rPr>
        <w:t>naloxone</w:t>
      </w:r>
      <w:r>
        <w:t xml:space="preserve"> should be readily available. </w:t>
      </w:r>
    </w:p>
    <w:p w:rsidR="00CE29DD" w:rsidRDefault="00CE29DD" w:rsidP="00CE29DD">
      <w:pPr>
        <w:spacing w:after="20" w:line="259" w:lineRule="auto"/>
        <w:ind w:left="360"/>
      </w:pPr>
      <w:r>
        <w:t xml:space="preserve"> </w:t>
      </w:r>
    </w:p>
    <w:p w:rsidR="00CE29DD" w:rsidRDefault="00CE29DD" w:rsidP="00E6616F">
      <w:pPr>
        <w:numPr>
          <w:ilvl w:val="0"/>
          <w:numId w:val="139"/>
        </w:numPr>
        <w:spacing w:after="30" w:line="248" w:lineRule="auto"/>
        <w:ind w:right="11" w:hanging="360"/>
      </w:pPr>
      <w:r>
        <w:t xml:space="preserve">For patients in pain that cannot be adequately controlled with the above agent, it may be necessary to administer a dissociative agent such as </w:t>
      </w:r>
      <w:r w:rsidRPr="00C9255B">
        <w:rPr>
          <w:b/>
          <w:u w:val="single"/>
        </w:rPr>
        <w:t>ketamine</w:t>
      </w:r>
      <w:r>
        <w:t xml:space="preserve"> </w:t>
      </w:r>
      <w:r w:rsidRPr="00C9255B">
        <w:rPr>
          <w:b/>
          <w:u w:val="single"/>
        </w:rPr>
        <w:t>hydrochloride</w:t>
      </w:r>
      <w:r>
        <w:t xml:space="preserve"> at a sub-dissociative dose.  The sub-dissociative, analgesic dose of </w:t>
      </w:r>
      <w:r w:rsidRPr="00C9255B">
        <w:rPr>
          <w:b/>
          <w:u w:val="single"/>
        </w:rPr>
        <w:t>ketamine</w:t>
      </w:r>
      <w:r>
        <w:t xml:space="preserve"> is 10-20 mg IV/IO bolus (0.2 mg/kg for pediatric patients) or 50 mg IM (0.4 mg/kg for pediatric patients) repeated every 20-30 minutes as needed until pain is controlled or the development of nystagmus.  </w:t>
      </w:r>
    </w:p>
    <w:p w:rsidR="00CE29DD" w:rsidRDefault="00CE29DD" w:rsidP="00CE29DD">
      <w:pPr>
        <w:ind w:left="360" w:right="11"/>
      </w:pPr>
      <w:r w:rsidRPr="00C9255B">
        <w:rPr>
          <w:b/>
          <w:u w:val="single"/>
        </w:rPr>
        <w:t>Ketamine</w:t>
      </w:r>
      <w:r>
        <w:t xml:space="preserve"> offers advantages such as preserved airway reflexes and minimal hypotension.  Consultation with medical direction is </w:t>
      </w:r>
      <w:r>
        <w:rPr>
          <w:b/>
          <w:i/>
        </w:rPr>
        <w:t>required</w:t>
      </w:r>
      <w:r>
        <w:t xml:space="preserve"> for ketamine use. </w:t>
      </w:r>
    </w:p>
    <w:p w:rsidR="00CE29DD" w:rsidRDefault="00CE29DD" w:rsidP="00CE29DD">
      <w:pPr>
        <w:spacing w:after="20" w:line="259" w:lineRule="auto"/>
        <w:ind w:left="1081"/>
      </w:pPr>
      <w:r>
        <w:t xml:space="preserve"> </w:t>
      </w:r>
    </w:p>
    <w:p w:rsidR="00CE29DD" w:rsidRDefault="00CE29DD" w:rsidP="00E6616F">
      <w:pPr>
        <w:numPr>
          <w:ilvl w:val="0"/>
          <w:numId w:val="139"/>
        </w:numPr>
        <w:spacing w:after="30" w:line="248" w:lineRule="auto"/>
        <w:ind w:right="11" w:hanging="360"/>
      </w:pPr>
      <w:r>
        <w:t xml:space="preserve">In the event an emergent field procedure is to be performed (i.e. limb amputation, fracture/dislocation reduction, soft tissue injury repair, etc.), procedural sedation may be appropriate in order to achieve adequate operating conditions for the patient.  A USAR team physician or AHMD </w:t>
      </w:r>
      <w:r>
        <w:rPr>
          <w:b/>
          <w:i/>
        </w:rPr>
        <w:t>MUST BE</w:t>
      </w:r>
      <w:r>
        <w:rPr>
          <w:b/>
        </w:rPr>
        <w:t xml:space="preserve"> </w:t>
      </w:r>
      <w:r>
        <w:t xml:space="preserve">contacted prior to any sedation for procedures or extrication. </w:t>
      </w:r>
    </w:p>
    <w:p w:rsidR="00CE29DD" w:rsidRDefault="00CE29DD" w:rsidP="00CE29DD">
      <w:pPr>
        <w:spacing w:after="20" w:line="259" w:lineRule="auto"/>
        <w:ind w:left="360"/>
      </w:pPr>
      <w:r>
        <w:t xml:space="preserve"> </w:t>
      </w:r>
    </w:p>
    <w:p w:rsidR="00CE29DD" w:rsidRDefault="00CE29DD" w:rsidP="00E6616F">
      <w:pPr>
        <w:numPr>
          <w:ilvl w:val="1"/>
          <w:numId w:val="139"/>
        </w:numPr>
        <w:spacing w:after="0" w:line="273" w:lineRule="auto"/>
        <w:ind w:right="11" w:hanging="360"/>
      </w:pPr>
      <w:r>
        <w:t xml:space="preserve">All appropriate monitoring equipment must be in place and applied as the situation dictates.  Airway equipment and reversal agents should be ready at the bedside. </w:t>
      </w:r>
    </w:p>
    <w:p w:rsidR="00CE29DD" w:rsidRDefault="00CE29DD" w:rsidP="00CE29DD">
      <w:pPr>
        <w:spacing w:after="21" w:line="259" w:lineRule="auto"/>
        <w:ind w:left="1081"/>
      </w:pPr>
      <w:r>
        <w:t xml:space="preserve"> </w:t>
      </w:r>
    </w:p>
    <w:p w:rsidR="00CE29DD" w:rsidRDefault="00CE29DD" w:rsidP="00E6616F">
      <w:pPr>
        <w:numPr>
          <w:ilvl w:val="1"/>
          <w:numId w:val="139"/>
        </w:numPr>
        <w:spacing w:after="30" w:line="248" w:lineRule="auto"/>
        <w:ind w:right="11" w:hanging="360"/>
      </w:pPr>
      <w:r>
        <w:t xml:space="preserve">For sedation alone (i.e. </w:t>
      </w:r>
      <w:proofErr w:type="spellStart"/>
      <w:r>
        <w:t>anxiolysis</w:t>
      </w:r>
      <w:proofErr w:type="spellEnd"/>
      <w:r>
        <w:t xml:space="preserve"> during extrication), </w:t>
      </w:r>
      <w:r w:rsidRPr="00C9255B">
        <w:rPr>
          <w:b/>
          <w:u w:val="single"/>
        </w:rPr>
        <w:t>midazolam</w:t>
      </w:r>
      <w:r>
        <w:t xml:space="preserve"> 0.1 – 0.3 mg/kg (2.5-5 mg) IV/IO/IM bolus can be administered and titrated to effect. </w:t>
      </w:r>
    </w:p>
    <w:p w:rsidR="00CE29DD" w:rsidRDefault="00CE29DD" w:rsidP="00CE29DD">
      <w:pPr>
        <w:spacing w:after="25" w:line="259" w:lineRule="auto"/>
        <w:ind w:left="1081"/>
      </w:pPr>
      <w:r>
        <w:t xml:space="preserve"> </w:t>
      </w:r>
    </w:p>
    <w:p w:rsidR="00CE29DD" w:rsidRDefault="00CE29DD" w:rsidP="00E6616F">
      <w:pPr>
        <w:numPr>
          <w:ilvl w:val="1"/>
          <w:numId w:val="139"/>
        </w:numPr>
        <w:spacing w:after="30" w:line="248" w:lineRule="auto"/>
        <w:ind w:right="11" w:hanging="360"/>
      </w:pPr>
      <w:r>
        <w:t xml:space="preserve">For analgesia, administer </w:t>
      </w:r>
      <w:r w:rsidRPr="00C9255B">
        <w:rPr>
          <w:b/>
          <w:u w:val="single"/>
        </w:rPr>
        <w:t>fentanyl</w:t>
      </w:r>
      <w:r>
        <w:t xml:space="preserve"> </w:t>
      </w:r>
      <w:r w:rsidRPr="00C9255B">
        <w:rPr>
          <w:b/>
          <w:u w:val="single"/>
        </w:rPr>
        <w:t>citrate</w:t>
      </w:r>
      <w:r>
        <w:t xml:space="preserve"> 1 mcg/kg (50-100 mcg) IV/IO/IM bolus as needed in conjunction with sedation. </w:t>
      </w:r>
    </w:p>
    <w:p w:rsidR="00CE29DD" w:rsidRDefault="00CE29DD" w:rsidP="00CE29DD">
      <w:pPr>
        <w:spacing w:after="20" w:line="259" w:lineRule="auto"/>
        <w:ind w:left="1081"/>
      </w:pPr>
      <w:r>
        <w:t xml:space="preserve"> </w:t>
      </w:r>
    </w:p>
    <w:p w:rsidR="00CE29DD" w:rsidRDefault="00CE29DD" w:rsidP="00E6616F">
      <w:pPr>
        <w:numPr>
          <w:ilvl w:val="1"/>
          <w:numId w:val="139"/>
        </w:numPr>
        <w:spacing w:after="30" w:line="248" w:lineRule="auto"/>
        <w:ind w:right="11" w:hanging="360"/>
      </w:pPr>
      <w:r>
        <w:t xml:space="preserve">Alternatively, single agent use of </w:t>
      </w:r>
      <w:r w:rsidRPr="00C9255B">
        <w:rPr>
          <w:b/>
          <w:u w:val="single"/>
        </w:rPr>
        <w:t>ketamine</w:t>
      </w:r>
      <w:r>
        <w:t xml:space="preserve"> 1 – 2 mg/kg initial IV/IO bolus (4 mg/kg IM) followed by 0.5 – 1.0 mg/kg doses IV/IO (2 mg/kg IM) as needed to maintain adequate dissociation if there are any contraindications to </w:t>
      </w:r>
      <w:r w:rsidRPr="00C9255B">
        <w:rPr>
          <w:b/>
          <w:u w:val="single"/>
        </w:rPr>
        <w:t>midazolam</w:t>
      </w:r>
      <w:r>
        <w:t>/</w:t>
      </w:r>
      <w:r w:rsidRPr="00C9255B">
        <w:rPr>
          <w:b/>
          <w:u w:val="single"/>
        </w:rPr>
        <w:t>fentanyl</w:t>
      </w:r>
      <w:r>
        <w:t xml:space="preserve"> or if it </w:t>
      </w:r>
    </w:p>
    <w:p w:rsidR="00CE29DD" w:rsidRDefault="00CE29DD" w:rsidP="00CE29DD">
      <w:pPr>
        <w:spacing w:after="245"/>
        <w:ind w:left="1081" w:right="11"/>
      </w:pPr>
      <w:r>
        <w:t xml:space="preserve">is more appropriate for the situation.  If </w:t>
      </w:r>
      <w:r w:rsidRPr="00C9255B">
        <w:rPr>
          <w:b/>
          <w:u w:val="single"/>
        </w:rPr>
        <w:t>ketamine</w:t>
      </w:r>
      <w:r>
        <w:t xml:space="preserve"> is used, consider a pre-treatment bolus dose of </w:t>
      </w:r>
      <w:r w:rsidRPr="00C9255B">
        <w:rPr>
          <w:b/>
          <w:u w:val="single"/>
        </w:rPr>
        <w:t>midazolam</w:t>
      </w:r>
      <w:r>
        <w:t xml:space="preserve"> 0.1 – 0.3 mg/kg (2.5-5 mg) IV/IM/IN to reduce the occurrence of emergence reaction if not already administered. </w:t>
      </w:r>
    </w:p>
    <w:p w:rsidR="00CE29DD" w:rsidRPr="006D0320" w:rsidRDefault="00CE29DD" w:rsidP="00CE29DD">
      <w:pPr>
        <w:pStyle w:val="Heading1"/>
        <w:ind w:left="-5"/>
        <w:rPr>
          <w:i/>
        </w:rPr>
      </w:pPr>
      <w:r w:rsidRPr="006D0320">
        <w:lastRenderedPageBreak/>
        <w:t xml:space="preserve">Medical Specialist – Medications List  </w:t>
      </w:r>
    </w:p>
    <w:p w:rsidR="00CE29DD" w:rsidRDefault="00CE29DD" w:rsidP="00CE29DD">
      <w:pPr>
        <w:spacing w:after="228"/>
        <w:ind w:left="-15" w:right="11"/>
      </w:pPr>
      <w:r>
        <w:t xml:space="preserve">This is a list of medications which are </w:t>
      </w:r>
      <w:r>
        <w:rPr>
          <w:i/>
        </w:rPr>
        <w:t>NOT</w:t>
      </w:r>
      <w:r>
        <w:t xml:space="preserve"> covered within the MA </w:t>
      </w:r>
      <w:r w:rsidR="001C3784">
        <w:t>DPH/</w:t>
      </w:r>
      <w:r>
        <w:t xml:space="preserve">OEMS Statewide Treatment Protocols.  The use of these medications are governed by the USAR Protocols and applied in the context of a USAR operation by an authorized Medical Specialist in conjunction with medical direction from a designated USAR Team Physician or AHMD.  Use of these medications during routine EMS operations </w:t>
      </w:r>
      <w:r>
        <w:rPr>
          <w:i/>
        </w:rPr>
        <w:t>IS NOT</w:t>
      </w:r>
      <w:r>
        <w:t xml:space="preserve"> authorized</w:t>
      </w:r>
    </w:p>
    <w:p w:rsidR="00CE29DD" w:rsidRDefault="00CE29DD" w:rsidP="00CE29DD">
      <w:pPr>
        <w:spacing w:after="218" w:line="259" w:lineRule="auto"/>
      </w:pPr>
      <w:r>
        <w:t xml:space="preserve"> </w:t>
      </w:r>
    </w:p>
    <w:p w:rsidR="00CE29DD" w:rsidRPr="00C9255B" w:rsidRDefault="00CE29DD" w:rsidP="00CE29DD">
      <w:pPr>
        <w:spacing w:after="230"/>
        <w:ind w:left="-15" w:right="11"/>
        <w:rPr>
          <w:u w:val="single"/>
        </w:rPr>
      </w:pPr>
      <w:r w:rsidRPr="00C9255B">
        <w:rPr>
          <w:u w:val="single"/>
        </w:rPr>
        <w:t xml:space="preserve">ANTIBIOTICS </w:t>
      </w:r>
    </w:p>
    <w:p w:rsidR="00CE29DD" w:rsidRPr="00C9255B" w:rsidRDefault="00CE29DD" w:rsidP="00CE29DD">
      <w:pPr>
        <w:spacing w:after="225"/>
        <w:ind w:left="-15" w:right="11"/>
        <w:rPr>
          <w:b/>
          <w:u w:val="single"/>
        </w:rPr>
      </w:pPr>
      <w:r w:rsidRPr="00C9255B">
        <w:rPr>
          <w:b/>
          <w:u w:val="single"/>
        </w:rPr>
        <w:t xml:space="preserve">Ceftriaxone </w:t>
      </w:r>
    </w:p>
    <w:p w:rsidR="00CE29DD" w:rsidRPr="00C9255B" w:rsidRDefault="00CE29DD" w:rsidP="00CE29DD">
      <w:pPr>
        <w:spacing w:after="230"/>
        <w:ind w:left="-15" w:right="11"/>
        <w:rPr>
          <w:b/>
          <w:u w:val="single"/>
        </w:rPr>
      </w:pPr>
      <w:r w:rsidRPr="00C9255B">
        <w:rPr>
          <w:b/>
          <w:u w:val="single"/>
        </w:rPr>
        <w:t xml:space="preserve">Cefazolin </w:t>
      </w:r>
    </w:p>
    <w:p w:rsidR="00CE29DD" w:rsidRPr="00C9255B" w:rsidRDefault="00CE29DD" w:rsidP="00CE29DD">
      <w:pPr>
        <w:spacing w:after="230"/>
        <w:ind w:left="-15" w:right="11"/>
        <w:rPr>
          <w:b/>
          <w:u w:val="single"/>
        </w:rPr>
      </w:pPr>
      <w:r w:rsidRPr="00C9255B">
        <w:rPr>
          <w:b/>
          <w:u w:val="single"/>
        </w:rPr>
        <w:t xml:space="preserve">Levofloxacin </w:t>
      </w:r>
    </w:p>
    <w:p w:rsidR="00CE29DD" w:rsidRPr="00C9255B" w:rsidRDefault="00CE29DD" w:rsidP="00CE29DD">
      <w:pPr>
        <w:spacing w:after="230"/>
        <w:ind w:left="-15" w:right="11"/>
        <w:rPr>
          <w:b/>
          <w:u w:val="single"/>
        </w:rPr>
      </w:pPr>
      <w:r w:rsidRPr="00C9255B">
        <w:rPr>
          <w:b/>
          <w:u w:val="single"/>
        </w:rPr>
        <w:t xml:space="preserve">Vancomycin </w:t>
      </w:r>
    </w:p>
    <w:p w:rsidR="00CE29DD" w:rsidRDefault="00CE29DD" w:rsidP="00CE29DD">
      <w:pPr>
        <w:spacing w:after="218" w:line="259" w:lineRule="auto"/>
      </w:pPr>
      <w:r>
        <w:t xml:space="preserve"> </w:t>
      </w:r>
    </w:p>
    <w:p w:rsidR="00CE29DD" w:rsidRPr="00C9255B" w:rsidRDefault="00CE29DD" w:rsidP="00CE29DD">
      <w:pPr>
        <w:spacing w:after="225"/>
        <w:ind w:left="-15" w:right="11"/>
        <w:rPr>
          <w:u w:val="single"/>
        </w:rPr>
      </w:pPr>
      <w:r w:rsidRPr="00C9255B">
        <w:rPr>
          <w:u w:val="single"/>
        </w:rPr>
        <w:t xml:space="preserve">ANALGESIA </w:t>
      </w:r>
    </w:p>
    <w:p w:rsidR="00CE29DD" w:rsidRPr="00C9255B" w:rsidRDefault="00CE29DD" w:rsidP="00CE29DD">
      <w:pPr>
        <w:spacing w:after="230"/>
        <w:ind w:left="-15" w:right="11"/>
        <w:rPr>
          <w:b/>
          <w:u w:val="single"/>
        </w:rPr>
      </w:pPr>
      <w:r w:rsidRPr="00C9255B">
        <w:rPr>
          <w:b/>
          <w:u w:val="single"/>
        </w:rPr>
        <w:t xml:space="preserve">Ketamine </w:t>
      </w:r>
    </w:p>
    <w:p w:rsidR="00CE29DD" w:rsidRPr="00C9255B" w:rsidRDefault="00CE29DD" w:rsidP="00CE29DD">
      <w:pPr>
        <w:spacing w:after="218" w:line="259" w:lineRule="auto"/>
        <w:rPr>
          <w:b/>
          <w:u w:val="single"/>
        </w:rPr>
      </w:pPr>
      <w:r w:rsidRPr="00C9255B">
        <w:rPr>
          <w:b/>
          <w:u w:val="single"/>
        </w:rPr>
        <w:t xml:space="preserve"> </w:t>
      </w:r>
    </w:p>
    <w:p w:rsidR="00CE29DD" w:rsidRPr="00C9255B" w:rsidRDefault="00CE29DD" w:rsidP="00CE29DD">
      <w:pPr>
        <w:spacing w:after="233"/>
        <w:ind w:left="-15" w:right="11"/>
        <w:rPr>
          <w:b/>
          <w:u w:val="single"/>
        </w:rPr>
      </w:pPr>
      <w:r w:rsidRPr="00C9255B">
        <w:rPr>
          <w:b/>
          <w:u w:val="single"/>
        </w:rPr>
        <w:t>Insulin – Regular</w:t>
      </w:r>
    </w:p>
    <w:p w:rsidR="00CE29DD" w:rsidRPr="00C9255B" w:rsidRDefault="00CE29DD" w:rsidP="00CE29DD">
      <w:pPr>
        <w:spacing w:line="451" w:lineRule="auto"/>
        <w:ind w:left="-15" w:right="5325"/>
        <w:rPr>
          <w:b/>
          <w:u w:val="single"/>
        </w:rPr>
      </w:pPr>
      <w:r w:rsidRPr="00C9255B">
        <w:rPr>
          <w:b/>
          <w:u w:val="single"/>
        </w:rPr>
        <w:t>Dextrose 5% in Water (D</w:t>
      </w:r>
      <w:r w:rsidRPr="00C9255B">
        <w:rPr>
          <w:b/>
          <w:u w:val="single"/>
          <w:vertAlign w:val="subscript"/>
        </w:rPr>
        <w:t>5</w:t>
      </w:r>
      <w:r w:rsidRPr="00C9255B">
        <w:rPr>
          <w:b/>
          <w:u w:val="single"/>
        </w:rPr>
        <w:t>W)</w:t>
      </w:r>
    </w:p>
    <w:p w:rsidR="00CE29DD" w:rsidRDefault="00CE29DD" w:rsidP="00CE29DD">
      <w:pPr>
        <w:spacing w:line="451" w:lineRule="auto"/>
        <w:ind w:left="-15" w:right="5325"/>
        <w:rPr>
          <w:b/>
          <w:u w:val="single"/>
        </w:rPr>
      </w:pPr>
      <w:r w:rsidRPr="00C9255B">
        <w:rPr>
          <w:b/>
          <w:u w:val="single"/>
        </w:rPr>
        <w:t xml:space="preserve">Tranexamic Acid (TXA) </w:t>
      </w:r>
    </w:p>
    <w:p w:rsidR="00111D9C" w:rsidRDefault="00111D9C" w:rsidP="00CE29DD">
      <w:pPr>
        <w:spacing w:line="451" w:lineRule="auto"/>
        <w:ind w:left="-15" w:right="5325"/>
        <w:rPr>
          <w:b/>
          <w:u w:val="single"/>
        </w:rPr>
      </w:pPr>
    </w:p>
    <w:p w:rsidR="00111D9C" w:rsidRDefault="00111D9C" w:rsidP="00CE29DD">
      <w:pPr>
        <w:spacing w:line="451" w:lineRule="auto"/>
        <w:ind w:left="-15" w:right="5325"/>
        <w:rPr>
          <w:b/>
          <w:u w:val="single"/>
        </w:rPr>
      </w:pPr>
    </w:p>
    <w:p w:rsidR="00111D9C" w:rsidRDefault="00111D9C" w:rsidP="00CE29DD">
      <w:pPr>
        <w:spacing w:line="451" w:lineRule="auto"/>
        <w:ind w:left="-15" w:right="5325"/>
        <w:rPr>
          <w:b/>
          <w:u w:val="single"/>
        </w:rPr>
      </w:pPr>
    </w:p>
    <w:p w:rsidR="00111D9C" w:rsidRDefault="00111D9C" w:rsidP="00CE29DD">
      <w:pPr>
        <w:spacing w:line="451" w:lineRule="auto"/>
        <w:ind w:left="-15" w:right="5325"/>
        <w:rPr>
          <w:b/>
          <w:u w:val="single"/>
        </w:rPr>
      </w:pPr>
    </w:p>
    <w:p w:rsidR="00111D9C" w:rsidRDefault="00111D9C" w:rsidP="00CE29DD">
      <w:pPr>
        <w:spacing w:line="451" w:lineRule="auto"/>
        <w:ind w:left="-15" w:right="5325"/>
        <w:rPr>
          <w:b/>
          <w:u w:val="single"/>
        </w:rPr>
      </w:pPr>
    </w:p>
    <w:p w:rsidR="00111D9C" w:rsidRDefault="00111D9C" w:rsidP="00CE29DD">
      <w:pPr>
        <w:spacing w:line="451" w:lineRule="auto"/>
        <w:ind w:left="-15" w:right="5325"/>
        <w:rPr>
          <w:b/>
          <w:u w:val="single"/>
        </w:rPr>
      </w:pPr>
    </w:p>
    <w:p w:rsidR="0085337B" w:rsidRPr="001C2F59" w:rsidRDefault="0085337B" w:rsidP="0085337B">
      <w:pPr>
        <w:pStyle w:val="Heading1"/>
      </w:pPr>
      <w:bookmarkStart w:id="61" w:name="_6.5_Tranexamic_Acid"/>
      <w:bookmarkEnd w:id="61"/>
      <w:r w:rsidRPr="001C2F59">
        <w:lastRenderedPageBreak/>
        <w:t>6.</w:t>
      </w:r>
      <w:r>
        <w:t>5</w:t>
      </w:r>
      <w:r w:rsidRPr="001C2F59">
        <w:t xml:space="preserve"> </w:t>
      </w:r>
      <w:r>
        <w:rPr>
          <w:sz w:val="24"/>
        </w:rPr>
        <w:t>Tranexamic Acid</w:t>
      </w:r>
    </w:p>
    <w:p w:rsidR="0085337B" w:rsidRDefault="0085337B" w:rsidP="003373AD">
      <w:pPr>
        <w:autoSpaceDE w:val="0"/>
        <w:autoSpaceDN w:val="0"/>
        <w:adjustRightInd w:val="0"/>
        <w:spacing w:after="0" w:line="288" w:lineRule="auto"/>
        <w:rPr>
          <w:rFonts w:cs="Arial"/>
          <w:color w:val="000000"/>
        </w:rPr>
      </w:pPr>
    </w:p>
    <w:p w:rsidR="003373AD" w:rsidRPr="00D16725" w:rsidRDefault="003373AD" w:rsidP="003373AD">
      <w:pPr>
        <w:autoSpaceDE w:val="0"/>
        <w:autoSpaceDN w:val="0"/>
        <w:adjustRightInd w:val="0"/>
        <w:spacing w:after="0" w:line="288" w:lineRule="auto"/>
        <w:rPr>
          <w:rFonts w:cs="Arial"/>
          <w:color w:val="000000"/>
        </w:rPr>
      </w:pPr>
      <w:r w:rsidRPr="00D16725">
        <w:rPr>
          <w:rFonts w:cs="Arial"/>
          <w:color w:val="000000"/>
        </w:rPr>
        <w:t xml:space="preserve">The Massachusetts Department of Public Health’s Office of Emergency Medical Services (Department) is proud to announce a significant addition to the protocols for certain trauma patients. The Department will be adding TXA to the Statewide Treatment Protocols for paramedics to administer to trauma patients with suspected clots. The history of TXA is of a safe drug that is approved for use in trauma patients suspected of internal bleeding. Studies have shown that providing TXA earlier is significantly beneficial to patients. TXA is also given over the counter in other countries to help with menstrual bleeding. TXA is also given over the counter in other countries to help with menstrual bleeding. </w:t>
      </w:r>
    </w:p>
    <w:p w:rsidR="003373AD" w:rsidRPr="00D16725" w:rsidRDefault="003373AD" w:rsidP="003373AD">
      <w:pPr>
        <w:autoSpaceDE w:val="0"/>
        <w:autoSpaceDN w:val="0"/>
        <w:adjustRightInd w:val="0"/>
        <w:spacing w:after="0" w:line="288" w:lineRule="auto"/>
        <w:rPr>
          <w:rFonts w:cs="Arial"/>
          <w:b/>
          <w:bCs/>
          <w:color w:val="000000"/>
        </w:rPr>
      </w:pPr>
      <w:r w:rsidRPr="00D16725">
        <w:rPr>
          <w:rFonts w:cs="Arial"/>
          <w:b/>
          <w:bCs/>
          <w:color w:val="000000"/>
        </w:rPr>
        <w:t>Eligible patients:</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Patients with blunt or penetrating trauma mechanisms suffered in the past 3 hours,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who appear age 16 or over and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either show signs of significant hemorrhage (SBP &lt; 90 mm Hg, HR &gt; 110 BPM), or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are considered in paramedic judgment to be at high risk of significant hemorrhage</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Pregnant trauma patients and trauma patients on blood thinners are eligible. </w:t>
      </w:r>
    </w:p>
    <w:p w:rsidR="003373AD" w:rsidRPr="00D16725" w:rsidRDefault="003373AD" w:rsidP="003373AD">
      <w:pPr>
        <w:autoSpaceDE w:val="0"/>
        <w:autoSpaceDN w:val="0"/>
        <w:adjustRightInd w:val="0"/>
        <w:spacing w:after="0" w:line="288" w:lineRule="auto"/>
        <w:rPr>
          <w:rFonts w:cs="Arial"/>
          <w:b/>
          <w:bCs/>
          <w:color w:val="000000"/>
        </w:rPr>
      </w:pPr>
      <w:r w:rsidRPr="00D16725">
        <w:rPr>
          <w:rFonts w:cs="Arial"/>
          <w:b/>
          <w:bCs/>
          <w:color w:val="000000"/>
        </w:rPr>
        <w:t xml:space="preserve">Dose: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TXA is given 1 gram IV over 10 minutes to eligible traumas.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Receiving hospitals may want to follow CRASH 2 protocol of a second 1 gm over next 8  </w:t>
      </w:r>
    </w:p>
    <w:p w:rsidR="003373AD" w:rsidRPr="00D16725" w:rsidRDefault="003373AD" w:rsidP="003373AD">
      <w:pPr>
        <w:autoSpaceDE w:val="0"/>
        <w:autoSpaceDN w:val="0"/>
        <w:adjustRightInd w:val="0"/>
        <w:spacing w:after="0" w:line="288" w:lineRule="auto"/>
        <w:rPr>
          <w:rFonts w:cs="Arial"/>
          <w:color w:val="000000"/>
        </w:rPr>
      </w:pPr>
      <w:r w:rsidRPr="00D16725">
        <w:rPr>
          <w:rFonts w:cs="Arial"/>
          <w:color w:val="000000"/>
        </w:rPr>
        <w:t xml:space="preserve">            hours.</w:t>
      </w:r>
    </w:p>
    <w:p w:rsidR="003373AD" w:rsidRPr="00D16725" w:rsidRDefault="003373AD" w:rsidP="003373AD">
      <w:pPr>
        <w:autoSpaceDE w:val="0"/>
        <w:autoSpaceDN w:val="0"/>
        <w:adjustRightInd w:val="0"/>
        <w:spacing w:after="0" w:line="288" w:lineRule="auto"/>
        <w:rPr>
          <w:rFonts w:cs="Arial"/>
          <w:b/>
          <w:bCs/>
          <w:color w:val="000000"/>
        </w:rPr>
      </w:pPr>
      <w:r w:rsidRPr="00D16725">
        <w:rPr>
          <w:rFonts w:cs="Arial"/>
          <w:b/>
          <w:bCs/>
          <w:color w:val="000000"/>
        </w:rPr>
        <w:t>Timing:</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If the patient is at high risk for significant hemorrhage, treat early.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TXA reduces risks of bleeding to death by 1/3.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TXA needs to be given broadly to save the most lives, so clinical paramedic judgement  </w:t>
      </w:r>
    </w:p>
    <w:p w:rsidR="003373AD" w:rsidRPr="00D16725" w:rsidRDefault="003373AD" w:rsidP="003373AD">
      <w:pPr>
        <w:autoSpaceDE w:val="0"/>
        <w:autoSpaceDN w:val="0"/>
        <w:adjustRightInd w:val="0"/>
        <w:spacing w:after="0" w:line="288" w:lineRule="auto"/>
        <w:ind w:left="360"/>
        <w:rPr>
          <w:rFonts w:cs="Arial"/>
          <w:color w:val="000000"/>
        </w:rPr>
      </w:pPr>
      <w:r w:rsidRPr="00D16725">
        <w:rPr>
          <w:rFonts w:cs="Arial"/>
          <w:color w:val="000000"/>
        </w:rPr>
        <w:t xml:space="preserve">      based on assessment is crucial.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If a patient is at high risk of significant hemorrhage TXA should be given if less than 3                      hours of injury event/occurrence. </w:t>
      </w:r>
    </w:p>
    <w:p w:rsidR="003373AD" w:rsidRPr="00D16725" w:rsidRDefault="003373AD" w:rsidP="003373AD">
      <w:pPr>
        <w:autoSpaceDE w:val="0"/>
        <w:autoSpaceDN w:val="0"/>
        <w:adjustRightInd w:val="0"/>
        <w:spacing w:after="0" w:line="288" w:lineRule="auto"/>
        <w:rPr>
          <w:rFonts w:cs="Arial"/>
          <w:b/>
          <w:bCs/>
          <w:color w:val="000000"/>
        </w:rPr>
      </w:pPr>
      <w:r w:rsidRPr="00D16725">
        <w:rPr>
          <w:rFonts w:cs="Arial"/>
          <w:b/>
          <w:bCs/>
          <w:color w:val="000000"/>
        </w:rPr>
        <w:t>Contraindications/Allergies:</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Only use within 3 hours of event. Avoid pediatrics at this time.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Do not provide to people with a known allergy to TXA.</w:t>
      </w:r>
    </w:p>
    <w:p w:rsidR="003373AD" w:rsidRPr="00D16725" w:rsidRDefault="003373AD" w:rsidP="003373AD">
      <w:pPr>
        <w:autoSpaceDE w:val="0"/>
        <w:autoSpaceDN w:val="0"/>
        <w:adjustRightInd w:val="0"/>
        <w:spacing w:after="0" w:line="288" w:lineRule="auto"/>
        <w:rPr>
          <w:rFonts w:cs="Arial"/>
          <w:b/>
          <w:bCs/>
          <w:color w:val="000000"/>
        </w:rPr>
      </w:pPr>
      <w:r w:rsidRPr="00D16725">
        <w:rPr>
          <w:rFonts w:cs="Arial"/>
          <w:b/>
          <w:bCs/>
          <w:color w:val="000000"/>
        </w:rPr>
        <w:t xml:space="preserve">Side effects: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 xml:space="preserve">Hypotension possible with rapid IV push, </w:t>
      </w:r>
    </w:p>
    <w:p w:rsidR="003373AD" w:rsidRPr="00D16725" w:rsidRDefault="003373AD" w:rsidP="003373AD">
      <w:pPr>
        <w:numPr>
          <w:ilvl w:val="0"/>
          <w:numId w:val="9"/>
        </w:numPr>
        <w:autoSpaceDE w:val="0"/>
        <w:autoSpaceDN w:val="0"/>
        <w:adjustRightInd w:val="0"/>
        <w:spacing w:after="0" w:line="288" w:lineRule="auto"/>
        <w:ind w:left="720" w:hanging="360"/>
        <w:rPr>
          <w:rFonts w:cs="Arial"/>
          <w:color w:val="000000"/>
        </w:rPr>
      </w:pPr>
      <w:r w:rsidRPr="00D16725">
        <w:rPr>
          <w:rFonts w:cs="Arial"/>
          <w:color w:val="000000"/>
        </w:rPr>
        <w:t>Seizures with high doses (2-10 grams).</w:t>
      </w:r>
    </w:p>
    <w:p w:rsidR="00C417FD" w:rsidRPr="00D16725" w:rsidRDefault="003373AD" w:rsidP="003373AD">
      <w:pPr>
        <w:pStyle w:val="ListParagraph"/>
        <w:numPr>
          <w:ilvl w:val="0"/>
          <w:numId w:val="9"/>
        </w:numPr>
        <w:autoSpaceDE w:val="0"/>
        <w:autoSpaceDN w:val="0"/>
        <w:adjustRightInd w:val="0"/>
        <w:spacing w:after="0" w:line="288" w:lineRule="auto"/>
        <w:ind w:hanging="360"/>
      </w:pPr>
      <w:r w:rsidRPr="00D16725">
        <w:rPr>
          <w:rFonts w:cs="Arial"/>
          <w:color w:val="000000"/>
        </w:rPr>
        <w:t>Ensure ED, ICU and Surgical staff are informed of this medication and remind staff that you have given it when you give bedside report.</w:t>
      </w:r>
    </w:p>
    <w:p w:rsidR="003373AD" w:rsidRDefault="003373AD" w:rsidP="003373AD">
      <w:pPr>
        <w:pStyle w:val="Heading2"/>
      </w:pPr>
      <w:r w:rsidRPr="00741C48">
        <w:t>EMT STANDING ORDERS</w:t>
      </w:r>
    </w:p>
    <w:p w:rsidR="00D16725" w:rsidRDefault="00D16725" w:rsidP="00D16725">
      <w:pPr>
        <w:numPr>
          <w:ilvl w:val="0"/>
          <w:numId w:val="1"/>
        </w:numPr>
        <w:autoSpaceDE w:val="0"/>
        <w:autoSpaceDN w:val="0"/>
        <w:adjustRightInd w:val="0"/>
        <w:spacing w:after="0" w:line="288" w:lineRule="auto"/>
        <w:ind w:left="720" w:hanging="360"/>
        <w:rPr>
          <w:rFonts w:ascii="Arial" w:hAnsi="Arial" w:cs="Arial"/>
          <w:color w:val="000000"/>
          <w:sz w:val="20"/>
          <w:szCs w:val="20"/>
          <w:u w:val="single"/>
        </w:rPr>
      </w:pPr>
      <w:r>
        <w:rPr>
          <w:rFonts w:ascii="Arial" w:hAnsi="Arial" w:cs="Arial"/>
          <w:color w:val="000000"/>
          <w:sz w:val="20"/>
          <w:szCs w:val="20"/>
          <w:u w:val="single"/>
        </w:rPr>
        <w:t>1.0 Routine Patient Care</w:t>
      </w:r>
    </w:p>
    <w:p w:rsidR="00D16725" w:rsidRPr="00D16725" w:rsidRDefault="00D16725" w:rsidP="00D16725">
      <w:pPr>
        <w:ind w:left="720"/>
      </w:pPr>
      <w:r w:rsidRPr="00D16725">
        <w:rPr>
          <w:rFonts w:cs="Arial"/>
          <w:color w:val="000000"/>
        </w:rPr>
        <w:t>Control/stop any identified life threatening hemorrhage (direct pressure, tourniquet, etc.), suspected pelvic fractures with commercial device (preferred) or bed sheet.</w:t>
      </w:r>
    </w:p>
    <w:p w:rsidR="003373AD" w:rsidRDefault="003373AD" w:rsidP="003373AD">
      <w:pPr>
        <w:pStyle w:val="Heading2"/>
      </w:pPr>
      <w:r w:rsidRPr="00741C48">
        <w:lastRenderedPageBreak/>
        <w:t xml:space="preserve">ADVANCED EMT STANDING ORDERS </w:t>
      </w:r>
    </w:p>
    <w:p w:rsidR="00D16725" w:rsidRPr="00D16725" w:rsidRDefault="00D16725" w:rsidP="00D16725">
      <w:pPr>
        <w:pStyle w:val="ListParagraph"/>
        <w:numPr>
          <w:ilvl w:val="0"/>
          <w:numId w:val="1"/>
        </w:numPr>
        <w:ind w:hanging="360"/>
      </w:pPr>
      <w:r w:rsidRPr="00D16725">
        <w:rPr>
          <w:rFonts w:cs="Arial"/>
          <w:color w:val="000000"/>
        </w:rPr>
        <w:t xml:space="preserve">Initiate 1-2 large bore IV(s) Normal Saline (KVO) while </w:t>
      </w:r>
      <w:r w:rsidRPr="00D16725">
        <w:rPr>
          <w:rFonts w:cs="Arial"/>
          <w:b/>
          <w:bCs/>
          <w:color w:val="000000"/>
        </w:rPr>
        <w:t>en route</w:t>
      </w:r>
      <w:r w:rsidRPr="00D16725">
        <w:rPr>
          <w:rFonts w:cs="Arial"/>
          <w:color w:val="000000"/>
        </w:rPr>
        <w:t xml:space="preserve"> to the hospital.    </w:t>
      </w:r>
    </w:p>
    <w:p w:rsidR="003373AD" w:rsidRDefault="003373AD" w:rsidP="003373AD">
      <w:pPr>
        <w:pStyle w:val="Heading2"/>
      </w:pPr>
      <w:r w:rsidRPr="00741C48">
        <w:t>PARAMEDIC STANDING ORDERS</w:t>
      </w:r>
    </w:p>
    <w:p w:rsidR="00D16725" w:rsidRPr="00D16725" w:rsidRDefault="00D16725" w:rsidP="00D16725">
      <w:pPr>
        <w:numPr>
          <w:ilvl w:val="0"/>
          <w:numId w:val="148"/>
        </w:numPr>
        <w:tabs>
          <w:tab w:val="left" w:pos="720"/>
        </w:tabs>
        <w:autoSpaceDE w:val="0"/>
        <w:autoSpaceDN w:val="0"/>
        <w:adjustRightInd w:val="0"/>
        <w:spacing w:after="0" w:line="288" w:lineRule="auto"/>
        <w:ind w:left="360"/>
        <w:rPr>
          <w:rFonts w:cs="Arial"/>
          <w:color w:val="000000"/>
        </w:rPr>
      </w:pPr>
      <w:r>
        <w:rPr>
          <w:rFonts w:ascii="Arial" w:hAnsi="Arial" w:cs="Arial"/>
          <w:color w:val="000000"/>
        </w:rPr>
        <w:t xml:space="preserve">    </w:t>
      </w:r>
      <w:r w:rsidRPr="00D16725">
        <w:rPr>
          <w:rFonts w:cs="Arial"/>
          <w:color w:val="000000"/>
        </w:rPr>
        <w:t xml:space="preserve">For a patient over 15 years of age, who has SBP&lt; 90 or HR &gt;110 BPM, or who is, in the  </w:t>
      </w:r>
    </w:p>
    <w:p w:rsidR="00D16725" w:rsidRPr="00D16725" w:rsidRDefault="00D16725" w:rsidP="00D16725">
      <w:pPr>
        <w:tabs>
          <w:tab w:val="left" w:pos="720"/>
        </w:tabs>
        <w:autoSpaceDE w:val="0"/>
        <w:autoSpaceDN w:val="0"/>
        <w:adjustRightInd w:val="0"/>
        <w:spacing w:after="0" w:line="288" w:lineRule="auto"/>
        <w:ind w:left="360"/>
        <w:rPr>
          <w:rFonts w:cs="Arial"/>
          <w:color w:val="000000"/>
        </w:rPr>
      </w:pPr>
      <w:r w:rsidRPr="00D16725">
        <w:rPr>
          <w:rFonts w:cs="Arial"/>
          <w:color w:val="000000"/>
        </w:rPr>
        <w:t xml:space="preserve">     </w:t>
      </w:r>
      <w:r>
        <w:rPr>
          <w:rFonts w:cs="Arial"/>
          <w:color w:val="000000"/>
        </w:rPr>
        <w:t xml:space="preserve"> </w:t>
      </w:r>
      <w:r w:rsidRPr="00D16725">
        <w:rPr>
          <w:rFonts w:cs="Arial"/>
          <w:color w:val="000000"/>
        </w:rPr>
        <w:t xml:space="preserve"> judgment of the Paramedic, at high risk for life-threatening bleeding:</w:t>
      </w:r>
    </w:p>
    <w:p w:rsidR="00D16725" w:rsidRPr="00D16725" w:rsidRDefault="00D16725" w:rsidP="00D16725">
      <w:pPr>
        <w:autoSpaceDE w:val="0"/>
        <w:autoSpaceDN w:val="0"/>
        <w:adjustRightInd w:val="0"/>
        <w:spacing w:after="0" w:line="288" w:lineRule="auto"/>
        <w:ind w:left="360"/>
        <w:rPr>
          <w:rFonts w:cs="Arial"/>
          <w:color w:val="000000"/>
        </w:rPr>
      </w:pPr>
      <w:r w:rsidRPr="00D16725">
        <w:rPr>
          <w:rFonts w:cs="Arial"/>
          <w:color w:val="000000"/>
        </w:rPr>
        <w:t xml:space="preserve">    </w:t>
      </w:r>
      <w:r>
        <w:rPr>
          <w:rFonts w:cs="Arial"/>
          <w:color w:val="000000"/>
        </w:rPr>
        <w:t xml:space="preserve"> </w:t>
      </w:r>
      <w:r w:rsidRPr="00D16725">
        <w:rPr>
          <w:rFonts w:cs="Arial"/>
          <w:color w:val="000000"/>
        </w:rPr>
        <w:t xml:space="preserve">  </w:t>
      </w:r>
      <w:r w:rsidRPr="00D16725">
        <w:rPr>
          <w:rFonts w:cs="Arial"/>
          <w:b/>
          <w:bCs/>
          <w:color w:val="000000"/>
          <w:u w:val="single"/>
        </w:rPr>
        <w:t xml:space="preserve">Tranexamic Acid (TXA) </w:t>
      </w:r>
      <w:r w:rsidRPr="00D16725">
        <w:rPr>
          <w:rFonts w:cs="Arial"/>
          <w:color w:val="000000"/>
        </w:rPr>
        <w:t>1 gram IV over 10 minutes.</w:t>
      </w:r>
    </w:p>
    <w:p w:rsidR="00D16725" w:rsidRPr="00D16725" w:rsidRDefault="00D16725" w:rsidP="00D16725">
      <w:pPr>
        <w:autoSpaceDE w:val="0"/>
        <w:autoSpaceDN w:val="0"/>
        <w:adjustRightInd w:val="0"/>
        <w:spacing w:after="0" w:line="288" w:lineRule="auto"/>
        <w:ind w:left="360"/>
        <w:rPr>
          <w:rFonts w:cs="Arial"/>
          <w:color w:val="000000"/>
        </w:rPr>
      </w:pPr>
      <w:r w:rsidRPr="00D16725">
        <w:rPr>
          <w:rFonts w:cs="Arial"/>
          <w:color w:val="000000"/>
        </w:rPr>
        <w:tab/>
        <w:t>(mix 1 gram of TXA in 100ml of  Normal Saline)</w:t>
      </w:r>
    </w:p>
    <w:p w:rsidR="00D16725" w:rsidRPr="00D16725" w:rsidRDefault="00D16725" w:rsidP="00D16725">
      <w:pPr>
        <w:pStyle w:val="ListParagraph"/>
        <w:numPr>
          <w:ilvl w:val="0"/>
          <w:numId w:val="148"/>
        </w:numPr>
        <w:ind w:hanging="360"/>
      </w:pPr>
      <w:r w:rsidRPr="00D16725">
        <w:rPr>
          <w:rFonts w:cs="Arial"/>
          <w:color w:val="000000"/>
        </w:rPr>
        <w:t xml:space="preserve">In patients who require emergent intubation who cannot be intubated by conventional means – Consult </w:t>
      </w:r>
      <w:r w:rsidRPr="00D16725">
        <w:rPr>
          <w:rFonts w:cs="Arial"/>
          <w:color w:val="000000"/>
          <w:u w:val="single"/>
        </w:rPr>
        <w:t>5.2 Difficult Airway</w:t>
      </w:r>
      <w:r w:rsidRPr="00D16725">
        <w:rPr>
          <w:rFonts w:cs="Arial"/>
          <w:color w:val="000000"/>
        </w:rPr>
        <w:t>.</w:t>
      </w:r>
    </w:p>
    <w:p w:rsidR="00693A25" w:rsidRDefault="00693A25" w:rsidP="00C417FD">
      <w:pPr>
        <w:autoSpaceDE w:val="0"/>
        <w:autoSpaceDN w:val="0"/>
        <w:adjustRightInd w:val="0"/>
        <w:spacing w:after="0" w:line="288" w:lineRule="auto"/>
        <w:jc w:val="right"/>
        <w:rPr>
          <w:rFonts w:ascii="Calibri" w:hAnsi="Calibri" w:cs="Calibri"/>
          <w:color w:val="000000"/>
          <w:sz w:val="88"/>
          <w:szCs w:val="88"/>
        </w:rPr>
      </w:pPr>
    </w:p>
    <w:p w:rsidR="00D16725" w:rsidRDefault="00D16725" w:rsidP="00C417FD">
      <w:pPr>
        <w:autoSpaceDE w:val="0"/>
        <w:autoSpaceDN w:val="0"/>
        <w:adjustRightInd w:val="0"/>
        <w:spacing w:after="0" w:line="288" w:lineRule="auto"/>
        <w:jc w:val="right"/>
        <w:rPr>
          <w:rFonts w:ascii="Calibri" w:hAnsi="Calibri" w:cs="Calibri"/>
          <w:color w:val="000000"/>
          <w:sz w:val="88"/>
          <w:szCs w:val="88"/>
        </w:rPr>
      </w:pPr>
    </w:p>
    <w:p w:rsidR="00D16725" w:rsidRDefault="00D16725" w:rsidP="00C417FD">
      <w:pPr>
        <w:autoSpaceDE w:val="0"/>
        <w:autoSpaceDN w:val="0"/>
        <w:adjustRightInd w:val="0"/>
        <w:spacing w:after="0" w:line="288" w:lineRule="auto"/>
        <w:jc w:val="right"/>
        <w:rPr>
          <w:rFonts w:ascii="Calibri" w:hAnsi="Calibri" w:cs="Calibri"/>
          <w:color w:val="000000"/>
          <w:sz w:val="88"/>
          <w:szCs w:val="88"/>
        </w:rPr>
      </w:pPr>
    </w:p>
    <w:p w:rsidR="00D16725" w:rsidRDefault="00D16725" w:rsidP="00C417FD">
      <w:pPr>
        <w:autoSpaceDE w:val="0"/>
        <w:autoSpaceDN w:val="0"/>
        <w:adjustRightInd w:val="0"/>
        <w:spacing w:after="0" w:line="288" w:lineRule="auto"/>
        <w:jc w:val="right"/>
        <w:rPr>
          <w:rFonts w:ascii="Calibri" w:hAnsi="Calibri" w:cs="Calibri"/>
          <w:color w:val="000000"/>
          <w:sz w:val="88"/>
          <w:szCs w:val="88"/>
        </w:rPr>
      </w:pPr>
    </w:p>
    <w:p w:rsidR="00D16725" w:rsidRDefault="00D16725" w:rsidP="00C417FD">
      <w:pPr>
        <w:autoSpaceDE w:val="0"/>
        <w:autoSpaceDN w:val="0"/>
        <w:adjustRightInd w:val="0"/>
        <w:spacing w:after="0" w:line="288" w:lineRule="auto"/>
        <w:jc w:val="right"/>
        <w:rPr>
          <w:rFonts w:ascii="Calibri" w:hAnsi="Calibri" w:cs="Calibri"/>
          <w:color w:val="000000"/>
          <w:sz w:val="88"/>
          <w:szCs w:val="88"/>
        </w:rPr>
      </w:pPr>
    </w:p>
    <w:p w:rsidR="00D16725" w:rsidRDefault="00D16725" w:rsidP="00C417FD">
      <w:pPr>
        <w:autoSpaceDE w:val="0"/>
        <w:autoSpaceDN w:val="0"/>
        <w:adjustRightInd w:val="0"/>
        <w:spacing w:after="0" w:line="288" w:lineRule="auto"/>
        <w:jc w:val="right"/>
        <w:rPr>
          <w:rFonts w:ascii="Calibri" w:hAnsi="Calibri" w:cs="Calibri"/>
          <w:color w:val="000000"/>
          <w:sz w:val="88"/>
          <w:szCs w:val="88"/>
        </w:rPr>
      </w:pPr>
    </w:p>
    <w:p w:rsidR="00693A25" w:rsidRDefault="00693A25" w:rsidP="00C417FD">
      <w:pPr>
        <w:autoSpaceDE w:val="0"/>
        <w:autoSpaceDN w:val="0"/>
        <w:adjustRightInd w:val="0"/>
        <w:spacing w:after="0" w:line="288" w:lineRule="auto"/>
        <w:jc w:val="right"/>
        <w:rPr>
          <w:rFonts w:ascii="Calibri" w:hAnsi="Calibri" w:cs="Calibri"/>
          <w:color w:val="000000"/>
          <w:sz w:val="88"/>
          <w:szCs w:val="88"/>
        </w:rPr>
      </w:pPr>
    </w:p>
    <w:p w:rsidR="00693A25" w:rsidRPr="00074219" w:rsidRDefault="00693A25" w:rsidP="00C417FD">
      <w:pPr>
        <w:autoSpaceDE w:val="0"/>
        <w:autoSpaceDN w:val="0"/>
        <w:adjustRightInd w:val="0"/>
        <w:spacing w:after="0" w:line="288" w:lineRule="auto"/>
        <w:jc w:val="right"/>
        <w:rPr>
          <w:rFonts w:ascii="Calibri" w:hAnsi="Calibri" w:cs="Calibri"/>
          <w:color w:val="000000"/>
        </w:rPr>
      </w:pPr>
    </w:p>
    <w:p w:rsidR="00074219" w:rsidRPr="00074219" w:rsidRDefault="00074219" w:rsidP="00C417FD">
      <w:pPr>
        <w:autoSpaceDE w:val="0"/>
        <w:autoSpaceDN w:val="0"/>
        <w:adjustRightInd w:val="0"/>
        <w:spacing w:after="0" w:line="288" w:lineRule="auto"/>
        <w:jc w:val="right"/>
        <w:rPr>
          <w:rFonts w:ascii="Calibri" w:hAnsi="Calibri" w:cs="Calibri"/>
          <w:color w:val="000000"/>
        </w:rPr>
      </w:pPr>
    </w:p>
    <w:p w:rsidR="00074219" w:rsidRDefault="00074219" w:rsidP="00594DFC">
      <w:pPr>
        <w:pStyle w:val="Heading1"/>
      </w:pPr>
      <w:bookmarkStart w:id="62" w:name="_6.6__"/>
      <w:bookmarkEnd w:id="62"/>
      <w:r w:rsidRPr="001C2F59">
        <w:lastRenderedPageBreak/>
        <w:t>6.</w:t>
      </w:r>
      <w:r>
        <w:t>6</w:t>
      </w:r>
      <w:r w:rsidRPr="001C2F59">
        <w:t xml:space="preserve"> </w:t>
      </w:r>
      <w:r>
        <w:t xml:space="preserve">      Check and Inject Epinephrine by BLS Providers</w:t>
      </w:r>
    </w:p>
    <w:p w:rsidR="00077113" w:rsidRPr="00077113" w:rsidRDefault="00077113" w:rsidP="00077113">
      <w:pPr>
        <w:autoSpaceDE w:val="0"/>
        <w:autoSpaceDN w:val="0"/>
        <w:adjustRightInd w:val="0"/>
        <w:spacing w:after="0" w:line="288" w:lineRule="auto"/>
        <w:rPr>
          <w:rFonts w:cs="Arial"/>
          <w:b/>
          <w:bCs/>
          <w:color w:val="000000"/>
        </w:rPr>
      </w:pPr>
      <w:r w:rsidRPr="00077113">
        <w:rPr>
          <w:rFonts w:cs="Arial"/>
          <w:b/>
          <w:bCs/>
          <w:color w:val="000000"/>
        </w:rPr>
        <w:t>Kit criteria:</w:t>
      </w:r>
    </w:p>
    <w:p w:rsidR="00077113" w:rsidRPr="00077113" w:rsidRDefault="00077113" w:rsidP="00077113">
      <w:pPr>
        <w:numPr>
          <w:ilvl w:val="0"/>
          <w:numId w:val="8"/>
        </w:numPr>
        <w:autoSpaceDE w:val="0"/>
        <w:autoSpaceDN w:val="0"/>
        <w:adjustRightInd w:val="0"/>
        <w:spacing w:after="0" w:line="288" w:lineRule="auto"/>
        <w:ind w:left="720" w:hanging="360"/>
        <w:rPr>
          <w:rFonts w:cs="Arial"/>
          <w:color w:val="000000"/>
        </w:rPr>
      </w:pPr>
      <w:r w:rsidRPr="00077113">
        <w:rPr>
          <w:rFonts w:cs="Arial"/>
          <w:b/>
          <w:bCs/>
          <w:color w:val="000000"/>
          <w:u w:val="single"/>
        </w:rPr>
        <w:t>Epinephrine</w:t>
      </w:r>
      <w:r w:rsidRPr="00077113">
        <w:rPr>
          <w:rFonts w:cs="Arial"/>
          <w:color w:val="000000"/>
        </w:rPr>
        <w:t xml:space="preserve"> administration supplies must be maintained in a separate container from all other medications;</w:t>
      </w:r>
    </w:p>
    <w:p w:rsidR="00077113" w:rsidRPr="00077113" w:rsidRDefault="00077113" w:rsidP="00077113">
      <w:pPr>
        <w:numPr>
          <w:ilvl w:val="0"/>
          <w:numId w:val="8"/>
        </w:numPr>
        <w:autoSpaceDE w:val="0"/>
        <w:autoSpaceDN w:val="0"/>
        <w:adjustRightInd w:val="0"/>
        <w:spacing w:after="0" w:line="288" w:lineRule="auto"/>
        <w:ind w:left="720" w:hanging="360"/>
        <w:rPr>
          <w:rFonts w:cs="Arial"/>
          <w:color w:val="006600"/>
        </w:rPr>
      </w:pPr>
      <w:r w:rsidRPr="00077113">
        <w:rPr>
          <w:rFonts w:cs="Arial"/>
          <w:b/>
          <w:bCs/>
          <w:color w:val="000000"/>
          <w:u w:val="single"/>
        </w:rPr>
        <w:t>Epinephrine</w:t>
      </w:r>
      <w:r w:rsidRPr="00077113">
        <w:rPr>
          <w:rFonts w:cs="Arial"/>
          <w:color w:val="000000"/>
        </w:rPr>
        <w:t xml:space="preserve"> 1:1,000 1mg/1mL concentration must be in a glass vial</w:t>
      </w:r>
      <w:r w:rsidRPr="00077113">
        <w:rPr>
          <w:rFonts w:cs="Arial"/>
          <w:color w:val="006600"/>
        </w:rPr>
        <w:t>;</w:t>
      </w:r>
    </w:p>
    <w:p w:rsidR="00077113" w:rsidRPr="00077113" w:rsidRDefault="00077113" w:rsidP="00077113">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Kit case and medication vial must both be labeled with “NOT FOR IV USE”;</w:t>
      </w:r>
    </w:p>
    <w:p w:rsidR="00077113" w:rsidRPr="00077113" w:rsidRDefault="00077113" w:rsidP="00077113">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Kit contains 2 sterile 1cc graduated syringes and 21- to 25-gauge needles (3/8-1 inch         long) that are permanently attached (i.e. needle cannot be removed from syringe). Needle must be “safety” engineered, easily sheathed or protected following use, and</w:t>
      </w:r>
    </w:p>
    <w:p w:rsidR="00077113" w:rsidRPr="00077113" w:rsidRDefault="00077113" w:rsidP="00077113">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 xml:space="preserve">Documentation and direction card must be included in kit, noting the </w:t>
      </w:r>
      <w:r w:rsidRPr="00077113">
        <w:rPr>
          <w:rFonts w:cs="Arial"/>
          <w:b/>
          <w:bCs/>
          <w:color w:val="000000"/>
          <w:u w:val="single"/>
        </w:rPr>
        <w:t>epinephrine</w:t>
      </w:r>
      <w:r w:rsidRPr="00077113">
        <w:rPr>
          <w:rFonts w:cs="Arial"/>
          <w:color w:val="000000"/>
        </w:rPr>
        <w:t xml:space="preserve"> is</w:t>
      </w:r>
      <w:r w:rsidR="00B24075">
        <w:rPr>
          <w:rFonts w:cs="Arial"/>
          <w:color w:val="000000"/>
        </w:rPr>
        <w:t xml:space="preserve"> </w:t>
      </w:r>
      <w:r w:rsidRPr="00077113">
        <w:rPr>
          <w:rFonts w:cs="Arial"/>
          <w:color w:val="000000"/>
        </w:rPr>
        <w:t>NOT for IV use, and noting dosing for adult/pediatric patients.</w:t>
      </w:r>
    </w:p>
    <w:p w:rsidR="00B24075" w:rsidRPr="00B24075" w:rsidRDefault="00B24075" w:rsidP="00B24075">
      <w:pPr>
        <w:pStyle w:val="Heading2"/>
        <w:ind w:left="360" w:hanging="360"/>
        <w:rPr>
          <w:rFonts w:cs="Arial"/>
          <w:b w:val="0"/>
          <w:color w:val="000000"/>
          <w:sz w:val="22"/>
          <w:szCs w:val="22"/>
        </w:rPr>
      </w:pPr>
      <w:r w:rsidRPr="00B24075">
        <w:rPr>
          <w:rFonts w:cs="Arial"/>
          <w:b w:val="0"/>
          <w:bCs w:val="0"/>
          <w:color w:val="000000"/>
          <w:sz w:val="22"/>
          <w:szCs w:val="22"/>
        </w:rPr>
        <w:t>Indications:</w:t>
      </w:r>
      <w:r w:rsidRPr="00B24075">
        <w:rPr>
          <w:rFonts w:cs="Arial"/>
          <w:b w:val="0"/>
          <w:color w:val="000000"/>
          <w:sz w:val="22"/>
          <w:szCs w:val="22"/>
        </w:rPr>
        <w:t xml:space="preserve">  Patients experiencing Allergic Reaction/Anaphylaxis, Bronchospasm/Respiratory Distress who </w:t>
      </w:r>
      <w:r>
        <w:rPr>
          <w:rFonts w:cs="Arial"/>
          <w:b w:val="0"/>
          <w:color w:val="000000"/>
          <w:sz w:val="22"/>
          <w:szCs w:val="22"/>
        </w:rPr>
        <w:t xml:space="preserve">     </w:t>
      </w:r>
      <w:r w:rsidRPr="00B24075">
        <w:rPr>
          <w:rFonts w:cs="Arial"/>
          <w:b w:val="0"/>
          <w:color w:val="000000"/>
          <w:sz w:val="22"/>
          <w:szCs w:val="22"/>
        </w:rPr>
        <w:t xml:space="preserve">would benefit from an epinephrine injection.  Protocol for use in </w:t>
      </w:r>
      <w:r w:rsidRPr="00B24075">
        <w:rPr>
          <w:rFonts w:cs="Arial"/>
          <w:b w:val="0"/>
          <w:color w:val="000000"/>
          <w:sz w:val="22"/>
          <w:szCs w:val="22"/>
          <w:u w:val="single"/>
        </w:rPr>
        <w:t>2.2A Allergic Reaction/Anaphylaxis - Adult</w:t>
      </w:r>
      <w:r w:rsidRPr="00B24075">
        <w:rPr>
          <w:rFonts w:cs="Arial"/>
          <w:b w:val="0"/>
          <w:color w:val="000000"/>
          <w:sz w:val="22"/>
          <w:szCs w:val="22"/>
        </w:rPr>
        <w:t xml:space="preserve">, </w:t>
      </w:r>
      <w:r w:rsidRPr="00B24075">
        <w:rPr>
          <w:rFonts w:cs="Arial"/>
          <w:b w:val="0"/>
          <w:color w:val="000000"/>
          <w:sz w:val="22"/>
          <w:szCs w:val="22"/>
          <w:u w:val="single"/>
        </w:rPr>
        <w:t>2.2P Allergic Reaction/Anaphylaxis - Pediatric</w:t>
      </w:r>
      <w:r w:rsidRPr="00B24075">
        <w:rPr>
          <w:rFonts w:cs="Arial"/>
          <w:b w:val="0"/>
          <w:color w:val="000000"/>
          <w:sz w:val="22"/>
          <w:szCs w:val="22"/>
        </w:rPr>
        <w:t xml:space="preserve"> and </w:t>
      </w:r>
      <w:r w:rsidRPr="00B24075">
        <w:rPr>
          <w:rFonts w:cs="Arial"/>
          <w:b w:val="0"/>
          <w:color w:val="000000"/>
          <w:sz w:val="22"/>
          <w:szCs w:val="22"/>
          <w:u w:val="single"/>
        </w:rPr>
        <w:t>2.6P Bronchospasm/Respiratory Distress - Pediatric.</w:t>
      </w:r>
    </w:p>
    <w:p w:rsidR="00074219" w:rsidRDefault="00074219" w:rsidP="00074219">
      <w:pPr>
        <w:pStyle w:val="Heading2"/>
      </w:pPr>
      <w:r w:rsidRPr="00741C48">
        <w:t>EMT STANDING ORDERS</w:t>
      </w:r>
    </w:p>
    <w:p w:rsidR="00074219" w:rsidRPr="00074219" w:rsidRDefault="00074219" w:rsidP="00074219">
      <w:pPr>
        <w:numPr>
          <w:ilvl w:val="0"/>
          <w:numId w:val="1"/>
        </w:numPr>
        <w:autoSpaceDE w:val="0"/>
        <w:autoSpaceDN w:val="0"/>
        <w:adjustRightInd w:val="0"/>
        <w:spacing w:after="0" w:line="288" w:lineRule="auto"/>
        <w:ind w:left="360" w:hanging="360"/>
        <w:rPr>
          <w:rFonts w:cs="Arial"/>
          <w:color w:val="000000"/>
          <w:u w:val="single"/>
        </w:rPr>
      </w:pPr>
      <w:r w:rsidRPr="00074219">
        <w:rPr>
          <w:rFonts w:cs="Arial"/>
          <w:color w:val="000000"/>
          <w:u w:val="single"/>
        </w:rPr>
        <w:t>1.0 Routine Patient Care</w:t>
      </w:r>
    </w:p>
    <w:p w:rsidR="00074219" w:rsidRPr="00074219" w:rsidRDefault="00074219" w:rsidP="00074219">
      <w:pPr>
        <w:numPr>
          <w:ilvl w:val="0"/>
          <w:numId w:val="148"/>
        </w:numPr>
        <w:autoSpaceDE w:val="0"/>
        <w:autoSpaceDN w:val="0"/>
        <w:adjustRightInd w:val="0"/>
        <w:spacing w:after="0" w:line="288" w:lineRule="auto"/>
        <w:ind w:left="360" w:hanging="360"/>
        <w:rPr>
          <w:rFonts w:cs="Arial"/>
          <w:color w:val="000000"/>
        </w:rPr>
      </w:pPr>
      <w:r w:rsidRPr="00074219">
        <w:rPr>
          <w:rFonts w:cs="Arial"/>
          <w:b/>
          <w:bCs/>
          <w:color w:val="000000"/>
          <w:u w:val="single"/>
        </w:rPr>
        <w:t>ADULT</w:t>
      </w:r>
      <w:r w:rsidRPr="00074219">
        <w:rPr>
          <w:rFonts w:cs="Arial"/>
          <w:color w:val="000000"/>
        </w:rPr>
        <w:t xml:space="preserve"> dose </w:t>
      </w:r>
      <w:r w:rsidRPr="00074219">
        <w:rPr>
          <w:rFonts w:cs="Arial"/>
          <w:b/>
          <w:bCs/>
          <w:color w:val="000000"/>
        </w:rPr>
        <w:t xml:space="preserve">epinephrine </w:t>
      </w:r>
      <w:r w:rsidRPr="00074219">
        <w:rPr>
          <w:rFonts w:cs="Arial"/>
          <w:color w:val="000000"/>
        </w:rPr>
        <w:t>1:1,000 0.3mg IM-ONLY</w:t>
      </w:r>
    </w:p>
    <w:p w:rsidR="00575CFA" w:rsidRPr="00575CFA" w:rsidRDefault="00575CFA" w:rsidP="00575CFA">
      <w:pPr>
        <w:numPr>
          <w:ilvl w:val="0"/>
          <w:numId w:val="148"/>
        </w:numPr>
        <w:autoSpaceDE w:val="0"/>
        <w:autoSpaceDN w:val="0"/>
        <w:adjustRightInd w:val="0"/>
        <w:spacing w:after="0" w:line="288" w:lineRule="auto"/>
        <w:rPr>
          <w:rFonts w:cs="Arial"/>
          <w:color w:val="000000"/>
        </w:rPr>
      </w:pPr>
      <w:r>
        <w:object w:dxaOrig="946" w:dyaOrig="1081">
          <v:shape id="_x0000_i1113" type="#_x0000_t75" style="width:18.8pt;height:21.3pt" o:ole="">
            <v:imagedata r:id="rId106" o:title=""/>
          </v:shape>
          <o:OLEObject Type="Embed" ProgID="Visio.Drawing.11" ShapeID="_x0000_i1113" DrawAspect="Content" ObjectID="_1578916553" r:id="rId148"/>
        </w:object>
      </w:r>
      <w:r w:rsidR="00074219" w:rsidRPr="00074219">
        <w:rPr>
          <w:rFonts w:cs="Arial"/>
          <w:b/>
          <w:bCs/>
          <w:color w:val="000000"/>
          <w:u w:val="single"/>
        </w:rPr>
        <w:t>PEDIATRIC</w:t>
      </w:r>
      <w:r w:rsidR="00074219" w:rsidRPr="00074219">
        <w:rPr>
          <w:rFonts w:cs="Arial"/>
          <w:color w:val="000000"/>
        </w:rPr>
        <w:t xml:space="preserve"> dose  </w:t>
      </w:r>
      <w:r w:rsidR="00074219" w:rsidRPr="00074219">
        <w:rPr>
          <w:rFonts w:cs="Arial"/>
          <w:b/>
          <w:bCs/>
          <w:color w:val="000000"/>
        </w:rPr>
        <w:t xml:space="preserve">epinephrine </w:t>
      </w:r>
      <w:r w:rsidR="00074219" w:rsidRPr="00074219">
        <w:rPr>
          <w:rFonts w:cs="Arial"/>
          <w:color w:val="000000"/>
        </w:rPr>
        <w:t xml:space="preserve">1:1,000 0.15mg IM </w:t>
      </w:r>
      <w:r w:rsidR="00074219" w:rsidRPr="00074219">
        <w:rPr>
          <w:rFonts w:cs="Arial"/>
          <w:b/>
          <w:bCs/>
          <w:color w:val="000000"/>
        </w:rPr>
        <w:t xml:space="preserve">(for pediatric patient with a body weight less </w:t>
      </w:r>
      <w:r>
        <w:t xml:space="preserve"> </w:t>
      </w:r>
      <w:r w:rsidR="00074219" w:rsidRPr="00074219">
        <w:rPr>
          <w:rFonts w:cs="Arial"/>
          <w:b/>
          <w:bCs/>
          <w:color w:val="000000"/>
        </w:rPr>
        <w:t xml:space="preserve">than </w:t>
      </w:r>
      <w:r>
        <w:rPr>
          <w:rFonts w:cs="Arial"/>
          <w:b/>
          <w:bCs/>
          <w:color w:val="000000"/>
        </w:rPr>
        <w:t xml:space="preserve">   </w:t>
      </w:r>
    </w:p>
    <w:p w:rsidR="00074219" w:rsidRPr="00074219" w:rsidRDefault="00575CFA" w:rsidP="00575CFA">
      <w:pPr>
        <w:autoSpaceDE w:val="0"/>
        <w:autoSpaceDN w:val="0"/>
        <w:adjustRightInd w:val="0"/>
        <w:spacing w:after="0" w:line="288" w:lineRule="auto"/>
        <w:rPr>
          <w:rFonts w:cs="Arial"/>
          <w:color w:val="000000"/>
        </w:rPr>
      </w:pPr>
      <w:r>
        <w:rPr>
          <w:rFonts w:cs="Arial"/>
          <w:b/>
          <w:bCs/>
          <w:color w:val="000000"/>
        </w:rPr>
        <w:t xml:space="preserve">         </w:t>
      </w:r>
      <w:r w:rsidR="00074219" w:rsidRPr="00074219">
        <w:rPr>
          <w:rFonts w:cs="Arial"/>
          <w:b/>
          <w:bCs/>
          <w:color w:val="000000"/>
        </w:rPr>
        <w:t>25 kg).</w:t>
      </w:r>
      <w:r w:rsidR="00074219" w:rsidRPr="00074219">
        <w:rPr>
          <w:rFonts w:cs="Arial"/>
          <w:color w:val="000000"/>
        </w:rPr>
        <w:t xml:space="preserve">  </w:t>
      </w:r>
    </w:p>
    <w:p w:rsidR="00074219" w:rsidRPr="00074219" w:rsidRDefault="00074219" w:rsidP="00074219">
      <w:pPr>
        <w:autoSpaceDE w:val="0"/>
        <w:autoSpaceDN w:val="0"/>
        <w:adjustRightInd w:val="0"/>
        <w:spacing w:after="0" w:line="288" w:lineRule="auto"/>
        <w:rPr>
          <w:rFonts w:cs="Arial"/>
          <w:color w:val="000000"/>
        </w:rPr>
      </w:pPr>
      <w:r w:rsidRPr="00074219">
        <w:rPr>
          <w:rFonts w:cs="Arial"/>
          <w:color w:val="000000"/>
        </w:rPr>
        <w:t xml:space="preserve">    </w:t>
      </w:r>
      <w:r>
        <w:rPr>
          <w:rFonts w:cs="Arial"/>
          <w:color w:val="000000"/>
        </w:rPr>
        <w:t xml:space="preserve"> </w:t>
      </w:r>
      <w:r w:rsidRPr="00074219">
        <w:rPr>
          <w:rFonts w:cs="Arial"/>
          <w:color w:val="000000"/>
        </w:rPr>
        <w:t xml:space="preserve">  If body weight is over 25 kg. use  </w:t>
      </w:r>
      <w:r w:rsidRPr="00074219">
        <w:rPr>
          <w:rFonts w:cs="Arial"/>
          <w:b/>
          <w:bCs/>
          <w:color w:val="000000"/>
        </w:rPr>
        <w:t xml:space="preserve">epinephrine </w:t>
      </w:r>
      <w:r w:rsidRPr="00074219">
        <w:rPr>
          <w:rFonts w:cs="Arial"/>
          <w:color w:val="000000"/>
        </w:rPr>
        <w:t xml:space="preserve">1:1,000 0.3mg IM.  </w:t>
      </w:r>
    </w:p>
    <w:p w:rsidR="00074219" w:rsidRPr="00074219" w:rsidRDefault="00074219" w:rsidP="00074219">
      <w:pPr>
        <w:pStyle w:val="ListParagraph"/>
        <w:numPr>
          <w:ilvl w:val="0"/>
          <w:numId w:val="4"/>
        </w:numPr>
        <w:autoSpaceDE w:val="0"/>
        <w:autoSpaceDN w:val="0"/>
        <w:adjustRightInd w:val="0"/>
        <w:spacing w:after="0" w:line="288" w:lineRule="auto"/>
        <w:rPr>
          <w:rFonts w:cs="Arial"/>
          <w:color w:val="000000"/>
        </w:rPr>
      </w:pPr>
      <w:r w:rsidRPr="00074219">
        <w:rPr>
          <w:rFonts w:cs="Arial"/>
          <w:color w:val="000000"/>
        </w:rPr>
        <w:t>A second injection in 5 minutes may be necessary.</w:t>
      </w:r>
    </w:p>
    <w:p w:rsidR="00074219" w:rsidRPr="00074219" w:rsidRDefault="00074219" w:rsidP="00074219">
      <w:pPr>
        <w:pStyle w:val="ListParagraph"/>
        <w:numPr>
          <w:ilvl w:val="0"/>
          <w:numId w:val="4"/>
        </w:numPr>
        <w:autoSpaceDE w:val="0"/>
        <w:autoSpaceDN w:val="0"/>
        <w:adjustRightInd w:val="0"/>
        <w:spacing w:after="0" w:line="288" w:lineRule="auto"/>
        <w:rPr>
          <w:rFonts w:cs="Calibri"/>
          <w:color w:val="000000"/>
        </w:rPr>
      </w:pPr>
      <w:r w:rsidRPr="00074219">
        <w:rPr>
          <w:rFonts w:cs="Arial"/>
          <w:color w:val="000000"/>
        </w:rPr>
        <w:t>Contact Medical Control if the patient is &lt; 6 months or &gt; than 65 years of age.</w:t>
      </w:r>
    </w:p>
    <w:p w:rsidR="00074219" w:rsidRDefault="00074219" w:rsidP="00074219">
      <w:pPr>
        <w:autoSpaceDE w:val="0"/>
        <w:autoSpaceDN w:val="0"/>
        <w:adjustRightInd w:val="0"/>
        <w:spacing w:after="0" w:line="288" w:lineRule="auto"/>
        <w:rPr>
          <w:rFonts w:ascii="Arial" w:hAnsi="Arial" w:cs="Arial"/>
          <w:color w:val="000000"/>
        </w:rPr>
      </w:pPr>
    </w:p>
    <w:p w:rsidR="00575CFA" w:rsidRPr="00066EB6" w:rsidRDefault="00575CFA" w:rsidP="00575CFA">
      <w:pPr>
        <w:pStyle w:val="Heading2"/>
      </w:pPr>
      <w:r w:rsidRPr="00066EB6">
        <w:object w:dxaOrig="916" w:dyaOrig="914">
          <v:shape id="_x0000_i1114" type="#_x0000_t75" alt="Medical Control Telephone" style="width:44.45pt;height:45.7pt" o:ole="" o:allowoverlap="f">
            <v:imagedata r:id="rId86" o:title=""/>
          </v:shape>
          <o:OLEObject Type="Embed" ProgID="Visio.Drawing.11" ShapeID="_x0000_i1114" DrawAspect="Content" ObjectID="_1578916554" r:id="rId149"/>
        </w:object>
      </w:r>
      <w:r w:rsidRPr="00066EB6">
        <w:t>MEDICAL CONTROL MAY ORDER</w:t>
      </w:r>
    </w:p>
    <w:p w:rsidR="00074219" w:rsidRPr="00575CFA" w:rsidRDefault="00074219" w:rsidP="00575CFA">
      <w:pPr>
        <w:pStyle w:val="ListParagraph"/>
        <w:numPr>
          <w:ilvl w:val="0"/>
          <w:numId w:val="151"/>
        </w:numPr>
        <w:autoSpaceDE w:val="0"/>
        <w:autoSpaceDN w:val="0"/>
        <w:adjustRightInd w:val="0"/>
        <w:spacing w:after="0" w:line="288" w:lineRule="auto"/>
        <w:rPr>
          <w:rFonts w:ascii="Arial" w:hAnsi="Arial" w:cs="Arial"/>
          <w:color w:val="000000"/>
        </w:rPr>
      </w:pPr>
      <w:r w:rsidRPr="00575CFA">
        <w:rPr>
          <w:rFonts w:ascii="Arial" w:hAnsi="Arial" w:cs="Arial"/>
          <w:color w:val="000000"/>
        </w:rPr>
        <w:t>Additional doses of above medications.</w:t>
      </w:r>
    </w:p>
    <w:p w:rsidR="00575CFA" w:rsidRDefault="00575CFA" w:rsidP="00575CFA">
      <w:pPr>
        <w:autoSpaceDE w:val="0"/>
        <w:autoSpaceDN w:val="0"/>
        <w:adjustRightInd w:val="0"/>
        <w:spacing w:after="0" w:line="288" w:lineRule="auto"/>
        <w:ind w:left="360"/>
        <w:rPr>
          <w:rFonts w:ascii="Arial" w:hAnsi="Arial" w:cs="Arial"/>
          <w:b/>
          <w:bCs/>
          <w:color w:val="000000"/>
          <w:u w:val="single"/>
        </w:rPr>
      </w:pPr>
    </w:p>
    <w:p w:rsidR="00575CFA" w:rsidRDefault="00575CFA" w:rsidP="00575CFA">
      <w:pPr>
        <w:autoSpaceDE w:val="0"/>
        <w:autoSpaceDN w:val="0"/>
        <w:adjustRightInd w:val="0"/>
        <w:spacing w:after="0" w:line="288" w:lineRule="auto"/>
        <w:ind w:left="360"/>
        <w:rPr>
          <w:rFonts w:ascii="Arial" w:hAnsi="Arial" w:cs="Arial"/>
          <w:b/>
          <w:bCs/>
          <w:color w:val="000000"/>
          <w:u w:val="single"/>
        </w:rPr>
      </w:pPr>
      <w:r>
        <w:rPr>
          <w:rFonts w:ascii="Arial" w:hAnsi="Arial" w:cs="Arial"/>
          <w:b/>
          <w:bCs/>
          <w:color w:val="000000"/>
          <w:u w:val="single"/>
        </w:rPr>
        <w:t>Conditions for participation:</w:t>
      </w:r>
    </w:p>
    <w:p w:rsidR="00575CFA" w:rsidRDefault="00575CFA" w:rsidP="00575CFA">
      <w:pPr>
        <w:autoSpaceDE w:val="0"/>
        <w:autoSpaceDN w:val="0"/>
        <w:adjustRightInd w:val="0"/>
        <w:spacing w:after="0" w:line="288" w:lineRule="auto"/>
        <w:ind w:left="360"/>
        <w:rPr>
          <w:rFonts w:ascii="Arial" w:hAnsi="Arial" w:cs="Arial"/>
          <w:color w:val="000000"/>
        </w:rPr>
      </w:pPr>
      <w:r>
        <w:rPr>
          <w:rFonts w:ascii="Arial" w:hAnsi="Arial" w:cs="Arial"/>
          <w:color w:val="000000"/>
        </w:rPr>
        <w:tab/>
        <w:t>1.  Affiliate Hospital Medical Director (AHMD) approval to participate.</w:t>
      </w:r>
    </w:p>
    <w:p w:rsidR="00575CFA" w:rsidRDefault="00575CFA" w:rsidP="00575CFA">
      <w:pPr>
        <w:autoSpaceDE w:val="0"/>
        <w:autoSpaceDN w:val="0"/>
        <w:adjustRightInd w:val="0"/>
        <w:spacing w:after="0" w:line="288" w:lineRule="auto"/>
        <w:ind w:left="360"/>
        <w:rPr>
          <w:rFonts w:ascii="Arial" w:hAnsi="Arial" w:cs="Arial"/>
          <w:color w:val="000000"/>
        </w:rPr>
      </w:pPr>
      <w:r>
        <w:rPr>
          <w:rFonts w:ascii="Arial" w:hAnsi="Arial" w:cs="Arial"/>
          <w:color w:val="000000"/>
        </w:rPr>
        <w:tab/>
        <w:t>2.  Check and Inject kits (described above) are available.</w:t>
      </w:r>
    </w:p>
    <w:p w:rsidR="00575CFA" w:rsidRDefault="00575CFA" w:rsidP="00575CFA">
      <w:pPr>
        <w:autoSpaceDE w:val="0"/>
        <w:autoSpaceDN w:val="0"/>
        <w:adjustRightInd w:val="0"/>
        <w:spacing w:after="0" w:line="288" w:lineRule="auto"/>
        <w:ind w:left="360"/>
        <w:rPr>
          <w:rFonts w:ascii="Arial" w:hAnsi="Arial" w:cs="Arial"/>
          <w:color w:val="000000"/>
        </w:rPr>
      </w:pPr>
      <w:r>
        <w:rPr>
          <w:rFonts w:ascii="Arial" w:hAnsi="Arial" w:cs="Arial"/>
          <w:color w:val="000000"/>
        </w:rPr>
        <w:tab/>
        <w:t>3.  Initial training and AHMD oversight.</w:t>
      </w:r>
    </w:p>
    <w:p w:rsidR="00575CFA" w:rsidRDefault="00575CFA" w:rsidP="00575CFA">
      <w:pPr>
        <w:autoSpaceDE w:val="0"/>
        <w:autoSpaceDN w:val="0"/>
        <w:adjustRightInd w:val="0"/>
        <w:spacing w:after="0" w:line="288" w:lineRule="auto"/>
        <w:ind w:left="360"/>
        <w:rPr>
          <w:rFonts w:ascii="Arial" w:hAnsi="Arial" w:cs="Arial"/>
          <w:color w:val="000000"/>
        </w:rPr>
      </w:pPr>
      <w:r>
        <w:rPr>
          <w:rFonts w:ascii="Arial" w:hAnsi="Arial" w:cs="Arial"/>
          <w:color w:val="000000"/>
        </w:rPr>
        <w:tab/>
        <w:t>4.  EMT participants complete and pass a competency exam.</w:t>
      </w:r>
    </w:p>
    <w:p w:rsidR="00575CFA" w:rsidRDefault="00575CFA" w:rsidP="00575CFA">
      <w:pPr>
        <w:autoSpaceDE w:val="0"/>
        <w:autoSpaceDN w:val="0"/>
        <w:adjustRightInd w:val="0"/>
        <w:spacing w:after="0" w:line="288" w:lineRule="auto"/>
        <w:ind w:left="360"/>
        <w:rPr>
          <w:rFonts w:ascii="Arial" w:hAnsi="Arial" w:cs="Arial"/>
          <w:color w:val="000000"/>
        </w:rPr>
      </w:pPr>
      <w:r>
        <w:rPr>
          <w:rFonts w:ascii="Arial" w:hAnsi="Arial" w:cs="Arial"/>
          <w:color w:val="000000"/>
        </w:rPr>
        <w:tab/>
        <w:t>5. 100% standard tracking of cases with 100% CQI.</w:t>
      </w:r>
    </w:p>
    <w:p w:rsidR="00575CFA" w:rsidRDefault="00575CFA" w:rsidP="00575CFA">
      <w:pPr>
        <w:autoSpaceDE w:val="0"/>
        <w:autoSpaceDN w:val="0"/>
        <w:adjustRightInd w:val="0"/>
        <w:spacing w:after="0" w:line="288" w:lineRule="auto"/>
        <w:ind w:left="360"/>
        <w:rPr>
          <w:rFonts w:ascii="Arial" w:hAnsi="Arial" w:cs="Arial"/>
          <w:color w:val="000000"/>
        </w:rPr>
      </w:pPr>
      <w:r>
        <w:rPr>
          <w:rFonts w:ascii="Arial" w:hAnsi="Arial" w:cs="Arial"/>
          <w:color w:val="000000"/>
        </w:rPr>
        <w:tab/>
        <w:t>6.  Quarterly retraining of all EMTs.</w:t>
      </w:r>
    </w:p>
    <w:p w:rsidR="00575CFA" w:rsidRDefault="00575CFA" w:rsidP="00594DFC">
      <w:pPr>
        <w:pStyle w:val="Heading1"/>
      </w:pPr>
      <w:bookmarkStart w:id="63" w:name="_6.7__"/>
      <w:bookmarkEnd w:id="63"/>
      <w:r w:rsidRPr="001C2F59">
        <w:lastRenderedPageBreak/>
        <w:t>6.</w:t>
      </w:r>
      <w:r>
        <w:t>7</w:t>
      </w:r>
      <w:r w:rsidRPr="001C2F59">
        <w:t xml:space="preserve"> </w:t>
      </w:r>
      <w:r>
        <w:t xml:space="preserve">      Acetamin</w:t>
      </w:r>
      <w:r w:rsidR="00594DFC">
        <w:t>o</w:t>
      </w:r>
      <w:r>
        <w:t>phen IV</w:t>
      </w:r>
    </w:p>
    <w:p w:rsidR="00594DFC" w:rsidRPr="00594DFC" w:rsidRDefault="00594DFC" w:rsidP="00594DFC">
      <w:pPr>
        <w:autoSpaceDE w:val="0"/>
        <w:autoSpaceDN w:val="0"/>
        <w:adjustRightInd w:val="0"/>
        <w:spacing w:after="60" w:line="288" w:lineRule="auto"/>
        <w:rPr>
          <w:rFonts w:cs="Arial"/>
          <w:color w:val="000000"/>
        </w:rPr>
      </w:pPr>
      <w:r w:rsidRPr="00594DFC">
        <w:rPr>
          <w:rFonts w:cs="Arial"/>
          <w:b/>
          <w:bCs/>
          <w:color w:val="000000"/>
          <w:u w:val="single"/>
        </w:rPr>
        <w:t>Purpose:</w:t>
      </w:r>
      <w:r w:rsidRPr="00594DFC">
        <w:rPr>
          <w:rFonts w:cs="Arial"/>
          <w:color w:val="000000"/>
        </w:rPr>
        <w:t xml:space="preserve"> With Affiliate Hospital Medical Director (AHMD) approval, an ambulance  service</w:t>
      </w:r>
    </w:p>
    <w:p w:rsidR="00594DFC" w:rsidRPr="00594DFC" w:rsidRDefault="00594DFC" w:rsidP="00594DFC">
      <w:pPr>
        <w:autoSpaceDE w:val="0"/>
        <w:autoSpaceDN w:val="0"/>
        <w:adjustRightInd w:val="0"/>
        <w:spacing w:after="60" w:line="288" w:lineRule="auto"/>
        <w:rPr>
          <w:rFonts w:cs="Arial"/>
          <w:b/>
          <w:bCs/>
          <w:color w:val="000000"/>
          <w:u w:val="single"/>
        </w:rPr>
      </w:pPr>
      <w:r w:rsidRPr="00594DFC">
        <w:rPr>
          <w:rFonts w:cs="Arial"/>
          <w:color w:val="000000"/>
        </w:rPr>
        <w:t>may choose to stock the ALS ambulance(s) with IV acetaminophen, for administration by trained Paramedics as a pain medication option.</w:t>
      </w:r>
    </w:p>
    <w:p w:rsidR="00594DFC" w:rsidRPr="00594DFC" w:rsidRDefault="00594DFC" w:rsidP="00594DFC">
      <w:pPr>
        <w:autoSpaceDE w:val="0"/>
        <w:autoSpaceDN w:val="0"/>
        <w:adjustRightInd w:val="0"/>
        <w:spacing w:after="60" w:line="288" w:lineRule="auto"/>
        <w:rPr>
          <w:rFonts w:cs="Arial"/>
          <w:b/>
          <w:bCs/>
          <w:color w:val="000000"/>
          <w:u w:val="single"/>
        </w:rPr>
      </w:pPr>
    </w:p>
    <w:p w:rsidR="00594DFC" w:rsidRPr="00594DFC" w:rsidRDefault="00594DFC" w:rsidP="00594DFC">
      <w:pPr>
        <w:autoSpaceDE w:val="0"/>
        <w:autoSpaceDN w:val="0"/>
        <w:adjustRightInd w:val="0"/>
        <w:spacing w:after="60" w:line="288" w:lineRule="auto"/>
        <w:rPr>
          <w:rFonts w:cs="Arial"/>
          <w:color w:val="000000"/>
        </w:rPr>
      </w:pPr>
      <w:r w:rsidRPr="00594DFC">
        <w:rPr>
          <w:rFonts w:cs="Arial"/>
          <w:b/>
          <w:bCs/>
          <w:color w:val="000000"/>
          <w:u w:val="single"/>
        </w:rPr>
        <w:t>Indication:</w:t>
      </w:r>
      <w:r w:rsidRPr="00594DFC">
        <w:rPr>
          <w:rFonts w:cs="Arial"/>
          <w:color w:val="000000"/>
        </w:rPr>
        <w:t xml:space="preserve"> Pain </w:t>
      </w:r>
    </w:p>
    <w:p w:rsidR="00594DFC" w:rsidRPr="00594DFC" w:rsidRDefault="00594DFC" w:rsidP="00594DFC">
      <w:pPr>
        <w:autoSpaceDE w:val="0"/>
        <w:autoSpaceDN w:val="0"/>
        <w:adjustRightInd w:val="0"/>
        <w:spacing w:after="60" w:line="288" w:lineRule="auto"/>
        <w:rPr>
          <w:rFonts w:cs="Arial"/>
          <w:color w:val="000000"/>
          <w:u w:val="single"/>
        </w:rPr>
      </w:pPr>
    </w:p>
    <w:p w:rsidR="00594DFC" w:rsidRPr="00594DFC" w:rsidRDefault="00594DFC" w:rsidP="00594DFC">
      <w:pPr>
        <w:autoSpaceDE w:val="0"/>
        <w:autoSpaceDN w:val="0"/>
        <w:adjustRightInd w:val="0"/>
        <w:spacing w:after="60" w:line="288" w:lineRule="auto"/>
        <w:rPr>
          <w:rFonts w:cs="Arial"/>
          <w:color w:val="000000"/>
          <w:u w:val="single"/>
        </w:rPr>
      </w:pPr>
      <w:r w:rsidRPr="00594DFC">
        <w:rPr>
          <w:rFonts w:cs="Arial"/>
          <w:b/>
          <w:bCs/>
          <w:color w:val="000000"/>
          <w:u w:val="single"/>
        </w:rPr>
        <w:t xml:space="preserve">Contraindications: </w:t>
      </w:r>
    </w:p>
    <w:p w:rsidR="00594DFC" w:rsidRPr="00594DFC" w:rsidRDefault="00594DFC" w:rsidP="00594DFC">
      <w:r w:rsidRPr="00594DFC">
        <w:rPr>
          <w:rFonts w:cs="Arial"/>
          <w:color w:val="000000"/>
        </w:rPr>
        <w:tab/>
        <w:t>1. Acetaminophen is contraindicated in patients with liver failure.</w:t>
      </w:r>
    </w:p>
    <w:p w:rsidR="00594DFC" w:rsidRDefault="00594DFC" w:rsidP="00594DFC">
      <w:pPr>
        <w:pStyle w:val="Heading2"/>
      </w:pPr>
      <w:r w:rsidRPr="00741C48">
        <w:t>PARAMEDIC STANDING ORDERS</w:t>
      </w:r>
      <w:r>
        <w:t>:ADULT</w:t>
      </w:r>
    </w:p>
    <w:p w:rsidR="00594DFC" w:rsidRPr="0086283D" w:rsidRDefault="00594DFC" w:rsidP="00594DFC">
      <w:pPr>
        <w:numPr>
          <w:ilvl w:val="0"/>
          <w:numId w:val="1"/>
        </w:numPr>
        <w:autoSpaceDE w:val="0"/>
        <w:autoSpaceDN w:val="0"/>
        <w:adjustRightInd w:val="0"/>
        <w:spacing w:after="0" w:line="288" w:lineRule="auto"/>
        <w:ind w:left="360" w:hanging="360"/>
        <w:rPr>
          <w:rFonts w:cs="Arial"/>
          <w:color w:val="000000"/>
          <w:u w:val="single"/>
        </w:rPr>
      </w:pPr>
      <w:r w:rsidRPr="0086283D">
        <w:rPr>
          <w:rFonts w:cs="Arial"/>
          <w:color w:val="000000"/>
          <w:u w:val="single"/>
        </w:rPr>
        <w:t>1.0 Routine Patient Care</w:t>
      </w:r>
    </w:p>
    <w:p w:rsidR="00074219" w:rsidRPr="0086283D" w:rsidRDefault="00594DFC" w:rsidP="00594DFC">
      <w:pPr>
        <w:pStyle w:val="ListParagraph"/>
        <w:numPr>
          <w:ilvl w:val="0"/>
          <w:numId w:val="1"/>
        </w:numPr>
        <w:autoSpaceDE w:val="0"/>
        <w:autoSpaceDN w:val="0"/>
        <w:adjustRightInd w:val="0"/>
        <w:spacing w:after="0" w:line="288" w:lineRule="auto"/>
        <w:ind w:left="360" w:hanging="360"/>
        <w:rPr>
          <w:rFonts w:cs="Calibri"/>
          <w:color w:val="000000"/>
          <w:sz w:val="88"/>
          <w:szCs w:val="88"/>
        </w:rPr>
      </w:pPr>
      <w:r w:rsidRPr="0086283D">
        <w:rPr>
          <w:rFonts w:cs="Arial"/>
          <w:b/>
          <w:bCs/>
          <w:color w:val="000000"/>
          <w:u w:val="single"/>
        </w:rPr>
        <w:t>Acetaminophen</w:t>
      </w:r>
      <w:r w:rsidRPr="0086283D">
        <w:rPr>
          <w:rFonts w:cs="Arial"/>
          <w:color w:val="000000"/>
        </w:rPr>
        <w:t xml:space="preserve"> 650-1000 mg IV</w:t>
      </w:r>
    </w:p>
    <w:p w:rsidR="00594DFC" w:rsidRDefault="00594DFC" w:rsidP="00594DFC">
      <w:pPr>
        <w:pStyle w:val="ListParagraph"/>
        <w:autoSpaceDE w:val="0"/>
        <w:autoSpaceDN w:val="0"/>
        <w:adjustRightInd w:val="0"/>
        <w:spacing w:after="0" w:line="288" w:lineRule="auto"/>
        <w:ind w:left="360"/>
        <w:rPr>
          <w:rFonts w:ascii="Arial" w:hAnsi="Arial" w:cs="Arial"/>
          <w:b/>
          <w:bCs/>
          <w:color w:val="000000"/>
        </w:rPr>
      </w:pPr>
    </w:p>
    <w:p w:rsidR="00594DFC" w:rsidRPr="00594DFC" w:rsidRDefault="00594DFC" w:rsidP="00594DFC">
      <w:pPr>
        <w:pStyle w:val="Heading2"/>
        <w:rPr>
          <w:rFonts w:ascii="Calibri" w:hAnsi="Calibri" w:cs="Calibri"/>
          <w:sz w:val="88"/>
          <w:szCs w:val="88"/>
        </w:rPr>
      </w:pPr>
      <w:r>
        <w:object w:dxaOrig="931" w:dyaOrig="1066">
          <v:shape id="_x0000_i1115" type="#_x0000_t75" style="width:25.05pt;height:28.8pt" o:ole="">
            <v:imagedata r:id="rId150" o:title=""/>
          </v:shape>
          <o:OLEObject Type="Embed" ProgID="Visio.Drawing.15" ShapeID="_x0000_i1115" DrawAspect="Content" ObjectID="_1578916555" r:id="rId151"/>
        </w:object>
      </w:r>
      <w:r w:rsidRPr="00594DFC">
        <w:t xml:space="preserve">PARAMEDIC STANDING ORDERS: </w:t>
      </w:r>
      <w:r w:rsidRPr="00594DFC">
        <w:rPr>
          <w:u w:val="single"/>
        </w:rPr>
        <w:t>PEDIATRIC</w:t>
      </w:r>
    </w:p>
    <w:p w:rsidR="00594DFC" w:rsidRPr="0086283D" w:rsidRDefault="00594DFC" w:rsidP="00594DFC">
      <w:pPr>
        <w:autoSpaceDE w:val="0"/>
        <w:autoSpaceDN w:val="0"/>
        <w:adjustRightInd w:val="0"/>
        <w:spacing w:after="0" w:line="288" w:lineRule="auto"/>
        <w:rPr>
          <w:rFonts w:cs="Arial"/>
          <w:color w:val="000000"/>
        </w:rPr>
      </w:pPr>
      <w:proofErr w:type="gramStart"/>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86283D">
        <w:rPr>
          <w:rFonts w:cs="Arial"/>
          <w:b/>
          <w:bCs/>
          <w:color w:val="000000"/>
          <w:u w:val="single"/>
        </w:rPr>
        <w:t>Acetaminophen</w:t>
      </w:r>
      <w:r w:rsidRPr="0086283D">
        <w:rPr>
          <w:rFonts w:cs="Arial"/>
          <w:color w:val="000000"/>
        </w:rPr>
        <w:t xml:space="preserve"> 15 mg/kg IV to max 1000 mg.</w:t>
      </w:r>
      <w:proofErr w:type="gramEnd"/>
    </w:p>
    <w:p w:rsidR="00594DFC" w:rsidRPr="00066EB6" w:rsidRDefault="00594DFC" w:rsidP="00594DFC">
      <w:pPr>
        <w:pStyle w:val="Heading2"/>
      </w:pPr>
      <w:r w:rsidRPr="00066EB6">
        <w:object w:dxaOrig="916" w:dyaOrig="914">
          <v:shape id="_x0000_i1116" type="#_x0000_t75" alt="Medical Control Telephone" style="width:44.45pt;height:45.7pt" o:ole="" o:allowoverlap="f">
            <v:imagedata r:id="rId86" o:title=""/>
          </v:shape>
          <o:OLEObject Type="Embed" ProgID="Visio.Drawing.11" ShapeID="_x0000_i1116" DrawAspect="Content" ObjectID="_1578916556" r:id="rId152"/>
        </w:object>
      </w:r>
      <w:r w:rsidRPr="00066EB6">
        <w:t>MEDICAL CONTROL MAY ORDER</w:t>
      </w:r>
    </w:p>
    <w:p w:rsidR="00594DFC" w:rsidRPr="00575CFA" w:rsidRDefault="00594DFC" w:rsidP="00594DFC">
      <w:pPr>
        <w:pStyle w:val="ListParagraph"/>
        <w:numPr>
          <w:ilvl w:val="0"/>
          <w:numId w:val="151"/>
        </w:numPr>
        <w:autoSpaceDE w:val="0"/>
        <w:autoSpaceDN w:val="0"/>
        <w:adjustRightInd w:val="0"/>
        <w:spacing w:after="0" w:line="288" w:lineRule="auto"/>
        <w:rPr>
          <w:rFonts w:ascii="Arial" w:hAnsi="Arial" w:cs="Arial"/>
          <w:color w:val="000000"/>
        </w:rPr>
      </w:pPr>
      <w:r w:rsidRPr="00575CFA">
        <w:rPr>
          <w:rFonts w:ascii="Arial" w:hAnsi="Arial" w:cs="Arial"/>
          <w:color w:val="000000"/>
        </w:rPr>
        <w:t>Additional doses of above medications.</w:t>
      </w:r>
    </w:p>
    <w:p w:rsidR="00594DFC" w:rsidRDefault="00594DFC" w:rsidP="00594DFC">
      <w:pPr>
        <w:autoSpaceDE w:val="0"/>
        <w:autoSpaceDN w:val="0"/>
        <w:adjustRightInd w:val="0"/>
        <w:spacing w:after="0" w:line="288" w:lineRule="auto"/>
        <w:ind w:left="360"/>
        <w:rPr>
          <w:rFonts w:ascii="Arial" w:hAnsi="Arial" w:cs="Arial"/>
          <w:b/>
          <w:bCs/>
          <w:color w:val="000000"/>
          <w:u w:val="single"/>
        </w:rPr>
      </w:pPr>
    </w:p>
    <w:p w:rsidR="00594DFC" w:rsidRPr="00594DFC" w:rsidRDefault="00594DFC" w:rsidP="00594DFC">
      <w:pPr>
        <w:autoSpaceDE w:val="0"/>
        <w:autoSpaceDN w:val="0"/>
        <w:adjustRightInd w:val="0"/>
        <w:spacing w:after="0" w:line="288" w:lineRule="auto"/>
        <w:ind w:left="360"/>
        <w:rPr>
          <w:rFonts w:ascii="Arial" w:hAnsi="Arial" w:cs="Arial"/>
          <w:b/>
          <w:bCs/>
          <w:color w:val="000000"/>
          <w:u w:val="single"/>
        </w:rPr>
      </w:pPr>
      <w:r w:rsidRPr="00594DFC">
        <w:rPr>
          <w:rFonts w:ascii="Arial" w:hAnsi="Arial" w:cs="Arial"/>
          <w:b/>
          <w:bCs/>
          <w:color w:val="000000"/>
          <w:u w:val="single"/>
        </w:rPr>
        <w:t>Conditions for participation:</w:t>
      </w:r>
    </w:p>
    <w:p w:rsidR="00594DFC" w:rsidRPr="00594DFC" w:rsidRDefault="00594DFC" w:rsidP="00594DFC">
      <w:pPr>
        <w:autoSpaceDE w:val="0"/>
        <w:autoSpaceDN w:val="0"/>
        <w:adjustRightInd w:val="0"/>
        <w:spacing w:after="0" w:line="288" w:lineRule="auto"/>
        <w:rPr>
          <w:rFonts w:ascii="Arial" w:hAnsi="Arial" w:cs="Arial"/>
          <w:color w:val="000000"/>
        </w:rPr>
      </w:pPr>
      <w:r>
        <w:rPr>
          <w:rFonts w:ascii="Arial" w:hAnsi="Arial" w:cs="Arial"/>
          <w:color w:val="000000"/>
        </w:rPr>
        <w:t xml:space="preserve">            </w:t>
      </w:r>
      <w:r w:rsidRPr="00594DFC">
        <w:rPr>
          <w:rFonts w:ascii="Arial" w:hAnsi="Arial" w:cs="Arial"/>
          <w:color w:val="000000"/>
        </w:rPr>
        <w:t>1.  Affiliate Hospital Medical Director (AHMD) approval to participate.</w:t>
      </w:r>
    </w:p>
    <w:p w:rsidR="00594DFC" w:rsidRPr="00594DFC" w:rsidRDefault="00594DFC" w:rsidP="00594DFC">
      <w:pPr>
        <w:autoSpaceDE w:val="0"/>
        <w:autoSpaceDN w:val="0"/>
        <w:adjustRightInd w:val="0"/>
        <w:spacing w:after="0" w:line="288" w:lineRule="auto"/>
        <w:rPr>
          <w:rFonts w:ascii="Arial" w:hAnsi="Arial" w:cs="Arial"/>
          <w:color w:val="000000"/>
        </w:rPr>
      </w:pPr>
      <w:r w:rsidRPr="00594DFC">
        <w:rPr>
          <w:rFonts w:ascii="Arial" w:hAnsi="Arial" w:cs="Arial"/>
          <w:color w:val="000000"/>
        </w:rPr>
        <w:tab/>
        <w:t>2.  Initial training and AHMD oversight.</w:t>
      </w:r>
    </w:p>
    <w:p w:rsidR="00594DFC" w:rsidRPr="00594DFC" w:rsidRDefault="00594DFC" w:rsidP="00594DFC">
      <w:pPr>
        <w:pStyle w:val="ListParagraph"/>
        <w:autoSpaceDE w:val="0"/>
        <w:autoSpaceDN w:val="0"/>
        <w:adjustRightInd w:val="0"/>
        <w:spacing w:after="0" w:line="288" w:lineRule="auto"/>
        <w:rPr>
          <w:rFonts w:ascii="Arial" w:hAnsi="Arial" w:cs="Arial"/>
          <w:color w:val="000000"/>
        </w:rPr>
      </w:pPr>
      <w:r w:rsidRPr="00594DFC">
        <w:rPr>
          <w:rFonts w:ascii="Arial" w:hAnsi="Arial" w:cs="Arial"/>
          <w:color w:val="000000"/>
        </w:rPr>
        <w:t>3.  100% standard tracking of cases with 100% CQI.</w:t>
      </w:r>
    </w:p>
    <w:p w:rsidR="00074219" w:rsidRPr="00594DFC" w:rsidRDefault="00594DFC" w:rsidP="00594DFC">
      <w:pPr>
        <w:autoSpaceDE w:val="0"/>
        <w:autoSpaceDN w:val="0"/>
        <w:adjustRightInd w:val="0"/>
        <w:spacing w:after="0" w:line="288" w:lineRule="auto"/>
        <w:ind w:left="360"/>
        <w:rPr>
          <w:rFonts w:ascii="Calibri" w:hAnsi="Calibri" w:cs="Calibri"/>
          <w:color w:val="000000"/>
          <w:sz w:val="88"/>
          <w:szCs w:val="88"/>
        </w:rPr>
      </w:pPr>
      <w:r w:rsidRPr="00594DFC">
        <w:rPr>
          <w:rFonts w:ascii="Arial" w:hAnsi="Arial" w:cs="Arial"/>
          <w:color w:val="000000"/>
        </w:rPr>
        <w:tab/>
        <w:t>4.  Routine retraining of all Paramedics.</w:t>
      </w:r>
    </w:p>
    <w:p w:rsidR="00074219" w:rsidRDefault="00074219" w:rsidP="00C417FD">
      <w:pPr>
        <w:autoSpaceDE w:val="0"/>
        <w:autoSpaceDN w:val="0"/>
        <w:adjustRightInd w:val="0"/>
        <w:spacing w:after="0" w:line="288" w:lineRule="auto"/>
        <w:jc w:val="right"/>
        <w:rPr>
          <w:rFonts w:ascii="Calibri" w:hAnsi="Calibri" w:cs="Calibri"/>
          <w:color w:val="000000"/>
          <w:sz w:val="88"/>
          <w:szCs w:val="88"/>
        </w:rPr>
      </w:pPr>
    </w:p>
    <w:p w:rsidR="00D16725" w:rsidRDefault="00D16725" w:rsidP="00C417FD">
      <w:pPr>
        <w:autoSpaceDE w:val="0"/>
        <w:autoSpaceDN w:val="0"/>
        <w:adjustRightInd w:val="0"/>
        <w:spacing w:after="0" w:line="288" w:lineRule="auto"/>
        <w:jc w:val="right"/>
        <w:rPr>
          <w:rFonts w:ascii="Calibri" w:hAnsi="Calibri" w:cs="Calibri"/>
          <w:color w:val="000000"/>
          <w:sz w:val="88"/>
          <w:szCs w:val="88"/>
        </w:rPr>
      </w:pPr>
    </w:p>
    <w:p w:rsidR="00594DFC" w:rsidRDefault="00594DFC" w:rsidP="00C417FD">
      <w:pPr>
        <w:autoSpaceDE w:val="0"/>
        <w:autoSpaceDN w:val="0"/>
        <w:adjustRightInd w:val="0"/>
        <w:spacing w:after="0" w:line="288" w:lineRule="auto"/>
        <w:jc w:val="right"/>
        <w:rPr>
          <w:rFonts w:ascii="Calibri" w:hAnsi="Calibri" w:cs="Calibri"/>
          <w:color w:val="000000"/>
          <w:sz w:val="88"/>
          <w:szCs w:val="88"/>
        </w:rPr>
      </w:pPr>
    </w:p>
    <w:p w:rsidR="00594DFC" w:rsidRDefault="00594DFC" w:rsidP="00C417FD">
      <w:pPr>
        <w:autoSpaceDE w:val="0"/>
        <w:autoSpaceDN w:val="0"/>
        <w:adjustRightInd w:val="0"/>
        <w:spacing w:after="0" w:line="288" w:lineRule="auto"/>
        <w:jc w:val="right"/>
        <w:rPr>
          <w:rFonts w:ascii="Calibri" w:hAnsi="Calibri" w:cs="Calibri"/>
          <w:color w:val="000000"/>
          <w:sz w:val="88"/>
          <w:szCs w:val="88"/>
        </w:rPr>
      </w:pPr>
    </w:p>
    <w:p w:rsidR="00594DFC" w:rsidRDefault="00594DFC"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7:</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MEDICAL </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POLICIES</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AND</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615419" w:rsidRDefault="00615419"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C417FD" w:rsidRDefault="00C417FD" w:rsidP="00C9255B">
      <w:pPr>
        <w:autoSpaceDE w:val="0"/>
        <w:autoSpaceDN w:val="0"/>
        <w:adjustRightInd w:val="0"/>
        <w:spacing w:after="0" w:line="288" w:lineRule="auto"/>
        <w:jc w:val="center"/>
      </w:pPr>
      <w:r>
        <w:rPr>
          <w:rFonts w:ascii="Calibri" w:hAnsi="Calibri" w:cs="Calibri"/>
          <w:b/>
          <w:bCs/>
          <w:color w:val="000000"/>
          <w:sz w:val="40"/>
          <w:szCs w:val="40"/>
        </w:rPr>
        <w:t xml:space="preserve">Version </w:t>
      </w:r>
      <w:r w:rsidR="006116CE">
        <w:rPr>
          <w:rFonts w:ascii="Calibri" w:hAnsi="Calibri" w:cs="Calibri"/>
          <w:b/>
          <w:bCs/>
          <w:color w:val="000000"/>
          <w:sz w:val="40"/>
          <w:szCs w:val="40"/>
        </w:rPr>
        <w:t>201</w:t>
      </w:r>
      <w:r w:rsidR="009868A6">
        <w:rPr>
          <w:rFonts w:ascii="Calibri" w:hAnsi="Calibri" w:cs="Calibri"/>
          <w:b/>
          <w:bCs/>
          <w:color w:val="000000"/>
          <w:sz w:val="40"/>
          <w:szCs w:val="40"/>
        </w:rPr>
        <w:t>8</w:t>
      </w:r>
      <w:r w:rsidR="006116CE">
        <w:rPr>
          <w:rFonts w:ascii="Calibri" w:hAnsi="Calibri" w:cs="Calibri"/>
          <w:b/>
          <w:bCs/>
          <w:color w:val="000000"/>
          <w:sz w:val="40"/>
          <w:szCs w:val="40"/>
        </w:rPr>
        <w:t>.1</w:t>
      </w:r>
    </w:p>
    <w:p w:rsidR="009527E5" w:rsidRDefault="009527E5">
      <w:pPr>
        <w:rPr>
          <w:rFonts w:asciiTheme="majorHAnsi" w:eastAsiaTheme="majorEastAsia" w:hAnsiTheme="majorHAnsi" w:cs="Times New Roman"/>
          <w:b/>
          <w:bCs/>
          <w:color w:val="365F91" w:themeColor="accent1" w:themeShade="BF"/>
          <w:sz w:val="28"/>
          <w:szCs w:val="28"/>
        </w:rPr>
      </w:pPr>
      <w:r>
        <w:br w:type="page"/>
      </w:r>
    </w:p>
    <w:p w:rsidR="00C417FD" w:rsidRPr="00E13E99" w:rsidRDefault="009527E5" w:rsidP="009527E5">
      <w:pPr>
        <w:pStyle w:val="Heading1"/>
      </w:pPr>
      <w:bookmarkStart w:id="64" w:name="_7.1_Air_Medical"/>
      <w:bookmarkEnd w:id="64"/>
      <w:r>
        <w:lastRenderedPageBreak/>
        <w:t>7</w:t>
      </w:r>
      <w:r w:rsidR="00C417FD" w:rsidRPr="00E13E99">
        <w:t>.1 Air Medical Transport</w:t>
      </w:r>
    </w:p>
    <w:p w:rsidR="00C417FD" w:rsidRPr="00BF77B4" w:rsidRDefault="00C417FD" w:rsidP="00C417FD">
      <w:pPr>
        <w:autoSpaceDE w:val="0"/>
        <w:autoSpaceDN w:val="0"/>
        <w:adjustRightInd w:val="0"/>
        <w:spacing w:after="0" w:line="288" w:lineRule="auto"/>
        <w:rPr>
          <w:rFonts w:cs="Arial"/>
          <w:b/>
          <w:bCs/>
          <w:color w:val="000000"/>
          <w:sz w:val="24"/>
          <w:szCs w:val="24"/>
          <w:u w:val="single"/>
        </w:rPr>
      </w:pPr>
    </w:p>
    <w:p w:rsidR="00BF77B4" w:rsidRPr="00BF77B4" w:rsidRDefault="00BF77B4" w:rsidP="00BF77B4">
      <w:pPr>
        <w:autoSpaceDE w:val="0"/>
        <w:autoSpaceDN w:val="0"/>
        <w:adjustRightInd w:val="0"/>
        <w:spacing w:after="0" w:line="288" w:lineRule="auto"/>
        <w:rPr>
          <w:rFonts w:cs="Arial"/>
          <w:color w:val="000000"/>
          <w:sz w:val="21"/>
          <w:szCs w:val="21"/>
          <w:u w:val="single"/>
        </w:rPr>
      </w:pPr>
      <w:r w:rsidRPr="00BF77B4">
        <w:rPr>
          <w:rFonts w:cs="Arial"/>
          <w:b/>
          <w:bCs/>
          <w:color w:val="000000"/>
          <w:sz w:val="21"/>
          <w:szCs w:val="21"/>
          <w:u w:val="single"/>
        </w:rPr>
        <w:t xml:space="preserve">Introduction: </w:t>
      </w: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The use of air medical services has become the standard of care for many critically ill or injured patients who require transport to specialized medical facilities such as Trauma Centers. </w:t>
      </w: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The purpose of these Guidelines is to establish a clinical framework for prehospital EMS personnel upon which to make decisions regarding when to access air medical support services. The following constitute the philosophical foundation for these Guidelines. </w:t>
      </w:r>
    </w:p>
    <w:p w:rsidR="00BF77B4" w:rsidRPr="00BF77B4" w:rsidRDefault="00BF77B4" w:rsidP="00E6616F">
      <w:pPr>
        <w:numPr>
          <w:ilvl w:val="0"/>
          <w:numId w:val="36"/>
        </w:numPr>
        <w:autoSpaceDE w:val="0"/>
        <w:autoSpaceDN w:val="0"/>
        <w:adjustRightInd w:val="0"/>
        <w:spacing w:after="0" w:line="288" w:lineRule="auto"/>
        <w:ind w:left="1160" w:hanging="360"/>
        <w:rPr>
          <w:rFonts w:cs="Arial"/>
          <w:color w:val="000000"/>
          <w:sz w:val="21"/>
          <w:szCs w:val="21"/>
        </w:rPr>
      </w:pPr>
      <w:r w:rsidRPr="00BF77B4">
        <w:rPr>
          <w:rFonts w:cs="Arial"/>
          <w:color w:val="000000"/>
          <w:sz w:val="21"/>
          <w:szCs w:val="21"/>
        </w:rPr>
        <w:t xml:space="preserve">EMS personnel should consider requesting ground advanced life support (ALS) and air medical support when operational conditions listed below exist and the following patient conditions are present; </w:t>
      </w:r>
    </w:p>
    <w:p w:rsidR="00BF77B4" w:rsidRPr="00BF77B4" w:rsidRDefault="00BF77B4" w:rsidP="00E6616F">
      <w:pPr>
        <w:numPr>
          <w:ilvl w:val="0"/>
          <w:numId w:val="36"/>
        </w:numPr>
        <w:autoSpaceDE w:val="0"/>
        <w:autoSpaceDN w:val="0"/>
        <w:adjustRightInd w:val="0"/>
        <w:spacing w:after="0" w:line="288" w:lineRule="auto"/>
        <w:ind w:left="1160" w:hanging="360"/>
        <w:rPr>
          <w:rFonts w:cs="Arial"/>
          <w:color w:val="000000"/>
          <w:sz w:val="21"/>
          <w:szCs w:val="21"/>
        </w:rPr>
      </w:pPr>
      <w:r w:rsidRPr="00BF77B4">
        <w:rPr>
          <w:rFonts w:cs="Arial"/>
          <w:color w:val="000000"/>
          <w:sz w:val="21"/>
          <w:szCs w:val="21"/>
        </w:rPr>
        <w:t xml:space="preserve">Patients with an uncontrolled or compromised airway should be brought to the nearest appropriate facility unless advanced life support (ALS) service (by ground or air) can intercept in a more timely fashion; and: </w:t>
      </w:r>
    </w:p>
    <w:p w:rsidR="00BF77B4" w:rsidRPr="00BF77B4" w:rsidRDefault="00BF77B4" w:rsidP="00E6616F">
      <w:pPr>
        <w:numPr>
          <w:ilvl w:val="0"/>
          <w:numId w:val="36"/>
        </w:numPr>
        <w:autoSpaceDE w:val="0"/>
        <w:autoSpaceDN w:val="0"/>
        <w:adjustRightInd w:val="0"/>
        <w:spacing w:after="0" w:line="288" w:lineRule="auto"/>
        <w:ind w:left="1160" w:hanging="360"/>
        <w:rPr>
          <w:rFonts w:cs="Arial"/>
          <w:color w:val="000000"/>
          <w:sz w:val="21"/>
          <w:szCs w:val="21"/>
        </w:rPr>
      </w:pPr>
      <w:r w:rsidRPr="00BF77B4">
        <w:rPr>
          <w:rFonts w:cs="Arial"/>
          <w:color w:val="000000"/>
          <w:sz w:val="21"/>
          <w:szCs w:val="21"/>
        </w:rPr>
        <w:t xml:space="preserve">Patients in cardiac arrest subsequent to blunt trauma should be taken to the nearest facility. </w:t>
      </w:r>
    </w:p>
    <w:p w:rsidR="00BF77B4" w:rsidRDefault="00BF77B4" w:rsidP="00BF77B4">
      <w:pPr>
        <w:autoSpaceDE w:val="0"/>
        <w:autoSpaceDN w:val="0"/>
        <w:adjustRightInd w:val="0"/>
        <w:spacing w:after="0" w:line="264" w:lineRule="auto"/>
        <w:rPr>
          <w:rFonts w:cs="Arial"/>
          <w:color w:val="000000"/>
          <w:sz w:val="21"/>
          <w:szCs w:val="21"/>
        </w:rPr>
      </w:pPr>
      <w:r w:rsidRPr="00BF77B4">
        <w:rPr>
          <w:rFonts w:cs="Arial"/>
          <w:color w:val="000000"/>
          <w:sz w:val="21"/>
          <w:szCs w:val="21"/>
        </w:rPr>
        <w:t xml:space="preserve">These guidelines have been established so that air medical support does not require prior Medical Control approval. However, Medical Control contact should be considered whenever appropriate for patient management issues. </w:t>
      </w:r>
    </w:p>
    <w:p w:rsidR="001C3784" w:rsidRPr="00BF77B4" w:rsidRDefault="001C3784" w:rsidP="00BF77B4">
      <w:pPr>
        <w:autoSpaceDE w:val="0"/>
        <w:autoSpaceDN w:val="0"/>
        <w:adjustRightInd w:val="0"/>
        <w:spacing w:after="0" w:line="264" w:lineRule="auto"/>
        <w:rPr>
          <w:rFonts w:cs="Arial"/>
          <w:color w:val="000000"/>
          <w:sz w:val="21"/>
          <w:szCs w:val="21"/>
        </w:rPr>
      </w:pPr>
    </w:p>
    <w:p w:rsidR="0015524F" w:rsidRDefault="0015524F" w:rsidP="00BF77B4">
      <w:pPr>
        <w:autoSpaceDE w:val="0"/>
        <w:autoSpaceDN w:val="0"/>
        <w:adjustRightInd w:val="0"/>
        <w:spacing w:after="0" w:line="288" w:lineRule="auto"/>
        <w:rPr>
          <w:rFonts w:cs="Arial"/>
          <w:b/>
          <w:bCs/>
          <w:color w:val="000000"/>
          <w:sz w:val="21"/>
          <w:szCs w:val="21"/>
          <w:u w:val="single"/>
        </w:rPr>
      </w:pP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b/>
          <w:bCs/>
          <w:color w:val="000000"/>
          <w:sz w:val="21"/>
          <w:szCs w:val="21"/>
          <w:u w:val="single"/>
        </w:rPr>
        <w:t>Operational Conditions:</w:t>
      </w:r>
      <w:r w:rsidRPr="00BF77B4">
        <w:rPr>
          <w:rFonts w:cs="Arial"/>
          <w:b/>
          <w:bCs/>
          <w:color w:val="000000"/>
          <w:sz w:val="21"/>
          <w:szCs w:val="21"/>
        </w:rPr>
        <w:t xml:space="preserve"> </w:t>
      </w:r>
    </w:p>
    <w:p w:rsidR="00BF77B4" w:rsidRPr="00BF77B4" w:rsidRDefault="00BF77B4" w:rsidP="00BF77B4">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1. When a patient meets patient criteria defined below and scene arrival time to estimated arrival time at the nearest appropriate hospital, including extrication time, exceeds 20 minutes</w:t>
      </w:r>
      <w:r w:rsidR="00D34AF1">
        <w:rPr>
          <w:rFonts w:cs="Arial"/>
          <w:color w:val="000000"/>
          <w:sz w:val="21"/>
          <w:szCs w:val="21"/>
        </w:rPr>
        <w:t>;</w:t>
      </w:r>
      <w:r w:rsidRPr="00BF77B4">
        <w:rPr>
          <w:rFonts w:cs="Arial"/>
          <w:color w:val="000000"/>
          <w:sz w:val="21"/>
          <w:szCs w:val="21"/>
        </w:rPr>
        <w:t xml:space="preserve"> </w:t>
      </w:r>
    </w:p>
    <w:p w:rsidR="00BF77B4" w:rsidRPr="00BF77B4" w:rsidRDefault="00BF77B4" w:rsidP="00BF77B4">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 xml:space="preserve">2. Patient location, weather or road conditions preclude the use of standard ground ambulance; or </w:t>
      </w:r>
    </w:p>
    <w:p w:rsidR="00BF77B4" w:rsidRDefault="00BF77B4" w:rsidP="00BF77B4">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 xml:space="preserve">3. Multiple casualties / patients are present which will exceed the capabilities of local hospital and agencies. </w:t>
      </w:r>
    </w:p>
    <w:p w:rsidR="001C3784" w:rsidRPr="00BF77B4" w:rsidRDefault="001C3784" w:rsidP="00BF77B4">
      <w:pPr>
        <w:autoSpaceDE w:val="0"/>
        <w:autoSpaceDN w:val="0"/>
        <w:adjustRightInd w:val="0"/>
        <w:spacing w:after="0" w:line="288" w:lineRule="auto"/>
        <w:ind w:left="360" w:hanging="360"/>
        <w:rPr>
          <w:rFonts w:cs="Arial"/>
          <w:color w:val="000000"/>
          <w:sz w:val="21"/>
          <w:szCs w:val="21"/>
        </w:rPr>
      </w:pPr>
    </w:p>
    <w:p w:rsidR="0015524F" w:rsidRDefault="0015524F" w:rsidP="00BF77B4">
      <w:pPr>
        <w:autoSpaceDE w:val="0"/>
        <w:autoSpaceDN w:val="0"/>
        <w:adjustRightInd w:val="0"/>
        <w:spacing w:after="0" w:line="288" w:lineRule="auto"/>
        <w:rPr>
          <w:rFonts w:cs="Arial"/>
          <w:b/>
          <w:bCs/>
          <w:color w:val="000000"/>
          <w:sz w:val="21"/>
          <w:szCs w:val="21"/>
          <w:u w:val="single"/>
        </w:rPr>
      </w:pP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b/>
          <w:bCs/>
          <w:color w:val="000000"/>
          <w:sz w:val="21"/>
          <w:szCs w:val="21"/>
          <w:u w:val="single"/>
        </w:rPr>
        <w:t>Patient Conditions</w:t>
      </w:r>
      <w:r w:rsidRPr="00BF77B4">
        <w:rPr>
          <w:rFonts w:cs="Arial"/>
          <w:b/>
          <w:bCs/>
          <w:color w:val="000000"/>
          <w:sz w:val="21"/>
          <w:szCs w:val="21"/>
        </w:rPr>
        <w:t xml:space="preserve"> </w:t>
      </w: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b/>
          <w:bCs/>
          <w:color w:val="000000"/>
          <w:sz w:val="21"/>
          <w:szCs w:val="21"/>
        </w:rPr>
        <w:tab/>
        <w:t xml:space="preserve">1. Physiologic Criteria: </w:t>
      </w:r>
    </w:p>
    <w:p w:rsidR="00BF77B4" w:rsidRPr="00BF77B4" w:rsidRDefault="00BF77B4" w:rsidP="00BF77B4">
      <w:pPr>
        <w:autoSpaceDE w:val="0"/>
        <w:autoSpaceDN w:val="0"/>
        <w:adjustRightInd w:val="0"/>
        <w:spacing w:after="0" w:line="288" w:lineRule="auto"/>
        <w:ind w:firstLine="720"/>
        <w:rPr>
          <w:rFonts w:cs="Arial"/>
          <w:color w:val="000000"/>
          <w:sz w:val="21"/>
          <w:szCs w:val="21"/>
        </w:rPr>
      </w:pPr>
      <w:r w:rsidRPr="00BF77B4">
        <w:rPr>
          <w:rFonts w:cs="Arial"/>
          <w:color w:val="000000"/>
          <w:sz w:val="21"/>
          <w:szCs w:val="21"/>
        </w:rPr>
        <w:tab/>
        <w:t xml:space="preserve">a. Unstable Vital Signs </w:t>
      </w: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b/>
          <w:bCs/>
          <w:color w:val="000000"/>
          <w:sz w:val="21"/>
          <w:szCs w:val="21"/>
        </w:rPr>
        <w:tab/>
        <w:t xml:space="preserve">2. Anatomic Injury: </w:t>
      </w: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color w:val="000000"/>
          <w:sz w:val="21"/>
          <w:szCs w:val="21"/>
        </w:rPr>
        <w:tab/>
      </w:r>
      <w:r w:rsidRPr="00BF77B4">
        <w:rPr>
          <w:rFonts w:cs="Arial"/>
          <w:color w:val="000000"/>
          <w:sz w:val="21"/>
          <w:szCs w:val="21"/>
        </w:rPr>
        <w:tab/>
        <w:t xml:space="preserve">a. Evidence of Spinal Cord injury including paralysis or paresthesia. </w:t>
      </w: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color w:val="000000"/>
          <w:sz w:val="21"/>
          <w:szCs w:val="21"/>
        </w:rPr>
        <w:tab/>
      </w:r>
      <w:r w:rsidRPr="00BF77B4">
        <w:rPr>
          <w:rFonts w:cs="Arial"/>
          <w:color w:val="000000"/>
          <w:sz w:val="21"/>
          <w:szCs w:val="21"/>
        </w:rPr>
        <w:tab/>
        <w:t xml:space="preserve">b. Severe Blunt Trauma: </w:t>
      </w:r>
    </w:p>
    <w:p w:rsidR="00BF77B4" w:rsidRPr="00BF77B4" w:rsidRDefault="00BF77B4" w:rsidP="00C51E23">
      <w:pPr>
        <w:numPr>
          <w:ilvl w:val="0"/>
          <w:numId w:val="9"/>
        </w:numPr>
        <w:autoSpaceDE w:val="0"/>
        <w:autoSpaceDN w:val="0"/>
        <w:adjustRightInd w:val="0"/>
        <w:spacing w:after="0" w:line="288" w:lineRule="auto"/>
        <w:ind w:left="2160" w:hanging="360"/>
        <w:rPr>
          <w:rFonts w:cs="Arial"/>
          <w:color w:val="000000"/>
          <w:sz w:val="21"/>
          <w:szCs w:val="21"/>
        </w:rPr>
      </w:pPr>
      <w:r w:rsidRPr="00BF77B4">
        <w:rPr>
          <w:rFonts w:cs="Arial"/>
          <w:color w:val="000000"/>
          <w:sz w:val="21"/>
          <w:szCs w:val="21"/>
        </w:rPr>
        <w:t xml:space="preserve">Head injury (Glasgow Coma Scale of twelve [12] or less) </w:t>
      </w:r>
    </w:p>
    <w:p w:rsidR="00BF77B4" w:rsidRPr="00BF77B4" w:rsidRDefault="00BF77B4" w:rsidP="00C51E23">
      <w:pPr>
        <w:numPr>
          <w:ilvl w:val="0"/>
          <w:numId w:val="9"/>
        </w:numPr>
        <w:autoSpaceDE w:val="0"/>
        <w:autoSpaceDN w:val="0"/>
        <w:adjustRightInd w:val="0"/>
        <w:spacing w:after="0" w:line="288" w:lineRule="auto"/>
        <w:ind w:left="2160" w:hanging="360"/>
        <w:rPr>
          <w:rFonts w:cs="Arial"/>
          <w:color w:val="000000"/>
          <w:sz w:val="21"/>
          <w:szCs w:val="21"/>
        </w:rPr>
      </w:pPr>
      <w:r w:rsidRPr="00BF77B4">
        <w:rPr>
          <w:rFonts w:cs="Arial"/>
          <w:color w:val="000000"/>
          <w:sz w:val="21"/>
          <w:szCs w:val="21"/>
        </w:rPr>
        <w:t>Severe chest or abdominal injury</w:t>
      </w:r>
    </w:p>
    <w:p w:rsidR="00BF77B4" w:rsidRPr="00BF77B4" w:rsidRDefault="00BF77B4" w:rsidP="00C51E23">
      <w:pPr>
        <w:numPr>
          <w:ilvl w:val="0"/>
          <w:numId w:val="9"/>
        </w:numPr>
        <w:autoSpaceDE w:val="0"/>
        <w:autoSpaceDN w:val="0"/>
        <w:adjustRightInd w:val="0"/>
        <w:spacing w:after="0" w:line="288" w:lineRule="auto"/>
        <w:ind w:left="2160" w:hanging="360"/>
        <w:rPr>
          <w:rFonts w:cs="Arial"/>
          <w:color w:val="000000"/>
          <w:sz w:val="21"/>
          <w:szCs w:val="21"/>
        </w:rPr>
      </w:pPr>
      <w:r w:rsidRPr="00BF77B4">
        <w:rPr>
          <w:rFonts w:cs="Arial"/>
          <w:color w:val="000000"/>
          <w:sz w:val="21"/>
          <w:szCs w:val="21"/>
        </w:rPr>
        <w:t xml:space="preserve">Severe pelvic injury excluding simple hip fractures. </w:t>
      </w: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color w:val="000000"/>
          <w:sz w:val="21"/>
          <w:szCs w:val="21"/>
        </w:rPr>
        <w:tab/>
      </w:r>
      <w:r w:rsidRPr="00BF77B4">
        <w:rPr>
          <w:rFonts w:cs="Arial"/>
          <w:color w:val="000000"/>
          <w:sz w:val="21"/>
          <w:szCs w:val="21"/>
        </w:rPr>
        <w:tab/>
        <w:t xml:space="preserve">c. Burns: </w:t>
      </w:r>
    </w:p>
    <w:p w:rsidR="00BF77B4" w:rsidRPr="00BF77B4" w:rsidRDefault="00BF77B4" w:rsidP="00C51E23">
      <w:pPr>
        <w:numPr>
          <w:ilvl w:val="0"/>
          <w:numId w:val="9"/>
        </w:numPr>
        <w:autoSpaceDE w:val="0"/>
        <w:autoSpaceDN w:val="0"/>
        <w:adjustRightInd w:val="0"/>
        <w:spacing w:after="0" w:line="288" w:lineRule="auto"/>
        <w:ind w:left="2160" w:hanging="360"/>
        <w:rPr>
          <w:rFonts w:cs="Arial"/>
          <w:color w:val="000000"/>
          <w:sz w:val="21"/>
          <w:szCs w:val="21"/>
        </w:rPr>
      </w:pPr>
      <w:r w:rsidRPr="00BF77B4">
        <w:rPr>
          <w:rFonts w:cs="Arial"/>
          <w:color w:val="000000"/>
          <w:sz w:val="21"/>
          <w:szCs w:val="21"/>
        </w:rPr>
        <w:t>Greater than 20% Body Surface Area (BSA) second or third degree burns;</w:t>
      </w:r>
    </w:p>
    <w:p w:rsidR="00BF77B4" w:rsidRPr="00BF77B4" w:rsidRDefault="00BF77B4" w:rsidP="00C51E23">
      <w:pPr>
        <w:numPr>
          <w:ilvl w:val="0"/>
          <w:numId w:val="9"/>
        </w:numPr>
        <w:autoSpaceDE w:val="0"/>
        <w:autoSpaceDN w:val="0"/>
        <w:adjustRightInd w:val="0"/>
        <w:spacing w:after="0" w:line="288" w:lineRule="auto"/>
        <w:ind w:left="2160" w:hanging="360"/>
        <w:rPr>
          <w:rFonts w:cs="Arial"/>
          <w:color w:val="000000"/>
          <w:sz w:val="21"/>
          <w:szCs w:val="21"/>
        </w:rPr>
      </w:pPr>
      <w:r w:rsidRPr="00BF77B4">
        <w:rPr>
          <w:rFonts w:cs="Arial"/>
          <w:color w:val="000000"/>
          <w:sz w:val="21"/>
          <w:szCs w:val="21"/>
        </w:rPr>
        <w:t xml:space="preserve">Evidence of airway or facial burns; </w:t>
      </w:r>
    </w:p>
    <w:p w:rsidR="00BF77B4" w:rsidRPr="00BF77B4" w:rsidRDefault="00BF77B4" w:rsidP="00C51E23">
      <w:pPr>
        <w:numPr>
          <w:ilvl w:val="0"/>
          <w:numId w:val="9"/>
        </w:numPr>
        <w:autoSpaceDE w:val="0"/>
        <w:autoSpaceDN w:val="0"/>
        <w:adjustRightInd w:val="0"/>
        <w:spacing w:after="0" w:line="288" w:lineRule="auto"/>
        <w:ind w:left="2160" w:hanging="360"/>
        <w:rPr>
          <w:rFonts w:cs="Arial"/>
          <w:color w:val="000000"/>
          <w:sz w:val="21"/>
          <w:szCs w:val="21"/>
        </w:rPr>
      </w:pPr>
      <w:r w:rsidRPr="00BF77B4">
        <w:rPr>
          <w:rFonts w:cs="Arial"/>
          <w:color w:val="000000"/>
          <w:sz w:val="21"/>
          <w:szCs w:val="21"/>
        </w:rPr>
        <w:t xml:space="preserve">Circumferential extremity burns; or </w:t>
      </w:r>
    </w:p>
    <w:p w:rsidR="00BF77B4" w:rsidRPr="00BF77B4" w:rsidRDefault="00BF77B4" w:rsidP="00C51E23">
      <w:pPr>
        <w:numPr>
          <w:ilvl w:val="0"/>
          <w:numId w:val="9"/>
        </w:numPr>
        <w:autoSpaceDE w:val="0"/>
        <w:autoSpaceDN w:val="0"/>
        <w:adjustRightInd w:val="0"/>
        <w:spacing w:after="0" w:line="288" w:lineRule="auto"/>
        <w:ind w:left="2160" w:hanging="360"/>
        <w:rPr>
          <w:rFonts w:cs="Arial"/>
          <w:color w:val="000000"/>
          <w:sz w:val="21"/>
          <w:szCs w:val="21"/>
        </w:rPr>
      </w:pPr>
      <w:r w:rsidRPr="00BF77B4">
        <w:rPr>
          <w:rFonts w:cs="Arial"/>
          <w:color w:val="000000"/>
          <w:sz w:val="21"/>
          <w:szCs w:val="21"/>
        </w:rPr>
        <w:t xml:space="preserve">Burns associated with trauma. </w:t>
      </w:r>
    </w:p>
    <w:p w:rsidR="00BF77B4" w:rsidRPr="00BF77B4" w:rsidRDefault="00BF77B4" w:rsidP="00BF77B4">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ab/>
      </w:r>
      <w:r w:rsidRPr="00BF77B4">
        <w:rPr>
          <w:rFonts w:cs="Arial"/>
          <w:color w:val="000000"/>
          <w:sz w:val="21"/>
          <w:szCs w:val="21"/>
        </w:rPr>
        <w:tab/>
      </w:r>
      <w:r w:rsidRPr="00BF77B4">
        <w:rPr>
          <w:rFonts w:cs="Arial"/>
          <w:color w:val="000000"/>
          <w:sz w:val="21"/>
          <w:szCs w:val="21"/>
        </w:rPr>
        <w:tab/>
        <w:t xml:space="preserve">d. Penetrating injuries of head, neck, chest, abdomen or groin. </w:t>
      </w:r>
    </w:p>
    <w:p w:rsidR="00BF77B4" w:rsidRPr="00BF77B4" w:rsidRDefault="00BF77B4" w:rsidP="00BF77B4">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ab/>
      </w:r>
      <w:r w:rsidRPr="00BF77B4">
        <w:rPr>
          <w:rFonts w:cs="Arial"/>
          <w:color w:val="000000"/>
          <w:sz w:val="21"/>
          <w:szCs w:val="21"/>
        </w:rPr>
        <w:tab/>
      </w:r>
      <w:r w:rsidRPr="00BF77B4">
        <w:rPr>
          <w:rFonts w:cs="Arial"/>
          <w:color w:val="000000"/>
          <w:sz w:val="21"/>
          <w:szCs w:val="21"/>
        </w:rPr>
        <w:tab/>
        <w:t xml:space="preserve">e. Amputation of extremities, excluding digits. </w:t>
      </w:r>
    </w:p>
    <w:p w:rsidR="0015524F" w:rsidRDefault="0015524F" w:rsidP="00BF77B4">
      <w:pPr>
        <w:autoSpaceDE w:val="0"/>
        <w:autoSpaceDN w:val="0"/>
        <w:adjustRightInd w:val="0"/>
        <w:spacing w:after="0" w:line="288" w:lineRule="auto"/>
        <w:rPr>
          <w:rFonts w:cs="Arial"/>
          <w:b/>
          <w:bCs/>
          <w:color w:val="000000"/>
          <w:sz w:val="21"/>
          <w:szCs w:val="21"/>
          <w:u w:val="single"/>
        </w:rPr>
      </w:pP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b/>
          <w:bCs/>
          <w:color w:val="000000"/>
          <w:sz w:val="21"/>
          <w:szCs w:val="21"/>
          <w:u w:val="single"/>
        </w:rPr>
        <w:t>Special Conditions</w:t>
      </w:r>
      <w:r w:rsidRPr="00BF77B4">
        <w:rPr>
          <w:rFonts w:cs="Arial"/>
          <w:b/>
          <w:bCs/>
          <w:color w:val="000000"/>
          <w:sz w:val="21"/>
          <w:szCs w:val="21"/>
        </w:rPr>
        <w:t xml:space="preserve">: </w:t>
      </w:r>
      <w:r w:rsidRPr="00BF77B4">
        <w:rPr>
          <w:rFonts w:cs="Arial"/>
          <w:color w:val="000000"/>
          <w:sz w:val="21"/>
          <w:szCs w:val="21"/>
        </w:rPr>
        <w:t xml:space="preserve">The following should be considered in deciding whether to request </w:t>
      </w: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air medical transport, but are </w:t>
      </w:r>
      <w:r w:rsidRPr="00BF77B4">
        <w:rPr>
          <w:rFonts w:cs="Arial"/>
          <w:b/>
          <w:bCs/>
          <w:color w:val="000000"/>
          <w:sz w:val="21"/>
          <w:szCs w:val="21"/>
        </w:rPr>
        <w:t xml:space="preserve">not </w:t>
      </w:r>
      <w:r w:rsidRPr="00BF77B4">
        <w:rPr>
          <w:rFonts w:cs="Arial"/>
          <w:color w:val="000000"/>
          <w:sz w:val="21"/>
          <w:szCs w:val="21"/>
        </w:rPr>
        <w:t xml:space="preserve">automatic or absolute criteria: </w:t>
      </w: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color w:val="000000"/>
          <w:sz w:val="21"/>
          <w:szCs w:val="21"/>
        </w:rPr>
        <w:tab/>
        <w:t xml:space="preserve">1. </w:t>
      </w:r>
      <w:r w:rsidRPr="00BF77B4">
        <w:rPr>
          <w:rFonts w:cs="Arial"/>
          <w:b/>
          <w:bCs/>
          <w:color w:val="000000"/>
          <w:sz w:val="21"/>
          <w:szCs w:val="21"/>
        </w:rPr>
        <w:t xml:space="preserve">Mechanism of Injury </w:t>
      </w:r>
    </w:p>
    <w:p w:rsidR="00BF77B4" w:rsidRPr="00BF77B4" w:rsidRDefault="00BF77B4" w:rsidP="00BF77B4">
      <w:pPr>
        <w:autoSpaceDE w:val="0"/>
        <w:autoSpaceDN w:val="0"/>
        <w:adjustRightInd w:val="0"/>
        <w:spacing w:after="0" w:line="288" w:lineRule="auto"/>
        <w:ind w:firstLine="980"/>
        <w:rPr>
          <w:rFonts w:cs="Arial"/>
          <w:color w:val="000000"/>
          <w:sz w:val="21"/>
          <w:szCs w:val="21"/>
        </w:rPr>
      </w:pPr>
      <w:r w:rsidRPr="00BF77B4">
        <w:rPr>
          <w:rFonts w:cs="Arial"/>
          <w:color w:val="000000"/>
          <w:sz w:val="21"/>
          <w:szCs w:val="21"/>
        </w:rPr>
        <w:tab/>
        <w:t xml:space="preserve">a. Motor Vehicle Crash: </w:t>
      </w:r>
    </w:p>
    <w:p w:rsidR="00BF77B4" w:rsidRPr="00BF77B4" w:rsidRDefault="00BF77B4" w:rsidP="00C51E23">
      <w:pPr>
        <w:numPr>
          <w:ilvl w:val="0"/>
          <w:numId w:val="9"/>
        </w:numPr>
        <w:autoSpaceDE w:val="0"/>
        <w:autoSpaceDN w:val="0"/>
        <w:adjustRightInd w:val="0"/>
        <w:spacing w:after="0" w:line="288" w:lineRule="auto"/>
        <w:ind w:left="2160" w:hanging="360"/>
        <w:rPr>
          <w:rFonts w:cs="Arial"/>
          <w:color w:val="000000"/>
          <w:sz w:val="21"/>
          <w:szCs w:val="21"/>
        </w:rPr>
      </w:pPr>
      <w:r w:rsidRPr="00BF77B4">
        <w:rPr>
          <w:rFonts w:cs="Arial"/>
          <w:color w:val="000000"/>
          <w:sz w:val="21"/>
          <w:szCs w:val="21"/>
        </w:rPr>
        <w:t xml:space="preserve">Patient ejected from vehicle. </w:t>
      </w:r>
    </w:p>
    <w:p w:rsidR="00BF77B4" w:rsidRPr="00BF77B4" w:rsidRDefault="00BF77B4" w:rsidP="00C51E23">
      <w:pPr>
        <w:numPr>
          <w:ilvl w:val="0"/>
          <w:numId w:val="9"/>
        </w:numPr>
        <w:autoSpaceDE w:val="0"/>
        <w:autoSpaceDN w:val="0"/>
        <w:adjustRightInd w:val="0"/>
        <w:spacing w:after="0" w:line="288" w:lineRule="auto"/>
        <w:ind w:left="2160" w:hanging="360"/>
        <w:rPr>
          <w:rFonts w:cs="Arial"/>
          <w:color w:val="000000"/>
          <w:sz w:val="21"/>
          <w:szCs w:val="21"/>
        </w:rPr>
      </w:pPr>
      <w:r w:rsidRPr="00BF77B4">
        <w:rPr>
          <w:rFonts w:cs="Arial"/>
          <w:color w:val="000000"/>
          <w:sz w:val="21"/>
          <w:szCs w:val="21"/>
        </w:rPr>
        <w:t xml:space="preserve">Death in same passenger compartment. </w:t>
      </w:r>
    </w:p>
    <w:p w:rsidR="00BF77B4" w:rsidRPr="00BF77B4" w:rsidRDefault="00BF77B4" w:rsidP="00BF77B4">
      <w:pPr>
        <w:autoSpaceDE w:val="0"/>
        <w:autoSpaceDN w:val="0"/>
        <w:adjustRightInd w:val="0"/>
        <w:spacing w:after="0" w:line="288" w:lineRule="auto"/>
        <w:ind w:left="1520" w:hanging="540"/>
        <w:rPr>
          <w:rFonts w:cs="Arial"/>
          <w:color w:val="000000"/>
          <w:sz w:val="21"/>
          <w:szCs w:val="21"/>
        </w:rPr>
      </w:pPr>
      <w:r w:rsidRPr="00BF77B4">
        <w:rPr>
          <w:rFonts w:cs="Arial"/>
          <w:color w:val="000000"/>
          <w:sz w:val="21"/>
          <w:szCs w:val="21"/>
        </w:rPr>
        <w:tab/>
        <w:t xml:space="preserve">b. Pedestrian struck by a vehicle and thrown more than 15 feet, or run over by a vehicle. </w:t>
      </w:r>
    </w:p>
    <w:p w:rsidR="00BF77B4" w:rsidRPr="00BF77B4" w:rsidRDefault="00BF77B4" w:rsidP="00BF77B4">
      <w:pPr>
        <w:autoSpaceDE w:val="0"/>
        <w:autoSpaceDN w:val="0"/>
        <w:adjustRightInd w:val="0"/>
        <w:spacing w:after="0" w:line="288" w:lineRule="auto"/>
        <w:rPr>
          <w:rFonts w:cs="Arial"/>
          <w:color w:val="000000"/>
          <w:sz w:val="21"/>
          <w:szCs w:val="21"/>
        </w:rPr>
      </w:pPr>
      <w:r w:rsidRPr="00BF77B4">
        <w:rPr>
          <w:rFonts w:cs="Arial"/>
          <w:color w:val="000000"/>
          <w:sz w:val="21"/>
          <w:szCs w:val="21"/>
        </w:rPr>
        <w:tab/>
        <w:t xml:space="preserve">2. </w:t>
      </w:r>
      <w:r w:rsidRPr="00BF77B4">
        <w:rPr>
          <w:rFonts w:cs="Arial"/>
          <w:b/>
          <w:bCs/>
          <w:color w:val="000000"/>
          <w:sz w:val="21"/>
          <w:szCs w:val="21"/>
        </w:rPr>
        <w:t xml:space="preserve">Significant Medical History </w:t>
      </w:r>
    </w:p>
    <w:p w:rsidR="00BF77B4" w:rsidRPr="00BF77B4" w:rsidRDefault="00BF77B4" w:rsidP="00BF77B4">
      <w:pPr>
        <w:autoSpaceDE w:val="0"/>
        <w:autoSpaceDN w:val="0"/>
        <w:adjustRightInd w:val="0"/>
        <w:spacing w:after="0" w:line="288" w:lineRule="auto"/>
        <w:ind w:firstLine="980"/>
        <w:rPr>
          <w:rFonts w:cs="Arial"/>
          <w:color w:val="000000"/>
          <w:sz w:val="21"/>
          <w:szCs w:val="21"/>
        </w:rPr>
      </w:pPr>
      <w:r w:rsidRPr="00BF77B4">
        <w:rPr>
          <w:rFonts w:cs="Arial"/>
          <w:color w:val="000000"/>
          <w:sz w:val="21"/>
          <w:szCs w:val="21"/>
        </w:rPr>
        <w:tab/>
        <w:t xml:space="preserve">a. Age greater than 55. </w:t>
      </w:r>
    </w:p>
    <w:p w:rsidR="00BF77B4" w:rsidRPr="00BF77B4" w:rsidRDefault="00BF77B4" w:rsidP="00BF77B4">
      <w:pPr>
        <w:autoSpaceDE w:val="0"/>
        <w:autoSpaceDN w:val="0"/>
        <w:adjustRightInd w:val="0"/>
        <w:spacing w:after="0" w:line="288" w:lineRule="auto"/>
        <w:ind w:firstLine="980"/>
        <w:rPr>
          <w:rFonts w:cs="Arial"/>
          <w:color w:val="000000"/>
          <w:sz w:val="21"/>
          <w:szCs w:val="21"/>
        </w:rPr>
      </w:pPr>
      <w:r w:rsidRPr="00BF77B4">
        <w:rPr>
          <w:rFonts w:cs="Arial"/>
          <w:color w:val="000000"/>
          <w:sz w:val="21"/>
          <w:szCs w:val="21"/>
        </w:rPr>
        <w:tab/>
        <w:t xml:space="preserve">b. Significant coexistent illness (such as anticoagulation). </w:t>
      </w:r>
    </w:p>
    <w:p w:rsidR="00BF77B4" w:rsidRPr="00BF77B4" w:rsidRDefault="00BF77B4" w:rsidP="00BF77B4">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ab/>
      </w:r>
      <w:r w:rsidRPr="00BF77B4">
        <w:rPr>
          <w:rFonts w:cs="Arial"/>
          <w:color w:val="000000"/>
          <w:sz w:val="21"/>
          <w:szCs w:val="21"/>
        </w:rPr>
        <w:tab/>
      </w:r>
      <w:r w:rsidRPr="00BF77B4">
        <w:rPr>
          <w:rFonts w:cs="Arial"/>
          <w:color w:val="000000"/>
          <w:sz w:val="21"/>
          <w:szCs w:val="21"/>
        </w:rPr>
        <w:tab/>
        <w:t xml:space="preserve">c. Pregnancy. </w:t>
      </w:r>
    </w:p>
    <w:p w:rsidR="00BF77B4" w:rsidRDefault="00BF77B4" w:rsidP="00BF77B4">
      <w:pPr>
        <w:autoSpaceDE w:val="0"/>
        <w:autoSpaceDN w:val="0"/>
        <w:adjustRightInd w:val="0"/>
        <w:spacing w:after="0" w:line="264" w:lineRule="auto"/>
        <w:rPr>
          <w:rFonts w:ascii="Arial" w:hAnsi="Arial" w:cs="Arial"/>
          <w:color w:val="000000"/>
          <w:sz w:val="21"/>
          <w:szCs w:val="21"/>
        </w:rPr>
      </w:pPr>
    </w:p>
    <w:p w:rsidR="00F47AC8" w:rsidRDefault="00F47AC8">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65" w:name="_7.2_Electronic_Control"/>
      <w:bookmarkEnd w:id="65"/>
      <w:r>
        <w:lastRenderedPageBreak/>
        <w:t>7.2 Electronic Control Weapons</w:t>
      </w:r>
    </w:p>
    <w:p w:rsidR="00EF6E5D" w:rsidRDefault="00EF6E5D" w:rsidP="00EF6E5D">
      <w:pPr>
        <w:autoSpaceDE w:val="0"/>
        <w:autoSpaceDN w:val="0"/>
        <w:adjustRightInd w:val="0"/>
        <w:rPr>
          <w:rFonts w:cs="Arial"/>
          <w:color w:val="000000"/>
        </w:rPr>
      </w:pPr>
    </w:p>
    <w:p w:rsidR="00EF6E5D" w:rsidRPr="00EF6E5D" w:rsidRDefault="00EF6E5D" w:rsidP="00EF6E5D">
      <w:pPr>
        <w:autoSpaceDE w:val="0"/>
        <w:autoSpaceDN w:val="0"/>
        <w:adjustRightInd w:val="0"/>
        <w:rPr>
          <w:rFonts w:cs="Arial"/>
          <w:b/>
          <w:bCs/>
          <w:color w:val="000000"/>
        </w:rPr>
      </w:pPr>
      <w:r w:rsidRPr="00EF6E5D">
        <w:rPr>
          <w:rFonts w:cs="Arial"/>
          <w:color w:val="000000"/>
        </w:rPr>
        <w:t xml:space="preserve">Note: In some situations, state and local law enforcement utilize devices known as electronic control weapons (ECW), such as a TASER®, to assist with controlling persons.  When used, the device discharges a wire that, at the distal end, contains an arrow-like barbed projectile that penetrates the suspect’s skin and embeds itself, allowing the officer to administer an incapacitating electric shock. Current medical literature does not support routine medical evaluation for an individual after an ECW application. </w:t>
      </w:r>
      <w:r w:rsidRPr="00EF6E5D">
        <w:rPr>
          <w:rFonts w:cs="Arial"/>
          <w:b/>
          <w:bCs/>
          <w:color w:val="000000"/>
        </w:rPr>
        <w:t xml:space="preserve"> In most circumstances, probes can be removed by law enforcement without further medical intervention. </w:t>
      </w:r>
    </w:p>
    <w:p w:rsidR="00EF6E5D" w:rsidRPr="00EF6E5D" w:rsidRDefault="00EF6E5D" w:rsidP="00EF6E5D">
      <w:pPr>
        <w:autoSpaceDE w:val="0"/>
        <w:autoSpaceDN w:val="0"/>
        <w:adjustRightInd w:val="0"/>
        <w:spacing w:after="60"/>
        <w:rPr>
          <w:rFonts w:cs="Arial"/>
          <w:color w:val="000000"/>
        </w:rPr>
      </w:pPr>
      <w:r w:rsidRPr="00EF6E5D">
        <w:rPr>
          <w:rFonts w:cs="Arial"/>
          <w:color w:val="000000"/>
        </w:rPr>
        <w:t>EMS should be activated following ECW application in the following circumstances:</w:t>
      </w:r>
    </w:p>
    <w:p w:rsidR="00EF6E5D" w:rsidRPr="00EF6E5D" w:rsidRDefault="00EF6E5D" w:rsidP="00C51E23">
      <w:pPr>
        <w:numPr>
          <w:ilvl w:val="0"/>
          <w:numId w:val="9"/>
        </w:numPr>
        <w:autoSpaceDE w:val="0"/>
        <w:autoSpaceDN w:val="0"/>
        <w:adjustRightInd w:val="0"/>
        <w:spacing w:after="60"/>
        <w:ind w:left="360" w:hanging="360"/>
        <w:rPr>
          <w:rFonts w:cs="Arial"/>
          <w:color w:val="000000"/>
        </w:rPr>
      </w:pPr>
      <w:r w:rsidRPr="00EF6E5D">
        <w:rPr>
          <w:rFonts w:cs="Arial"/>
          <w:color w:val="000000"/>
        </w:rPr>
        <w:t>The probe is embedded in the eye, genitals, or bone.</w:t>
      </w:r>
    </w:p>
    <w:p w:rsidR="00EF6E5D" w:rsidRPr="00EF6E5D" w:rsidRDefault="00EF6E5D" w:rsidP="00C51E23">
      <w:pPr>
        <w:numPr>
          <w:ilvl w:val="0"/>
          <w:numId w:val="9"/>
        </w:numPr>
        <w:autoSpaceDE w:val="0"/>
        <w:autoSpaceDN w:val="0"/>
        <w:adjustRightInd w:val="0"/>
        <w:spacing w:after="60"/>
        <w:ind w:left="360" w:hanging="360"/>
        <w:rPr>
          <w:rFonts w:cs="Arial"/>
          <w:color w:val="000000"/>
        </w:rPr>
      </w:pPr>
      <w:r w:rsidRPr="00EF6E5D">
        <w:rPr>
          <w:rFonts w:cs="Arial"/>
          <w:color w:val="000000"/>
        </w:rPr>
        <w:t>Seizure is witnessed after ECW application.</w:t>
      </w:r>
    </w:p>
    <w:p w:rsidR="00EF6E5D" w:rsidRPr="00EF6E5D" w:rsidRDefault="00EF6E5D" w:rsidP="00C51E23">
      <w:pPr>
        <w:numPr>
          <w:ilvl w:val="0"/>
          <w:numId w:val="9"/>
        </w:numPr>
        <w:autoSpaceDE w:val="0"/>
        <w:autoSpaceDN w:val="0"/>
        <w:adjustRightInd w:val="0"/>
        <w:spacing w:after="60"/>
        <w:ind w:left="360" w:hanging="360"/>
        <w:rPr>
          <w:rFonts w:cs="Arial"/>
          <w:color w:val="000000"/>
        </w:rPr>
      </w:pPr>
      <w:r w:rsidRPr="00EF6E5D">
        <w:rPr>
          <w:rFonts w:cs="Arial"/>
          <w:color w:val="000000"/>
        </w:rPr>
        <w:t>There is excessive bleeding from probe site after probe removal.</w:t>
      </w:r>
    </w:p>
    <w:p w:rsidR="00EF6E5D" w:rsidRPr="00EF6E5D" w:rsidRDefault="00EF6E5D" w:rsidP="00C51E23">
      <w:pPr>
        <w:numPr>
          <w:ilvl w:val="0"/>
          <w:numId w:val="9"/>
        </w:numPr>
        <w:autoSpaceDE w:val="0"/>
        <w:autoSpaceDN w:val="0"/>
        <w:adjustRightInd w:val="0"/>
        <w:spacing w:after="60"/>
        <w:ind w:left="360" w:hanging="360"/>
        <w:rPr>
          <w:rFonts w:cs="Arial"/>
          <w:color w:val="000000"/>
        </w:rPr>
      </w:pPr>
      <w:r w:rsidRPr="00EF6E5D">
        <w:rPr>
          <w:rFonts w:cs="Arial"/>
          <w:color w:val="000000"/>
        </w:rPr>
        <w:t>Cardiac arrest, complaints of chest pain, palpitations.</w:t>
      </w:r>
    </w:p>
    <w:p w:rsidR="00EF6E5D" w:rsidRPr="00EF6E5D" w:rsidRDefault="00EF6E5D" w:rsidP="00C51E23">
      <w:pPr>
        <w:numPr>
          <w:ilvl w:val="0"/>
          <w:numId w:val="9"/>
        </w:numPr>
        <w:autoSpaceDE w:val="0"/>
        <w:autoSpaceDN w:val="0"/>
        <w:adjustRightInd w:val="0"/>
        <w:spacing w:after="60"/>
        <w:ind w:left="360" w:hanging="360"/>
        <w:rPr>
          <w:rFonts w:cs="Arial"/>
          <w:color w:val="000000"/>
        </w:rPr>
      </w:pPr>
      <w:r w:rsidRPr="00EF6E5D">
        <w:rPr>
          <w:rFonts w:cs="Arial"/>
          <w:color w:val="000000"/>
        </w:rPr>
        <w:t>Respiratory distress.</w:t>
      </w:r>
    </w:p>
    <w:p w:rsidR="00EF6E5D" w:rsidRPr="00EF6E5D" w:rsidRDefault="00EF6E5D" w:rsidP="00C51E23">
      <w:pPr>
        <w:numPr>
          <w:ilvl w:val="0"/>
          <w:numId w:val="9"/>
        </w:numPr>
        <w:autoSpaceDE w:val="0"/>
        <w:autoSpaceDN w:val="0"/>
        <w:adjustRightInd w:val="0"/>
        <w:spacing w:after="60"/>
        <w:ind w:left="360" w:hanging="360"/>
        <w:rPr>
          <w:rFonts w:cs="Arial"/>
          <w:color w:val="000000"/>
        </w:rPr>
      </w:pPr>
      <w:r w:rsidRPr="00EF6E5D">
        <w:rPr>
          <w:rFonts w:cs="Arial"/>
          <w:color w:val="000000"/>
        </w:rPr>
        <w:t>Change in mental status after application.</w:t>
      </w:r>
    </w:p>
    <w:p w:rsidR="00EF6E5D" w:rsidRPr="00EF6E5D" w:rsidRDefault="00EF6E5D" w:rsidP="00C51E23">
      <w:pPr>
        <w:numPr>
          <w:ilvl w:val="0"/>
          <w:numId w:val="9"/>
        </w:numPr>
        <w:autoSpaceDE w:val="0"/>
        <w:autoSpaceDN w:val="0"/>
        <w:adjustRightInd w:val="0"/>
        <w:spacing w:after="60"/>
        <w:ind w:left="360" w:hanging="360"/>
        <w:rPr>
          <w:rFonts w:cs="Arial"/>
          <w:color w:val="000000"/>
        </w:rPr>
      </w:pPr>
      <w:r w:rsidRPr="00EF6E5D">
        <w:rPr>
          <w:rFonts w:cs="Arial"/>
          <w:color w:val="000000"/>
        </w:rPr>
        <w:t>Pregnancy.</w:t>
      </w:r>
    </w:p>
    <w:p w:rsidR="00EF6E5D" w:rsidRPr="00EF6E5D" w:rsidRDefault="00EF6E5D" w:rsidP="00EF6E5D">
      <w:pPr>
        <w:autoSpaceDE w:val="0"/>
        <w:autoSpaceDN w:val="0"/>
        <w:adjustRightInd w:val="0"/>
        <w:spacing w:after="60"/>
        <w:rPr>
          <w:rFonts w:cs="Arial"/>
          <w:color w:val="000000"/>
          <w:sz w:val="12"/>
          <w:szCs w:val="12"/>
        </w:rPr>
      </w:pPr>
    </w:p>
    <w:p w:rsidR="00EF6E5D" w:rsidRPr="00EF6E5D" w:rsidRDefault="00EF6E5D" w:rsidP="00EF6E5D">
      <w:pPr>
        <w:autoSpaceDE w:val="0"/>
        <w:autoSpaceDN w:val="0"/>
        <w:adjustRightInd w:val="0"/>
        <w:spacing w:after="60"/>
        <w:rPr>
          <w:rFonts w:cs="Arial"/>
          <w:color w:val="000000"/>
          <w:sz w:val="12"/>
          <w:szCs w:val="12"/>
        </w:rPr>
      </w:pPr>
      <w:r w:rsidRPr="00EF6E5D">
        <w:rPr>
          <w:rFonts w:cs="Arial"/>
          <w:b/>
          <w:bCs/>
          <w:color w:val="000000"/>
        </w:rPr>
        <w:t>Removal must be done by law enforcement unless lodged in a vulnerable area</w:t>
      </w:r>
      <w:r w:rsidR="006E6730">
        <w:rPr>
          <w:rFonts w:cs="Arial"/>
          <w:b/>
          <w:bCs/>
          <w:color w:val="000000"/>
        </w:rPr>
        <w:t>.</w:t>
      </w:r>
      <w:r w:rsidRPr="00EF6E5D">
        <w:rPr>
          <w:rFonts w:cs="Arial"/>
          <w:b/>
          <w:bCs/>
          <w:color w:val="000000"/>
        </w:rPr>
        <w:br/>
      </w:r>
    </w:p>
    <w:p w:rsidR="00EF6E5D" w:rsidRPr="00EF6E5D" w:rsidRDefault="00EF6E5D" w:rsidP="00EF6E5D">
      <w:pPr>
        <w:autoSpaceDE w:val="0"/>
        <w:autoSpaceDN w:val="0"/>
        <w:adjustRightInd w:val="0"/>
        <w:spacing w:after="60"/>
        <w:rPr>
          <w:rFonts w:cs="Arial"/>
          <w:color w:val="000000"/>
        </w:rPr>
      </w:pPr>
      <w:r w:rsidRPr="00EF6E5D">
        <w:rPr>
          <w:rFonts w:cs="Arial"/>
          <w:b/>
          <w:bCs/>
          <w:color w:val="000000"/>
        </w:rPr>
        <w:t>CONTRAINDICATIONS TO REMOVAL</w:t>
      </w:r>
    </w:p>
    <w:p w:rsidR="00EF6E5D" w:rsidRPr="00EF6E5D" w:rsidRDefault="00EF6E5D" w:rsidP="00C51E23">
      <w:pPr>
        <w:numPr>
          <w:ilvl w:val="0"/>
          <w:numId w:val="9"/>
        </w:numPr>
        <w:autoSpaceDE w:val="0"/>
        <w:autoSpaceDN w:val="0"/>
        <w:adjustRightInd w:val="0"/>
        <w:spacing w:after="60"/>
        <w:ind w:left="360" w:hanging="360"/>
        <w:rPr>
          <w:rFonts w:cs="Arial"/>
          <w:color w:val="000000"/>
        </w:rPr>
      </w:pPr>
      <w:r w:rsidRPr="00EF6E5D">
        <w:rPr>
          <w:rFonts w:cs="Arial"/>
          <w:color w:val="000000"/>
        </w:rPr>
        <w:t>Patients with probe penetration in vulnerable areas of the body as mentioned below should be transported for further evaluation and probe removal.</w:t>
      </w:r>
    </w:p>
    <w:p w:rsidR="00EF6E5D" w:rsidRPr="00EF6E5D" w:rsidRDefault="00EF6E5D" w:rsidP="00C51E23">
      <w:pPr>
        <w:numPr>
          <w:ilvl w:val="0"/>
          <w:numId w:val="9"/>
        </w:numPr>
        <w:autoSpaceDE w:val="0"/>
        <w:autoSpaceDN w:val="0"/>
        <w:adjustRightInd w:val="0"/>
        <w:spacing w:after="60"/>
        <w:ind w:left="360" w:hanging="360"/>
        <w:rPr>
          <w:rFonts w:cs="Arial"/>
          <w:color w:val="000000"/>
        </w:rPr>
      </w:pPr>
      <w:r w:rsidRPr="00EF6E5D">
        <w:rPr>
          <w:rFonts w:cs="Arial"/>
          <w:color w:val="000000"/>
        </w:rPr>
        <w:t>Genitalia, female breast, or skin above level of clavicles.</w:t>
      </w:r>
    </w:p>
    <w:p w:rsidR="00EF6E5D" w:rsidRPr="00EF6E5D" w:rsidRDefault="006E6730" w:rsidP="00C51E23">
      <w:pPr>
        <w:numPr>
          <w:ilvl w:val="0"/>
          <w:numId w:val="9"/>
        </w:numPr>
        <w:autoSpaceDE w:val="0"/>
        <w:autoSpaceDN w:val="0"/>
        <w:adjustRightInd w:val="0"/>
        <w:spacing w:after="60"/>
        <w:rPr>
          <w:rFonts w:cs="Arial"/>
          <w:color w:val="000000"/>
        </w:rPr>
      </w:pPr>
      <w:r>
        <w:rPr>
          <w:rFonts w:cs="Arial"/>
          <w:color w:val="000000"/>
        </w:rPr>
        <w:t xml:space="preserve">     </w:t>
      </w:r>
      <w:r w:rsidR="00EF6E5D" w:rsidRPr="00EF6E5D">
        <w:rPr>
          <w:rFonts w:cs="Arial"/>
          <w:color w:val="000000"/>
        </w:rPr>
        <w:t>Suspicion that probe might be embedded in bone, blood vessel, or other sensitive structure.</w:t>
      </w:r>
    </w:p>
    <w:p w:rsidR="00EF6E5D" w:rsidRPr="00EF6E5D" w:rsidRDefault="00EF6E5D" w:rsidP="00EF6E5D">
      <w:pPr>
        <w:autoSpaceDE w:val="0"/>
        <w:autoSpaceDN w:val="0"/>
        <w:adjustRightInd w:val="0"/>
        <w:spacing w:after="60" w:line="288" w:lineRule="auto"/>
        <w:rPr>
          <w:rFonts w:cs="Arial"/>
          <w:color w:val="000000"/>
          <w:sz w:val="24"/>
          <w:szCs w:val="24"/>
        </w:rPr>
      </w:pPr>
    </w:p>
    <w:p w:rsidR="00C417FD" w:rsidRPr="00EF6E5D" w:rsidRDefault="00C417FD" w:rsidP="0081000D">
      <w:pPr>
        <w:pStyle w:val="Heading2"/>
      </w:pPr>
      <w:r w:rsidRPr="00EF6E5D">
        <w:t>EMT/ADVANCED EMT/PARAMEDIC STANDING ORDERS</w:t>
      </w:r>
    </w:p>
    <w:p w:rsidR="00EF6E5D" w:rsidRPr="00EF6E5D" w:rsidRDefault="00EF6E5D" w:rsidP="00EF6E5D">
      <w:pPr>
        <w:autoSpaceDE w:val="0"/>
        <w:autoSpaceDN w:val="0"/>
        <w:adjustRightInd w:val="0"/>
        <w:spacing w:after="60"/>
        <w:rPr>
          <w:rFonts w:cs="Arial"/>
          <w:color w:val="000000"/>
        </w:rPr>
      </w:pPr>
      <w:r w:rsidRPr="00EF6E5D">
        <w:rPr>
          <w:rFonts w:cs="Arial"/>
          <w:color w:val="000000"/>
        </w:rPr>
        <w:tab/>
        <w:t>1. Routine Patient Care</w:t>
      </w:r>
      <w:r w:rsidR="006E6730">
        <w:rPr>
          <w:rFonts w:cs="Arial"/>
          <w:color w:val="000000"/>
        </w:rPr>
        <w:t>.</w:t>
      </w:r>
    </w:p>
    <w:p w:rsidR="00EF6E5D" w:rsidRPr="00EF6E5D" w:rsidRDefault="00EF6E5D" w:rsidP="00EF6E5D">
      <w:pPr>
        <w:autoSpaceDE w:val="0"/>
        <w:autoSpaceDN w:val="0"/>
        <w:adjustRightInd w:val="0"/>
        <w:spacing w:after="60"/>
        <w:rPr>
          <w:rFonts w:cs="Arial"/>
          <w:color w:val="000000"/>
        </w:rPr>
      </w:pPr>
      <w:r w:rsidRPr="00EF6E5D">
        <w:rPr>
          <w:rFonts w:cs="Arial"/>
          <w:color w:val="000000"/>
        </w:rPr>
        <w:tab/>
        <w:t>2. Ensure wires are disconnected from weapon.</w:t>
      </w:r>
    </w:p>
    <w:p w:rsidR="00EF6E5D" w:rsidRPr="00EF6E5D" w:rsidRDefault="00EF6E5D" w:rsidP="00EF6E5D">
      <w:pPr>
        <w:autoSpaceDE w:val="0"/>
        <w:autoSpaceDN w:val="0"/>
        <w:adjustRightInd w:val="0"/>
        <w:spacing w:after="60"/>
        <w:rPr>
          <w:rFonts w:cs="Arial"/>
          <w:color w:val="000000"/>
        </w:rPr>
      </w:pPr>
      <w:r w:rsidRPr="00EF6E5D">
        <w:rPr>
          <w:rFonts w:cs="Arial"/>
          <w:color w:val="000000"/>
        </w:rPr>
        <w:tab/>
        <w:t>3. Secure probe with padded dressing</w:t>
      </w:r>
      <w:r w:rsidR="006E6730">
        <w:rPr>
          <w:rFonts w:cs="Arial"/>
          <w:color w:val="000000"/>
        </w:rPr>
        <w:t>.</w:t>
      </w:r>
    </w:p>
    <w:p w:rsidR="00EF6E5D" w:rsidRPr="00EF6E5D" w:rsidRDefault="00EF6E5D" w:rsidP="00EF6E5D">
      <w:pPr>
        <w:autoSpaceDE w:val="0"/>
        <w:autoSpaceDN w:val="0"/>
        <w:adjustRightInd w:val="0"/>
        <w:spacing w:after="60"/>
        <w:rPr>
          <w:rFonts w:cs="Arial"/>
          <w:color w:val="000000"/>
        </w:rPr>
      </w:pPr>
      <w:r w:rsidRPr="00EF6E5D">
        <w:rPr>
          <w:rFonts w:cs="Arial"/>
          <w:color w:val="000000"/>
        </w:rPr>
        <w:tab/>
        <w:t>4. Transport to Emergency Department</w:t>
      </w:r>
      <w:r w:rsidR="006E6730">
        <w:rPr>
          <w:rFonts w:cs="Arial"/>
          <w:color w:val="000000"/>
        </w:rPr>
        <w:t>.</w:t>
      </w:r>
    </w:p>
    <w:p w:rsidR="00F47AC8" w:rsidRPr="00EF6E5D" w:rsidRDefault="00F47AC8">
      <w:pPr>
        <w:rPr>
          <w:rFonts w:eastAsiaTheme="majorEastAsia" w:cs="Times New Roman"/>
          <w:b/>
          <w:bCs/>
          <w:color w:val="365F91" w:themeColor="accent1" w:themeShade="BF"/>
          <w:sz w:val="28"/>
          <w:szCs w:val="28"/>
        </w:rPr>
      </w:pPr>
      <w:r w:rsidRPr="00EF6E5D">
        <w:br w:type="page"/>
      </w:r>
    </w:p>
    <w:p w:rsidR="00DA7307" w:rsidRPr="00B15075" w:rsidRDefault="00C417FD" w:rsidP="00DA7307">
      <w:pPr>
        <w:pStyle w:val="Heading3"/>
        <w:rPr>
          <w:color w:val="0070C0"/>
          <w:sz w:val="28"/>
          <w:szCs w:val="28"/>
        </w:rPr>
      </w:pPr>
      <w:bookmarkStart w:id="66" w:name="_7.3_Medical_Orders"/>
      <w:bookmarkEnd w:id="66"/>
      <w:r w:rsidRPr="00B15075">
        <w:rPr>
          <w:rFonts w:eastAsiaTheme="minorHAnsi"/>
          <w:color w:val="0070C0"/>
          <w:sz w:val="28"/>
          <w:szCs w:val="28"/>
        </w:rPr>
        <w:lastRenderedPageBreak/>
        <w:t>7.3 Medical Orders for Life Sustaining Treatment (MOLST)</w:t>
      </w:r>
      <w:r w:rsidRPr="00B15075">
        <w:rPr>
          <w:color w:val="0070C0"/>
          <w:sz w:val="28"/>
          <w:szCs w:val="28"/>
        </w:rPr>
        <w:t xml:space="preserve"> </w:t>
      </w:r>
      <w:r w:rsidR="00B97964" w:rsidRPr="00B15075">
        <w:rPr>
          <w:rFonts w:eastAsiaTheme="minorHAnsi"/>
          <w:color w:val="0070C0"/>
          <w:sz w:val="28"/>
          <w:szCs w:val="28"/>
        </w:rPr>
        <w:t xml:space="preserve">and </w:t>
      </w:r>
      <w:r w:rsidRPr="00B15075">
        <w:rPr>
          <w:rFonts w:eastAsiaTheme="minorHAnsi"/>
          <w:color w:val="0070C0"/>
          <w:sz w:val="28"/>
          <w:szCs w:val="28"/>
        </w:rPr>
        <w:t>Comfort Care/</w:t>
      </w:r>
      <w:r w:rsidR="00DA7307" w:rsidRPr="00B15075">
        <w:rPr>
          <w:color w:val="0070C0"/>
          <w:sz w:val="28"/>
          <w:szCs w:val="28"/>
        </w:rPr>
        <w:t xml:space="preserve"> Do Not Resuscitate (DNR) Order Verification</w:t>
      </w:r>
    </w:p>
    <w:p w:rsidR="00AA1691" w:rsidRPr="00AA1691" w:rsidRDefault="00AA1691" w:rsidP="00AA1691">
      <w:pPr>
        <w:pStyle w:val="Heading3"/>
        <w:rPr>
          <w:color w:val="365F91" w:themeColor="accent1" w:themeShade="BF"/>
          <w:sz w:val="28"/>
          <w:szCs w:val="28"/>
        </w:rPr>
      </w:pPr>
    </w:p>
    <w:p w:rsidR="00C51E23" w:rsidRPr="00C51E23" w:rsidRDefault="00C51E23" w:rsidP="00C51E23">
      <w:pPr>
        <w:autoSpaceDE w:val="0"/>
        <w:autoSpaceDN w:val="0"/>
        <w:adjustRightInd w:val="0"/>
        <w:spacing w:before="140" w:after="60" w:line="264" w:lineRule="auto"/>
        <w:rPr>
          <w:rFonts w:cs="Arial"/>
          <w:b/>
          <w:bCs/>
          <w:color w:val="000000"/>
        </w:rPr>
      </w:pPr>
      <w:r w:rsidRPr="00C51E23">
        <w:rPr>
          <w:rFonts w:cs="Arial"/>
          <w:b/>
          <w:bCs/>
          <w:color w:val="000000"/>
        </w:rPr>
        <w:t>Introduction</w:t>
      </w:r>
    </w:p>
    <w:p w:rsidR="00C51E23" w:rsidRPr="00C51E23" w:rsidRDefault="00C51E23" w:rsidP="00C51E23">
      <w:pPr>
        <w:autoSpaceDE w:val="0"/>
        <w:autoSpaceDN w:val="0"/>
        <w:adjustRightInd w:val="0"/>
        <w:spacing w:before="140" w:after="60" w:line="264" w:lineRule="auto"/>
        <w:rPr>
          <w:rFonts w:cs="Arial"/>
          <w:i/>
          <w:iCs/>
          <w:color w:val="000000"/>
        </w:rPr>
      </w:pPr>
      <w:r w:rsidRPr="00C51E23">
        <w:rPr>
          <w:rFonts w:cs="Arial"/>
          <w:color w:val="000000"/>
        </w:rPr>
        <w:t>EMS personnel at all levels are required to provide emergency care and transport patients to appropriate health care facilities. EMS personnel are further required to provide treatment to the fullest extent possible, subject to their level of certification and the level of licensure of the ambulance service for which they are working. However, more and more patients, where it is medically appropriate, are opting for limitations on life-sustaining treatments, such as cardiopulmonary resuscitation (CPR), in the event of cardiac arrest. Thus, EMS personnel may encounter a patient who has chosen such options and has either a Massachusetts Medical Orders for Life Sustaining Treatments (MOLST) or the Comfort Care/DNR Order Verification Form or bracelet (CC/DNR). These documents provide for a statewide, standardized form, approved by the Massachusetts Department of Public Health (DPH), Office of Emergency Medical Services (OEMS), that EMS personnel can instantly recognize as an actionable order (MOLST) or verification of such an order (CC/DNR) regarding the use of life sustaining treatments. This protocol governs EMS personnel response to a patient with a MOLST or CC/DNR form.</w:t>
      </w:r>
    </w:p>
    <w:p w:rsidR="00C51E23" w:rsidRPr="00C51E23" w:rsidRDefault="00C51E23" w:rsidP="00C51E23">
      <w:pPr>
        <w:autoSpaceDE w:val="0"/>
        <w:autoSpaceDN w:val="0"/>
        <w:adjustRightInd w:val="0"/>
        <w:spacing w:before="140" w:after="60" w:line="264" w:lineRule="auto"/>
        <w:rPr>
          <w:rFonts w:cs="Arial"/>
          <w:b/>
          <w:bCs/>
          <w:color w:val="000000"/>
        </w:rPr>
      </w:pPr>
      <w:r w:rsidRPr="00C51E23">
        <w:rPr>
          <w:rFonts w:cs="Arial"/>
          <w:b/>
          <w:bCs/>
          <w:color w:val="000000"/>
        </w:rPr>
        <w:t>Implementation Procedures</w:t>
      </w:r>
    </w:p>
    <w:p w:rsidR="00C51E23" w:rsidRPr="00C51E23" w:rsidRDefault="00C51E23" w:rsidP="00E6616F">
      <w:pPr>
        <w:numPr>
          <w:ilvl w:val="0"/>
          <w:numId w:val="37"/>
        </w:numPr>
        <w:autoSpaceDE w:val="0"/>
        <w:autoSpaceDN w:val="0"/>
        <w:adjustRightInd w:val="0"/>
        <w:spacing w:before="140" w:after="60" w:line="264" w:lineRule="auto"/>
        <w:rPr>
          <w:rFonts w:cs="Arial"/>
          <w:color w:val="000000"/>
        </w:rPr>
      </w:pPr>
      <w:r w:rsidRPr="00C51E23">
        <w:rPr>
          <w:rFonts w:cs="Arial"/>
          <w:color w:val="000000"/>
        </w:rPr>
        <w:t>Confirm the identity of the individual with the MOLST or CC/DNR Order Verification Form or bracelet;</w:t>
      </w:r>
    </w:p>
    <w:p w:rsidR="00C51E23" w:rsidRPr="00C51E23" w:rsidRDefault="00C51E23" w:rsidP="00E6616F">
      <w:pPr>
        <w:numPr>
          <w:ilvl w:val="0"/>
          <w:numId w:val="37"/>
        </w:numPr>
        <w:autoSpaceDE w:val="0"/>
        <w:autoSpaceDN w:val="0"/>
        <w:adjustRightInd w:val="0"/>
        <w:spacing w:before="140" w:after="60" w:line="264" w:lineRule="auto"/>
        <w:rPr>
          <w:rFonts w:cs="Arial"/>
          <w:color w:val="000000"/>
        </w:rPr>
      </w:pPr>
      <w:r w:rsidRPr="00C51E23">
        <w:rPr>
          <w:rFonts w:cs="Arial"/>
          <w:color w:val="000000"/>
        </w:rPr>
        <w:t xml:space="preserve">Check validity: </w:t>
      </w:r>
    </w:p>
    <w:p w:rsidR="00C51E23" w:rsidRPr="00C51E23" w:rsidRDefault="00C51E23" w:rsidP="00C51E23">
      <w:pPr>
        <w:autoSpaceDE w:val="0"/>
        <w:autoSpaceDN w:val="0"/>
        <w:adjustRightInd w:val="0"/>
        <w:spacing w:after="0" w:line="288" w:lineRule="auto"/>
        <w:ind w:left="360"/>
        <w:rPr>
          <w:rFonts w:cs="Arial"/>
          <w:color w:val="000000"/>
        </w:rPr>
      </w:pPr>
      <w:r w:rsidRPr="00C51E23">
        <w:rPr>
          <w:rFonts w:cs="Arial"/>
          <w:color w:val="000000"/>
        </w:rPr>
        <w:t>a. CC/DNR: To assure that a DNR order is recognized in any out-of-hospital setting, an attending physician, nurse practitioner, or authorized physician assistant, who is licensed in Massachusetts, must provide a patient who has a current DNR order, with a fully executed CC/DNR Order Verification form to verify the existence of a DNR order. To be valid, the CC/DNR Order Verification Form shall contain:</w:t>
      </w:r>
    </w:p>
    <w:p w:rsidR="00C51E23" w:rsidRPr="00C51E23" w:rsidRDefault="00C51E23" w:rsidP="00C51E23">
      <w:pPr>
        <w:autoSpaceDE w:val="0"/>
        <w:autoSpaceDN w:val="0"/>
        <w:adjustRightInd w:val="0"/>
        <w:spacing w:after="0" w:line="288" w:lineRule="auto"/>
        <w:ind w:left="720"/>
        <w:rPr>
          <w:rFonts w:cs="Arial"/>
          <w:color w:val="000000"/>
        </w:rPr>
      </w:pPr>
      <w:r w:rsidRPr="00C51E23">
        <w:rPr>
          <w:rFonts w:cs="Arial"/>
          <w:color w:val="000000"/>
        </w:rPr>
        <w:t xml:space="preserve">i. the patient’s name, and all other patient identifiers requested on the form; </w:t>
      </w:r>
    </w:p>
    <w:p w:rsidR="00C51E23" w:rsidRPr="00C51E23" w:rsidRDefault="00C51E23" w:rsidP="00C51E23">
      <w:pPr>
        <w:autoSpaceDE w:val="0"/>
        <w:autoSpaceDN w:val="0"/>
        <w:adjustRightInd w:val="0"/>
        <w:spacing w:after="0" w:line="288" w:lineRule="auto"/>
        <w:ind w:left="720"/>
        <w:rPr>
          <w:rFonts w:cs="Arial"/>
          <w:color w:val="000000"/>
        </w:rPr>
      </w:pPr>
      <w:r w:rsidRPr="00C51E23">
        <w:rPr>
          <w:rFonts w:cs="Arial"/>
          <w:color w:val="000000"/>
        </w:rPr>
        <w:t>ii. date of issuance;</w:t>
      </w:r>
    </w:p>
    <w:p w:rsidR="00C51E23" w:rsidRPr="00C51E23" w:rsidRDefault="00C51E23" w:rsidP="00C51E23">
      <w:pPr>
        <w:autoSpaceDE w:val="0"/>
        <w:autoSpaceDN w:val="0"/>
        <w:adjustRightInd w:val="0"/>
        <w:spacing w:after="0" w:line="288" w:lineRule="auto"/>
        <w:ind w:left="720"/>
        <w:rPr>
          <w:rFonts w:cs="Arial"/>
          <w:color w:val="000000"/>
        </w:rPr>
      </w:pPr>
      <w:r w:rsidRPr="00C51E23">
        <w:rPr>
          <w:rFonts w:cs="Arial"/>
          <w:color w:val="000000"/>
        </w:rPr>
        <w:t xml:space="preserve">iii. the signature and telephone number of an attending physician, nurse practitioner, or authorized physician assistant; </w:t>
      </w:r>
    </w:p>
    <w:p w:rsidR="00C51E23" w:rsidRPr="00C51E23" w:rsidRDefault="00C51E23" w:rsidP="00C51E23">
      <w:pPr>
        <w:autoSpaceDE w:val="0"/>
        <w:autoSpaceDN w:val="0"/>
        <w:adjustRightInd w:val="0"/>
        <w:spacing w:after="0" w:line="288" w:lineRule="auto"/>
        <w:ind w:left="720"/>
        <w:rPr>
          <w:rFonts w:cs="Arial"/>
          <w:color w:val="000000"/>
        </w:rPr>
      </w:pPr>
      <w:r w:rsidRPr="00C51E23">
        <w:rPr>
          <w:rFonts w:cs="Arial"/>
          <w:color w:val="000000"/>
        </w:rPr>
        <w:t>iv. the signature and printed name of the patient, guardian or health care agent signing the form, and:</w:t>
      </w:r>
    </w:p>
    <w:p w:rsidR="00C51E23" w:rsidRPr="00C51E23" w:rsidRDefault="00C51E23" w:rsidP="00C51E23">
      <w:pPr>
        <w:autoSpaceDE w:val="0"/>
        <w:autoSpaceDN w:val="0"/>
        <w:adjustRightInd w:val="0"/>
        <w:spacing w:after="0" w:line="288" w:lineRule="auto"/>
        <w:ind w:left="720"/>
        <w:rPr>
          <w:rFonts w:cs="Arial"/>
          <w:color w:val="000000"/>
        </w:rPr>
      </w:pPr>
      <w:r w:rsidRPr="00C51E23">
        <w:rPr>
          <w:rFonts w:cs="Arial"/>
          <w:color w:val="000000"/>
        </w:rPr>
        <w:t xml:space="preserve">v. a date of expiration, </w:t>
      </w:r>
      <w:r w:rsidRPr="00C51E23">
        <w:rPr>
          <w:rFonts w:cs="Arial"/>
          <w:b/>
          <w:bCs/>
          <w:color w:val="000000"/>
        </w:rPr>
        <w:t>if any,</w:t>
      </w:r>
      <w:r w:rsidRPr="00C51E23">
        <w:rPr>
          <w:rFonts w:cs="Arial"/>
          <w:color w:val="000000"/>
        </w:rPr>
        <w:t xml:space="preserve"> of the underlying DNR order. If there is a date of expiration, and that date has passed, the CC/DNR is not valid.</w:t>
      </w:r>
    </w:p>
    <w:p w:rsidR="00C51E23" w:rsidRPr="00C51E23" w:rsidRDefault="00C51E23" w:rsidP="00C51E23">
      <w:pPr>
        <w:autoSpaceDE w:val="0"/>
        <w:autoSpaceDN w:val="0"/>
        <w:adjustRightInd w:val="0"/>
        <w:spacing w:after="0" w:line="288" w:lineRule="auto"/>
        <w:ind w:left="360"/>
        <w:rPr>
          <w:rFonts w:cs="Arial"/>
          <w:color w:val="000000"/>
        </w:rPr>
      </w:pPr>
      <w:r w:rsidRPr="00C51E23">
        <w:rPr>
          <w:rFonts w:cs="Arial"/>
          <w:color w:val="000000"/>
        </w:rPr>
        <w:t>b. MOLST: Alternatively, to assure a patient with a desire to document decisions regarding DNR and/or other life-sustaining treatments (LST, which includes CPR, intubation with ventilation, and non-invasive ventilation, such as continuous positive airway pressure, or CPAP) has those preferences honored, a Massachusetts-licensed attending physician, nurse practitioner or authorized physician assistant can provide a patient with a MOLST form. The MOLST form represents actual medical orders to EMS personnel related to a patient’s preferences for resuscitation, ventilation and hospitalization. To be valid, the MOLST form must contain:</w:t>
      </w:r>
    </w:p>
    <w:p w:rsidR="00C51E23" w:rsidRPr="00C51E23" w:rsidRDefault="00C51E23" w:rsidP="00C51E23">
      <w:pPr>
        <w:autoSpaceDE w:val="0"/>
        <w:autoSpaceDN w:val="0"/>
        <w:adjustRightInd w:val="0"/>
        <w:spacing w:after="0" w:line="288" w:lineRule="auto"/>
        <w:ind w:left="720"/>
        <w:rPr>
          <w:rFonts w:cs="Arial"/>
          <w:color w:val="000000"/>
        </w:rPr>
      </w:pPr>
      <w:r w:rsidRPr="00C51E23">
        <w:rPr>
          <w:rFonts w:cs="Arial"/>
          <w:color w:val="000000"/>
        </w:rPr>
        <w:t>i. patient name and appropriate identifiers as requested on the form,</w:t>
      </w:r>
    </w:p>
    <w:p w:rsidR="00C51E23" w:rsidRPr="00C51E23" w:rsidRDefault="00C51E23" w:rsidP="00C51E23">
      <w:pPr>
        <w:autoSpaceDE w:val="0"/>
        <w:autoSpaceDN w:val="0"/>
        <w:adjustRightInd w:val="0"/>
        <w:spacing w:after="0" w:line="288" w:lineRule="auto"/>
        <w:ind w:left="720"/>
        <w:rPr>
          <w:rFonts w:cs="Arial"/>
          <w:color w:val="000000"/>
        </w:rPr>
      </w:pPr>
      <w:r w:rsidRPr="00C51E23">
        <w:rPr>
          <w:rFonts w:cs="Arial"/>
          <w:color w:val="000000"/>
        </w:rPr>
        <w:lastRenderedPageBreak/>
        <w:t>ii. box D and E of the MOLST form must be fully completed for page 1 to be considered valid – which is all that is relevant for EMS personnel. A MOLST order that has an expiration date or revocation date that is in the past is not valid.</w:t>
      </w:r>
    </w:p>
    <w:p w:rsidR="00C51E23" w:rsidRPr="00C51E23" w:rsidRDefault="00C51E23" w:rsidP="00C51E23">
      <w:pPr>
        <w:autoSpaceDE w:val="0"/>
        <w:autoSpaceDN w:val="0"/>
        <w:adjustRightInd w:val="0"/>
        <w:spacing w:after="0" w:line="288" w:lineRule="auto"/>
        <w:ind w:left="360"/>
        <w:rPr>
          <w:rFonts w:cs="Arial"/>
          <w:b/>
          <w:bCs/>
          <w:color w:val="000000"/>
        </w:rPr>
      </w:pPr>
      <w:r w:rsidRPr="00C51E23">
        <w:rPr>
          <w:rFonts w:cs="Arial"/>
          <w:color w:val="000000"/>
        </w:rPr>
        <w:t xml:space="preserve">c. </w:t>
      </w:r>
      <w:r w:rsidRPr="00C51E23">
        <w:rPr>
          <w:rFonts w:cs="Arial"/>
          <w:color w:val="000000"/>
          <w:u w:val="single"/>
        </w:rPr>
        <w:t>Revocation:</w:t>
      </w:r>
      <w:r w:rsidRPr="00C51E23">
        <w:rPr>
          <w:rFonts w:cs="Arial"/>
          <w:color w:val="000000"/>
        </w:rPr>
        <w:t xml:space="preserve"> A MOLST order for DNR or CC/DNR form may state it has been revoked. If that is the case, the order or form is not valid.</w:t>
      </w:r>
    </w:p>
    <w:p w:rsidR="00C51E23" w:rsidRPr="00C51E23" w:rsidRDefault="00C51E23" w:rsidP="00E6616F">
      <w:pPr>
        <w:numPr>
          <w:ilvl w:val="0"/>
          <w:numId w:val="37"/>
        </w:numPr>
        <w:autoSpaceDE w:val="0"/>
        <w:autoSpaceDN w:val="0"/>
        <w:adjustRightInd w:val="0"/>
        <w:spacing w:before="140" w:after="60" w:line="264" w:lineRule="auto"/>
        <w:rPr>
          <w:rFonts w:cs="Arial"/>
          <w:color w:val="000000"/>
        </w:rPr>
      </w:pPr>
      <w:r w:rsidRPr="00C51E23">
        <w:rPr>
          <w:rFonts w:cs="Arial"/>
          <w:color w:val="000000"/>
          <w:u w:val="single"/>
        </w:rPr>
        <w:t>Action of EMS if no valid CC/DNR or no valid MOLST that includes a DNR order</w:t>
      </w:r>
      <w:r w:rsidRPr="00C51E23">
        <w:rPr>
          <w:rFonts w:cs="Arial"/>
          <w:color w:val="000000"/>
        </w:rPr>
        <w:t>: In accordance with standard EMS Statewide Treatment Protocols, EMS personnel will resuscitate patients without a valid CC/DNR Order Verification Form or without a MOLST that has documented a DNR order, as well as a patient who has a MOLST form indicating a preference FOR resuscitation. Remember, if there is any doubt about the current validity of a MOLST or CC/DNR Order Verification form, EMS personnel are to resuscitate and provide care in accordance with the Statewide Treatment Protocols.</w:t>
      </w:r>
    </w:p>
    <w:p w:rsidR="00C51E23" w:rsidRPr="00C51E23" w:rsidRDefault="00C51E23" w:rsidP="00E6616F">
      <w:pPr>
        <w:numPr>
          <w:ilvl w:val="0"/>
          <w:numId w:val="37"/>
        </w:numPr>
        <w:autoSpaceDE w:val="0"/>
        <w:autoSpaceDN w:val="0"/>
        <w:adjustRightInd w:val="0"/>
        <w:spacing w:before="140" w:after="60" w:line="264" w:lineRule="auto"/>
        <w:rPr>
          <w:rFonts w:cs="Arial"/>
          <w:color w:val="000000"/>
          <w:u w:val="single"/>
        </w:rPr>
      </w:pPr>
      <w:r w:rsidRPr="00C51E23">
        <w:rPr>
          <w:rFonts w:cs="Arial"/>
          <w:color w:val="000000"/>
          <w:u w:val="single"/>
        </w:rPr>
        <w:t>Patient Care for confirmed valid CC/DNR or MOLST with orders for DNR:</w:t>
      </w:r>
    </w:p>
    <w:p w:rsidR="00C51E23" w:rsidRPr="00C51E23" w:rsidRDefault="00C51E23" w:rsidP="00C51E23">
      <w:pPr>
        <w:autoSpaceDE w:val="0"/>
        <w:autoSpaceDN w:val="0"/>
        <w:adjustRightInd w:val="0"/>
        <w:spacing w:after="60" w:line="264" w:lineRule="auto"/>
        <w:ind w:left="360"/>
        <w:rPr>
          <w:rFonts w:cs="Arial"/>
          <w:color w:val="000000"/>
        </w:rPr>
      </w:pPr>
      <w:r w:rsidRPr="00C51E23">
        <w:rPr>
          <w:rFonts w:cs="Arial"/>
          <w:color w:val="000000"/>
        </w:rPr>
        <w:t xml:space="preserve">a. If the patient is </w:t>
      </w:r>
      <w:r w:rsidRPr="00C51E23">
        <w:rPr>
          <w:rFonts w:cs="Arial"/>
          <w:b/>
          <w:bCs/>
          <w:color w:val="000000"/>
        </w:rPr>
        <w:t>in full respiratory or cardiac arrest</w:t>
      </w:r>
      <w:r w:rsidRPr="00C51E23">
        <w:rPr>
          <w:rFonts w:cs="Arial"/>
          <w:color w:val="000000"/>
        </w:rPr>
        <w:t xml:space="preserve">, the EMS personnel shall not resuscitate, which means: </w:t>
      </w:r>
    </w:p>
    <w:p w:rsidR="00C51E23" w:rsidRPr="00C51E23" w:rsidRDefault="00C51E23" w:rsidP="00C51E23">
      <w:pPr>
        <w:autoSpaceDE w:val="0"/>
        <w:autoSpaceDN w:val="0"/>
        <w:adjustRightInd w:val="0"/>
        <w:spacing w:after="60" w:line="264" w:lineRule="auto"/>
        <w:ind w:left="720"/>
        <w:rPr>
          <w:rFonts w:cs="Arial"/>
          <w:color w:val="000000"/>
        </w:rPr>
      </w:pPr>
      <w:proofErr w:type="gramStart"/>
      <w:r w:rsidRPr="00C51E23">
        <w:rPr>
          <w:rFonts w:cs="Arial"/>
          <w:color w:val="000000"/>
        </w:rPr>
        <w:t>i</w:t>
      </w:r>
      <w:proofErr w:type="gramEnd"/>
      <w:r w:rsidRPr="00C51E23">
        <w:rPr>
          <w:rFonts w:cs="Arial"/>
          <w:color w:val="000000"/>
        </w:rPr>
        <w:t xml:space="preserve">. do not initiate CPR,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ii. do not insert an oropharyngeal airway (OPA),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iii. do not provide ventilatory assistance,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iv. do not artificially ventilate the patient (e.g. mouth-to-mouth, bag valve mask)</w:t>
      </w:r>
      <w:r w:rsidR="006E6730">
        <w:rPr>
          <w:rFonts w:cs="Arial"/>
          <w:color w:val="000000"/>
        </w:rPr>
        <w:t>,</w:t>
      </w:r>
      <w:r w:rsidRPr="00C51E23">
        <w:rPr>
          <w:rFonts w:cs="Arial"/>
          <w:color w:val="000000"/>
        </w:rPr>
        <w:t xml:space="preserve">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v. do not administer chest compressions,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vi. do not initiate advanced airway measures</w:t>
      </w:r>
      <w:r w:rsidR="006E6730">
        <w:rPr>
          <w:rFonts w:cs="Arial"/>
          <w:color w:val="000000"/>
        </w:rPr>
        <w:t>,</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vii. do not administer cardiac resuscitation drugs, and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viii. do not defibrillate. </w:t>
      </w:r>
    </w:p>
    <w:p w:rsidR="00C51E23" w:rsidRPr="00C51E23" w:rsidRDefault="00C51E23" w:rsidP="00C51E23">
      <w:pPr>
        <w:autoSpaceDE w:val="0"/>
        <w:autoSpaceDN w:val="0"/>
        <w:adjustRightInd w:val="0"/>
        <w:spacing w:after="60" w:line="264" w:lineRule="auto"/>
        <w:ind w:left="360"/>
        <w:rPr>
          <w:rFonts w:cs="Arial"/>
          <w:color w:val="000000"/>
        </w:rPr>
      </w:pPr>
      <w:r w:rsidRPr="00C51E23">
        <w:rPr>
          <w:rFonts w:cs="Arial"/>
          <w:color w:val="000000"/>
        </w:rPr>
        <w:t xml:space="preserve">b. If the patient is </w:t>
      </w:r>
      <w:r w:rsidRPr="00C51E23">
        <w:rPr>
          <w:rFonts w:cs="Arial"/>
          <w:b/>
          <w:bCs/>
          <w:color w:val="000000"/>
        </w:rPr>
        <w:t>not in full respiratory or cardiac arrest</w:t>
      </w:r>
      <w:r w:rsidRPr="00C51E23">
        <w:rPr>
          <w:rFonts w:cs="Arial"/>
          <w:color w:val="000000"/>
        </w:rPr>
        <w:t xml:space="preserve">, but the patient’s heartbeat or breathing is inadequate, EMS personnel shall not resuscitate but shall provide, within the scope of their training and level of certification, full palliative care and transport, as appropriate, including: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i. additional interventions a patient has indicated be given on the MOLST form, including intubation with ventilation or non-invasive ventilation such as CPAP.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ii. emotional support;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iii. suction airway;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iv. administer oxygen;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v. application of cardiac monitor;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vi. control bleeding;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vii. splint;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viii. position for comfort;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ix. initiate IV line; and, </w:t>
      </w:r>
    </w:p>
    <w:p w:rsidR="00C51E23" w:rsidRPr="00C51E23" w:rsidRDefault="00C51E23" w:rsidP="00C51E23">
      <w:pPr>
        <w:autoSpaceDE w:val="0"/>
        <w:autoSpaceDN w:val="0"/>
        <w:adjustRightInd w:val="0"/>
        <w:spacing w:after="60" w:line="264" w:lineRule="auto"/>
        <w:ind w:left="720"/>
        <w:rPr>
          <w:rFonts w:cs="Arial"/>
          <w:color w:val="000000"/>
        </w:rPr>
      </w:pPr>
      <w:r w:rsidRPr="00C51E23">
        <w:rPr>
          <w:rFonts w:cs="Arial"/>
          <w:color w:val="000000"/>
        </w:rPr>
        <w:t xml:space="preserve">x. contact Medical Control, if appropriate for further orders, including necessary medications. </w:t>
      </w:r>
    </w:p>
    <w:p w:rsidR="00C51E23" w:rsidRPr="00C51E23" w:rsidRDefault="00C51E23" w:rsidP="00C51E23">
      <w:pPr>
        <w:autoSpaceDE w:val="0"/>
        <w:autoSpaceDN w:val="0"/>
        <w:adjustRightInd w:val="0"/>
        <w:spacing w:after="60" w:line="264" w:lineRule="auto"/>
        <w:ind w:left="360"/>
        <w:rPr>
          <w:rFonts w:cs="Arial"/>
          <w:color w:val="000000"/>
        </w:rPr>
      </w:pPr>
      <w:r w:rsidRPr="00C51E23">
        <w:rPr>
          <w:rFonts w:cs="Arial"/>
          <w:color w:val="000000"/>
        </w:rPr>
        <w:t xml:space="preserve">c. If the patient is not in respiratory or cardiac arrest, and the patient’s heart beat and breathing are adequate, but </w:t>
      </w:r>
      <w:r w:rsidRPr="00C51E23">
        <w:rPr>
          <w:rFonts w:cs="Arial"/>
          <w:b/>
          <w:bCs/>
          <w:color w:val="000000"/>
        </w:rPr>
        <w:t>there is some other emergency illness or injury</w:t>
      </w:r>
      <w:r w:rsidRPr="00C51E23">
        <w:rPr>
          <w:rFonts w:cs="Arial"/>
          <w:color w:val="000000"/>
        </w:rPr>
        <w:t xml:space="preserve">, the EMS personnel shall provide full treatment and transport, as appropriate, within the scope of their training and level of certification. </w:t>
      </w:r>
    </w:p>
    <w:p w:rsidR="00C51E23" w:rsidRPr="00C51E23" w:rsidRDefault="00C51E23" w:rsidP="00E6616F">
      <w:pPr>
        <w:numPr>
          <w:ilvl w:val="0"/>
          <w:numId w:val="37"/>
        </w:numPr>
        <w:autoSpaceDE w:val="0"/>
        <w:autoSpaceDN w:val="0"/>
        <w:adjustRightInd w:val="0"/>
        <w:spacing w:before="140" w:after="60" w:line="264" w:lineRule="auto"/>
        <w:rPr>
          <w:rFonts w:cs="Arial"/>
          <w:color w:val="000000"/>
        </w:rPr>
      </w:pPr>
      <w:r w:rsidRPr="00C51E23">
        <w:rPr>
          <w:rFonts w:cs="Arial"/>
          <w:color w:val="000000"/>
          <w:u w:val="single"/>
        </w:rPr>
        <w:lastRenderedPageBreak/>
        <w:t>Questions about the MOLST or CC/DNR</w:t>
      </w:r>
      <w:r w:rsidRPr="00C51E23">
        <w:rPr>
          <w:rFonts w:cs="Arial"/>
          <w:color w:val="000000"/>
        </w:rPr>
        <w:t>:  If EMS personnel have any questions regarding the applicability of the MOLST or CC/DNR form with regard to any specific individual, or a good-faith basis to doubt the continued validity of the MOLST or CC/DNR form, EMS personnel shall verify with the patient if the patient is able to respond. If the patient cannot respond, EMS personnel shall provide full treatment and transport, or contact Medical Control for further orders. In all cases, EMS personnel shall document the circumstances on the trip record.</w:t>
      </w:r>
    </w:p>
    <w:p w:rsidR="00C51E23" w:rsidRPr="00C51E23" w:rsidRDefault="00C51E23" w:rsidP="00E6616F">
      <w:pPr>
        <w:numPr>
          <w:ilvl w:val="0"/>
          <w:numId w:val="37"/>
        </w:numPr>
        <w:autoSpaceDE w:val="0"/>
        <w:autoSpaceDN w:val="0"/>
        <w:adjustRightInd w:val="0"/>
        <w:spacing w:before="140" w:after="60" w:line="264" w:lineRule="auto"/>
        <w:rPr>
          <w:rFonts w:cs="Arial"/>
          <w:color w:val="000000"/>
        </w:rPr>
      </w:pPr>
      <w:r w:rsidRPr="00C51E23">
        <w:rPr>
          <w:rFonts w:cs="Arial"/>
          <w:color w:val="000000"/>
          <w:u w:val="single"/>
        </w:rPr>
        <w:t>Previously-initiated CPR</w:t>
      </w:r>
      <w:r w:rsidRPr="00C51E23">
        <w:rPr>
          <w:rFonts w:cs="Arial"/>
          <w:color w:val="000000"/>
        </w:rPr>
        <w:t xml:space="preserve">: In the event of respiratory or cardiac arrest and resuscitative efforts are initiated prior to EMS confirmation of the valid DNR order on the MOLST form or a valid CC/DNR Order Verification form, EMS shall discontinue the following measures: a) CPR; b) cardiac medications, and c) advanced airway measures. </w:t>
      </w:r>
    </w:p>
    <w:p w:rsidR="00C51E23" w:rsidRPr="00C51E23" w:rsidRDefault="00C51E23" w:rsidP="00E6616F">
      <w:pPr>
        <w:numPr>
          <w:ilvl w:val="0"/>
          <w:numId w:val="37"/>
        </w:numPr>
        <w:autoSpaceDE w:val="0"/>
        <w:autoSpaceDN w:val="0"/>
        <w:adjustRightInd w:val="0"/>
        <w:spacing w:before="140" w:after="60" w:line="264" w:lineRule="auto"/>
        <w:rPr>
          <w:rFonts w:cs="Arial"/>
          <w:color w:val="000000"/>
        </w:rPr>
      </w:pPr>
      <w:r w:rsidRPr="00C51E23">
        <w:rPr>
          <w:rFonts w:cs="Arial"/>
          <w:color w:val="000000"/>
          <w:u w:val="single"/>
        </w:rPr>
        <w:t>Documentation</w:t>
      </w:r>
      <w:r w:rsidRPr="00C51E23">
        <w:rPr>
          <w:rFonts w:cs="Arial"/>
          <w:color w:val="000000"/>
        </w:rPr>
        <w:t xml:space="preserve">: EMS personnel must document the existence and validity of the MOLST order or CC/DNR form on their trip record. For a MOLST form, EMS personnel must specifically document on the trip record all clinical information on the MOLST form regarding the patient’s preferences for care. For both MOLST and CC/DNR Order Verification Form, EMS personnel must also document on the trip record all care they provided to the patient, including palliative measures. </w:t>
      </w:r>
      <w:r w:rsidRPr="00C51E23">
        <w:rPr>
          <w:rFonts w:cs="Arial"/>
          <w:color w:val="000000"/>
        </w:rPr>
        <w:tab/>
      </w:r>
    </w:p>
    <w:p w:rsidR="00C51E23" w:rsidRPr="00C51E23" w:rsidRDefault="00C51E23" w:rsidP="00E6616F">
      <w:pPr>
        <w:numPr>
          <w:ilvl w:val="0"/>
          <w:numId w:val="37"/>
        </w:numPr>
        <w:autoSpaceDE w:val="0"/>
        <w:autoSpaceDN w:val="0"/>
        <w:adjustRightInd w:val="0"/>
        <w:spacing w:before="140" w:after="60" w:line="264" w:lineRule="auto"/>
        <w:rPr>
          <w:rFonts w:cs="Arial"/>
          <w:color w:val="000000"/>
        </w:rPr>
      </w:pPr>
      <w:r w:rsidRPr="00C51E23">
        <w:rPr>
          <w:rFonts w:cs="Arial"/>
          <w:color w:val="000000"/>
          <w:u w:val="single"/>
        </w:rPr>
        <w:t>Revocation on scene</w:t>
      </w:r>
      <w:r w:rsidRPr="00C51E23">
        <w:rPr>
          <w:rFonts w:cs="Arial"/>
          <w:color w:val="000000"/>
        </w:rPr>
        <w:t xml:space="preserve">: The MOLST order with DNR or CC/DNR may be revoked by the patient at any time, regardless of mental or physical condition, by the destruction or affirmative revocation of the MOLST or CC/DNR Order Verification, or by the patient’s direction that the MOLST or CC/DNR Order Verification not be followed by EMS personnel or be destroyed. EMS personnel, upon witnessing or verifying a revocation, shall communicate that revocation in writing to the hospital to ensure its inclusion in the patient's medical record. EMS personnel shall also document the revocation on their trip record. </w:t>
      </w:r>
    </w:p>
    <w:p w:rsidR="00F47AC8" w:rsidRPr="00C51E23" w:rsidRDefault="00F47AC8">
      <w:pPr>
        <w:rPr>
          <w:rFonts w:eastAsiaTheme="majorEastAsia" w:cs="Times New Roman"/>
          <w:b/>
          <w:bCs/>
          <w:color w:val="365F91" w:themeColor="accent1" w:themeShade="BF"/>
          <w:sz w:val="28"/>
          <w:szCs w:val="28"/>
        </w:rPr>
      </w:pPr>
      <w:r w:rsidRPr="00C51E23">
        <w:br w:type="page"/>
      </w:r>
    </w:p>
    <w:p w:rsidR="00C417FD" w:rsidRDefault="00C417FD" w:rsidP="00C417FD">
      <w:pPr>
        <w:pStyle w:val="Heading1"/>
      </w:pPr>
      <w:bookmarkStart w:id="67" w:name="_7.4_Pediatric_Transport"/>
      <w:bookmarkEnd w:id="67"/>
      <w:r>
        <w:lastRenderedPageBreak/>
        <w:t xml:space="preserve">7.4 Pediatric Transport </w:t>
      </w:r>
      <w:r w:rsidR="00896903">
        <w:object w:dxaOrig="974" w:dyaOrig="1096">
          <v:shape id="_x0000_i1117" type="#_x0000_t75" alt="Pediatric Teddy Bear" style="width:48.2pt;height:54.45pt" o:ole="" o:allowoverlap="f">
            <v:imagedata r:id="rId15" o:title=""/>
          </v:shape>
          <o:OLEObject Type="Embed" ProgID="Visio.Drawing.11" ShapeID="_x0000_i1117" DrawAspect="Content" ObjectID="_1578916557" r:id="rId153"/>
        </w:object>
      </w:r>
    </w:p>
    <w:p w:rsidR="00C51E23" w:rsidRDefault="00C51E23" w:rsidP="00C51E23">
      <w:pPr>
        <w:pStyle w:val="ListParagraph"/>
        <w:tabs>
          <w:tab w:val="left" w:pos="9360"/>
        </w:tabs>
        <w:autoSpaceDE w:val="0"/>
        <w:autoSpaceDN w:val="0"/>
        <w:adjustRightInd w:val="0"/>
        <w:spacing w:after="0" w:line="240" w:lineRule="auto"/>
        <w:ind w:left="1440" w:right="90"/>
        <w:rPr>
          <w:rFonts w:cs="Arial"/>
          <w:color w:val="000000"/>
        </w:rPr>
      </w:pPr>
    </w:p>
    <w:p w:rsidR="00C51E23" w:rsidRPr="00C51E23" w:rsidRDefault="00C51E23" w:rsidP="00C51E23">
      <w:pPr>
        <w:autoSpaceDE w:val="0"/>
        <w:autoSpaceDN w:val="0"/>
        <w:adjustRightInd w:val="0"/>
        <w:spacing w:after="0" w:line="264" w:lineRule="auto"/>
        <w:rPr>
          <w:rFonts w:cs="Arial"/>
          <w:color w:val="000000"/>
        </w:rPr>
      </w:pPr>
      <w:r w:rsidRPr="00C51E23">
        <w:rPr>
          <w:rFonts w:cs="Arial"/>
          <w:color w:val="000000"/>
        </w:rPr>
        <w:t>PATIENT TRANSPORT</w:t>
      </w:r>
    </w:p>
    <w:p w:rsidR="00C51E23" w:rsidRDefault="00C51E23" w:rsidP="00C51E23">
      <w:pPr>
        <w:autoSpaceDE w:val="0"/>
        <w:autoSpaceDN w:val="0"/>
        <w:adjustRightInd w:val="0"/>
        <w:spacing w:after="0" w:line="264" w:lineRule="auto"/>
        <w:rPr>
          <w:rFonts w:cs="Arial"/>
          <w:color w:val="000000"/>
        </w:rPr>
      </w:pPr>
      <w:r w:rsidRPr="00C51E23">
        <w:rPr>
          <w:rFonts w:cs="Arial"/>
          <w:color w:val="000000"/>
        </w:rPr>
        <w:t xml:space="preserve">Massachusetts statute requires that all children under the age of 8 traveling in a motor vehicle must be secured in a child passenger restraint (aka car seat), unless they are 57 inches or taller, in which case, they need to be using a seat belt. An ill or injured child must be restrained in a manner that minimizes injury in an ambulance crash. The best location for transporting a pediatric patient is on the ambulance cot. The method of restraint will be determined by various circumstances including the child’s medical condition and weight.  </w:t>
      </w:r>
    </w:p>
    <w:p w:rsidR="00C51E23" w:rsidRPr="00C51E23" w:rsidRDefault="00C51E23" w:rsidP="00C51E23">
      <w:pPr>
        <w:autoSpaceDE w:val="0"/>
        <w:autoSpaceDN w:val="0"/>
        <w:adjustRightInd w:val="0"/>
        <w:spacing w:after="0" w:line="264" w:lineRule="auto"/>
        <w:rPr>
          <w:rFonts w:cs="Arial"/>
          <w:color w:val="000000"/>
        </w:rPr>
      </w:pPr>
    </w:p>
    <w:p w:rsidR="00C51E23" w:rsidRDefault="00C51E23" w:rsidP="00C51E23">
      <w:pPr>
        <w:autoSpaceDE w:val="0"/>
        <w:autoSpaceDN w:val="0"/>
        <w:adjustRightInd w:val="0"/>
        <w:spacing w:after="0" w:line="264" w:lineRule="auto"/>
      </w:pPr>
      <w:r w:rsidRPr="00C51E23">
        <w:object w:dxaOrig="4095" w:dyaOrig="1794">
          <v:shape id="_x0000_i1118" type="#_x0000_t75" alt="Diagram of child safety seat secured to ambulance cot" style="width:204.75pt;height:89.55pt" o:ole="" o:bordertopcolor="this" o:borderleftcolor="this" o:borderbottomcolor="this" o:borderrightcolor="this" o:allowoverlap="f">
            <v:imagedata r:id="rId154" o:title=""/>
            <w10:bordertop type="single" width="6"/>
            <w10:borderleft type="single" width="6"/>
            <w10:borderbottom type="single" width="6"/>
            <w10:borderright type="single" width="6"/>
          </v:shape>
          <o:OLEObject Type="Embed" ProgID="Visio.Drawing.11" ShapeID="_x0000_i1118" DrawAspect="Content" ObjectID="_1578916558" r:id="rId155"/>
        </w:object>
      </w:r>
    </w:p>
    <w:p w:rsidR="00C51E23" w:rsidRPr="00C51E23" w:rsidRDefault="00C51E23" w:rsidP="00C51E23">
      <w:pPr>
        <w:autoSpaceDE w:val="0"/>
        <w:autoSpaceDN w:val="0"/>
        <w:adjustRightInd w:val="0"/>
        <w:spacing w:after="0" w:line="264" w:lineRule="auto"/>
        <w:rPr>
          <w:rFonts w:cs="Arial"/>
          <w:color w:val="000000"/>
        </w:rPr>
      </w:pPr>
    </w:p>
    <w:p w:rsidR="00C51E23" w:rsidRPr="00C51E23" w:rsidRDefault="00C51E23" w:rsidP="00C51E23">
      <w:pPr>
        <w:autoSpaceDE w:val="0"/>
        <w:autoSpaceDN w:val="0"/>
        <w:adjustRightInd w:val="0"/>
        <w:spacing w:after="0" w:line="264" w:lineRule="auto"/>
        <w:ind w:left="270" w:hanging="270"/>
        <w:rPr>
          <w:rFonts w:cs="Arial"/>
          <w:color w:val="000000"/>
        </w:rPr>
      </w:pPr>
      <w:r w:rsidRPr="00C51E23">
        <w:rPr>
          <w:rFonts w:cs="Arial"/>
          <w:color w:val="000000"/>
        </w:rPr>
        <w:t xml:space="preserve">1.  Convertible car seat with </w:t>
      </w:r>
      <w:r w:rsidRPr="00C51E23">
        <w:rPr>
          <w:rFonts w:cs="Arial"/>
          <w:color w:val="000000"/>
          <w:u w:val="single"/>
        </w:rPr>
        <w:t>two belt paths (front and back) with four points for belt attachment to the cot</w:t>
      </w:r>
      <w:r w:rsidRPr="00C51E23">
        <w:rPr>
          <w:rFonts w:cs="Arial"/>
          <w:color w:val="000000"/>
        </w:rPr>
        <w:t xml:space="preserve"> is considered best practice for pediatric patients who can tolerate a semi-upright position.</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Position safety seat on cot facing foot-end with backrest fully elevated.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Secure safety seat with 2 pairs of belts at both forward and rear points of seat.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Place shoulder straps of the harness through slots just below child’s shoulders and fasten snugly to child.</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Follow manufacturer’s guidelines regarding child’s weight. </w:t>
      </w:r>
    </w:p>
    <w:p w:rsidR="00C51E23" w:rsidRPr="00C51E23" w:rsidRDefault="00C51E23" w:rsidP="00C51E23">
      <w:pPr>
        <w:autoSpaceDE w:val="0"/>
        <w:autoSpaceDN w:val="0"/>
        <w:adjustRightInd w:val="0"/>
        <w:spacing w:after="0" w:line="264" w:lineRule="auto"/>
        <w:ind w:left="720" w:hanging="360"/>
        <w:rPr>
          <w:rFonts w:cs="Arial"/>
          <w:color w:val="000000"/>
        </w:rPr>
      </w:pPr>
      <w:r w:rsidRPr="00C51E23">
        <w:rPr>
          <w:rFonts w:cs="Arial"/>
          <w:color w:val="000000"/>
        </w:rPr>
        <w:t xml:space="preserve">Note: </w:t>
      </w:r>
      <w:r w:rsidRPr="00C51E23">
        <w:rPr>
          <w:rFonts w:cs="Arial"/>
          <w:color w:val="000000"/>
          <w:u w:val="single"/>
        </w:rPr>
        <w:t>Non-convertible</w:t>
      </w:r>
      <w:r w:rsidRPr="00C51E23">
        <w:rPr>
          <w:rFonts w:cs="Arial"/>
          <w:color w:val="000000"/>
        </w:rPr>
        <w:t xml:space="preserve"> safety seats cannot be secured safely to cot. If child’s personal safety seat is not a convertible seat, it cannot be used on the cot. </w:t>
      </w:r>
    </w:p>
    <w:p w:rsidR="00C51E23" w:rsidRPr="00C51E23" w:rsidRDefault="00C51E23" w:rsidP="00C51E23">
      <w:pPr>
        <w:autoSpaceDE w:val="0"/>
        <w:autoSpaceDN w:val="0"/>
        <w:adjustRightInd w:val="0"/>
        <w:spacing w:after="0" w:line="264" w:lineRule="auto"/>
        <w:rPr>
          <w:rFonts w:cs="Arial"/>
          <w:color w:val="000000"/>
        </w:rPr>
      </w:pPr>
    </w:p>
    <w:p w:rsidR="00C51E23" w:rsidRDefault="00C51E23" w:rsidP="00C51E23">
      <w:pPr>
        <w:autoSpaceDE w:val="0"/>
        <w:autoSpaceDN w:val="0"/>
        <w:adjustRightInd w:val="0"/>
        <w:spacing w:after="0" w:line="264" w:lineRule="auto"/>
      </w:pPr>
      <w:r w:rsidRPr="00C51E23">
        <w:object w:dxaOrig="4214" w:dyaOrig="2035">
          <v:shape id="_x0000_i1119" type="#_x0000_t75" alt="Child safety seat secured to ambulance cot sideways" style="width:211pt;height:102.05pt" o:ole="" o:bordertopcolor="this" o:borderleftcolor="this" o:borderbottomcolor="this" o:borderrightcolor="this" o:allowoverlap="f">
            <v:imagedata r:id="rId156" o:title=""/>
            <w10:bordertop type="single" width="6"/>
            <w10:borderleft type="single" width="6"/>
            <w10:borderbottom type="single" width="6"/>
            <w10:borderright type="single" width="6"/>
          </v:shape>
          <o:OLEObject Type="Embed" ProgID="Visio.Drawing.11" ShapeID="_x0000_i1119" DrawAspect="Content" ObjectID="_1578916559" r:id="rId157"/>
        </w:object>
      </w:r>
    </w:p>
    <w:p w:rsidR="00C51E23" w:rsidRDefault="00C51E23" w:rsidP="00C51E23">
      <w:pPr>
        <w:autoSpaceDE w:val="0"/>
        <w:autoSpaceDN w:val="0"/>
        <w:adjustRightInd w:val="0"/>
        <w:spacing w:after="0" w:line="264" w:lineRule="auto"/>
        <w:rPr>
          <w:rFonts w:cs="Arial"/>
          <w:color w:val="000000"/>
        </w:rPr>
      </w:pPr>
    </w:p>
    <w:p w:rsidR="00C51E23" w:rsidRPr="00C51E23" w:rsidRDefault="00C51E23" w:rsidP="00C51E23">
      <w:pPr>
        <w:autoSpaceDE w:val="0"/>
        <w:autoSpaceDN w:val="0"/>
        <w:adjustRightInd w:val="0"/>
        <w:spacing w:after="0" w:line="264" w:lineRule="auto"/>
        <w:rPr>
          <w:rFonts w:cs="Arial"/>
          <w:color w:val="000000"/>
        </w:rPr>
      </w:pPr>
      <w:r w:rsidRPr="00C51E23">
        <w:rPr>
          <w:rFonts w:cs="Arial"/>
          <w:color w:val="000000"/>
        </w:rPr>
        <w:t xml:space="preserve">2. Car bed with both a front and rear belt path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For infants who cannot tolerate a semi-upright position or who must lie flat.</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Position car bed so infant lies perpendicular to cot, keeping infant’s head toward center of patient compartment.</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Fully raise backrest and anchor car bed to cot with 2 belts, utilizing 4 loop straps supplied with car bed.</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lastRenderedPageBreak/>
        <w:t>Secure the car bed at the foot end to ensure that it cannot slide forward and off the end of the stretcher during a sudden stop.</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Only appropriate for infants from 5 – 20 lbs.</w:t>
      </w:r>
    </w:p>
    <w:p w:rsidR="00C51E23" w:rsidRPr="00C51E23" w:rsidRDefault="00C51E23" w:rsidP="00C51E23">
      <w:pPr>
        <w:autoSpaceDE w:val="0"/>
        <w:autoSpaceDN w:val="0"/>
        <w:adjustRightInd w:val="0"/>
        <w:spacing w:after="0" w:line="264" w:lineRule="auto"/>
        <w:rPr>
          <w:rFonts w:cs="Arial"/>
          <w:color w:val="000000"/>
        </w:rPr>
      </w:pPr>
    </w:p>
    <w:p w:rsidR="00C51E23" w:rsidRPr="00C51E23" w:rsidRDefault="00C51E23" w:rsidP="00C51E23">
      <w:pPr>
        <w:autoSpaceDE w:val="0"/>
        <w:autoSpaceDN w:val="0"/>
        <w:adjustRightInd w:val="0"/>
        <w:spacing w:after="0" w:line="264" w:lineRule="auto"/>
        <w:ind w:left="270" w:hanging="270"/>
        <w:rPr>
          <w:rFonts w:cs="Arial"/>
          <w:color w:val="000000"/>
        </w:rPr>
      </w:pPr>
      <w:r w:rsidRPr="00C51E23">
        <w:rPr>
          <w:rFonts w:cs="Arial"/>
          <w:color w:val="000000"/>
        </w:rPr>
        <w:t xml:space="preserve">3. Restraint device (marketed to EMS) with 5-point harness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Attach securely to cot utilizing upper back strap behind cot and lower straps around cot’s frame. </w:t>
      </w:r>
    </w:p>
    <w:p w:rsidR="00C51E23" w:rsidRPr="00C51E23" w:rsidRDefault="00C51E23" w:rsidP="00C51E23">
      <w:pPr>
        <w:numPr>
          <w:ilvl w:val="0"/>
          <w:numId w:val="9"/>
        </w:numPr>
        <w:autoSpaceDE w:val="0"/>
        <w:autoSpaceDN w:val="0"/>
        <w:adjustRightInd w:val="0"/>
        <w:spacing w:after="0" w:line="264" w:lineRule="auto"/>
        <w:ind w:left="720" w:hanging="360"/>
        <w:rPr>
          <w:rFonts w:cs="Arial"/>
          <w:strike/>
          <w:color w:val="000000"/>
        </w:rPr>
      </w:pPr>
      <w:r w:rsidRPr="00C51E23">
        <w:rPr>
          <w:rFonts w:cs="Arial"/>
          <w:color w:val="000000"/>
        </w:rPr>
        <w:t xml:space="preserve">5-point harness must rest snugly against child.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Adjust head portion of cot according to manufacturer’s recommendation.</w:t>
      </w:r>
    </w:p>
    <w:p w:rsidR="00C51E23" w:rsidRPr="00C51E23" w:rsidRDefault="00C51E23" w:rsidP="00C51E23">
      <w:pPr>
        <w:autoSpaceDE w:val="0"/>
        <w:autoSpaceDN w:val="0"/>
        <w:adjustRightInd w:val="0"/>
        <w:spacing w:after="0" w:line="264" w:lineRule="auto"/>
        <w:ind w:left="360"/>
        <w:rPr>
          <w:rFonts w:cs="Arial"/>
          <w:color w:val="000000"/>
        </w:rPr>
      </w:pPr>
      <w:r w:rsidRPr="00C51E23">
        <w:rPr>
          <w:rFonts w:cs="Arial"/>
          <w:color w:val="000000"/>
        </w:rPr>
        <w:t xml:space="preserve"> </w:t>
      </w:r>
    </w:p>
    <w:p w:rsidR="00C51E23" w:rsidRPr="00C51E23" w:rsidRDefault="00C51E23" w:rsidP="00C51E23">
      <w:pPr>
        <w:autoSpaceDE w:val="0"/>
        <w:autoSpaceDN w:val="0"/>
        <w:adjustRightInd w:val="0"/>
        <w:spacing w:after="0" w:line="264" w:lineRule="auto"/>
        <w:rPr>
          <w:rFonts w:cs="Arial"/>
          <w:color w:val="000000"/>
        </w:rPr>
      </w:pPr>
      <w:r w:rsidRPr="00C51E23">
        <w:rPr>
          <w:rFonts w:cs="Arial"/>
          <w:color w:val="000000"/>
        </w:rPr>
        <w:t>4. Child belted directly to backboard and/or cot in manner to prevent ramping or sliding in a front or rear end crash</w:t>
      </w:r>
    </w:p>
    <w:p w:rsidR="00C51E23" w:rsidRPr="00C51E23" w:rsidRDefault="00C51E23" w:rsidP="00C51E23">
      <w:pPr>
        <w:numPr>
          <w:ilvl w:val="0"/>
          <w:numId w:val="9"/>
        </w:numPr>
        <w:autoSpaceDE w:val="0"/>
        <w:autoSpaceDN w:val="0"/>
        <w:adjustRightInd w:val="0"/>
        <w:spacing w:after="0" w:line="264" w:lineRule="auto"/>
        <w:ind w:left="720" w:hanging="360"/>
        <w:rPr>
          <w:rFonts w:cs="Arial"/>
          <w:strike/>
          <w:color w:val="000000"/>
        </w:rPr>
      </w:pPr>
      <w:r w:rsidRPr="00C51E23">
        <w:rPr>
          <w:rFonts w:cs="Arial"/>
          <w:color w:val="000000"/>
        </w:rPr>
        <w:t xml:space="preserve">Loop narrow belt under each arm and extend over child’s shoulder securing belt at shoulder level so no gap exists above shoulder.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Use soft, sliding, or breakaway connector to hold shoulder straps together on chest.</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Anchor 2 belts to non-sliding cot member and route over thighs and hips, not around waist.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Secure the foot end of the backboard by using a foot strap or harness looped through the bottom of the device and then tighten to the foot end of the cot to ensure stability in the event of a sudden stop.</w:t>
      </w:r>
    </w:p>
    <w:p w:rsidR="00C51E23" w:rsidRPr="00C51E23" w:rsidRDefault="00C51E23" w:rsidP="00C51E23">
      <w:pPr>
        <w:autoSpaceDE w:val="0"/>
        <w:autoSpaceDN w:val="0"/>
        <w:adjustRightInd w:val="0"/>
        <w:spacing w:after="0" w:line="264" w:lineRule="auto"/>
        <w:rPr>
          <w:rFonts w:cs="Arial"/>
          <w:color w:val="000000"/>
        </w:rPr>
      </w:pPr>
      <w:r w:rsidRPr="00C51E23">
        <w:rPr>
          <w:rFonts w:cs="Arial"/>
          <w:color w:val="000000"/>
        </w:rPr>
        <w:t xml:space="preserve">5. Isolette restraint device with 3-point harness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Rest harness securely on child with no blanket or sheet between harness and child.</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Attach to isolette tray at four points.</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Additional soft Velcro straps may be added for lateral security.</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Blanket or towels may be used to provide stabilization of the head.</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Infants </w:t>
      </w:r>
      <w:proofErr w:type="gramStart"/>
      <w:r w:rsidRPr="00C51E23">
        <w:rPr>
          <w:rFonts w:cs="Arial"/>
          <w:color w:val="000000"/>
        </w:rPr>
        <w:t>under</w:t>
      </w:r>
      <w:proofErr w:type="gramEnd"/>
      <w:r w:rsidRPr="00C51E23">
        <w:rPr>
          <w:rFonts w:cs="Arial"/>
          <w:color w:val="000000"/>
        </w:rPr>
        <w:t xml:space="preserve"> 5 lbs should ideally be secured in a transport isolette.</w:t>
      </w:r>
    </w:p>
    <w:p w:rsidR="00C51E23" w:rsidRPr="00C51E23" w:rsidRDefault="00C51E23" w:rsidP="00C51E23">
      <w:pPr>
        <w:autoSpaceDE w:val="0"/>
        <w:autoSpaceDN w:val="0"/>
        <w:adjustRightInd w:val="0"/>
        <w:spacing w:after="0" w:line="264" w:lineRule="auto"/>
        <w:ind w:left="360"/>
        <w:rPr>
          <w:rFonts w:cs="Arial"/>
          <w:color w:val="000000"/>
        </w:rPr>
      </w:pPr>
    </w:p>
    <w:p w:rsidR="00C51E23" w:rsidRPr="00C51E23" w:rsidRDefault="00C51E23" w:rsidP="00C51E23">
      <w:pPr>
        <w:autoSpaceDE w:val="0"/>
        <w:autoSpaceDN w:val="0"/>
        <w:adjustRightInd w:val="0"/>
        <w:spacing w:after="0" w:line="264" w:lineRule="auto"/>
        <w:rPr>
          <w:rFonts w:cs="Arial"/>
          <w:color w:val="000000"/>
        </w:rPr>
      </w:pPr>
      <w:r w:rsidRPr="00C51E23">
        <w:rPr>
          <w:rFonts w:cs="Arial"/>
          <w:b/>
          <w:bCs/>
          <w:color w:val="000000"/>
        </w:rPr>
        <w:t>NON-PATIENT TRANSPORT</w:t>
      </w:r>
      <w:r w:rsidRPr="00C51E23">
        <w:rPr>
          <w:rFonts w:cs="Arial"/>
          <w:b/>
          <w:bCs/>
          <w:color w:val="000000"/>
        </w:rPr>
        <w:br/>
      </w:r>
    </w:p>
    <w:p w:rsidR="00C51E23" w:rsidRPr="00C51E23" w:rsidRDefault="00C51E23" w:rsidP="00C51E23">
      <w:pPr>
        <w:autoSpaceDE w:val="0"/>
        <w:autoSpaceDN w:val="0"/>
        <w:adjustRightInd w:val="0"/>
        <w:spacing w:after="0" w:line="264" w:lineRule="auto"/>
        <w:rPr>
          <w:rFonts w:cs="Arial"/>
          <w:color w:val="000000"/>
        </w:rPr>
      </w:pPr>
      <w:r w:rsidRPr="00C51E23">
        <w:rPr>
          <w:rFonts w:cs="Arial"/>
          <w:color w:val="000000"/>
        </w:rPr>
        <w:t xml:space="preserve">Best practice is to transport well children in a vehicle other than the ambulance, whenever possible, for safety. </w:t>
      </w:r>
    </w:p>
    <w:p w:rsidR="00C51E23" w:rsidRPr="00C51E23" w:rsidRDefault="00C51E23" w:rsidP="00C51E23">
      <w:pPr>
        <w:autoSpaceDE w:val="0"/>
        <w:autoSpaceDN w:val="0"/>
        <w:adjustRightInd w:val="0"/>
        <w:spacing w:after="0" w:line="264" w:lineRule="auto"/>
        <w:rPr>
          <w:rFonts w:cs="Arial"/>
          <w:color w:val="000000"/>
        </w:rPr>
      </w:pPr>
    </w:p>
    <w:p w:rsidR="00C51E23" w:rsidRPr="00C51E23" w:rsidRDefault="00C51E23" w:rsidP="00C51E23">
      <w:pPr>
        <w:autoSpaceDE w:val="0"/>
        <w:autoSpaceDN w:val="0"/>
        <w:adjustRightInd w:val="0"/>
        <w:spacing w:after="0" w:line="264" w:lineRule="auto"/>
        <w:rPr>
          <w:rFonts w:cs="Arial"/>
          <w:color w:val="000000"/>
        </w:rPr>
      </w:pPr>
      <w:r w:rsidRPr="00C51E23">
        <w:rPr>
          <w:rFonts w:cs="Arial"/>
          <w:color w:val="000000"/>
        </w:rPr>
        <w:t>If no other vehicle is available and circumstances dictate that the ambulance must transport a well child, he/she may be transported in the following locations:</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Captain’s chair in patient compartment using a size appropriate integrated seat or a convertible safety seat that is secured safely in relationship to the orientation of the captain’s chair.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Passenger seat of the driver’s compartment if child is large enough (ac</w:t>
      </w:r>
      <w:r w:rsidRPr="00C51E23">
        <w:rPr>
          <w:rFonts w:cs="Arial"/>
          <w:color w:val="000000"/>
        </w:rPr>
        <w:softHyphen/>
        <w:t xml:space="preserve">cording to manufacturer’s guidelines) to ride forward-facing in a child safety seat or booster seat. Airbag should be turned off. If the air bag can be deactivated, an infant, restrained in a rear-facing infant seat, may be placed in the passenger seat of the driver’s compartment. </w:t>
      </w:r>
    </w:p>
    <w:p w:rsidR="00C51E23" w:rsidRPr="00C51E23" w:rsidRDefault="00C51E23" w:rsidP="00C51E23">
      <w:pPr>
        <w:pStyle w:val="ListParagraph"/>
        <w:autoSpaceDE w:val="0"/>
        <w:autoSpaceDN w:val="0"/>
        <w:adjustRightInd w:val="0"/>
        <w:spacing w:after="0" w:line="264" w:lineRule="auto"/>
        <w:rPr>
          <w:rFonts w:cs="Arial"/>
          <w:color w:val="000000"/>
        </w:rPr>
      </w:pPr>
    </w:p>
    <w:p w:rsidR="00C51E23" w:rsidRPr="00C51E23" w:rsidRDefault="00C51E23" w:rsidP="00C51E23">
      <w:pPr>
        <w:autoSpaceDE w:val="0"/>
        <w:autoSpaceDN w:val="0"/>
        <w:adjustRightInd w:val="0"/>
        <w:spacing w:after="0" w:line="264" w:lineRule="auto"/>
        <w:rPr>
          <w:rFonts w:cs="Arial"/>
          <w:b/>
          <w:bCs/>
          <w:color w:val="000000"/>
        </w:rPr>
      </w:pPr>
      <w:r w:rsidRPr="00C51E23">
        <w:rPr>
          <w:rFonts w:cs="Arial"/>
          <w:b/>
          <w:bCs/>
          <w:color w:val="000000"/>
        </w:rPr>
        <w:t>MOTHER AND NEWBORN TRANSPORT</w:t>
      </w:r>
    </w:p>
    <w:p w:rsidR="00C51E23" w:rsidRPr="00C51E23" w:rsidRDefault="00C51E23" w:rsidP="00C51E23">
      <w:pPr>
        <w:autoSpaceDE w:val="0"/>
        <w:autoSpaceDN w:val="0"/>
        <w:adjustRightInd w:val="0"/>
        <w:spacing w:after="0" w:line="264" w:lineRule="auto"/>
        <w:rPr>
          <w:rFonts w:cs="Arial"/>
          <w:color w:val="000000"/>
        </w:rPr>
      </w:pPr>
      <w:r w:rsidRPr="00C51E23">
        <w:rPr>
          <w:rFonts w:cs="Arial"/>
          <w:color w:val="000000"/>
        </w:rPr>
        <w:t xml:space="preserve">Transport the newborn in an approved size-appropriate child restraint system that complies with the injury criteria of the Federal Motor Vehicle Safety Standard (FMVSS) No. 213 in the rear-facing EMS provider seat /captain’s chair) that prevents both lateral and forward movement, leaving the cot for the mother. Use a convertible seat with a forward-facing belt path). Do NOT use a rear-facing only seat in the </w:t>
      </w:r>
      <w:r w:rsidRPr="00C51E23">
        <w:rPr>
          <w:rFonts w:cs="Arial"/>
          <w:color w:val="000000"/>
        </w:rPr>
        <w:lastRenderedPageBreak/>
        <w:t xml:space="preserve">rear-facing EMS provider’s seat. You may also use an integrated child restraint system certified by the manufacturer to meet the injury criteria of FMVSS No. 213. </w:t>
      </w:r>
    </w:p>
    <w:p w:rsidR="004418CA" w:rsidRPr="00C51E23" w:rsidRDefault="004418CA" w:rsidP="004418CA">
      <w:pPr>
        <w:autoSpaceDE w:val="0"/>
        <w:autoSpaceDN w:val="0"/>
        <w:adjustRightInd w:val="0"/>
        <w:spacing w:after="0" w:line="264" w:lineRule="auto"/>
        <w:rPr>
          <w:rFonts w:cs="Arial"/>
          <w:color w:val="000000"/>
        </w:rPr>
      </w:pPr>
    </w:p>
    <w:p w:rsidR="00C51E23" w:rsidRPr="00C51E23" w:rsidRDefault="00C51E23" w:rsidP="00C51E23">
      <w:pPr>
        <w:autoSpaceDE w:val="0"/>
        <w:autoSpaceDN w:val="0"/>
        <w:adjustRightInd w:val="0"/>
        <w:spacing w:after="0" w:line="264" w:lineRule="auto"/>
        <w:rPr>
          <w:rFonts w:cs="Arial"/>
          <w:color w:val="000000"/>
        </w:rPr>
      </w:pPr>
      <w:r w:rsidRPr="00C51E23">
        <w:rPr>
          <w:rFonts w:cs="Arial"/>
          <w:b/>
          <w:bCs/>
          <w:color w:val="000000"/>
        </w:rPr>
        <w:t>USE OF PATIENT’S CHILD PASSENGER SAFETY SEAT AFTER INVOLVEMENT IN MOTOR VEHICLE CRASH</w:t>
      </w:r>
    </w:p>
    <w:p w:rsidR="004418CA" w:rsidRPr="00C51E23" w:rsidRDefault="004418CA" w:rsidP="004418CA">
      <w:pPr>
        <w:autoSpaceDE w:val="0"/>
        <w:autoSpaceDN w:val="0"/>
        <w:adjustRightInd w:val="0"/>
        <w:spacing w:after="0" w:line="264" w:lineRule="auto"/>
        <w:rPr>
          <w:rFonts w:cs="Arial"/>
          <w:color w:val="000000"/>
        </w:rPr>
      </w:pPr>
    </w:p>
    <w:p w:rsidR="00C51E23" w:rsidRPr="00C51E23" w:rsidRDefault="00C51E23" w:rsidP="00C51E23">
      <w:pPr>
        <w:autoSpaceDE w:val="0"/>
        <w:autoSpaceDN w:val="0"/>
        <w:adjustRightInd w:val="0"/>
        <w:spacing w:after="0" w:line="264" w:lineRule="auto"/>
        <w:rPr>
          <w:rFonts w:cs="Arial"/>
          <w:color w:val="000000"/>
        </w:rPr>
      </w:pPr>
      <w:r w:rsidRPr="00C51E23">
        <w:rPr>
          <w:rFonts w:cs="Arial"/>
          <w:color w:val="000000"/>
        </w:rPr>
        <w:t>The patient’s safety seat may be used to transport the child to the hospital after involvement in a minor crash if ALL of the following apply:</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It is a convertible seat </w:t>
      </w:r>
      <w:r w:rsidRPr="00C51E23">
        <w:rPr>
          <w:rFonts w:cs="Arial"/>
          <w:color w:val="000000"/>
          <w:u w:val="single"/>
        </w:rPr>
        <w:t>with both front and rear belt paths</w:t>
      </w:r>
      <w:r w:rsidRPr="00C51E23">
        <w:rPr>
          <w:rFonts w:cs="Arial"/>
          <w:color w:val="000000"/>
        </w:rPr>
        <w:t>.</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Visual inspection, including under movable seat padding, does not reveal cracks or deformation.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Vehicle in which safety seat was installed was capable of being driven from the scene of the crash. </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Vehicle door nearest the child safety seat was undamaged.</w:t>
      </w:r>
    </w:p>
    <w:p w:rsidR="00C51E23" w:rsidRPr="00C51E23" w:rsidRDefault="00C51E23" w:rsidP="00C51E23">
      <w:pPr>
        <w:numPr>
          <w:ilvl w:val="0"/>
          <w:numId w:val="9"/>
        </w:numPr>
        <w:autoSpaceDE w:val="0"/>
        <w:autoSpaceDN w:val="0"/>
        <w:adjustRightInd w:val="0"/>
        <w:spacing w:after="0" w:line="264" w:lineRule="auto"/>
        <w:ind w:left="720" w:hanging="360"/>
        <w:rPr>
          <w:rFonts w:cs="Arial"/>
          <w:color w:val="000000"/>
        </w:rPr>
      </w:pPr>
      <w:r w:rsidRPr="00C51E23">
        <w:rPr>
          <w:rFonts w:cs="Arial"/>
          <w:color w:val="000000"/>
        </w:rPr>
        <w:t xml:space="preserve">The air bags (if any) did not deploy. </w:t>
      </w:r>
    </w:p>
    <w:p w:rsidR="00C51E23" w:rsidRDefault="00C51E23" w:rsidP="00C51E23">
      <w:pPr>
        <w:autoSpaceDE w:val="0"/>
        <w:autoSpaceDN w:val="0"/>
        <w:adjustRightInd w:val="0"/>
        <w:spacing w:after="0" w:line="264" w:lineRule="auto"/>
        <w:rPr>
          <w:rFonts w:ascii="Arial" w:hAnsi="Arial" w:cs="Arial"/>
          <w:color w:val="000000"/>
        </w:rPr>
      </w:pPr>
    </w:p>
    <w:p w:rsidR="00C51E23" w:rsidRDefault="00C51E23">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68" w:name="_7.5_Refusal_of"/>
      <w:bookmarkEnd w:id="68"/>
      <w:r>
        <w:lastRenderedPageBreak/>
        <w:t>7.5 Refusal of Medical Care and Ambulance Transport</w:t>
      </w:r>
    </w:p>
    <w:p w:rsidR="00FC7EEB" w:rsidRPr="00FC7EEB" w:rsidRDefault="00FC7EEB" w:rsidP="00FC7EEB">
      <w:pPr>
        <w:autoSpaceDE w:val="0"/>
        <w:autoSpaceDN w:val="0"/>
        <w:adjustRightInd w:val="0"/>
        <w:spacing w:after="0" w:line="288" w:lineRule="auto"/>
        <w:rPr>
          <w:rFonts w:cs="Arial"/>
          <w:b/>
          <w:bCs/>
          <w:color w:val="000000"/>
        </w:rPr>
      </w:pPr>
      <w:r w:rsidRPr="00FC7EEB">
        <w:rPr>
          <w:rFonts w:cs="Arial"/>
          <w:b/>
          <w:bCs/>
          <w:color w:val="000000"/>
        </w:rPr>
        <w:t xml:space="preserve">PURPOSE: </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Establish guidelines for the management and documentation of situations where patients refuse treatment or transportation.</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 xml:space="preserve">Under the Commonwealth’s EMS System regulations, at 105 CMR170.355 (A) “Responsibility to Dispatch, Treat and Transport,” ambulance services and their agents may not refuse any of these responsibilities, absent a documented patient refusal. Ambulance services and their EMS personnel must be extremely cautious about accepting patient refusals. </w:t>
      </w:r>
    </w:p>
    <w:p w:rsidR="00FC7EEB" w:rsidRPr="00FC7EEB" w:rsidRDefault="00FC7EEB" w:rsidP="00FC7EEB">
      <w:pPr>
        <w:autoSpaceDE w:val="0"/>
        <w:autoSpaceDN w:val="0"/>
        <w:adjustRightInd w:val="0"/>
        <w:spacing w:after="0" w:line="288" w:lineRule="auto"/>
        <w:rPr>
          <w:rFonts w:cs="Arial"/>
          <w:color w:val="000000"/>
        </w:rPr>
      </w:pPr>
    </w:p>
    <w:p w:rsidR="00FC7EEB" w:rsidRPr="00FC7EEB" w:rsidRDefault="00FC7EEB" w:rsidP="00FC7EEB">
      <w:pPr>
        <w:autoSpaceDE w:val="0"/>
        <w:autoSpaceDN w:val="0"/>
        <w:adjustRightInd w:val="0"/>
        <w:spacing w:after="0" w:line="288" w:lineRule="auto"/>
        <w:rPr>
          <w:rFonts w:cs="Arial"/>
          <w:color w:val="000000"/>
        </w:rPr>
      </w:pPr>
      <w:r w:rsidRPr="00FC7EEB">
        <w:rPr>
          <w:rFonts w:cs="Arial"/>
          <w:b/>
          <w:bCs/>
          <w:color w:val="000000"/>
        </w:rPr>
        <w:t>Refusal of care</w:t>
      </w:r>
    </w:p>
    <w:p w:rsidR="00FC7EEB" w:rsidRDefault="00FC7EEB" w:rsidP="00FC7EEB">
      <w:pPr>
        <w:autoSpaceDE w:val="0"/>
        <w:autoSpaceDN w:val="0"/>
        <w:adjustRightInd w:val="0"/>
        <w:spacing w:after="0" w:line="288" w:lineRule="auto"/>
        <w:rPr>
          <w:rFonts w:cs="Arial"/>
          <w:color w:val="000000"/>
        </w:rPr>
      </w:pPr>
      <w:r w:rsidRPr="00FC7EEB">
        <w:rPr>
          <w:rFonts w:cs="Arial"/>
          <w:color w:val="000000"/>
        </w:rPr>
        <w:t xml:space="preserve">There are three components to a valid refusal of care. Absence of any of these components will most likely result in an invalid refusal. The three components are as follows: </w:t>
      </w:r>
    </w:p>
    <w:p w:rsidR="00FC7EEB" w:rsidRPr="00FC7EEB" w:rsidRDefault="00FC7EEB" w:rsidP="00FC7EEB">
      <w:pPr>
        <w:autoSpaceDE w:val="0"/>
        <w:autoSpaceDN w:val="0"/>
        <w:adjustRightInd w:val="0"/>
        <w:spacing w:after="0" w:line="288" w:lineRule="auto"/>
        <w:rPr>
          <w:rFonts w:cs="Arial"/>
          <w:color w:val="000000"/>
        </w:rPr>
      </w:pPr>
    </w:p>
    <w:p w:rsidR="00FC7EEB" w:rsidRDefault="00FC7EEB" w:rsidP="00FC7EEB">
      <w:pPr>
        <w:autoSpaceDE w:val="0"/>
        <w:autoSpaceDN w:val="0"/>
        <w:adjustRightInd w:val="0"/>
        <w:spacing w:after="0" w:line="288" w:lineRule="auto"/>
        <w:ind w:left="360"/>
        <w:rPr>
          <w:rFonts w:cs="Arial"/>
          <w:color w:val="000000"/>
        </w:rPr>
      </w:pPr>
      <w:r w:rsidRPr="00FC7EEB">
        <w:rPr>
          <w:rFonts w:cs="Arial"/>
          <w:color w:val="000000"/>
        </w:rPr>
        <w:t xml:space="preserve">1. </w:t>
      </w:r>
      <w:r w:rsidRPr="00FC7EEB">
        <w:rPr>
          <w:rFonts w:cs="Arial"/>
          <w:color w:val="000000"/>
          <w:u w:val="single"/>
        </w:rPr>
        <w:t>Competence</w:t>
      </w:r>
      <w:r w:rsidRPr="00FC7EEB">
        <w:rPr>
          <w:rFonts w:cs="Arial"/>
          <w:color w:val="000000"/>
        </w:rPr>
        <w:t xml:space="preserve">: In general, a patient who is an adult or a legally emancipated minor * is considered legally competent to refuse care. A parent or legal guardian who is on-scene may refuse care on his or her minor children’s behalf. </w:t>
      </w:r>
    </w:p>
    <w:p w:rsidR="00FC7EEB" w:rsidRPr="00FC7EEB" w:rsidRDefault="00FC7EEB" w:rsidP="00FC7EEB">
      <w:pPr>
        <w:autoSpaceDE w:val="0"/>
        <w:autoSpaceDN w:val="0"/>
        <w:adjustRightInd w:val="0"/>
        <w:spacing w:after="0" w:line="288" w:lineRule="auto"/>
        <w:ind w:left="360"/>
        <w:rPr>
          <w:rFonts w:cs="Arial"/>
          <w:color w:val="000000"/>
        </w:rPr>
      </w:pPr>
    </w:p>
    <w:p w:rsidR="00FC7EEB" w:rsidRDefault="00FC7EEB" w:rsidP="00FC7EEB">
      <w:pPr>
        <w:autoSpaceDE w:val="0"/>
        <w:autoSpaceDN w:val="0"/>
        <w:adjustRightInd w:val="0"/>
        <w:spacing w:after="0" w:line="288" w:lineRule="auto"/>
        <w:ind w:left="360"/>
        <w:rPr>
          <w:rFonts w:cs="Arial"/>
          <w:color w:val="000000"/>
        </w:rPr>
      </w:pPr>
      <w:r w:rsidRPr="00FC7EEB">
        <w:rPr>
          <w:rFonts w:cs="Arial"/>
          <w:color w:val="000000"/>
        </w:rPr>
        <w:t xml:space="preserve">2. </w:t>
      </w:r>
      <w:r w:rsidRPr="00FC7EEB">
        <w:rPr>
          <w:rFonts w:cs="Arial"/>
          <w:color w:val="000000"/>
          <w:u w:val="single"/>
        </w:rPr>
        <w:t>Capacity</w:t>
      </w:r>
      <w:r w:rsidRPr="00FC7EEB">
        <w:rPr>
          <w:rFonts w:cs="Arial"/>
          <w:color w:val="000000"/>
        </w:rPr>
        <w:t>: In order to refuse medical assistance a patient must have the capacity to understand the nature of his or her medical condition, the risks and benefits associated with the proposed treatment, and the risks associated with refusal of care. A health care agent who is named in a health care proxy document for the patient may refuse care on behalf of the patient only if 1) he or she is on-scene and 2) he or she has his/her health care proxy document in hand to show EMS. If the patient objects to the health care agent’s decision, there is no effective refusal. If there is any doubt about the health care agent’s authority, EMS is to transport the patient</w:t>
      </w:r>
    </w:p>
    <w:p w:rsidR="00FC7EEB" w:rsidRPr="00FC7EEB" w:rsidRDefault="00FC7EEB" w:rsidP="00FC7EEB">
      <w:pPr>
        <w:autoSpaceDE w:val="0"/>
        <w:autoSpaceDN w:val="0"/>
        <w:adjustRightInd w:val="0"/>
        <w:spacing w:after="0" w:line="288" w:lineRule="auto"/>
        <w:ind w:left="360"/>
        <w:rPr>
          <w:rFonts w:cs="Arial"/>
          <w:color w:val="000000"/>
        </w:rPr>
      </w:pPr>
    </w:p>
    <w:p w:rsidR="00FC7EEB" w:rsidRPr="00FC7EEB" w:rsidRDefault="00FC7EEB" w:rsidP="00FC7EEB">
      <w:pPr>
        <w:autoSpaceDE w:val="0"/>
        <w:autoSpaceDN w:val="0"/>
        <w:adjustRightInd w:val="0"/>
        <w:spacing w:after="0" w:line="288" w:lineRule="auto"/>
        <w:ind w:left="360"/>
        <w:rPr>
          <w:rFonts w:cs="Arial"/>
          <w:color w:val="000000"/>
        </w:rPr>
      </w:pPr>
      <w:r w:rsidRPr="00FC7EEB">
        <w:rPr>
          <w:rFonts w:cs="Arial"/>
          <w:color w:val="000000"/>
        </w:rPr>
        <w:t xml:space="preserve">3. </w:t>
      </w:r>
      <w:r w:rsidRPr="00FC7EEB">
        <w:rPr>
          <w:rFonts w:cs="Arial"/>
          <w:color w:val="000000"/>
          <w:u w:val="single"/>
        </w:rPr>
        <w:t>Informed Refusal</w:t>
      </w:r>
      <w:r w:rsidRPr="00FC7EEB">
        <w:rPr>
          <w:rFonts w:cs="Arial"/>
          <w:color w:val="000000"/>
        </w:rPr>
        <w:t xml:space="preserve">: A patient must be fully informed about his or her medical condition, the risks and benefits associated with the proposed treatment and the risks associated with refusing care. </w:t>
      </w:r>
    </w:p>
    <w:p w:rsidR="00FC7EEB" w:rsidRDefault="00FC7EEB" w:rsidP="00FC7EEB">
      <w:pPr>
        <w:autoSpaceDE w:val="0"/>
        <w:autoSpaceDN w:val="0"/>
        <w:adjustRightInd w:val="0"/>
        <w:spacing w:after="0" w:line="288" w:lineRule="auto"/>
        <w:ind w:left="360"/>
        <w:rPr>
          <w:rFonts w:cs="Arial"/>
          <w:color w:val="000000"/>
        </w:rPr>
      </w:pPr>
      <w:r w:rsidRPr="00FC7EEB">
        <w:rPr>
          <w:rFonts w:cs="Arial"/>
          <w:color w:val="000000"/>
        </w:rPr>
        <w:t xml:space="preserve">Patients who meet criteria in this Protocol shall be allowed to make decisions regarding their medical care, including refusal of evaluation, treatment, or transport. These criteria include: </w:t>
      </w:r>
    </w:p>
    <w:p w:rsidR="00FC7EEB" w:rsidRPr="00FC7EEB" w:rsidRDefault="00FC7EEB" w:rsidP="00FC7EEB">
      <w:pPr>
        <w:autoSpaceDE w:val="0"/>
        <w:autoSpaceDN w:val="0"/>
        <w:adjustRightInd w:val="0"/>
        <w:spacing w:after="0" w:line="288" w:lineRule="auto"/>
        <w:ind w:left="360"/>
        <w:rPr>
          <w:rFonts w:cs="Arial"/>
          <w:color w:val="000000"/>
        </w:rPr>
      </w:pPr>
    </w:p>
    <w:p w:rsidR="00FC7EEB" w:rsidRPr="00FC7EEB" w:rsidRDefault="00FC7EEB" w:rsidP="00FC7EEB">
      <w:pPr>
        <w:autoSpaceDE w:val="0"/>
        <w:autoSpaceDN w:val="0"/>
        <w:adjustRightInd w:val="0"/>
        <w:spacing w:after="0" w:line="288" w:lineRule="auto"/>
        <w:ind w:left="720"/>
        <w:rPr>
          <w:rFonts w:cs="Arial"/>
          <w:color w:val="000000"/>
        </w:rPr>
      </w:pPr>
      <w:r w:rsidRPr="00FC7EEB">
        <w:rPr>
          <w:rFonts w:cs="Arial"/>
          <w:color w:val="000000"/>
        </w:rPr>
        <w:t>1. Initiated solely by the patient, not suggested/prompted by the EMTs.</w:t>
      </w:r>
    </w:p>
    <w:p w:rsidR="00FC7EEB" w:rsidRPr="00FC7EEB" w:rsidRDefault="00FC7EEB" w:rsidP="00FC7EEB">
      <w:pPr>
        <w:autoSpaceDE w:val="0"/>
        <w:autoSpaceDN w:val="0"/>
        <w:adjustRightInd w:val="0"/>
        <w:spacing w:after="0" w:line="288" w:lineRule="auto"/>
        <w:ind w:left="720"/>
        <w:rPr>
          <w:rFonts w:cs="Arial"/>
          <w:color w:val="000000"/>
        </w:rPr>
      </w:pPr>
      <w:r w:rsidRPr="00FC7EEB">
        <w:rPr>
          <w:rFonts w:cs="Arial"/>
          <w:color w:val="000000"/>
        </w:rPr>
        <w:t>2. Adults (≥ 18 years of age) and legally emancipated minors*</w:t>
      </w:r>
    </w:p>
    <w:p w:rsidR="00FC7EEB" w:rsidRPr="00FC7EEB" w:rsidRDefault="00FC7EEB" w:rsidP="00FC7EEB">
      <w:pPr>
        <w:autoSpaceDE w:val="0"/>
        <w:autoSpaceDN w:val="0"/>
        <w:adjustRightInd w:val="0"/>
        <w:spacing w:after="0" w:line="288" w:lineRule="auto"/>
        <w:ind w:left="720"/>
        <w:rPr>
          <w:rFonts w:cs="Arial"/>
          <w:color w:val="000000"/>
        </w:rPr>
      </w:pPr>
      <w:r w:rsidRPr="00FC7EEB">
        <w:rPr>
          <w:rFonts w:cs="Arial"/>
          <w:color w:val="000000"/>
        </w:rPr>
        <w:t xml:space="preserve">3. Orientation to person, place, time, and situation. </w:t>
      </w:r>
    </w:p>
    <w:p w:rsidR="00FC7EEB" w:rsidRPr="00FC7EEB" w:rsidRDefault="00FC7EEB" w:rsidP="00FC7EEB">
      <w:pPr>
        <w:autoSpaceDE w:val="0"/>
        <w:autoSpaceDN w:val="0"/>
        <w:adjustRightInd w:val="0"/>
        <w:spacing w:after="0" w:line="288" w:lineRule="auto"/>
        <w:ind w:left="720"/>
        <w:rPr>
          <w:rFonts w:cs="Arial"/>
          <w:color w:val="000000"/>
        </w:rPr>
      </w:pPr>
      <w:r w:rsidRPr="00FC7EEB">
        <w:rPr>
          <w:rFonts w:cs="Arial"/>
          <w:color w:val="000000"/>
        </w:rPr>
        <w:t xml:space="preserve">4. No evidence of altered level of consciousness resulting from head trauma, medical illness, intoxication, dementia, psychiatric illness or other causes. </w:t>
      </w:r>
    </w:p>
    <w:p w:rsidR="00FC7EEB" w:rsidRPr="00FC7EEB" w:rsidRDefault="00FC7EEB" w:rsidP="00FC7EEB">
      <w:pPr>
        <w:autoSpaceDE w:val="0"/>
        <w:autoSpaceDN w:val="0"/>
        <w:adjustRightInd w:val="0"/>
        <w:spacing w:after="0" w:line="288" w:lineRule="auto"/>
        <w:ind w:left="720"/>
        <w:rPr>
          <w:rFonts w:cs="Arial"/>
          <w:color w:val="000000"/>
        </w:rPr>
      </w:pPr>
      <w:r w:rsidRPr="00FC7EEB">
        <w:rPr>
          <w:rFonts w:cs="Arial"/>
          <w:color w:val="000000"/>
        </w:rPr>
        <w:t xml:space="preserve">5. No evidence of impaired judgment from alcohol or drug influence. </w:t>
      </w:r>
    </w:p>
    <w:p w:rsidR="00FC7EEB" w:rsidRPr="00FC7EEB" w:rsidRDefault="00FC7EEB" w:rsidP="00FC7EEB">
      <w:pPr>
        <w:autoSpaceDE w:val="0"/>
        <w:autoSpaceDN w:val="0"/>
        <w:adjustRightInd w:val="0"/>
        <w:spacing w:after="0" w:line="288" w:lineRule="auto"/>
        <w:ind w:left="720"/>
        <w:rPr>
          <w:rFonts w:cs="Arial"/>
          <w:color w:val="000000"/>
        </w:rPr>
      </w:pPr>
      <w:r w:rsidRPr="00FC7EEB">
        <w:rPr>
          <w:rFonts w:cs="Arial"/>
          <w:color w:val="000000"/>
        </w:rPr>
        <w:t>6. No language communication barriers. Reliable translation available (e.g., on</w:t>
      </w:r>
      <w:r w:rsidR="0015524F">
        <w:rPr>
          <w:rFonts w:cs="Arial"/>
          <w:color w:val="000000"/>
        </w:rPr>
        <w:t>-</w:t>
      </w:r>
      <w:r w:rsidRPr="00FC7EEB">
        <w:rPr>
          <w:rFonts w:cs="Arial"/>
          <w:color w:val="000000"/>
        </w:rPr>
        <w:t xml:space="preserve">scene interpreter, language line). </w:t>
      </w:r>
    </w:p>
    <w:p w:rsidR="00FC7EEB" w:rsidRPr="00FC7EEB" w:rsidRDefault="00FC7EEB" w:rsidP="00FC7EEB">
      <w:pPr>
        <w:autoSpaceDE w:val="0"/>
        <w:autoSpaceDN w:val="0"/>
        <w:adjustRightInd w:val="0"/>
        <w:spacing w:after="0" w:line="288" w:lineRule="auto"/>
        <w:ind w:left="720"/>
        <w:rPr>
          <w:rFonts w:cs="Arial"/>
          <w:color w:val="000000"/>
        </w:rPr>
      </w:pPr>
      <w:r w:rsidRPr="00FC7EEB">
        <w:rPr>
          <w:rFonts w:cs="Arial"/>
          <w:color w:val="000000"/>
        </w:rPr>
        <w:t xml:space="preserve">7. No evidence or admission of suicidal ideation resulting in any gesture or attempt at self-harm. No verbal or written expression of suicidal ideation regardless of any apparent inability to complete a suicide. </w:t>
      </w:r>
    </w:p>
    <w:p w:rsidR="00FC7EEB" w:rsidRPr="00FC7EEB" w:rsidRDefault="00FC7EEB" w:rsidP="00FC7EEB">
      <w:pPr>
        <w:autoSpaceDE w:val="0"/>
        <w:autoSpaceDN w:val="0"/>
        <w:adjustRightInd w:val="0"/>
        <w:spacing w:after="0" w:line="288" w:lineRule="auto"/>
        <w:rPr>
          <w:rFonts w:cs="Arial"/>
          <w:b/>
          <w:bCs/>
          <w:color w:val="000000"/>
        </w:rPr>
      </w:pPr>
    </w:p>
    <w:p w:rsidR="00FC7EEB" w:rsidRPr="00FC7EEB" w:rsidRDefault="00FC7EEB" w:rsidP="00FC7EEB">
      <w:pPr>
        <w:autoSpaceDE w:val="0"/>
        <w:autoSpaceDN w:val="0"/>
        <w:adjustRightInd w:val="0"/>
        <w:spacing w:after="0" w:line="288" w:lineRule="auto"/>
        <w:rPr>
          <w:rFonts w:cs="Arial"/>
          <w:b/>
          <w:bCs/>
          <w:color w:val="000000"/>
        </w:rPr>
      </w:pPr>
      <w:r w:rsidRPr="00FC7EEB">
        <w:rPr>
          <w:rFonts w:cs="Arial"/>
          <w:b/>
          <w:bCs/>
          <w:color w:val="000000"/>
        </w:rPr>
        <w:t>Definitions</w:t>
      </w:r>
    </w:p>
    <w:p w:rsidR="00FC7EEB" w:rsidRPr="00FC7EEB" w:rsidRDefault="00FC7EEB" w:rsidP="00FC7EEB">
      <w:pPr>
        <w:autoSpaceDE w:val="0"/>
        <w:autoSpaceDN w:val="0"/>
        <w:adjustRightInd w:val="0"/>
        <w:spacing w:after="0" w:line="288" w:lineRule="auto"/>
        <w:ind w:firstLine="720"/>
        <w:rPr>
          <w:rFonts w:cs="Arial"/>
          <w:color w:val="000000"/>
        </w:rPr>
      </w:pPr>
      <w:r w:rsidRPr="00FC7EEB">
        <w:rPr>
          <w:rFonts w:cs="Arial"/>
          <w:color w:val="000000"/>
          <w:u w:val="single"/>
        </w:rPr>
        <w:t>Minor</w:t>
      </w:r>
      <w:r w:rsidRPr="00FC7EEB">
        <w:rPr>
          <w:rFonts w:cs="Arial"/>
          <w:color w:val="000000"/>
        </w:rPr>
        <w:t>: A person under the age of 18, who is not an emancipated minor (see below).</w:t>
      </w:r>
    </w:p>
    <w:p w:rsidR="00FC7EEB" w:rsidRDefault="00FC7EEB" w:rsidP="00FC7EEB">
      <w:pPr>
        <w:autoSpaceDE w:val="0"/>
        <w:autoSpaceDN w:val="0"/>
        <w:adjustRightInd w:val="0"/>
        <w:spacing w:after="0" w:line="288" w:lineRule="auto"/>
        <w:ind w:left="720"/>
        <w:rPr>
          <w:rFonts w:cs="Arial"/>
          <w:color w:val="000000"/>
        </w:rPr>
      </w:pPr>
      <w:r w:rsidRPr="00FC7EEB">
        <w:rPr>
          <w:rFonts w:cs="Arial"/>
          <w:color w:val="000000"/>
          <w:u w:val="single"/>
        </w:rPr>
        <w:t>Emancipated Minor</w:t>
      </w:r>
      <w:r w:rsidRPr="00FC7EEB">
        <w:rPr>
          <w:rFonts w:cs="Arial"/>
          <w:color w:val="000000"/>
        </w:rPr>
        <w:t>: For the purpose of making decisions regarding medical care and treatment, an emancipated minor is a person under the age of 18 who is</w:t>
      </w:r>
    </w:p>
    <w:p w:rsidR="00FC7EEB" w:rsidRPr="00FC7EEB" w:rsidRDefault="00FC7EEB" w:rsidP="00FC7EEB">
      <w:pPr>
        <w:autoSpaceDE w:val="0"/>
        <w:autoSpaceDN w:val="0"/>
        <w:adjustRightInd w:val="0"/>
        <w:spacing w:after="0" w:line="288" w:lineRule="auto"/>
        <w:ind w:left="720"/>
        <w:rPr>
          <w:rFonts w:cs="Arial"/>
          <w:color w:val="000000"/>
        </w:rPr>
      </w:pP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ab/>
      </w:r>
      <w:r w:rsidRPr="00FC7EEB">
        <w:rPr>
          <w:rFonts w:cs="Arial"/>
          <w:color w:val="000000"/>
        </w:rPr>
        <w:tab/>
        <w:t>1. married, widowed or divorced;</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ab/>
      </w:r>
      <w:r w:rsidRPr="00FC7EEB">
        <w:rPr>
          <w:rFonts w:cs="Arial"/>
          <w:color w:val="000000"/>
        </w:rPr>
        <w:tab/>
        <w:t>2. the parent of a child;</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ab/>
      </w:r>
      <w:r w:rsidRPr="00FC7EEB">
        <w:rPr>
          <w:rFonts w:cs="Arial"/>
          <w:color w:val="000000"/>
        </w:rPr>
        <w:tab/>
        <w:t>3. a member of the armed forces;</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ab/>
      </w:r>
      <w:r w:rsidRPr="00FC7EEB">
        <w:rPr>
          <w:rFonts w:cs="Arial"/>
          <w:color w:val="000000"/>
        </w:rPr>
        <w:tab/>
        <w:t>4. pregnant or believes herself to be pregnant; or</w:t>
      </w:r>
    </w:p>
    <w:p w:rsidR="00FC7EEB" w:rsidRDefault="00FC7EEB" w:rsidP="00FC7EEB">
      <w:pPr>
        <w:autoSpaceDE w:val="0"/>
        <w:autoSpaceDN w:val="0"/>
        <w:adjustRightInd w:val="0"/>
        <w:spacing w:after="0" w:line="288" w:lineRule="auto"/>
        <w:rPr>
          <w:rFonts w:cs="Arial"/>
          <w:color w:val="000000"/>
        </w:rPr>
      </w:pPr>
      <w:r w:rsidRPr="00FC7EEB">
        <w:rPr>
          <w:rFonts w:cs="Arial"/>
          <w:color w:val="000000"/>
        </w:rPr>
        <w:tab/>
      </w:r>
      <w:r w:rsidRPr="00FC7EEB">
        <w:rPr>
          <w:rFonts w:cs="Arial"/>
          <w:color w:val="000000"/>
        </w:rPr>
        <w:tab/>
        <w:t>5. living separate and apart from a parent/legal guardian and is managing his or</w:t>
      </w:r>
    </w:p>
    <w:p w:rsidR="00FC7EEB" w:rsidRDefault="00FC7EEB" w:rsidP="00FC7EEB">
      <w:pPr>
        <w:autoSpaceDE w:val="0"/>
        <w:autoSpaceDN w:val="0"/>
        <w:adjustRightInd w:val="0"/>
        <w:spacing w:after="0" w:line="288" w:lineRule="auto"/>
        <w:rPr>
          <w:rFonts w:cs="Arial"/>
          <w:color w:val="000000"/>
        </w:rPr>
      </w:pPr>
      <w:r w:rsidRPr="00FC7EEB">
        <w:rPr>
          <w:rFonts w:cs="Arial"/>
          <w:color w:val="000000"/>
        </w:rPr>
        <w:t xml:space="preserve"> </w:t>
      </w:r>
      <w:r w:rsidRPr="00FC7EEB">
        <w:rPr>
          <w:rFonts w:cs="Arial"/>
          <w:color w:val="000000"/>
        </w:rPr>
        <w:tab/>
      </w:r>
      <w:r w:rsidRPr="00FC7EEB">
        <w:rPr>
          <w:rFonts w:cs="Arial"/>
          <w:color w:val="000000"/>
        </w:rPr>
        <w:tab/>
        <w:t>her own financial affairs.</w:t>
      </w:r>
    </w:p>
    <w:p w:rsidR="00FC7EEB" w:rsidRPr="00FC7EEB" w:rsidRDefault="00FC7EEB" w:rsidP="00FC7EEB">
      <w:pPr>
        <w:autoSpaceDE w:val="0"/>
        <w:autoSpaceDN w:val="0"/>
        <w:adjustRightInd w:val="0"/>
        <w:spacing w:after="0" w:line="288" w:lineRule="auto"/>
        <w:rPr>
          <w:rFonts w:cs="Arial"/>
          <w:color w:val="000000"/>
        </w:rPr>
      </w:pPr>
    </w:p>
    <w:p w:rsidR="00FC7EEB" w:rsidRDefault="00FC7EEB" w:rsidP="00FC7EEB">
      <w:pPr>
        <w:autoSpaceDE w:val="0"/>
        <w:autoSpaceDN w:val="0"/>
        <w:adjustRightInd w:val="0"/>
        <w:spacing w:after="0" w:line="288" w:lineRule="auto"/>
        <w:rPr>
          <w:rFonts w:cs="Arial"/>
          <w:color w:val="000000"/>
        </w:rPr>
      </w:pPr>
      <w:r w:rsidRPr="00FC7EEB">
        <w:rPr>
          <w:rFonts w:cs="Arial"/>
          <w:color w:val="000000"/>
        </w:rPr>
        <w:t>EMS providers will make every reasonable effort to convince reluctant patients to access medical care at the emergency department via the EMS system before accepting a refusal of medical care and ambulance transport.</w:t>
      </w:r>
    </w:p>
    <w:p w:rsidR="00FC7EEB" w:rsidRPr="00FC7EEB" w:rsidRDefault="00FC7EEB" w:rsidP="00FC7EEB">
      <w:pPr>
        <w:autoSpaceDE w:val="0"/>
        <w:autoSpaceDN w:val="0"/>
        <w:adjustRightInd w:val="0"/>
        <w:spacing w:after="0" w:line="288" w:lineRule="auto"/>
        <w:rPr>
          <w:rFonts w:cs="Arial"/>
          <w:color w:val="000000"/>
        </w:rPr>
      </w:pPr>
    </w:p>
    <w:p w:rsidR="00FC7EEB" w:rsidRDefault="00FC7EEB" w:rsidP="00FC7EEB">
      <w:pPr>
        <w:autoSpaceDE w:val="0"/>
        <w:autoSpaceDN w:val="0"/>
        <w:adjustRightInd w:val="0"/>
        <w:spacing w:after="0" w:line="288" w:lineRule="auto"/>
        <w:rPr>
          <w:rFonts w:cs="Arial"/>
          <w:color w:val="000000"/>
        </w:rPr>
      </w:pPr>
      <w:r w:rsidRPr="00FC7EEB">
        <w:rPr>
          <w:rFonts w:cs="Arial"/>
          <w:color w:val="000000"/>
        </w:rPr>
        <w:t xml:space="preserve">Contact on-line medical control for all patients who present a threat to themselves, present with an altered level of consciousness or diminished mental capacity, or have history or examination findings consistent with a high-risk refusal. The physician is to be provided all relevant information and may need to speak directly with the patient by radio or preferably a recorded landline. </w:t>
      </w:r>
    </w:p>
    <w:p w:rsidR="00FC7EEB" w:rsidRPr="00FC7EEB" w:rsidRDefault="00FC7EEB" w:rsidP="00FC7EEB">
      <w:pPr>
        <w:autoSpaceDE w:val="0"/>
        <w:autoSpaceDN w:val="0"/>
        <w:adjustRightInd w:val="0"/>
        <w:spacing w:after="0" w:line="288" w:lineRule="auto"/>
        <w:rPr>
          <w:rFonts w:cs="Arial"/>
          <w:color w:val="000000"/>
        </w:rPr>
      </w:pP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Although a minor cannot legally consent to medical treatment, consent is legally implied in an emergency.  In assessing whether there is an emergency, particularly with regard to motor vehicle crashes, EMTs must include the mechanism of injury in their analysis.</w:t>
      </w:r>
    </w:p>
    <w:p w:rsidR="00FC7EEB" w:rsidRPr="00FC7EEB" w:rsidRDefault="00FC7EEB" w:rsidP="00FC7EEB">
      <w:pPr>
        <w:autoSpaceDE w:val="0"/>
        <w:autoSpaceDN w:val="0"/>
        <w:adjustRightInd w:val="0"/>
        <w:spacing w:after="0" w:line="288" w:lineRule="auto"/>
        <w:rPr>
          <w:rFonts w:cs="Calibri"/>
          <w:color w:val="000000"/>
        </w:rPr>
      </w:pPr>
    </w:p>
    <w:p w:rsidR="00FC7EEB" w:rsidRPr="00FC7EEB" w:rsidRDefault="00FC7EEB" w:rsidP="00FC7EEB">
      <w:pPr>
        <w:autoSpaceDE w:val="0"/>
        <w:autoSpaceDN w:val="0"/>
        <w:adjustRightInd w:val="0"/>
        <w:spacing w:after="0" w:line="288" w:lineRule="auto"/>
        <w:rPr>
          <w:rFonts w:cs="Arial"/>
          <w:b/>
          <w:bCs/>
          <w:color w:val="000000"/>
        </w:rPr>
      </w:pPr>
      <w:r w:rsidRPr="00FC7EEB">
        <w:rPr>
          <w:rFonts w:cs="Arial"/>
          <w:b/>
          <w:bCs/>
          <w:color w:val="000000"/>
        </w:rPr>
        <w:t>Procedure</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1.</w:t>
      </w:r>
      <w:r w:rsidRPr="00FC7EEB">
        <w:rPr>
          <w:rFonts w:cs="Arial"/>
          <w:color w:val="000000"/>
        </w:rPr>
        <w:tab/>
        <w:t xml:space="preserve">Perform an assessment of the patient’s medical/traumatic condition, and, to the extent </w:t>
      </w:r>
      <w:r w:rsidRPr="00FC7EEB">
        <w:rPr>
          <w:rFonts w:cs="Arial"/>
          <w:color w:val="000000"/>
        </w:rPr>
        <w:tab/>
        <w:t xml:space="preserve">permitted by the patient, a physical exam including vital signs. Your assessment, or the </w:t>
      </w:r>
      <w:r w:rsidRPr="00FC7EEB">
        <w:rPr>
          <w:rFonts w:cs="Arial"/>
          <w:color w:val="000000"/>
        </w:rPr>
        <w:tab/>
        <w:t>patient’s refusal of assessment, must be fully documented in the trip record.</w:t>
      </w:r>
    </w:p>
    <w:p w:rsidR="00FC7EEB" w:rsidRDefault="00FC7EEB" w:rsidP="00FC7EEB">
      <w:pPr>
        <w:autoSpaceDE w:val="0"/>
        <w:autoSpaceDN w:val="0"/>
        <w:adjustRightInd w:val="0"/>
        <w:spacing w:after="0" w:line="288" w:lineRule="auto"/>
        <w:rPr>
          <w:rFonts w:cs="Arial"/>
          <w:color w:val="000000"/>
        </w:rPr>
      </w:pPr>
      <w:r w:rsidRPr="00FC7EEB">
        <w:rPr>
          <w:rFonts w:cs="Arial"/>
          <w:color w:val="000000"/>
        </w:rPr>
        <w:t>2.</w:t>
      </w:r>
      <w:r w:rsidRPr="00FC7EEB">
        <w:rPr>
          <w:rFonts w:cs="Arial"/>
          <w:color w:val="000000"/>
        </w:rPr>
        <w:tab/>
        <w:t>Explain to the patient the nature and severity of his/her illness or injury, the treatments</w:t>
      </w:r>
    </w:p>
    <w:p w:rsidR="00FC7EEB" w:rsidRDefault="00FC7EEB" w:rsidP="00FC7EEB">
      <w:pPr>
        <w:autoSpaceDE w:val="0"/>
        <w:autoSpaceDN w:val="0"/>
        <w:adjustRightInd w:val="0"/>
        <w:spacing w:after="0" w:line="288" w:lineRule="auto"/>
        <w:rPr>
          <w:rFonts w:cs="Arial"/>
          <w:color w:val="000000"/>
        </w:rPr>
      </w:pPr>
      <w:r w:rsidRPr="00FC7EEB">
        <w:rPr>
          <w:rFonts w:cs="Arial"/>
          <w:color w:val="000000"/>
        </w:rPr>
        <w:t xml:space="preserve"> </w:t>
      </w:r>
      <w:r w:rsidRPr="00FC7EEB">
        <w:rPr>
          <w:rFonts w:cs="Arial"/>
          <w:color w:val="000000"/>
        </w:rPr>
        <w:tab/>
        <w:t xml:space="preserve">being proposed, the risks and consequences of accepting or refusing treatment, and the </w:t>
      </w:r>
      <w:r w:rsidRPr="00FC7EEB">
        <w:rPr>
          <w:rFonts w:cs="Arial"/>
          <w:color w:val="000000"/>
        </w:rPr>
        <w:tab/>
        <w:t>potential alternatives. Fully document the explanation given to the patient in your trip</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 xml:space="preserve"> </w:t>
      </w:r>
      <w:r w:rsidRPr="00FC7EEB">
        <w:rPr>
          <w:rFonts w:cs="Arial"/>
          <w:color w:val="000000"/>
        </w:rPr>
        <w:tab/>
        <w:t xml:space="preserve">report. </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3.</w:t>
      </w:r>
      <w:r w:rsidRPr="00FC7EEB">
        <w:rPr>
          <w:rFonts w:cs="Arial"/>
          <w:color w:val="000000"/>
        </w:rPr>
        <w:tab/>
        <w:t>Prepare and explain the refusal of medical care and ambulance transport document.</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4.</w:t>
      </w:r>
      <w:r w:rsidRPr="00FC7EEB">
        <w:rPr>
          <w:rFonts w:cs="Arial"/>
          <w:color w:val="000000"/>
        </w:rPr>
        <w:tab/>
        <w:t xml:space="preserve">Documentation of refusal of medical care and ambulance transport must be signed by the </w:t>
      </w:r>
      <w:r w:rsidRPr="00FC7EEB">
        <w:rPr>
          <w:rFonts w:cs="Arial"/>
          <w:color w:val="000000"/>
        </w:rPr>
        <w:tab/>
        <w:t xml:space="preserve">patient (or, in the case of a minor patient, by the minor patient’s parent, legal guardian, or </w:t>
      </w:r>
      <w:r w:rsidRPr="00FC7EEB">
        <w:rPr>
          <w:rFonts w:cs="Arial"/>
          <w:color w:val="000000"/>
        </w:rPr>
        <w:tab/>
        <w:t xml:space="preserve">authorized representative) at the time of the refusal. Documentation should include, when </w:t>
      </w:r>
      <w:r w:rsidRPr="00FC7EEB">
        <w:rPr>
          <w:rFonts w:cs="Arial"/>
          <w:color w:val="000000"/>
        </w:rPr>
        <w:tab/>
        <w:t xml:space="preserve">possible, a signature by a witness, preferably a competent relative, friend, police officer, or </w:t>
      </w:r>
      <w:r w:rsidRPr="00FC7EEB">
        <w:rPr>
          <w:rFonts w:cs="Arial"/>
          <w:color w:val="000000"/>
        </w:rPr>
        <w:tab/>
        <w:t>impartial third person.</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lastRenderedPageBreak/>
        <w:t>5.</w:t>
      </w:r>
      <w:r w:rsidRPr="00FC7EEB">
        <w:rPr>
          <w:rFonts w:cs="Arial"/>
          <w:color w:val="000000"/>
        </w:rPr>
        <w:tab/>
        <w:t xml:space="preserve">The fact that the patient refused medical care and transport must be documented in the trip </w:t>
      </w:r>
      <w:r w:rsidRPr="00FC7EEB">
        <w:rPr>
          <w:rFonts w:cs="Arial"/>
          <w:color w:val="000000"/>
        </w:rPr>
        <w:tab/>
        <w:t xml:space="preserve">record, and the signed refusal of medical care and ambulance transport document must be </w:t>
      </w:r>
      <w:r w:rsidRPr="00FC7EEB">
        <w:rPr>
          <w:rFonts w:cs="Arial"/>
          <w:color w:val="000000"/>
        </w:rPr>
        <w:tab/>
        <w:t>included as part of the trip record.</w:t>
      </w:r>
    </w:p>
    <w:p w:rsidR="00FC7EEB" w:rsidRPr="00FC7EEB" w:rsidRDefault="00FC7EEB" w:rsidP="00FC7EEB">
      <w:pPr>
        <w:autoSpaceDE w:val="0"/>
        <w:autoSpaceDN w:val="0"/>
        <w:adjustRightInd w:val="0"/>
        <w:spacing w:after="0" w:line="288" w:lineRule="auto"/>
        <w:rPr>
          <w:rFonts w:cs="Arial"/>
          <w:color w:val="000000"/>
        </w:rPr>
      </w:pPr>
      <w:r w:rsidRPr="00FC7EEB">
        <w:rPr>
          <w:rFonts w:cs="Arial"/>
          <w:color w:val="000000"/>
        </w:rPr>
        <w:t>6.</w:t>
      </w:r>
      <w:r w:rsidRPr="00FC7EEB">
        <w:rPr>
          <w:rFonts w:cs="Arial"/>
          <w:color w:val="000000"/>
        </w:rPr>
        <w:tab/>
        <w:t xml:space="preserve">If on-line medical control was consulted for a refusal of care, obtain and document the </w:t>
      </w:r>
      <w:r w:rsidRPr="00FC7EEB">
        <w:rPr>
          <w:rFonts w:cs="Arial"/>
          <w:color w:val="000000"/>
        </w:rPr>
        <w:tab/>
        <w:t>physician’s name in the patient care report.</w:t>
      </w:r>
    </w:p>
    <w:p w:rsidR="00FC7EEB" w:rsidRDefault="00FC7EEB">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69" w:name="_7.6_Sedation_and"/>
      <w:bookmarkEnd w:id="69"/>
      <w:r>
        <w:lastRenderedPageBreak/>
        <w:t xml:space="preserve">7.6 Sedation </w:t>
      </w:r>
      <w:r w:rsidR="000E6DB5">
        <w:t xml:space="preserve">and Analgesia </w:t>
      </w:r>
      <w:r>
        <w:t>for Electrical Therapy—Adult &amp; Pediatric</w:t>
      </w:r>
    </w:p>
    <w:p w:rsidR="00C417FD" w:rsidRDefault="00C417FD" w:rsidP="0081000D">
      <w:pPr>
        <w:pStyle w:val="Heading2"/>
      </w:pPr>
      <w:r>
        <w:t xml:space="preserve">PARAMEDIC STANDING ORDERS </w:t>
      </w:r>
    </w:p>
    <w:p w:rsidR="00BF761B" w:rsidRPr="00BF761B" w:rsidRDefault="00BF761B" w:rsidP="00BF761B">
      <w:pPr>
        <w:numPr>
          <w:ilvl w:val="0"/>
          <w:numId w:val="1"/>
        </w:numPr>
        <w:autoSpaceDE w:val="0"/>
        <w:autoSpaceDN w:val="0"/>
        <w:adjustRightInd w:val="0"/>
        <w:spacing w:after="60" w:line="288" w:lineRule="auto"/>
        <w:ind w:left="360" w:hanging="360"/>
        <w:rPr>
          <w:rFonts w:cs="Arial"/>
          <w:color w:val="000000"/>
          <w:sz w:val="24"/>
          <w:szCs w:val="24"/>
        </w:rPr>
      </w:pPr>
      <w:r w:rsidRPr="00BF761B">
        <w:rPr>
          <w:rFonts w:cs="Arial"/>
          <w:color w:val="000000"/>
          <w:sz w:val="24"/>
          <w:szCs w:val="24"/>
        </w:rPr>
        <w:t>If cardioversion or pacing is warranted, consider administration of any of the following for sedation:</w:t>
      </w:r>
    </w:p>
    <w:p w:rsidR="00BF761B" w:rsidRPr="00BF761B" w:rsidRDefault="00BF761B" w:rsidP="00BF761B">
      <w:pPr>
        <w:numPr>
          <w:ilvl w:val="0"/>
          <w:numId w:val="9"/>
        </w:numPr>
        <w:autoSpaceDE w:val="0"/>
        <w:autoSpaceDN w:val="0"/>
        <w:adjustRightInd w:val="0"/>
        <w:spacing w:after="60" w:line="288" w:lineRule="auto"/>
        <w:ind w:left="720" w:hanging="360"/>
        <w:rPr>
          <w:rFonts w:cs="Arial"/>
          <w:b/>
          <w:bCs/>
          <w:color w:val="000000"/>
          <w:sz w:val="24"/>
          <w:szCs w:val="24"/>
          <w:u w:val="single"/>
        </w:rPr>
      </w:pPr>
      <w:r w:rsidRPr="00BF761B">
        <w:rPr>
          <w:rFonts w:cs="Arial"/>
          <w:b/>
          <w:bCs/>
          <w:color w:val="000000"/>
          <w:sz w:val="24"/>
          <w:szCs w:val="24"/>
          <w:u w:val="single"/>
        </w:rPr>
        <w:t>Midazolam</w:t>
      </w:r>
    </w:p>
    <w:p w:rsidR="00BF761B" w:rsidRPr="00BF761B" w:rsidRDefault="00BF761B" w:rsidP="00BF761B">
      <w:pPr>
        <w:numPr>
          <w:ilvl w:val="0"/>
          <w:numId w:val="9"/>
        </w:numPr>
        <w:autoSpaceDE w:val="0"/>
        <w:autoSpaceDN w:val="0"/>
        <w:adjustRightInd w:val="0"/>
        <w:spacing w:after="60" w:line="288" w:lineRule="auto"/>
        <w:ind w:left="1080" w:hanging="360"/>
        <w:rPr>
          <w:rFonts w:cs="Arial"/>
          <w:color w:val="000000"/>
          <w:sz w:val="24"/>
          <w:szCs w:val="24"/>
        </w:rPr>
      </w:pPr>
      <w:r w:rsidRPr="00BF761B">
        <w:rPr>
          <w:rFonts w:cs="Arial"/>
          <w:color w:val="000000"/>
          <w:sz w:val="24"/>
          <w:szCs w:val="24"/>
        </w:rPr>
        <w:t>0.5mg-2 mg Slow IV/IO/IM/IN; OR</w:t>
      </w:r>
    </w:p>
    <w:p w:rsidR="00BF761B" w:rsidRPr="00BF761B" w:rsidRDefault="00BF761B" w:rsidP="00BF761B">
      <w:pPr>
        <w:numPr>
          <w:ilvl w:val="0"/>
          <w:numId w:val="9"/>
        </w:numPr>
        <w:autoSpaceDE w:val="0"/>
        <w:autoSpaceDN w:val="0"/>
        <w:adjustRightInd w:val="0"/>
        <w:spacing w:after="60" w:line="288" w:lineRule="auto"/>
        <w:ind w:left="720" w:hanging="360"/>
        <w:rPr>
          <w:rFonts w:cs="Arial"/>
          <w:b/>
          <w:bCs/>
          <w:color w:val="000000"/>
          <w:sz w:val="24"/>
          <w:szCs w:val="24"/>
          <w:u w:val="single"/>
        </w:rPr>
      </w:pPr>
      <w:r w:rsidRPr="00BF761B">
        <w:rPr>
          <w:rFonts w:cs="Arial"/>
          <w:b/>
          <w:bCs/>
          <w:color w:val="000000"/>
          <w:sz w:val="24"/>
          <w:szCs w:val="24"/>
          <w:u w:val="single"/>
        </w:rPr>
        <w:t>Fentanyl</w:t>
      </w:r>
    </w:p>
    <w:p w:rsidR="00BF761B" w:rsidRPr="00BF761B" w:rsidRDefault="00BF761B" w:rsidP="00BF761B">
      <w:pPr>
        <w:numPr>
          <w:ilvl w:val="0"/>
          <w:numId w:val="9"/>
        </w:numPr>
        <w:autoSpaceDE w:val="0"/>
        <w:autoSpaceDN w:val="0"/>
        <w:adjustRightInd w:val="0"/>
        <w:spacing w:after="60" w:line="288" w:lineRule="auto"/>
        <w:ind w:left="1080" w:hanging="360"/>
        <w:rPr>
          <w:rFonts w:cs="Arial"/>
          <w:color w:val="000000"/>
          <w:sz w:val="24"/>
          <w:szCs w:val="24"/>
        </w:rPr>
      </w:pPr>
      <w:r w:rsidRPr="00BF761B">
        <w:rPr>
          <w:rFonts w:cs="Arial"/>
          <w:color w:val="000000"/>
          <w:sz w:val="24"/>
          <w:szCs w:val="24"/>
        </w:rPr>
        <w:t>1 mcg/kg slow IV/IO/IM/IN weight based (kg) to a max of 150mcg (150kg)</w:t>
      </w:r>
      <w:r w:rsidR="00F41754">
        <w:rPr>
          <w:rFonts w:cs="Arial"/>
          <w:color w:val="000000"/>
          <w:sz w:val="24"/>
          <w:szCs w:val="24"/>
        </w:rPr>
        <w:t xml:space="preserve"> OR</w:t>
      </w:r>
    </w:p>
    <w:p w:rsidR="00F41754" w:rsidRPr="00F41754" w:rsidRDefault="00F41754" w:rsidP="00F41754">
      <w:pPr>
        <w:numPr>
          <w:ilvl w:val="0"/>
          <w:numId w:val="9"/>
        </w:numPr>
        <w:autoSpaceDE w:val="0"/>
        <w:autoSpaceDN w:val="0"/>
        <w:adjustRightInd w:val="0"/>
        <w:ind w:left="720" w:hanging="360"/>
        <w:rPr>
          <w:rFonts w:cs="Calibri"/>
          <w:color w:val="000000"/>
          <w:u w:val="single"/>
        </w:rPr>
      </w:pPr>
      <w:r w:rsidRPr="00F41754">
        <w:rPr>
          <w:rFonts w:cs="Arial"/>
          <w:b/>
          <w:bCs/>
          <w:color w:val="000000"/>
          <w:u w:val="single"/>
        </w:rPr>
        <w:t xml:space="preserve">Morphine </w:t>
      </w:r>
    </w:p>
    <w:p w:rsidR="00BF761B" w:rsidRPr="00F41754" w:rsidRDefault="00F41754" w:rsidP="00F41754">
      <w:pPr>
        <w:autoSpaceDE w:val="0"/>
        <w:autoSpaceDN w:val="0"/>
        <w:adjustRightInd w:val="0"/>
        <w:spacing w:after="60" w:line="288" w:lineRule="auto"/>
        <w:ind w:left="720"/>
        <w:rPr>
          <w:rFonts w:cs="Arial"/>
          <w:color w:val="000000"/>
        </w:rPr>
      </w:pPr>
      <w:r w:rsidRPr="00F41754">
        <w:rPr>
          <w:rFonts w:cs="Arial"/>
          <w:color w:val="000000"/>
        </w:rPr>
        <w:t>0.1mg/kg IV/IO/IM/SC, (max. dose 10 mg).</w:t>
      </w:r>
    </w:p>
    <w:p w:rsidR="00BF761B" w:rsidRPr="00BF761B" w:rsidRDefault="00BF761B" w:rsidP="00BF761B">
      <w:pPr>
        <w:autoSpaceDE w:val="0"/>
        <w:autoSpaceDN w:val="0"/>
        <w:adjustRightInd w:val="0"/>
        <w:spacing w:after="60" w:line="288" w:lineRule="auto"/>
        <w:rPr>
          <w:rFonts w:cs="Arial"/>
          <w:color w:val="000000"/>
          <w:sz w:val="24"/>
          <w:szCs w:val="24"/>
        </w:rPr>
      </w:pPr>
      <w:r>
        <w:object w:dxaOrig="974" w:dyaOrig="1096">
          <v:shape id="_x0000_i1120" type="#_x0000_t75" alt="Pediatric Teddy Bear" style="width:48.2pt;height:54.45pt" o:ole="" o:allowoverlap="f">
            <v:imagedata r:id="rId15" o:title=""/>
          </v:shape>
          <o:OLEObject Type="Embed" ProgID="Visio.Drawing.11" ShapeID="_x0000_i1120" DrawAspect="Content" ObjectID="_1578916560" r:id="rId158"/>
        </w:object>
      </w:r>
      <w:r w:rsidRPr="00BF761B">
        <w:rPr>
          <w:rFonts w:cs="Arial"/>
          <w:color w:val="000000"/>
          <w:sz w:val="24"/>
          <w:szCs w:val="24"/>
        </w:rPr>
        <w:t xml:space="preserve">For Pediatric Doses, see </w:t>
      </w:r>
      <w:r w:rsidRPr="00BF761B">
        <w:rPr>
          <w:rFonts w:cs="Arial"/>
          <w:color w:val="000000"/>
          <w:sz w:val="24"/>
          <w:szCs w:val="24"/>
          <w:u w:val="single"/>
        </w:rPr>
        <w:t>A2 Pediatric Color Coded Medication Reference</w:t>
      </w:r>
      <w:r w:rsidR="009C095C">
        <w:rPr>
          <w:rFonts w:cs="Arial"/>
          <w:color w:val="000000"/>
          <w:sz w:val="24"/>
          <w:szCs w:val="24"/>
          <w:u w:val="single"/>
        </w:rPr>
        <w:t>.</w:t>
      </w:r>
    </w:p>
    <w:p w:rsidR="00896903" w:rsidRPr="009D1689" w:rsidRDefault="00896903" w:rsidP="00C417FD">
      <w:pPr>
        <w:autoSpaceDE w:val="0"/>
        <w:autoSpaceDN w:val="0"/>
        <w:adjustRightInd w:val="0"/>
        <w:spacing w:after="0" w:line="288" w:lineRule="auto"/>
        <w:ind w:left="720"/>
        <w:rPr>
          <w:rFonts w:cs="Arial"/>
          <w:color w:val="000000"/>
        </w:rPr>
      </w:pPr>
    </w:p>
    <w:p w:rsidR="00F47AC8" w:rsidRDefault="00F47AC8" w:rsidP="00896903">
      <w:pPr>
        <w:pStyle w:val="Heading2"/>
        <w:rPr>
          <w:rFonts w:asciiTheme="majorHAnsi" w:hAnsiTheme="majorHAnsi"/>
          <w:b w:val="0"/>
          <w:bCs w:val="0"/>
          <w:color w:val="365F91" w:themeColor="accent1" w:themeShade="BF"/>
          <w:sz w:val="28"/>
          <w:szCs w:val="28"/>
        </w:rPr>
      </w:pPr>
      <w:r>
        <w:br w:type="page"/>
      </w:r>
    </w:p>
    <w:p w:rsidR="00C417FD" w:rsidRDefault="00C417FD" w:rsidP="00C417FD">
      <w:pPr>
        <w:pStyle w:val="Heading1"/>
      </w:pPr>
      <w:bookmarkStart w:id="70" w:name="_7.7_Withholding_and"/>
      <w:bookmarkEnd w:id="70"/>
      <w:r>
        <w:lastRenderedPageBreak/>
        <w:t>7.7 Withholding and Cessation of Resuscitation</w:t>
      </w:r>
    </w:p>
    <w:p w:rsidR="00D7609D" w:rsidRDefault="00D7609D" w:rsidP="00D7609D">
      <w:pPr>
        <w:autoSpaceDE w:val="0"/>
        <w:autoSpaceDN w:val="0"/>
        <w:adjustRightInd w:val="0"/>
        <w:spacing w:after="0" w:line="288" w:lineRule="auto"/>
        <w:rPr>
          <w:rFonts w:cs="Arial"/>
          <w:color w:val="000000"/>
        </w:rPr>
      </w:pPr>
      <w:r w:rsidRPr="00D7609D">
        <w:rPr>
          <w:rFonts w:cs="Arial"/>
          <w:color w:val="000000"/>
        </w:rPr>
        <w:t xml:space="preserve">Purpose: 1) To clarify for EMS services and their EMTs when resuscitative measures may be withheld for patients in cardiac arrest and 2) to define when EMTs can cease resuscitative measures already initiated. </w:t>
      </w:r>
    </w:p>
    <w:p w:rsidR="00D7609D" w:rsidRPr="00D7609D" w:rsidRDefault="00D7609D" w:rsidP="00D7609D">
      <w:pPr>
        <w:autoSpaceDE w:val="0"/>
        <w:autoSpaceDN w:val="0"/>
        <w:adjustRightInd w:val="0"/>
        <w:spacing w:after="0" w:line="288" w:lineRule="auto"/>
        <w:rPr>
          <w:rFonts w:cs="Arial"/>
          <w:b/>
          <w:bCs/>
          <w:color w:val="000000"/>
        </w:rPr>
      </w:pPr>
    </w:p>
    <w:p w:rsidR="00D7609D" w:rsidRPr="00D7609D" w:rsidRDefault="00D7609D" w:rsidP="00D7609D">
      <w:pPr>
        <w:autoSpaceDE w:val="0"/>
        <w:autoSpaceDN w:val="0"/>
        <w:adjustRightInd w:val="0"/>
        <w:spacing w:after="0" w:line="288" w:lineRule="auto"/>
        <w:rPr>
          <w:rFonts w:cs="Arial"/>
          <w:color w:val="000000"/>
        </w:rPr>
      </w:pPr>
      <w:r w:rsidRPr="00D7609D">
        <w:rPr>
          <w:rFonts w:cs="Arial"/>
          <w:b/>
          <w:bCs/>
          <w:color w:val="000000"/>
        </w:rPr>
        <w:t xml:space="preserve">Background and EMS Services’ Training/Support Services Obligations: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 xml:space="preserve">Emergency Medical Technicians must begin or continue resuscitative measures for all patients in cardiac arrest except as indicated in this Protocol (also issued as Administrative Requirement (A/R) 5-515). If in doubt, begin resuscitative efforts. </w:t>
      </w:r>
    </w:p>
    <w:p w:rsidR="00D7609D" w:rsidRPr="00D7609D" w:rsidRDefault="00D7609D" w:rsidP="00D7609D">
      <w:pPr>
        <w:autoSpaceDE w:val="0"/>
        <w:autoSpaceDN w:val="0"/>
        <w:adjustRightInd w:val="0"/>
        <w:spacing w:after="0" w:line="288" w:lineRule="auto"/>
        <w:rPr>
          <w:rFonts w:cs="Arial"/>
          <w:color w:val="000000"/>
        </w:rPr>
      </w:pP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 xml:space="preserve">All EMS services must provide appropriate training on management of death in the field, including legal, procedural, and psychological aspects; and access to support services. </w:t>
      </w:r>
    </w:p>
    <w:p w:rsidR="00D7609D" w:rsidRPr="00D7609D" w:rsidRDefault="00D7609D" w:rsidP="00D7609D">
      <w:pPr>
        <w:autoSpaceDE w:val="0"/>
        <w:autoSpaceDN w:val="0"/>
        <w:adjustRightInd w:val="0"/>
        <w:spacing w:after="0" w:line="288" w:lineRule="auto"/>
        <w:rPr>
          <w:rFonts w:cs="Arial"/>
          <w:color w:val="000000"/>
        </w:rPr>
      </w:pPr>
    </w:p>
    <w:p w:rsidR="00D7609D" w:rsidRDefault="00D7609D" w:rsidP="00D7609D">
      <w:pPr>
        <w:autoSpaceDE w:val="0"/>
        <w:autoSpaceDN w:val="0"/>
        <w:adjustRightInd w:val="0"/>
        <w:spacing w:after="0" w:line="288" w:lineRule="auto"/>
        <w:rPr>
          <w:rFonts w:cs="Arial"/>
          <w:color w:val="000000"/>
        </w:rPr>
      </w:pPr>
      <w:r w:rsidRPr="00D7609D">
        <w:rPr>
          <w:rFonts w:cs="Arial"/>
          <w:color w:val="000000"/>
        </w:rPr>
        <w:t xml:space="preserve">EMS services and EMS personnel should be aware that the nursing staff of a health care facility, such as a skilled nursing facility, may need a physician order (including a medical control physician’s order, if allowed by nursing home policy) to halt resuscitation attempts, even in the case of patients meeting EMS “obvious death” criteria, as set out below. Nursing staff and EMS personnel should come to a cooperative decision on continuation or termination of resuscitation; this process may include obtaining physician input and orders. If the medical professionals at the bedside are unable to reach agreement on attempting or terminating efforts, the presumption should be to continue resuscitative efforts and transport the patient to an emergency department. </w:t>
      </w:r>
    </w:p>
    <w:p w:rsidR="00D7609D" w:rsidRPr="00D7609D" w:rsidRDefault="00D7609D" w:rsidP="00D7609D">
      <w:pPr>
        <w:autoSpaceDE w:val="0"/>
        <w:autoSpaceDN w:val="0"/>
        <w:adjustRightInd w:val="0"/>
        <w:spacing w:after="0" w:line="288" w:lineRule="auto"/>
        <w:rPr>
          <w:rFonts w:cs="Arial"/>
          <w:color w:val="000000"/>
        </w:rPr>
      </w:pPr>
    </w:p>
    <w:p w:rsidR="00D7609D" w:rsidRPr="00D7609D" w:rsidRDefault="00D7609D" w:rsidP="00D7609D">
      <w:pPr>
        <w:autoSpaceDE w:val="0"/>
        <w:autoSpaceDN w:val="0"/>
        <w:adjustRightInd w:val="0"/>
        <w:spacing w:after="0" w:line="288" w:lineRule="auto"/>
        <w:rPr>
          <w:rFonts w:cs="Arial"/>
          <w:color w:val="000000"/>
          <w:sz w:val="23"/>
          <w:szCs w:val="23"/>
        </w:rPr>
      </w:pPr>
      <w:r w:rsidRPr="00D7609D">
        <w:rPr>
          <w:rFonts w:cs="Arial"/>
          <w:b/>
          <w:bCs/>
          <w:color w:val="000000"/>
          <w:sz w:val="23"/>
          <w:szCs w:val="23"/>
        </w:rPr>
        <w:t xml:space="preserve">I. Exceptions to Initiation of Resuscitation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 xml:space="preserve">Other than in overriding circumstances such as a large mass-casualty incident or a hazardous scene, the following are the </w:t>
      </w:r>
      <w:r w:rsidRPr="00D7609D">
        <w:rPr>
          <w:rFonts w:cs="Arial"/>
          <w:b/>
          <w:bCs/>
          <w:color w:val="000000"/>
        </w:rPr>
        <w:t xml:space="preserve">only </w:t>
      </w:r>
      <w:r w:rsidRPr="00D7609D">
        <w:rPr>
          <w:rFonts w:cs="Arial"/>
          <w:color w:val="000000"/>
        </w:rPr>
        <w:t xml:space="preserve">exceptions to initiating and maintaining resuscitative measures in the field: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ab/>
        <w:t>1. Current, valid DNR, verified per the Medical Orders for Life Sustain</w:t>
      </w:r>
      <w:r w:rsidR="009C095C">
        <w:rPr>
          <w:rFonts w:cs="Arial"/>
          <w:color w:val="000000"/>
        </w:rPr>
        <w:t>in</w:t>
      </w:r>
      <w:r w:rsidRPr="00D7609D">
        <w:rPr>
          <w:rFonts w:cs="Arial"/>
          <w:color w:val="000000"/>
        </w:rPr>
        <w:t>g Treatment (MOLST)/</w:t>
      </w:r>
      <w:r w:rsidRPr="00D7609D">
        <w:rPr>
          <w:rFonts w:cs="Arial"/>
          <w:color w:val="000000"/>
        </w:rPr>
        <w:tab/>
        <w:t xml:space="preserve">Comfort Care Protocol.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ab/>
        <w:t xml:space="preserve">2. Trauma inconsistent with survival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 Decapitation: severing of the vital structures of the head from the remainder of the </w:t>
      </w:r>
      <w:r w:rsidRPr="00D7609D">
        <w:rPr>
          <w:rFonts w:cs="Arial"/>
          <w:color w:val="000000"/>
        </w:rPr>
        <w:tab/>
      </w:r>
      <w:r w:rsidRPr="00D7609D">
        <w:rPr>
          <w:rFonts w:cs="Arial"/>
          <w:color w:val="000000"/>
        </w:rPr>
        <w:tab/>
        <w:t xml:space="preserve">patient’s body </w:t>
      </w:r>
    </w:p>
    <w:p w:rsid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b. Transection of the torso: body is completely cut across below the shoulders and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Pr>
          <w:rFonts w:cs="Arial"/>
          <w:color w:val="000000"/>
        </w:rPr>
        <w:t xml:space="preserve">above </w:t>
      </w:r>
      <w:r w:rsidRPr="00D7609D">
        <w:rPr>
          <w:rFonts w:cs="Arial"/>
          <w:color w:val="000000"/>
        </w:rPr>
        <w:t xml:space="preserve">the hips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 Evident complete destruction of brain or heart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 Incineration of the body </w:t>
      </w:r>
    </w:p>
    <w:p w:rsid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e. Cardiac arrest (i.e. pulselessness) documented at first EMS evaluation when such </w:t>
      </w:r>
    </w:p>
    <w:p w:rsid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condition is the result of significant blunt or penetrating trauma and the arrest is </w:t>
      </w:r>
    </w:p>
    <w:p w:rsid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obviously and unequivocally due to such trauma, EXCEPT in the specific case of</w:t>
      </w:r>
    </w:p>
    <w:p w:rsid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arrest due to penetrating chest trauma and short transport time to definitive care (in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proofErr w:type="gramStart"/>
      <w:r w:rsidRPr="00D7609D">
        <w:rPr>
          <w:rFonts w:cs="Arial"/>
          <w:color w:val="000000"/>
        </w:rPr>
        <w:t>which</w:t>
      </w:r>
      <w:proofErr w:type="gramEnd"/>
      <w:r w:rsidRPr="00D7609D">
        <w:rPr>
          <w:rFonts w:cs="Arial"/>
          <w:color w:val="000000"/>
        </w:rPr>
        <w:t xml:space="preserve"> circumstance, resuscitate and transport)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ab/>
        <w:t xml:space="preserve">3. Body condition clearly indicating biological death. </w:t>
      </w:r>
    </w:p>
    <w:p w:rsid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a. Complete decomposition or putrefaction: the skin surface (</w:t>
      </w:r>
      <w:r w:rsidRPr="00D7609D">
        <w:rPr>
          <w:rFonts w:cs="Arial"/>
          <w:b/>
          <w:bCs/>
          <w:color w:val="000000"/>
        </w:rPr>
        <w:t xml:space="preserve">not </w:t>
      </w:r>
      <w:r w:rsidRPr="00D7609D">
        <w:rPr>
          <w:rFonts w:cs="Arial"/>
          <w:color w:val="000000"/>
        </w:rPr>
        <w:t xml:space="preserve">only in isolated </w:t>
      </w:r>
    </w:p>
    <w:p w:rsidR="00D7609D" w:rsidRPr="00D7609D" w:rsidRDefault="00D7609D" w:rsidP="00D7609D">
      <w:pPr>
        <w:autoSpaceDE w:val="0"/>
        <w:autoSpaceDN w:val="0"/>
        <w:adjustRightInd w:val="0"/>
        <w:spacing w:after="0" w:line="288" w:lineRule="auto"/>
        <w:ind w:left="2160"/>
        <w:rPr>
          <w:rFonts w:cs="Arial"/>
          <w:color w:val="000000"/>
        </w:rPr>
      </w:pPr>
      <w:r w:rsidRPr="00D7609D">
        <w:rPr>
          <w:rFonts w:cs="Arial"/>
          <w:color w:val="000000"/>
        </w:rPr>
        <w:lastRenderedPageBreak/>
        <w:t>areas) is bloated or ruptured, with sloughing of soft tissue, and the odor of decay</w:t>
      </w:r>
      <w:r>
        <w:rPr>
          <w:rFonts w:cs="Arial"/>
          <w:color w:val="000000"/>
        </w:rPr>
        <w:t xml:space="preserve">ing </w:t>
      </w:r>
      <w:r w:rsidRPr="00D7609D">
        <w:rPr>
          <w:rFonts w:cs="Arial"/>
          <w:color w:val="000000"/>
        </w:rPr>
        <w:t xml:space="preserve">flesh. </w:t>
      </w:r>
    </w:p>
    <w:p w:rsid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b. Dependent lividity and/or rigor: when the patient’s body is appropriately examined,</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 xml:space="preserve"> </w:t>
      </w:r>
      <w:r w:rsidRPr="00D7609D">
        <w:rPr>
          <w:rFonts w:cs="Arial"/>
          <w:color w:val="000000"/>
        </w:rPr>
        <w:tab/>
      </w:r>
      <w:r w:rsidRPr="00D7609D">
        <w:rPr>
          <w:rFonts w:cs="Arial"/>
          <w:color w:val="000000"/>
        </w:rPr>
        <w:tab/>
        <w:t xml:space="preserve">there is a clear demarcation of pooled blood within the body, and/or major joints </w:t>
      </w:r>
      <w:r w:rsidRPr="00D7609D">
        <w:rPr>
          <w:rFonts w:cs="Arial"/>
          <w:color w:val="000000"/>
        </w:rPr>
        <w:tab/>
      </w:r>
      <w:r w:rsidRPr="00D7609D">
        <w:rPr>
          <w:rFonts w:cs="Arial"/>
          <w:color w:val="000000"/>
        </w:rPr>
        <w:tab/>
      </w:r>
      <w:r w:rsidRPr="00D7609D">
        <w:rPr>
          <w:rFonts w:cs="Arial"/>
          <w:color w:val="000000"/>
        </w:rPr>
        <w:tab/>
        <w:t xml:space="preserve">(jaw, shoulders, elbows, hips, or knees) are immovable. </w:t>
      </w:r>
    </w:p>
    <w:p w:rsid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u w:val="single"/>
        </w:rPr>
        <w:t>Procedure for lividity and/or rigor</w:t>
      </w:r>
      <w:r w:rsidRPr="00D7609D">
        <w:rPr>
          <w:rFonts w:cs="Arial"/>
          <w:color w:val="000000"/>
        </w:rPr>
        <w:t xml:space="preserve">: All of the criteria below must be established and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documented in addition to lividity and/or rigor in order to withhold resuscitation: </w:t>
      </w:r>
    </w:p>
    <w:p w:rsidR="00D7609D" w:rsidRDefault="00D7609D" w:rsidP="00D7609D">
      <w:pPr>
        <w:autoSpaceDE w:val="0"/>
        <w:autoSpaceDN w:val="0"/>
        <w:adjustRightInd w:val="0"/>
        <w:spacing w:after="0" w:line="288" w:lineRule="auto"/>
        <w:rPr>
          <w:rFonts w:cs="Arial"/>
          <w:b/>
          <w:bCs/>
          <w:i/>
          <w:iCs/>
          <w:color w:val="000000"/>
          <w:u w:val="single"/>
        </w:rPr>
      </w:pPr>
    </w:p>
    <w:p w:rsidR="00D7609D" w:rsidRPr="00D7609D" w:rsidRDefault="00D7609D" w:rsidP="00D7609D">
      <w:pPr>
        <w:autoSpaceDE w:val="0"/>
        <w:autoSpaceDN w:val="0"/>
        <w:adjustRightInd w:val="0"/>
        <w:spacing w:after="0" w:line="288" w:lineRule="auto"/>
        <w:rPr>
          <w:rFonts w:cs="Arial"/>
          <w:b/>
          <w:bCs/>
          <w:i/>
          <w:iCs/>
          <w:color w:val="000000"/>
          <w:u w:val="single"/>
        </w:rPr>
      </w:pPr>
      <w:r w:rsidRPr="00D7609D">
        <w:rPr>
          <w:rFonts w:cs="Arial"/>
          <w:b/>
          <w:bCs/>
          <w:i/>
          <w:iCs/>
          <w:color w:val="000000"/>
          <w:u w:val="single"/>
        </w:rPr>
        <w:t>Exemptions to Initiation of Resuscitation, Continued</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i. Respirations are absent for at least 30 seconds; </w:t>
      </w:r>
      <w:r w:rsidRPr="00D7609D">
        <w:rPr>
          <w:rFonts w:cs="Arial"/>
          <w:b/>
          <w:bCs/>
          <w:color w:val="000000"/>
        </w:rPr>
        <w:t xml:space="preserve">and </w:t>
      </w:r>
    </w:p>
    <w:p w:rsidR="00D7609D" w:rsidRPr="00D7609D" w:rsidRDefault="00D7609D" w:rsidP="00D7609D">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 Carotid pulse is absent for at least 30 seconds; </w:t>
      </w:r>
      <w:r w:rsidRPr="00D7609D">
        <w:rPr>
          <w:rFonts w:cs="Arial"/>
          <w:b/>
          <w:bCs/>
          <w:color w:val="000000"/>
        </w:rPr>
        <w:t xml:space="preserve">and </w:t>
      </w:r>
    </w:p>
    <w:p w:rsidR="00D7609D" w:rsidRPr="00D7609D" w:rsidRDefault="00D7609D" w:rsidP="00D7609D">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iii. Lung sounds auscultated by stethoscope bilaterally are absent for at </w:t>
      </w:r>
      <w:r w:rsidRPr="00D7609D">
        <w:rPr>
          <w:rFonts w:cs="Arial"/>
          <w:color w:val="000000"/>
        </w:rPr>
        <w:tab/>
      </w:r>
      <w:r w:rsidRPr="00D7609D">
        <w:rPr>
          <w:rFonts w:cs="Arial"/>
          <w:color w:val="000000"/>
        </w:rPr>
        <w:tab/>
      </w:r>
      <w:r w:rsidRPr="00D7609D">
        <w:rPr>
          <w:rFonts w:cs="Arial"/>
          <w:color w:val="000000"/>
        </w:rPr>
        <w:tab/>
        <w:t xml:space="preserve">least 30 seconds; </w:t>
      </w:r>
      <w:r w:rsidRPr="00D7609D">
        <w:rPr>
          <w:rFonts w:cs="Arial"/>
          <w:b/>
          <w:bCs/>
          <w:color w:val="000000"/>
        </w:rPr>
        <w:t xml:space="preserve">and </w:t>
      </w:r>
    </w:p>
    <w:p w:rsidR="00D7609D" w:rsidRDefault="00D7609D" w:rsidP="00D7609D">
      <w:pPr>
        <w:autoSpaceDE w:val="0"/>
        <w:autoSpaceDN w:val="0"/>
        <w:adjustRightInd w:val="0"/>
        <w:spacing w:after="0" w:line="288" w:lineRule="auto"/>
        <w:ind w:left="720" w:firstLine="720"/>
        <w:rPr>
          <w:rFonts w:cs="Arial"/>
          <w:color w:val="000000"/>
        </w:rPr>
      </w:pPr>
      <w:r w:rsidRPr="00D7609D">
        <w:rPr>
          <w:rFonts w:cs="Arial"/>
          <w:color w:val="000000"/>
        </w:rPr>
        <w:tab/>
        <w:t xml:space="preserve">iv. Both pupils, if assessable, are non-reactive to light. </w:t>
      </w:r>
    </w:p>
    <w:p w:rsidR="00D7609D" w:rsidRPr="00D7609D" w:rsidRDefault="00D7609D" w:rsidP="00D7609D">
      <w:pPr>
        <w:autoSpaceDE w:val="0"/>
        <w:autoSpaceDN w:val="0"/>
        <w:adjustRightInd w:val="0"/>
        <w:spacing w:after="0" w:line="288" w:lineRule="auto"/>
        <w:ind w:left="720" w:firstLine="720"/>
        <w:rPr>
          <w:rFonts w:cs="Arial"/>
          <w:color w:val="000000"/>
        </w:rPr>
      </w:pPr>
    </w:p>
    <w:p w:rsidR="00D7609D" w:rsidRPr="00D7609D" w:rsidRDefault="00D7609D" w:rsidP="00D7609D">
      <w:pPr>
        <w:autoSpaceDE w:val="0"/>
        <w:autoSpaceDN w:val="0"/>
        <w:adjustRightInd w:val="0"/>
        <w:spacing w:after="0" w:line="288" w:lineRule="auto"/>
        <w:jc w:val="both"/>
        <w:rPr>
          <w:rFonts w:cs="Arial"/>
          <w:color w:val="000000"/>
          <w:sz w:val="23"/>
          <w:szCs w:val="23"/>
        </w:rPr>
      </w:pPr>
      <w:r w:rsidRPr="00D7609D">
        <w:rPr>
          <w:rFonts w:cs="Arial"/>
          <w:b/>
          <w:bCs/>
          <w:color w:val="000000"/>
          <w:sz w:val="23"/>
          <w:szCs w:val="23"/>
        </w:rPr>
        <w:t xml:space="preserve">II. Cessation of Resuscitation by EMTs </w:t>
      </w:r>
    </w:p>
    <w:p w:rsidR="00D7609D" w:rsidRPr="00D7609D" w:rsidRDefault="00D7609D" w:rsidP="00D7609D">
      <w:pPr>
        <w:autoSpaceDE w:val="0"/>
        <w:autoSpaceDN w:val="0"/>
        <w:adjustRightInd w:val="0"/>
        <w:spacing w:after="0" w:line="288" w:lineRule="auto"/>
        <w:rPr>
          <w:rFonts w:cs="Arial"/>
          <w:color w:val="000000"/>
        </w:rPr>
      </w:pPr>
      <w:r w:rsidRPr="00D7609D">
        <w:rPr>
          <w:rFonts w:cs="Arial"/>
          <w:color w:val="000000"/>
        </w:rPr>
        <w:t xml:space="preserve">Emergency Medical Technicians must continue resuscitative measures for all patients in cardiac arrest unless contraindicated by one of the exceptions below. </w:t>
      </w:r>
    </w:p>
    <w:p w:rsidR="00D7609D" w:rsidRPr="00D7609D" w:rsidRDefault="00D7609D" w:rsidP="00D7609D">
      <w:pPr>
        <w:autoSpaceDE w:val="0"/>
        <w:autoSpaceDN w:val="0"/>
        <w:adjustRightInd w:val="0"/>
        <w:spacing w:after="0" w:line="288" w:lineRule="auto"/>
        <w:ind w:left="720" w:hanging="720"/>
        <w:rPr>
          <w:rFonts w:cs="Arial"/>
          <w:color w:val="000000"/>
        </w:rPr>
      </w:pPr>
      <w:r w:rsidRPr="00D7609D">
        <w:rPr>
          <w:rFonts w:cs="Arial"/>
          <w:color w:val="000000"/>
        </w:rPr>
        <w:tab/>
        <w:t xml:space="preserve">1. EMTs at all levels of certification may cease resuscitative efforts at any time when any “Exception to Initiation of Resuscitation” as defined in I., above, is determined to be present. </w:t>
      </w:r>
    </w:p>
    <w:p w:rsidR="00D7609D" w:rsidRP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 xml:space="preserve">2. EMTs certified at the </w:t>
      </w:r>
      <w:r w:rsidRPr="00D7609D">
        <w:rPr>
          <w:rFonts w:cs="Arial"/>
          <w:b/>
          <w:bCs/>
          <w:color w:val="000000"/>
        </w:rPr>
        <w:t xml:space="preserve">Paramedic level only </w:t>
      </w:r>
      <w:r w:rsidRPr="00D7609D">
        <w:rPr>
          <w:rFonts w:cs="Arial"/>
          <w:color w:val="000000"/>
        </w:rPr>
        <w:t xml:space="preserve">may cease resuscitative efforts in an adult patient 18 years of age or older, regardless of </w:t>
      </w:r>
      <w:proofErr w:type="gramStart"/>
      <w:r w:rsidRPr="00D7609D">
        <w:rPr>
          <w:rFonts w:cs="Arial"/>
          <w:color w:val="000000"/>
        </w:rPr>
        <w:t>who</w:t>
      </w:r>
      <w:proofErr w:type="gramEnd"/>
      <w:r w:rsidRPr="00D7609D">
        <w:rPr>
          <w:rFonts w:cs="Arial"/>
          <w:color w:val="000000"/>
        </w:rPr>
        <w:t xml:space="preserve"> initiated the resuscitative efforts, without finding “obvious death” criteria </w:t>
      </w:r>
      <w:r w:rsidRPr="00D7609D">
        <w:rPr>
          <w:rFonts w:cs="Arial"/>
          <w:b/>
          <w:bCs/>
          <w:color w:val="000000"/>
        </w:rPr>
        <w:t xml:space="preserve">only </w:t>
      </w:r>
      <w:r w:rsidRPr="00D7609D">
        <w:rPr>
          <w:rFonts w:cs="Arial"/>
          <w:color w:val="000000"/>
        </w:rPr>
        <w:t xml:space="preserve">by the following procedure, and </w:t>
      </w:r>
      <w:r w:rsidRPr="00D7609D">
        <w:rPr>
          <w:rFonts w:cs="Arial"/>
          <w:b/>
          <w:bCs/>
          <w:color w:val="000000"/>
        </w:rPr>
        <w:t xml:space="preserve">only </w:t>
      </w:r>
      <w:r w:rsidRPr="00D7609D">
        <w:rPr>
          <w:rFonts w:cs="Arial"/>
          <w:color w:val="000000"/>
        </w:rPr>
        <w:t xml:space="preserve">if the EMS system’s Affiliate Hospital Medical Director has approved of use of this procedure, as follows: </w:t>
      </w:r>
    </w:p>
    <w:p w:rsidR="00D7609D" w:rsidRP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a. There is no evidence of or suspicion of hypothermia; </w:t>
      </w:r>
      <w:r w:rsidRPr="00D7609D">
        <w:rPr>
          <w:rFonts w:cs="Arial"/>
          <w:b/>
          <w:bCs/>
          <w:color w:val="000000"/>
        </w:rPr>
        <w:t xml:space="preserve">AND </w:t>
      </w:r>
    </w:p>
    <w:p w:rsid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b. Indicated standard Advanced Life Support measures have been </w:t>
      </w:r>
    </w:p>
    <w:p w:rsid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successfully undertaken (including for example effective airway support, </w:t>
      </w:r>
      <w:r w:rsidRPr="00D7609D">
        <w:rPr>
          <w:rFonts w:cs="Arial"/>
          <w:color w:val="000000"/>
        </w:rPr>
        <w:tab/>
      </w:r>
      <w:r w:rsidRPr="00D7609D">
        <w:rPr>
          <w:rFonts w:cs="Arial"/>
          <w:color w:val="000000"/>
        </w:rPr>
        <w:tab/>
      </w:r>
      <w:r w:rsidRPr="00D7609D">
        <w:rPr>
          <w:rFonts w:cs="Arial"/>
          <w:color w:val="000000"/>
        </w:rPr>
        <w:tab/>
        <w:t xml:space="preserve">intravenous access, medications, transcutaneous pacing, and rhythm </w:t>
      </w:r>
    </w:p>
    <w:p w:rsidR="00D7609D" w:rsidRP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monitoring); </w:t>
      </w:r>
      <w:r w:rsidRPr="00D7609D">
        <w:rPr>
          <w:rFonts w:cs="Arial"/>
          <w:b/>
          <w:bCs/>
          <w:color w:val="000000"/>
        </w:rPr>
        <w:t xml:space="preserve">AND </w:t>
      </w:r>
    </w:p>
    <w:p w:rsid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c. The patient is in asystole or pulseless electrical activity (PEA), and </w:t>
      </w:r>
    </w:p>
    <w:p w:rsid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REMAINS SO persistently, unresponsive to resuscitative efforts, for at </w:t>
      </w:r>
    </w:p>
    <w:p w:rsidR="00D7609D" w:rsidRP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least twenty (20) minutes while resuscitative efforts continue; </w:t>
      </w:r>
      <w:r w:rsidRPr="00D7609D">
        <w:rPr>
          <w:rFonts w:cs="Arial"/>
          <w:b/>
          <w:bCs/>
          <w:color w:val="000000"/>
        </w:rPr>
        <w:t xml:space="preserve">AND </w:t>
      </w:r>
    </w:p>
    <w:p w:rsidR="00D7609D" w:rsidRP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d. No reversible cause of arrest is evident; </w:t>
      </w:r>
      <w:r w:rsidRPr="00D7609D">
        <w:rPr>
          <w:rFonts w:cs="Arial"/>
          <w:b/>
          <w:bCs/>
          <w:color w:val="000000"/>
        </w:rPr>
        <w:t xml:space="preserve">AND </w:t>
      </w:r>
    </w:p>
    <w:p w:rsidR="00D7609D" w:rsidRP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e. The patient is not visibly pregnant; </w:t>
      </w:r>
      <w:r w:rsidRPr="00D7609D">
        <w:rPr>
          <w:rFonts w:cs="Arial"/>
          <w:b/>
          <w:bCs/>
          <w:color w:val="000000"/>
        </w:rPr>
        <w:t xml:space="preserve">AND </w:t>
      </w:r>
    </w:p>
    <w:p w:rsidR="00D7609D" w:rsidRPr="00D7609D" w:rsidRDefault="00D7609D" w:rsidP="00D7609D">
      <w:pPr>
        <w:autoSpaceDE w:val="0"/>
        <w:autoSpaceDN w:val="0"/>
        <w:adjustRightInd w:val="0"/>
        <w:spacing w:after="0" w:line="288" w:lineRule="auto"/>
        <w:ind w:left="1260" w:hanging="540"/>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f. An on-line medical control physician gives an order to terminate </w:t>
      </w:r>
      <w:r w:rsidRPr="00D7609D">
        <w:rPr>
          <w:rFonts w:cs="Arial"/>
          <w:color w:val="000000"/>
        </w:rPr>
        <w:tab/>
      </w:r>
      <w:r w:rsidRPr="00D7609D">
        <w:rPr>
          <w:rFonts w:cs="Arial"/>
          <w:color w:val="000000"/>
        </w:rPr>
        <w:tab/>
      </w:r>
      <w:r w:rsidRPr="00D7609D">
        <w:rPr>
          <w:rFonts w:cs="Arial"/>
          <w:color w:val="000000"/>
        </w:rPr>
        <w:tab/>
      </w:r>
      <w:r w:rsidRPr="00D7609D">
        <w:rPr>
          <w:rFonts w:cs="Arial"/>
          <w:color w:val="000000"/>
        </w:rPr>
        <w:tab/>
        <w:t xml:space="preserve">resuscitative efforts. </w:t>
      </w:r>
    </w:p>
    <w:p w:rsidR="0015524F" w:rsidRDefault="0015524F" w:rsidP="00D7609D">
      <w:pPr>
        <w:autoSpaceDE w:val="0"/>
        <w:autoSpaceDN w:val="0"/>
        <w:adjustRightInd w:val="0"/>
        <w:spacing w:after="0" w:line="288" w:lineRule="auto"/>
        <w:rPr>
          <w:rFonts w:cs="Arial"/>
          <w:b/>
          <w:bCs/>
          <w:color w:val="000000"/>
          <w:sz w:val="26"/>
          <w:szCs w:val="26"/>
        </w:rPr>
      </w:pPr>
    </w:p>
    <w:p w:rsidR="00D7609D" w:rsidRPr="00D7609D" w:rsidRDefault="00D7609D" w:rsidP="00D7609D">
      <w:pPr>
        <w:autoSpaceDE w:val="0"/>
        <w:autoSpaceDN w:val="0"/>
        <w:adjustRightInd w:val="0"/>
        <w:spacing w:after="0" w:line="288" w:lineRule="auto"/>
        <w:rPr>
          <w:rFonts w:cs="Arial"/>
          <w:color w:val="000000"/>
          <w:sz w:val="26"/>
          <w:szCs w:val="26"/>
        </w:rPr>
      </w:pPr>
      <w:r w:rsidRPr="00D7609D">
        <w:rPr>
          <w:rFonts w:cs="Arial"/>
          <w:b/>
          <w:bCs/>
          <w:color w:val="000000"/>
          <w:sz w:val="26"/>
          <w:szCs w:val="26"/>
        </w:rPr>
        <w:t xml:space="preserve">Special Considerations and Procedures: </w:t>
      </w:r>
    </w:p>
    <w:p w:rsidR="00D7609D" w:rsidRPr="00D7609D" w:rsidRDefault="00D7609D" w:rsidP="00D7609D">
      <w:pPr>
        <w:autoSpaceDE w:val="0"/>
        <w:autoSpaceDN w:val="0"/>
        <w:adjustRightInd w:val="0"/>
        <w:spacing w:after="0" w:line="288" w:lineRule="auto"/>
        <w:ind w:left="800" w:hanging="800"/>
        <w:rPr>
          <w:rFonts w:cs="Arial"/>
          <w:color w:val="000000"/>
        </w:rPr>
      </w:pPr>
      <w:r w:rsidRPr="00D7609D">
        <w:rPr>
          <w:rFonts w:cs="Arial"/>
          <w:color w:val="000000"/>
        </w:rPr>
        <w:t>1.</w:t>
      </w:r>
      <w:r w:rsidRPr="00D7609D">
        <w:rPr>
          <w:rFonts w:cs="Arial"/>
          <w:color w:val="000000"/>
        </w:rPr>
        <w:tab/>
        <w:t xml:space="preserve">a. If during transport, EMTs cease resuscitation of a patient in accordance with the requirements above, they shall continue to the closest appropriate hospital for pronouncement of death. This is </w:t>
      </w:r>
      <w:r w:rsidRPr="00D7609D">
        <w:rPr>
          <w:rFonts w:cs="Arial"/>
          <w:color w:val="000000"/>
        </w:rPr>
        <w:lastRenderedPageBreak/>
        <w:t xml:space="preserve">always a special circumstance that is in the interest of public health and safety, and thus meets the requirements of 105 CMR 170.365. </w:t>
      </w:r>
    </w:p>
    <w:p w:rsidR="00D7609D" w:rsidRPr="00D7609D" w:rsidRDefault="00D7609D" w:rsidP="00D7609D">
      <w:pPr>
        <w:autoSpaceDE w:val="0"/>
        <w:autoSpaceDN w:val="0"/>
        <w:adjustRightInd w:val="0"/>
        <w:spacing w:after="0" w:line="288" w:lineRule="auto"/>
        <w:ind w:left="800" w:hanging="800"/>
        <w:rPr>
          <w:rFonts w:cs="Arial"/>
          <w:color w:val="000000"/>
        </w:rPr>
      </w:pPr>
      <w:r w:rsidRPr="00D7609D">
        <w:rPr>
          <w:rFonts w:cs="Arial"/>
          <w:color w:val="000000"/>
        </w:rPr>
        <w:tab/>
        <w:t xml:space="preserve">b. During transports when resuscitative efforts have appropriately been ceased in accordance with the requirements above, EMTs must cover the person with a sheet, transport without the use of emergency vehicle audible and visual warning devices, and notify the receiving hospital in advance. </w:t>
      </w:r>
    </w:p>
    <w:p w:rsidR="00D7609D" w:rsidRPr="00D7609D" w:rsidRDefault="00D7609D" w:rsidP="00D7609D">
      <w:pPr>
        <w:autoSpaceDE w:val="0"/>
        <w:autoSpaceDN w:val="0"/>
        <w:adjustRightInd w:val="0"/>
        <w:spacing w:after="0" w:line="288" w:lineRule="auto"/>
        <w:ind w:left="360" w:hanging="360"/>
        <w:rPr>
          <w:rFonts w:cs="Arial"/>
          <w:color w:val="000000"/>
        </w:rPr>
      </w:pPr>
      <w:r w:rsidRPr="00D7609D">
        <w:rPr>
          <w:rFonts w:cs="Arial"/>
          <w:color w:val="000000"/>
        </w:rPr>
        <w:t xml:space="preserve">2. In all cases where EMTs have withheld or ceased resuscitative efforts in accordance with the requirements above, and left the person in the field, procedures must include notification of appropriate medical or medico-legal authorities, such as police. </w:t>
      </w:r>
    </w:p>
    <w:p w:rsidR="00D7609D" w:rsidRPr="00D7609D" w:rsidRDefault="00D7609D" w:rsidP="00D7609D">
      <w:pPr>
        <w:autoSpaceDE w:val="0"/>
        <w:autoSpaceDN w:val="0"/>
        <w:adjustRightInd w:val="0"/>
        <w:spacing w:after="0" w:line="288" w:lineRule="auto"/>
        <w:ind w:left="360" w:hanging="360"/>
        <w:rPr>
          <w:rFonts w:cs="Arial"/>
          <w:color w:val="000000"/>
        </w:rPr>
      </w:pPr>
      <w:r w:rsidRPr="00D7609D">
        <w:rPr>
          <w:rFonts w:cs="Arial"/>
          <w:color w:val="000000"/>
        </w:rPr>
        <w:t xml:space="preserve">3. EMS trip record documentation must reflect the criteria used to determine obvious death or allow cessation of resuscitative efforts. </w:t>
      </w:r>
    </w:p>
    <w:p w:rsidR="00D7609D" w:rsidRDefault="00D7609D" w:rsidP="00D7609D">
      <w:pPr>
        <w:autoSpaceDE w:val="0"/>
        <w:autoSpaceDN w:val="0"/>
        <w:adjustRightInd w:val="0"/>
        <w:spacing w:after="0" w:line="288" w:lineRule="auto"/>
        <w:rPr>
          <w:rFonts w:ascii="Wingdings" w:hAnsi="Wingdings" w:cs="Wingdings"/>
          <w:color w:val="000000"/>
        </w:rPr>
      </w:pPr>
    </w:p>
    <w:p w:rsidR="00D7609D" w:rsidRDefault="00D7609D" w:rsidP="00D7609D">
      <w:pPr>
        <w:autoSpaceDE w:val="0"/>
        <w:autoSpaceDN w:val="0"/>
        <w:adjustRightInd w:val="0"/>
        <w:spacing w:after="0" w:line="288" w:lineRule="auto"/>
        <w:rPr>
          <w:rFonts w:ascii="Wingdings" w:hAnsi="Wingdings" w:cs="Wingdings"/>
          <w:color w:val="000000"/>
        </w:rPr>
      </w:pPr>
    </w:p>
    <w:p w:rsidR="00F47AC8" w:rsidRDefault="00F47AC8">
      <w:pPr>
        <w:rPr>
          <w:rFonts w:asciiTheme="majorHAnsi" w:eastAsiaTheme="majorEastAsia" w:hAnsiTheme="majorHAnsi" w:cs="Times New Roman"/>
          <w:b/>
          <w:bCs/>
          <w:color w:val="365F91" w:themeColor="accent1" w:themeShade="BF"/>
          <w:sz w:val="28"/>
          <w:szCs w:val="28"/>
        </w:rPr>
      </w:pPr>
      <w:r>
        <w:br w:type="page"/>
      </w:r>
    </w:p>
    <w:p w:rsidR="00C417FD" w:rsidRDefault="00C417FD" w:rsidP="00C417FD">
      <w:pPr>
        <w:pStyle w:val="Heading1"/>
      </w:pPr>
      <w:bookmarkStart w:id="71" w:name="_7.8_Ventricular_Assist"/>
      <w:bookmarkEnd w:id="71"/>
      <w:r>
        <w:lastRenderedPageBreak/>
        <w:t>7.8 Ventricular Assist Devices (VADs)</w:t>
      </w:r>
    </w:p>
    <w:p w:rsidR="00C417FD" w:rsidRPr="00193D94" w:rsidRDefault="00C417FD" w:rsidP="0081000D">
      <w:pPr>
        <w:pStyle w:val="Heading2"/>
      </w:pPr>
      <w:r w:rsidRPr="00193D94">
        <w:t>EMT/ADVANCED EMT/PARAMEDIC STANDING ORDERS</w:t>
      </w:r>
    </w:p>
    <w:p w:rsidR="00193D94" w:rsidRPr="00193D94" w:rsidRDefault="00193D94" w:rsidP="00193D94">
      <w:pPr>
        <w:autoSpaceDE w:val="0"/>
        <w:autoSpaceDN w:val="0"/>
        <w:adjustRightInd w:val="0"/>
        <w:spacing w:after="0" w:line="288" w:lineRule="auto"/>
        <w:rPr>
          <w:rFonts w:cs="Arial"/>
          <w:b/>
          <w:bCs/>
          <w:color w:val="000000"/>
        </w:rPr>
      </w:pPr>
      <w:r w:rsidRPr="00193D94">
        <w:rPr>
          <w:rFonts w:cs="Arial"/>
          <w:b/>
          <w:bCs/>
          <w:color w:val="000000"/>
        </w:rPr>
        <w:t>PURPOSE</w:t>
      </w:r>
    </w:p>
    <w:p w:rsidR="00193D94" w:rsidRPr="00193D94" w:rsidRDefault="00193D94" w:rsidP="00193D94">
      <w:pPr>
        <w:autoSpaceDE w:val="0"/>
        <w:autoSpaceDN w:val="0"/>
        <w:adjustRightInd w:val="0"/>
        <w:spacing w:after="60" w:line="288" w:lineRule="auto"/>
        <w:rPr>
          <w:rFonts w:cs="Arial"/>
          <w:color w:val="000000"/>
        </w:rPr>
      </w:pPr>
      <w:r w:rsidRPr="00193D94">
        <w:rPr>
          <w:rFonts w:cs="Arial"/>
          <w:color w:val="000000"/>
        </w:rPr>
        <w:t>To provide an overview of how Left Ventricular Assist Device (LVAD) works and how EMS provider assessment and treatment differs for a patient with an LVAD.</w:t>
      </w:r>
    </w:p>
    <w:p w:rsidR="0015524F" w:rsidRDefault="0015524F" w:rsidP="00193D94">
      <w:pPr>
        <w:autoSpaceDE w:val="0"/>
        <w:autoSpaceDN w:val="0"/>
        <w:adjustRightInd w:val="0"/>
        <w:spacing w:after="0" w:line="288" w:lineRule="auto"/>
        <w:rPr>
          <w:rFonts w:cs="Arial"/>
          <w:b/>
          <w:bCs/>
          <w:color w:val="000000"/>
        </w:rPr>
      </w:pPr>
    </w:p>
    <w:p w:rsidR="00193D94" w:rsidRPr="00193D94" w:rsidRDefault="00193D94" w:rsidP="00193D94">
      <w:pPr>
        <w:autoSpaceDE w:val="0"/>
        <w:autoSpaceDN w:val="0"/>
        <w:adjustRightInd w:val="0"/>
        <w:spacing w:after="0" w:line="288" w:lineRule="auto"/>
        <w:rPr>
          <w:rFonts w:cs="Arial"/>
          <w:b/>
          <w:bCs/>
          <w:color w:val="000000"/>
        </w:rPr>
      </w:pPr>
      <w:r w:rsidRPr="00193D94">
        <w:rPr>
          <w:rFonts w:cs="Arial"/>
          <w:b/>
          <w:bCs/>
          <w:color w:val="000000"/>
        </w:rPr>
        <w:t>Highlights of Assessing and Treating an LVAD patient</w:t>
      </w:r>
    </w:p>
    <w:p w:rsidR="00193D94" w:rsidRPr="00193D94" w:rsidRDefault="00193D94" w:rsidP="00193D94">
      <w:pPr>
        <w:numPr>
          <w:ilvl w:val="0"/>
          <w:numId w:val="9"/>
        </w:numPr>
        <w:autoSpaceDE w:val="0"/>
        <w:autoSpaceDN w:val="0"/>
        <w:adjustRightInd w:val="0"/>
        <w:spacing w:after="0" w:line="288" w:lineRule="auto"/>
        <w:ind w:left="360" w:hanging="360"/>
        <w:rPr>
          <w:rFonts w:cs="Arial"/>
          <w:color w:val="000000"/>
        </w:rPr>
      </w:pPr>
      <w:r w:rsidRPr="00193D94">
        <w:rPr>
          <w:rFonts w:cs="Arial"/>
          <w:color w:val="000000"/>
        </w:rPr>
        <w:t>Recognize that you have a patient with an LVAD</w:t>
      </w:r>
    </w:p>
    <w:p w:rsidR="00193D94" w:rsidRPr="00193D94" w:rsidRDefault="00193D94" w:rsidP="00193D94">
      <w:pPr>
        <w:numPr>
          <w:ilvl w:val="0"/>
          <w:numId w:val="9"/>
        </w:numPr>
        <w:autoSpaceDE w:val="0"/>
        <w:autoSpaceDN w:val="0"/>
        <w:adjustRightInd w:val="0"/>
        <w:spacing w:after="0" w:line="288" w:lineRule="auto"/>
        <w:ind w:left="360" w:hanging="360"/>
        <w:rPr>
          <w:rFonts w:cs="Arial"/>
          <w:color w:val="000000"/>
        </w:rPr>
      </w:pPr>
      <w:r w:rsidRPr="00193D94">
        <w:rPr>
          <w:rFonts w:cs="Arial"/>
          <w:color w:val="000000"/>
        </w:rPr>
        <w:t>Determine if your patient has an LVAD problem, or an unrelated illness or injury</w:t>
      </w:r>
    </w:p>
    <w:p w:rsidR="00193D94" w:rsidRPr="00193D94" w:rsidRDefault="00193D94" w:rsidP="00193D94">
      <w:pPr>
        <w:numPr>
          <w:ilvl w:val="0"/>
          <w:numId w:val="9"/>
        </w:numPr>
        <w:autoSpaceDE w:val="0"/>
        <w:autoSpaceDN w:val="0"/>
        <w:adjustRightInd w:val="0"/>
        <w:spacing w:after="0" w:line="288" w:lineRule="auto"/>
        <w:ind w:left="360" w:hanging="360"/>
        <w:rPr>
          <w:rFonts w:cs="Arial"/>
          <w:color w:val="000000"/>
        </w:rPr>
      </w:pPr>
      <w:r w:rsidRPr="00193D94">
        <w:rPr>
          <w:rFonts w:cs="Arial"/>
          <w:color w:val="000000"/>
        </w:rPr>
        <w:t>A completely stable patient may have no palpable pulse or measurable blood pressure</w:t>
      </w:r>
    </w:p>
    <w:p w:rsidR="00193D94" w:rsidRPr="00193D94" w:rsidRDefault="00193D94" w:rsidP="00193D94">
      <w:pPr>
        <w:numPr>
          <w:ilvl w:val="0"/>
          <w:numId w:val="9"/>
        </w:numPr>
        <w:autoSpaceDE w:val="0"/>
        <w:autoSpaceDN w:val="0"/>
        <w:adjustRightInd w:val="0"/>
        <w:spacing w:after="0" w:line="288" w:lineRule="auto"/>
        <w:ind w:left="360" w:hanging="360"/>
        <w:rPr>
          <w:rFonts w:cs="Arial"/>
          <w:color w:val="000000"/>
        </w:rPr>
      </w:pPr>
      <w:r w:rsidRPr="00193D94">
        <w:rPr>
          <w:rFonts w:cs="Arial"/>
          <w:color w:val="000000"/>
        </w:rPr>
        <w:t>Mental status and skin color must be used to determine patient stability</w:t>
      </w:r>
    </w:p>
    <w:p w:rsidR="00193D94" w:rsidRPr="00193D94" w:rsidRDefault="00193D94" w:rsidP="00193D94">
      <w:pPr>
        <w:numPr>
          <w:ilvl w:val="0"/>
          <w:numId w:val="9"/>
        </w:numPr>
        <w:autoSpaceDE w:val="0"/>
        <w:autoSpaceDN w:val="0"/>
        <w:adjustRightInd w:val="0"/>
        <w:spacing w:after="0" w:line="288" w:lineRule="auto"/>
        <w:ind w:left="360" w:hanging="360"/>
        <w:rPr>
          <w:rFonts w:cs="Arial"/>
          <w:color w:val="000000"/>
        </w:rPr>
      </w:pPr>
      <w:r w:rsidRPr="00193D94">
        <w:rPr>
          <w:rFonts w:cs="Arial"/>
          <w:color w:val="000000"/>
        </w:rPr>
        <w:t>CPR should almost never be performed on an LVAD patient</w:t>
      </w:r>
    </w:p>
    <w:p w:rsidR="00193D94" w:rsidRPr="00193D94" w:rsidRDefault="00193D94" w:rsidP="00193D94">
      <w:pPr>
        <w:numPr>
          <w:ilvl w:val="0"/>
          <w:numId w:val="9"/>
        </w:numPr>
        <w:autoSpaceDE w:val="0"/>
        <w:autoSpaceDN w:val="0"/>
        <w:adjustRightInd w:val="0"/>
        <w:spacing w:after="60" w:line="288" w:lineRule="auto"/>
        <w:ind w:left="360" w:hanging="360"/>
        <w:rPr>
          <w:rFonts w:cs="Arial"/>
          <w:color w:val="000000"/>
        </w:rPr>
      </w:pPr>
      <w:r w:rsidRPr="00193D94">
        <w:rPr>
          <w:rFonts w:cs="Arial"/>
          <w:color w:val="000000"/>
        </w:rPr>
        <w:t>Patients with an LVAD should almost never be pronounced dead at the scene</w:t>
      </w:r>
    </w:p>
    <w:p w:rsidR="0015524F" w:rsidRDefault="0015524F" w:rsidP="00193D94">
      <w:pPr>
        <w:autoSpaceDE w:val="0"/>
        <w:autoSpaceDN w:val="0"/>
        <w:adjustRightInd w:val="0"/>
        <w:spacing w:after="0" w:line="288" w:lineRule="auto"/>
        <w:rPr>
          <w:rFonts w:cs="Arial"/>
          <w:b/>
          <w:bCs/>
          <w:color w:val="000000"/>
        </w:rPr>
      </w:pPr>
    </w:p>
    <w:p w:rsidR="00193D94" w:rsidRPr="00193D94" w:rsidRDefault="00193D94" w:rsidP="00193D94">
      <w:pPr>
        <w:autoSpaceDE w:val="0"/>
        <w:autoSpaceDN w:val="0"/>
        <w:adjustRightInd w:val="0"/>
        <w:spacing w:after="0" w:line="288" w:lineRule="auto"/>
        <w:rPr>
          <w:rFonts w:cs="Arial"/>
          <w:b/>
          <w:bCs/>
          <w:color w:val="000000"/>
        </w:rPr>
      </w:pPr>
      <w:r w:rsidRPr="00193D94">
        <w:rPr>
          <w:rFonts w:cs="Arial"/>
          <w:b/>
          <w:bCs/>
          <w:color w:val="000000"/>
        </w:rPr>
        <w:t>Overview of an LVAD</w:t>
      </w:r>
    </w:p>
    <w:p w:rsidR="00193D94" w:rsidRPr="00193D94" w:rsidRDefault="00193D94" w:rsidP="00193D94">
      <w:pPr>
        <w:autoSpaceDE w:val="0"/>
        <w:autoSpaceDN w:val="0"/>
        <w:adjustRightInd w:val="0"/>
        <w:spacing w:after="0" w:line="288" w:lineRule="auto"/>
        <w:rPr>
          <w:rFonts w:cs="Arial"/>
          <w:color w:val="000000"/>
        </w:rPr>
      </w:pPr>
      <w:r w:rsidRPr="00193D94">
        <w:rPr>
          <w:rFonts w:cs="Arial"/>
          <w:color w:val="000000"/>
        </w:rPr>
        <w:t>The LVAD, or Left Ventricular Assist Device, is a mechanical device that takes over some or all of the pumping function of the heart’s left ventricle.</w:t>
      </w:r>
      <w:r w:rsidRPr="00193D94">
        <w:rPr>
          <w:rFonts w:cs="Arial"/>
          <w:color w:val="000000"/>
          <w:spacing w:val="61"/>
        </w:rPr>
        <w:t xml:space="preserve"> </w:t>
      </w:r>
      <w:r w:rsidRPr="00193D94">
        <w:rPr>
          <w:rFonts w:cs="Arial"/>
          <w:color w:val="000000"/>
        </w:rPr>
        <w:t>This device is used for patients of any age or gender with advanced heart failure who would not otherwise survive without this device. Heart failure can result from chronic/long-term hypertension and heart disease, congenital heart defects, mechanical damage to the heart, infection, postpartum complications and many other reasons.</w:t>
      </w:r>
    </w:p>
    <w:p w:rsidR="00193D94" w:rsidRPr="00193D94" w:rsidRDefault="00193D94" w:rsidP="00193D94">
      <w:pPr>
        <w:autoSpaceDE w:val="0"/>
        <w:autoSpaceDN w:val="0"/>
        <w:adjustRightInd w:val="0"/>
        <w:spacing w:after="0" w:line="288" w:lineRule="auto"/>
        <w:rPr>
          <w:rFonts w:cs="Arial"/>
          <w:color w:val="000000"/>
        </w:rPr>
      </w:pPr>
    </w:p>
    <w:p w:rsidR="00193D94" w:rsidRPr="00193D94" w:rsidRDefault="00193D94" w:rsidP="00193D94">
      <w:pPr>
        <w:autoSpaceDE w:val="0"/>
        <w:autoSpaceDN w:val="0"/>
        <w:adjustRightInd w:val="0"/>
        <w:spacing w:after="60" w:line="288" w:lineRule="auto"/>
        <w:rPr>
          <w:rFonts w:cs="Arial"/>
          <w:color w:val="000000"/>
        </w:rPr>
      </w:pPr>
      <w:r w:rsidRPr="00193D94">
        <w:rPr>
          <w:rFonts w:cs="Arial"/>
          <w:color w:val="000000"/>
        </w:rPr>
        <w:t>Some LVAD patients will have an LVAD while they are waiting for a heart transplant (called Bridge-to-Transplant). Other LVAD patients, who are not eligible for a heart transplant for some reason, will live with the device for the rest of their lives (called Destination Therapy, or Lifetime use)</w:t>
      </w:r>
    </w:p>
    <w:p w:rsidR="0015524F" w:rsidRDefault="0015524F" w:rsidP="00193D94">
      <w:pPr>
        <w:autoSpaceDE w:val="0"/>
        <w:autoSpaceDN w:val="0"/>
        <w:adjustRightInd w:val="0"/>
        <w:spacing w:after="0" w:line="288" w:lineRule="auto"/>
        <w:rPr>
          <w:rFonts w:cs="Arial"/>
          <w:b/>
          <w:bCs/>
          <w:color w:val="000000"/>
        </w:rPr>
      </w:pPr>
    </w:p>
    <w:p w:rsidR="00193D94" w:rsidRPr="00193D94" w:rsidRDefault="00193D94" w:rsidP="00193D94">
      <w:pPr>
        <w:autoSpaceDE w:val="0"/>
        <w:autoSpaceDN w:val="0"/>
        <w:adjustRightInd w:val="0"/>
        <w:spacing w:after="0" w:line="288" w:lineRule="auto"/>
        <w:rPr>
          <w:rFonts w:cs="Arial"/>
          <w:b/>
          <w:bCs/>
          <w:color w:val="000000"/>
        </w:rPr>
      </w:pPr>
      <w:r w:rsidRPr="00193D94">
        <w:rPr>
          <w:rFonts w:cs="Arial"/>
          <w:b/>
          <w:bCs/>
          <w:color w:val="000000"/>
        </w:rPr>
        <w:t>How the Heart Works versus How LVAD works</w:t>
      </w:r>
    </w:p>
    <w:p w:rsidR="00193D94" w:rsidRPr="00193D94" w:rsidRDefault="00193D94" w:rsidP="00193D94">
      <w:pPr>
        <w:autoSpaceDE w:val="0"/>
        <w:autoSpaceDN w:val="0"/>
        <w:adjustRightInd w:val="0"/>
        <w:spacing w:after="0" w:line="288" w:lineRule="auto"/>
        <w:rPr>
          <w:rFonts w:cs="Arial"/>
          <w:color w:val="000000"/>
        </w:rPr>
      </w:pPr>
      <w:r w:rsidRPr="00193D94">
        <w:rPr>
          <w:rFonts w:cs="Arial"/>
          <w:color w:val="000000"/>
        </w:rPr>
        <w:t>The normal pumping function of the heart is achieved by the contraction of the left ventricular muscle, which pushes a bolus of blood forward in the cardiovascular system with each contraction. This contraction is what we feel when checking a pulse, and what we hear when taking a blood pressure. If the heart is not contracting, blood is not moving forward in the system, and we don’t feel or hear a pulse. The LVAD, in contrast, flows constantly and therefore creates no “pulse” to feel or hear.</w:t>
      </w:r>
    </w:p>
    <w:p w:rsidR="00193D94" w:rsidRPr="00193D94" w:rsidRDefault="00193D94" w:rsidP="00193D94">
      <w:pPr>
        <w:autoSpaceDE w:val="0"/>
        <w:autoSpaceDN w:val="0"/>
        <w:adjustRightInd w:val="0"/>
        <w:spacing w:after="0" w:line="288" w:lineRule="auto"/>
        <w:rPr>
          <w:rFonts w:cs="Arial"/>
          <w:color w:val="000000"/>
        </w:rPr>
      </w:pPr>
    </w:p>
    <w:p w:rsidR="00193D94" w:rsidRPr="00193D94" w:rsidRDefault="00193D94" w:rsidP="00193D94">
      <w:pPr>
        <w:autoSpaceDE w:val="0"/>
        <w:autoSpaceDN w:val="0"/>
        <w:adjustRightInd w:val="0"/>
        <w:spacing w:after="0" w:line="288" w:lineRule="auto"/>
        <w:rPr>
          <w:rFonts w:cs="Arial"/>
          <w:color w:val="000000"/>
        </w:rPr>
      </w:pPr>
      <w:r w:rsidRPr="00193D94">
        <w:rPr>
          <w:rFonts w:cs="Arial"/>
          <w:color w:val="000000"/>
        </w:rPr>
        <w:t>The LVAD is a tube that is about ½ -1 inch in diameter with a pump in the middle. One end of the tube (inflow) is surgically inserted into the left ventricle, and the other end (outflow) is sewn into the aorta, just above where it exits the heart.</w:t>
      </w:r>
    </w:p>
    <w:p w:rsidR="00193D94" w:rsidRPr="00193D94" w:rsidRDefault="00193D94" w:rsidP="00193D94">
      <w:pPr>
        <w:autoSpaceDE w:val="0"/>
        <w:autoSpaceDN w:val="0"/>
        <w:adjustRightInd w:val="0"/>
        <w:spacing w:after="0" w:line="288" w:lineRule="auto"/>
        <w:rPr>
          <w:rFonts w:cs="Arial"/>
          <w:color w:val="000000"/>
        </w:rPr>
      </w:pPr>
    </w:p>
    <w:p w:rsidR="00193D94" w:rsidRPr="00193D94" w:rsidRDefault="00193D94" w:rsidP="00193D94">
      <w:pPr>
        <w:autoSpaceDE w:val="0"/>
        <w:autoSpaceDN w:val="0"/>
        <w:adjustRightInd w:val="0"/>
        <w:spacing w:after="0" w:line="288" w:lineRule="auto"/>
        <w:rPr>
          <w:rFonts w:cs="Arial"/>
          <w:color w:val="000000"/>
        </w:rPr>
      </w:pPr>
      <w:r w:rsidRPr="00193D94">
        <w:rPr>
          <w:rFonts w:cs="Arial"/>
          <w:color w:val="000000"/>
        </w:rPr>
        <w:t>The pump on the LVAD spins constantly. The right side of the heart still pushes blood through the lungs and back to the left ventricle, but then the LVAD pump pulls the blood out of the left ventricle and pumps it out to the body, taking over most or all of the failed pumping action of the left ventricle.</w:t>
      </w:r>
    </w:p>
    <w:p w:rsidR="00193D94" w:rsidRPr="00193D94" w:rsidRDefault="00193D94" w:rsidP="00193D94">
      <w:pPr>
        <w:autoSpaceDE w:val="0"/>
        <w:autoSpaceDN w:val="0"/>
        <w:adjustRightInd w:val="0"/>
        <w:spacing w:after="0" w:line="288" w:lineRule="auto"/>
        <w:rPr>
          <w:rFonts w:cs="Arial"/>
          <w:color w:val="000000"/>
        </w:rPr>
      </w:pPr>
    </w:p>
    <w:p w:rsidR="00193D94" w:rsidRPr="00193D94" w:rsidRDefault="00193D94" w:rsidP="00193D94">
      <w:pPr>
        <w:autoSpaceDE w:val="0"/>
        <w:autoSpaceDN w:val="0"/>
        <w:adjustRightInd w:val="0"/>
        <w:spacing w:after="0" w:line="288" w:lineRule="auto"/>
        <w:rPr>
          <w:rFonts w:cs="Arial"/>
          <w:color w:val="000000"/>
        </w:rPr>
      </w:pPr>
      <w:r w:rsidRPr="00193D94">
        <w:rPr>
          <w:rFonts w:cs="Arial"/>
          <w:color w:val="000000"/>
        </w:rPr>
        <w:t>The drive unit for the pump, which includes the power source and programming controls,</w:t>
      </w:r>
      <w:r w:rsidRPr="00193D94">
        <w:rPr>
          <w:rFonts w:cs="Arial"/>
          <w:color w:val="000000"/>
          <w:spacing w:val="61"/>
        </w:rPr>
        <w:t xml:space="preserve"> </w:t>
      </w:r>
      <w:r w:rsidRPr="00193D94">
        <w:rPr>
          <w:rFonts w:cs="Arial"/>
          <w:color w:val="000000"/>
        </w:rPr>
        <w:t>is outside of the body and connects to the LVAD by a cord that exits the body through the abdomen, usually in the right upper quadrant.</w:t>
      </w:r>
    </w:p>
    <w:p w:rsidR="00193D94" w:rsidRPr="00193D94" w:rsidRDefault="00193D94" w:rsidP="00193D94">
      <w:pPr>
        <w:autoSpaceDE w:val="0"/>
        <w:autoSpaceDN w:val="0"/>
        <w:adjustRightInd w:val="0"/>
        <w:spacing w:after="0" w:line="288" w:lineRule="auto"/>
        <w:rPr>
          <w:rFonts w:cs="Arial"/>
          <w:color w:val="000000"/>
        </w:rPr>
      </w:pPr>
    </w:p>
    <w:p w:rsidR="00193D94" w:rsidRPr="00193D94" w:rsidRDefault="00193D94" w:rsidP="00193D94">
      <w:pPr>
        <w:autoSpaceDE w:val="0"/>
        <w:autoSpaceDN w:val="0"/>
        <w:adjustRightInd w:val="0"/>
        <w:spacing w:after="0" w:line="288" w:lineRule="auto"/>
        <w:rPr>
          <w:rFonts w:cs="Arial"/>
          <w:color w:val="000000"/>
        </w:rPr>
      </w:pPr>
      <w:r w:rsidRPr="00193D94">
        <w:rPr>
          <w:rFonts w:cs="Arial"/>
          <w:b/>
          <w:bCs/>
          <w:color w:val="000000"/>
        </w:rPr>
        <w:t>NOTE</w:t>
      </w:r>
      <w:r w:rsidRPr="00193D94">
        <w:rPr>
          <w:rFonts w:cs="Arial"/>
          <w:color w:val="000000"/>
        </w:rPr>
        <w:t xml:space="preserve">: The important part to us as EMS providers is that </w:t>
      </w:r>
      <w:r w:rsidRPr="00193D94">
        <w:rPr>
          <w:rFonts w:cs="Arial"/>
          <w:i/>
          <w:iCs/>
          <w:color w:val="000000"/>
          <w:u w:val="single"/>
        </w:rPr>
        <w:t>the pump is a constant flow</w:t>
      </w:r>
      <w:r w:rsidRPr="00193D94">
        <w:rPr>
          <w:rFonts w:cs="Arial"/>
          <w:i/>
          <w:iCs/>
          <w:color w:val="000000"/>
        </w:rPr>
        <w:t xml:space="preserve"> </w:t>
      </w:r>
      <w:r w:rsidRPr="00193D94">
        <w:rPr>
          <w:rFonts w:cs="Arial"/>
          <w:i/>
          <w:iCs/>
          <w:color w:val="000000"/>
          <w:u w:val="single"/>
        </w:rPr>
        <w:t>pump</w:t>
      </w:r>
      <w:r w:rsidRPr="00193D94">
        <w:rPr>
          <w:rFonts w:cs="Arial"/>
          <w:color w:val="000000"/>
        </w:rPr>
        <w:t>. There is no rhythmic pumping as there is with the ventricle, and therefore there is little to no pulse. This means you can have a perfectly stable and healthy looking person who has no palpable pulse and whom you may or may not be able to take a blood pressure!</w:t>
      </w:r>
    </w:p>
    <w:p w:rsidR="0015524F" w:rsidRDefault="0015524F" w:rsidP="00193D94">
      <w:pPr>
        <w:autoSpaceDE w:val="0"/>
        <w:autoSpaceDN w:val="0"/>
        <w:adjustRightInd w:val="0"/>
        <w:spacing w:after="0" w:line="288" w:lineRule="auto"/>
        <w:rPr>
          <w:rFonts w:cs="Arial"/>
          <w:b/>
          <w:bCs/>
          <w:color w:val="000000"/>
        </w:rPr>
      </w:pPr>
    </w:p>
    <w:p w:rsidR="00193D94" w:rsidRPr="00193D94" w:rsidRDefault="00193D94" w:rsidP="00193D94">
      <w:pPr>
        <w:autoSpaceDE w:val="0"/>
        <w:autoSpaceDN w:val="0"/>
        <w:adjustRightInd w:val="0"/>
        <w:spacing w:after="0" w:line="288" w:lineRule="auto"/>
        <w:rPr>
          <w:rFonts w:cs="Arial"/>
          <w:b/>
          <w:bCs/>
          <w:color w:val="000000"/>
        </w:rPr>
      </w:pPr>
      <w:r w:rsidRPr="00193D94">
        <w:rPr>
          <w:rFonts w:cs="Arial"/>
          <w:b/>
          <w:bCs/>
          <w:color w:val="000000"/>
        </w:rPr>
        <w:t>Assessing the LVAD Patient</w:t>
      </w:r>
    </w:p>
    <w:p w:rsidR="00193D94" w:rsidRPr="00193D94" w:rsidRDefault="00193D94" w:rsidP="00193D94">
      <w:pPr>
        <w:autoSpaceDE w:val="0"/>
        <w:autoSpaceDN w:val="0"/>
        <w:adjustRightInd w:val="0"/>
        <w:spacing w:after="0" w:line="288" w:lineRule="auto"/>
        <w:ind w:left="360"/>
        <w:rPr>
          <w:rFonts w:cs="Arial"/>
          <w:color w:val="000000"/>
        </w:rPr>
      </w:pPr>
      <w:r w:rsidRPr="00193D94">
        <w:rPr>
          <w:rFonts w:cs="Arial"/>
          <w:b/>
          <w:bCs/>
          <w:color w:val="000000"/>
        </w:rPr>
        <w:t xml:space="preserve">1. Recognize </w:t>
      </w:r>
      <w:r w:rsidRPr="00193D94">
        <w:rPr>
          <w:rFonts w:cs="Arial"/>
          <w:color w:val="000000"/>
        </w:rPr>
        <w:t>you have an LVAD patient!</w:t>
      </w:r>
    </w:p>
    <w:p w:rsidR="00193D94" w:rsidRPr="00193D94" w:rsidRDefault="00193D94" w:rsidP="00193D94">
      <w:pPr>
        <w:autoSpaceDE w:val="0"/>
        <w:autoSpaceDN w:val="0"/>
        <w:adjustRightInd w:val="0"/>
        <w:spacing w:after="0" w:line="288" w:lineRule="auto"/>
        <w:ind w:left="360"/>
        <w:rPr>
          <w:rFonts w:cs="Arial"/>
          <w:color w:val="000000"/>
        </w:rPr>
      </w:pPr>
      <w:r w:rsidRPr="00193D94">
        <w:rPr>
          <w:rFonts w:cs="Arial"/>
          <w:color w:val="000000"/>
        </w:rPr>
        <w:t>The LVAD</w:t>
      </w:r>
      <w:r w:rsidRPr="00193D94">
        <w:rPr>
          <w:rFonts w:cs="Arial"/>
          <w:color w:val="000000"/>
          <w:spacing w:val="61"/>
        </w:rPr>
        <w:t xml:space="preserve"> </w:t>
      </w:r>
      <w:r w:rsidRPr="00193D94">
        <w:rPr>
          <w:rFonts w:cs="Arial"/>
          <w:color w:val="000000"/>
        </w:rPr>
        <w:t>patient has a control unit attached to their waist, or in a shoulder bag. The control unit is attached to a power cord exiting from the patients’ abdomen. The control unit will be attached to batteries mounted to the belt, in shoulder holsters, or in a shoulder bag.</w:t>
      </w:r>
      <w:r w:rsidRPr="00193D94">
        <w:rPr>
          <w:rFonts w:cs="Arial"/>
          <w:color w:val="000000"/>
          <w:spacing w:val="61"/>
        </w:rPr>
        <w:t xml:space="preserve"> </w:t>
      </w:r>
      <w:r w:rsidRPr="00193D94">
        <w:rPr>
          <w:rFonts w:cs="Arial"/>
          <w:color w:val="000000"/>
        </w:rPr>
        <w:t>At home, it could be attached to a long cord that connects to a large power unit.</w:t>
      </w:r>
    </w:p>
    <w:p w:rsidR="00193D94" w:rsidRPr="00193D94" w:rsidRDefault="00193D94" w:rsidP="00193D94">
      <w:pPr>
        <w:autoSpaceDE w:val="0"/>
        <w:autoSpaceDN w:val="0"/>
        <w:adjustRightInd w:val="0"/>
        <w:spacing w:after="0" w:line="288" w:lineRule="auto"/>
        <w:ind w:left="360"/>
        <w:rPr>
          <w:rFonts w:cs="Arial"/>
          <w:color w:val="000000"/>
        </w:rPr>
      </w:pPr>
    </w:p>
    <w:p w:rsidR="00193D94" w:rsidRPr="00193D94" w:rsidRDefault="00193D94" w:rsidP="00193D94">
      <w:pPr>
        <w:autoSpaceDE w:val="0"/>
        <w:autoSpaceDN w:val="0"/>
        <w:adjustRightInd w:val="0"/>
        <w:spacing w:after="0" w:line="288" w:lineRule="auto"/>
        <w:ind w:left="360"/>
        <w:rPr>
          <w:rFonts w:cs="Arial"/>
          <w:color w:val="000000"/>
        </w:rPr>
      </w:pPr>
      <w:r w:rsidRPr="00193D94">
        <w:rPr>
          <w:rFonts w:cs="Arial"/>
          <w:b/>
          <w:bCs/>
          <w:color w:val="000000"/>
        </w:rPr>
        <w:t>2.</w:t>
      </w:r>
      <w:r w:rsidRPr="00193D94">
        <w:rPr>
          <w:rFonts w:cs="Arial"/>
          <w:color w:val="000000"/>
        </w:rPr>
        <w:t xml:space="preserve"> </w:t>
      </w:r>
      <w:r w:rsidRPr="00193D94">
        <w:rPr>
          <w:rFonts w:cs="Arial"/>
          <w:b/>
          <w:bCs/>
          <w:color w:val="000000"/>
        </w:rPr>
        <w:t>DECIDE</w:t>
      </w:r>
      <w:r w:rsidRPr="00193D94">
        <w:rPr>
          <w:rFonts w:cs="Arial"/>
          <w:color w:val="000000"/>
        </w:rPr>
        <w:t xml:space="preserve"> if you have a patient with an LVAD problem, or a patient with a medical problem who just happens to have an LVAD. Patients with LVADS will have all the same illnesses and injuries as any other patient you see. Their LVAD may have nothing to do with the reason you were called.</w:t>
      </w:r>
    </w:p>
    <w:p w:rsidR="00193D94" w:rsidRPr="00193D94" w:rsidRDefault="00193D94" w:rsidP="00193D94">
      <w:pPr>
        <w:autoSpaceDE w:val="0"/>
        <w:autoSpaceDN w:val="0"/>
        <w:adjustRightInd w:val="0"/>
        <w:spacing w:after="0" w:line="288" w:lineRule="auto"/>
        <w:ind w:left="360"/>
        <w:rPr>
          <w:rFonts w:cs="Arial"/>
          <w:b/>
          <w:bCs/>
          <w:color w:val="000000"/>
        </w:rPr>
      </w:pPr>
    </w:p>
    <w:p w:rsidR="00193D94" w:rsidRPr="00193D94" w:rsidRDefault="00193D94" w:rsidP="00193D94">
      <w:pPr>
        <w:autoSpaceDE w:val="0"/>
        <w:autoSpaceDN w:val="0"/>
        <w:adjustRightInd w:val="0"/>
        <w:spacing w:after="0" w:line="288" w:lineRule="auto"/>
        <w:ind w:left="360"/>
        <w:rPr>
          <w:rFonts w:cs="Arial"/>
          <w:color w:val="000000"/>
        </w:rPr>
      </w:pPr>
      <w:r w:rsidRPr="00193D94">
        <w:rPr>
          <w:rFonts w:cs="Arial"/>
          <w:b/>
          <w:bCs/>
          <w:color w:val="000000"/>
        </w:rPr>
        <w:t>3. LOOK</w:t>
      </w:r>
      <w:r w:rsidRPr="00193D94">
        <w:rPr>
          <w:rFonts w:cs="Arial"/>
          <w:color w:val="000000"/>
        </w:rPr>
        <w:t>:</w:t>
      </w:r>
    </w:p>
    <w:p w:rsidR="00193D94" w:rsidRPr="00193D94" w:rsidRDefault="00193D94" w:rsidP="00193D94">
      <w:pPr>
        <w:autoSpaceDE w:val="0"/>
        <w:autoSpaceDN w:val="0"/>
        <w:adjustRightInd w:val="0"/>
        <w:spacing w:after="0" w:line="288" w:lineRule="auto"/>
        <w:ind w:left="360"/>
        <w:rPr>
          <w:rFonts w:cs="Arial"/>
          <w:color w:val="000000"/>
        </w:rPr>
      </w:pPr>
      <w:r w:rsidRPr="00193D94">
        <w:rPr>
          <w:rFonts w:cs="Arial"/>
          <w:color w:val="000000"/>
        </w:rPr>
        <w:t>Alarms on the control unit will most likely indicate an LVAD problem. Follow resource guides with the patient to trouble shoot.</w:t>
      </w:r>
    </w:p>
    <w:p w:rsidR="00193D94" w:rsidRPr="00193D94" w:rsidRDefault="00193D94" w:rsidP="00193D94">
      <w:pPr>
        <w:autoSpaceDE w:val="0"/>
        <w:autoSpaceDN w:val="0"/>
        <w:adjustRightInd w:val="0"/>
        <w:spacing w:after="0" w:line="288" w:lineRule="auto"/>
        <w:ind w:left="360"/>
        <w:rPr>
          <w:rFonts w:cs="Arial"/>
          <w:color w:val="000000"/>
        </w:rPr>
      </w:pPr>
      <w:r w:rsidRPr="00193D94">
        <w:rPr>
          <w:rFonts w:cs="Arial"/>
          <w:color w:val="000000"/>
        </w:rPr>
        <w:t>Skin color and mental status are the most reliable indicators of patient stability for the LVAD patient.</w:t>
      </w:r>
    </w:p>
    <w:p w:rsidR="00193D94" w:rsidRPr="00193D94" w:rsidRDefault="00193D94" w:rsidP="00193D94">
      <w:pPr>
        <w:autoSpaceDE w:val="0"/>
        <w:autoSpaceDN w:val="0"/>
        <w:adjustRightInd w:val="0"/>
        <w:spacing w:after="0" w:line="288" w:lineRule="auto"/>
        <w:ind w:left="360"/>
        <w:rPr>
          <w:rFonts w:cs="Arial"/>
          <w:b/>
          <w:bCs/>
          <w:color w:val="000000"/>
        </w:rPr>
      </w:pPr>
    </w:p>
    <w:p w:rsidR="00193D94" w:rsidRPr="00193D94" w:rsidRDefault="00193D94" w:rsidP="00193D94">
      <w:pPr>
        <w:autoSpaceDE w:val="0"/>
        <w:autoSpaceDN w:val="0"/>
        <w:adjustRightInd w:val="0"/>
        <w:spacing w:after="0" w:line="288" w:lineRule="auto"/>
        <w:ind w:left="360"/>
        <w:rPr>
          <w:rFonts w:cs="Arial"/>
          <w:b/>
          <w:bCs/>
          <w:color w:val="000000"/>
        </w:rPr>
      </w:pPr>
      <w:r w:rsidRPr="00193D94">
        <w:rPr>
          <w:rFonts w:cs="Arial"/>
          <w:b/>
          <w:bCs/>
          <w:color w:val="000000"/>
        </w:rPr>
        <w:t>4. LISTEN:</w:t>
      </w:r>
    </w:p>
    <w:p w:rsidR="00193D94" w:rsidRPr="00193D94" w:rsidRDefault="00193D94" w:rsidP="00193D94">
      <w:pPr>
        <w:autoSpaceDE w:val="0"/>
        <w:autoSpaceDN w:val="0"/>
        <w:adjustRightInd w:val="0"/>
        <w:spacing w:after="0" w:line="288" w:lineRule="auto"/>
        <w:ind w:left="360"/>
        <w:rPr>
          <w:rFonts w:cs="Arial"/>
          <w:color w:val="000000"/>
        </w:rPr>
      </w:pPr>
      <w:r w:rsidRPr="00193D94">
        <w:rPr>
          <w:rFonts w:cs="Arial"/>
          <w:color w:val="000000"/>
        </w:rPr>
        <w:t>Listen over the LVAD pump location to make sure you can hear it running. This will be just to the left of the epigastrium, immediately below the base of the heart. You should hear a low hum with a stethoscope if the pump is running. Don’t assume the pump is running just because the control unit looks OK.</w:t>
      </w:r>
    </w:p>
    <w:p w:rsidR="00193D94" w:rsidRPr="00193D94" w:rsidRDefault="00193D94" w:rsidP="00193D94">
      <w:pPr>
        <w:autoSpaceDE w:val="0"/>
        <w:autoSpaceDN w:val="0"/>
        <w:adjustRightInd w:val="0"/>
        <w:spacing w:after="0" w:line="288" w:lineRule="auto"/>
        <w:ind w:left="360"/>
        <w:rPr>
          <w:rFonts w:cs="Arial"/>
          <w:color w:val="000000"/>
        </w:rPr>
      </w:pPr>
      <w:r w:rsidRPr="00193D94">
        <w:rPr>
          <w:rFonts w:cs="Arial"/>
          <w:color w:val="000000"/>
        </w:rPr>
        <w:t>The patient and their family are experts on this device. Listen to what they have to say about any problems with the LVAD.</w:t>
      </w:r>
    </w:p>
    <w:p w:rsidR="00193D94" w:rsidRPr="00193D94" w:rsidRDefault="00193D94" w:rsidP="00193D94">
      <w:pPr>
        <w:autoSpaceDE w:val="0"/>
        <w:autoSpaceDN w:val="0"/>
        <w:adjustRightInd w:val="0"/>
        <w:spacing w:after="0" w:line="288" w:lineRule="auto"/>
        <w:ind w:left="360"/>
        <w:rPr>
          <w:rFonts w:cs="Arial"/>
          <w:b/>
          <w:bCs/>
          <w:color w:val="000000"/>
        </w:rPr>
      </w:pPr>
    </w:p>
    <w:p w:rsidR="00193D94" w:rsidRPr="00193D94" w:rsidRDefault="00193D94" w:rsidP="00193D94">
      <w:pPr>
        <w:autoSpaceDE w:val="0"/>
        <w:autoSpaceDN w:val="0"/>
        <w:adjustRightInd w:val="0"/>
        <w:spacing w:after="0" w:line="288" w:lineRule="auto"/>
        <w:ind w:left="360"/>
        <w:rPr>
          <w:rFonts w:cs="Arial"/>
          <w:b/>
          <w:bCs/>
          <w:color w:val="000000"/>
        </w:rPr>
      </w:pPr>
      <w:r w:rsidRPr="00193D94">
        <w:rPr>
          <w:rFonts w:cs="Arial"/>
          <w:b/>
          <w:bCs/>
          <w:color w:val="000000"/>
        </w:rPr>
        <w:t>5. FEEL:</w:t>
      </w:r>
    </w:p>
    <w:p w:rsidR="00193D94" w:rsidRPr="00193D94" w:rsidRDefault="00193D94" w:rsidP="00193D94">
      <w:pPr>
        <w:autoSpaceDE w:val="0"/>
        <w:autoSpaceDN w:val="0"/>
        <w:adjustRightInd w:val="0"/>
        <w:spacing w:after="0" w:line="288" w:lineRule="auto"/>
        <w:ind w:left="360"/>
        <w:rPr>
          <w:rFonts w:cs="Arial"/>
          <w:color w:val="000000"/>
        </w:rPr>
      </w:pPr>
      <w:r w:rsidRPr="00193D94">
        <w:rPr>
          <w:rFonts w:cs="Arial"/>
          <w:color w:val="000000"/>
        </w:rPr>
        <w:t>Feel the control unit. A hot control unit indicates the pump is working harder than it should and often indicates a pump problem such as a thrombosis (clot) in the pump. The use of pulse and blood pressure to assess stability can be unreliable in an LVAD patient, even if they are very stable.</w:t>
      </w:r>
    </w:p>
    <w:p w:rsidR="00193D94" w:rsidRPr="00193D94" w:rsidRDefault="00193D94" w:rsidP="00193D94">
      <w:pPr>
        <w:autoSpaceDE w:val="0"/>
        <w:autoSpaceDN w:val="0"/>
        <w:adjustRightInd w:val="0"/>
        <w:spacing w:after="0" w:line="288" w:lineRule="auto"/>
        <w:ind w:left="360"/>
        <w:rPr>
          <w:rFonts w:cs="Arial"/>
          <w:b/>
          <w:bCs/>
          <w:color w:val="000000"/>
        </w:rPr>
      </w:pPr>
    </w:p>
    <w:p w:rsidR="00193D94" w:rsidRPr="00193D94" w:rsidRDefault="00193D94" w:rsidP="00193D94">
      <w:pPr>
        <w:autoSpaceDE w:val="0"/>
        <w:autoSpaceDN w:val="0"/>
        <w:adjustRightInd w:val="0"/>
        <w:spacing w:after="0" w:line="288" w:lineRule="auto"/>
        <w:ind w:left="360"/>
        <w:rPr>
          <w:rFonts w:cs="Arial"/>
          <w:b/>
          <w:bCs/>
          <w:color w:val="000000"/>
        </w:rPr>
      </w:pPr>
      <w:r w:rsidRPr="00193D94">
        <w:rPr>
          <w:rFonts w:cs="Arial"/>
          <w:b/>
          <w:bCs/>
          <w:color w:val="000000"/>
        </w:rPr>
        <w:t>6. VITALS:</w:t>
      </w:r>
    </w:p>
    <w:p w:rsidR="00193D94" w:rsidRPr="00193D94" w:rsidRDefault="00193D94" w:rsidP="00193D94">
      <w:pPr>
        <w:autoSpaceDE w:val="0"/>
        <w:autoSpaceDN w:val="0"/>
        <w:adjustRightInd w:val="0"/>
        <w:spacing w:after="60" w:line="288" w:lineRule="auto"/>
        <w:ind w:left="360"/>
        <w:rPr>
          <w:rFonts w:cs="Arial"/>
          <w:color w:val="000000"/>
        </w:rPr>
      </w:pPr>
      <w:r w:rsidRPr="00193D94">
        <w:rPr>
          <w:rFonts w:cs="Arial"/>
          <w:color w:val="000000"/>
          <w:u w:val="single"/>
        </w:rPr>
        <w:t>Pulse</w:t>
      </w:r>
      <w:r w:rsidRPr="00193D94">
        <w:rPr>
          <w:rFonts w:cs="Arial"/>
          <w:color w:val="000000"/>
        </w:rPr>
        <w:t>: generally, you will be unable to feel a pulse.</w:t>
      </w:r>
    </w:p>
    <w:p w:rsidR="00193D94" w:rsidRPr="00193D94" w:rsidRDefault="00193D94" w:rsidP="00193D94">
      <w:pPr>
        <w:autoSpaceDE w:val="0"/>
        <w:autoSpaceDN w:val="0"/>
        <w:adjustRightInd w:val="0"/>
        <w:spacing w:after="60" w:line="288" w:lineRule="auto"/>
        <w:ind w:left="360"/>
        <w:rPr>
          <w:rFonts w:cs="Arial"/>
          <w:color w:val="000000"/>
        </w:rPr>
      </w:pPr>
      <w:r w:rsidRPr="00193D94">
        <w:rPr>
          <w:rFonts w:cs="Arial"/>
          <w:color w:val="000000"/>
          <w:u w:val="single"/>
        </w:rPr>
        <w:lastRenderedPageBreak/>
        <w:t>Blood Pressure:</w:t>
      </w:r>
      <w:r w:rsidRPr="00193D94">
        <w:rPr>
          <w:rFonts w:cs="Arial"/>
          <w:color w:val="000000"/>
        </w:rPr>
        <w:t xml:space="preserve"> you may or may not be able to obtain one, standard readings are unreliable and may vary from attempt to attempt. If NIBP machine can detect a blood pressure, adjust it to display Mean Arterial Pressure (MAP). This is a more reliable measure of perfusion and the calculation for MAP can overcome variations in standard readings. A MAP of 60-70 is normal.</w:t>
      </w:r>
    </w:p>
    <w:p w:rsidR="00193D94" w:rsidRPr="00193D94" w:rsidRDefault="00193D94" w:rsidP="00193D94">
      <w:pPr>
        <w:autoSpaceDE w:val="0"/>
        <w:autoSpaceDN w:val="0"/>
        <w:adjustRightInd w:val="0"/>
        <w:spacing w:after="60" w:line="288" w:lineRule="auto"/>
        <w:ind w:left="360"/>
        <w:rPr>
          <w:rFonts w:cs="Arial"/>
          <w:color w:val="000000"/>
        </w:rPr>
      </w:pPr>
      <w:r w:rsidRPr="00193D94">
        <w:rPr>
          <w:rFonts w:cs="Arial"/>
          <w:color w:val="000000"/>
          <w:u w:val="single"/>
        </w:rPr>
        <w:t>Pulse-oximetry</w:t>
      </w:r>
      <w:r w:rsidRPr="00193D94">
        <w:rPr>
          <w:rFonts w:cs="Arial"/>
          <w:color w:val="000000"/>
        </w:rPr>
        <w:t>:  readings seem to be fairly accurate and consistent, according to data, despite the manufacturer stating that pulse oximetry often doesn’t work.</w:t>
      </w:r>
    </w:p>
    <w:p w:rsidR="00193D94" w:rsidRPr="00193D94" w:rsidRDefault="00193D94" w:rsidP="00193D94">
      <w:pPr>
        <w:autoSpaceDE w:val="0"/>
        <w:autoSpaceDN w:val="0"/>
        <w:adjustRightInd w:val="0"/>
        <w:spacing w:after="60" w:line="288" w:lineRule="auto"/>
        <w:ind w:left="360"/>
        <w:rPr>
          <w:rFonts w:cs="Arial"/>
          <w:color w:val="000000"/>
        </w:rPr>
      </w:pPr>
      <w:r w:rsidRPr="00193D94">
        <w:rPr>
          <w:rFonts w:cs="Arial"/>
          <w:color w:val="000000"/>
          <w:u w:val="single"/>
        </w:rPr>
        <w:t>Quantitative Continuous Waveform Capnography:</w:t>
      </w:r>
      <w:r w:rsidRPr="00193D94">
        <w:rPr>
          <w:rFonts w:cs="Arial"/>
          <w:color w:val="000000"/>
        </w:rPr>
        <w:t xml:space="preserve"> This should remain accurate, as it relies on respiration, not pulse. Normal (printed) waveform shape with a normal respiratory rate and low CO2 readings (&lt;30) can indicate low perfusion = poor pump function.</w:t>
      </w:r>
    </w:p>
    <w:p w:rsidR="00193D94" w:rsidRPr="00193D94" w:rsidRDefault="00193D94" w:rsidP="00193D94">
      <w:pPr>
        <w:autoSpaceDE w:val="0"/>
        <w:autoSpaceDN w:val="0"/>
        <w:adjustRightInd w:val="0"/>
        <w:spacing w:after="60" w:line="288" w:lineRule="auto"/>
        <w:ind w:left="360"/>
        <w:rPr>
          <w:rFonts w:cs="Arial"/>
          <w:color w:val="000000"/>
        </w:rPr>
      </w:pPr>
      <w:r w:rsidRPr="00193D94">
        <w:rPr>
          <w:rFonts w:cs="Arial"/>
          <w:color w:val="000000"/>
          <w:u w:val="single"/>
        </w:rPr>
        <w:t>Temperature:</w:t>
      </w:r>
      <w:r w:rsidRPr="00193D94">
        <w:rPr>
          <w:rFonts w:cs="Arial"/>
          <w:color w:val="000000"/>
        </w:rPr>
        <w:t xml:space="preserve"> infection and sepsis are common, check temperatures!</w:t>
      </w:r>
    </w:p>
    <w:p w:rsidR="00F47AC8" w:rsidRDefault="00F47AC8">
      <w:pPr>
        <w:rPr>
          <w:rFonts w:asciiTheme="majorHAnsi" w:eastAsiaTheme="majorEastAsia" w:hAnsiTheme="majorHAnsi" w:cs="Times New Roman"/>
          <w:b/>
          <w:bCs/>
          <w:color w:val="365F91" w:themeColor="accent1" w:themeShade="BF"/>
          <w:sz w:val="28"/>
          <w:szCs w:val="28"/>
        </w:rPr>
      </w:pPr>
      <w:r>
        <w:br w:type="page"/>
      </w:r>
    </w:p>
    <w:p w:rsidR="00C417FD" w:rsidRPr="00E13E99" w:rsidRDefault="00C417FD" w:rsidP="00C417FD">
      <w:pPr>
        <w:pStyle w:val="Heading1"/>
        <w:spacing w:line="240" w:lineRule="auto"/>
      </w:pPr>
      <w:bookmarkStart w:id="72" w:name="_7.9_Process_for"/>
      <w:bookmarkEnd w:id="72"/>
      <w:r>
        <w:lastRenderedPageBreak/>
        <w:t>7.9 Process for Changes to the Statewide Treatment Protocols</w:t>
      </w:r>
    </w:p>
    <w:p w:rsidR="00C417FD" w:rsidRDefault="00C417FD" w:rsidP="00C417FD">
      <w:pPr>
        <w:autoSpaceDE w:val="0"/>
        <w:autoSpaceDN w:val="0"/>
        <w:adjustRightInd w:val="0"/>
        <w:spacing w:after="0" w:line="240" w:lineRule="auto"/>
        <w:ind w:firstLine="720"/>
        <w:rPr>
          <w:rFonts w:cs="Arial"/>
          <w:color w:val="000000"/>
        </w:rPr>
      </w:pPr>
    </w:p>
    <w:p w:rsidR="00E15EEA" w:rsidRPr="00E15EEA" w:rsidRDefault="00E15EEA" w:rsidP="00E15EEA">
      <w:pPr>
        <w:autoSpaceDE w:val="0"/>
        <w:autoSpaceDN w:val="0"/>
        <w:adjustRightInd w:val="0"/>
        <w:spacing w:after="0" w:line="288" w:lineRule="auto"/>
        <w:rPr>
          <w:rFonts w:cs="Arial"/>
          <w:color w:val="000000"/>
        </w:rPr>
      </w:pPr>
      <w:r w:rsidRPr="00E15EEA">
        <w:rPr>
          <w:rFonts w:cs="Arial"/>
          <w:color w:val="000000"/>
        </w:rPr>
        <w:t>All changes (any addition, deletion, or any other type of amendment) to the Massachusetts Statewide Pre-Hospital Treatment Protocols require statewide dissemination and often require training of EMTs and Medical Control physicians prior to implementation.  Therefore, to ensure a thorough review and orderly implementation, all protocol changes shall be approved and implemented on an ANNUAL basis, with the exception of those arising out of procedures described in Part B below.</w:t>
      </w:r>
    </w:p>
    <w:p w:rsidR="00E15EEA" w:rsidRPr="00E15EEA" w:rsidRDefault="00E15EEA" w:rsidP="00E15EEA">
      <w:pPr>
        <w:autoSpaceDE w:val="0"/>
        <w:autoSpaceDN w:val="0"/>
        <w:adjustRightInd w:val="0"/>
        <w:spacing w:after="0" w:line="288" w:lineRule="auto"/>
        <w:rPr>
          <w:rFonts w:cs="Arial"/>
          <w:color w:val="000000"/>
        </w:rPr>
      </w:pPr>
    </w:p>
    <w:p w:rsidR="00E15EEA" w:rsidRPr="00E15EEA" w:rsidRDefault="00E15EEA" w:rsidP="00E15EEA">
      <w:pPr>
        <w:autoSpaceDE w:val="0"/>
        <w:autoSpaceDN w:val="0"/>
        <w:adjustRightInd w:val="0"/>
        <w:spacing w:after="0" w:line="288" w:lineRule="auto"/>
        <w:rPr>
          <w:rFonts w:cs="Arial"/>
          <w:color w:val="000000"/>
        </w:rPr>
      </w:pPr>
      <w:r w:rsidRPr="00E15EEA">
        <w:rPr>
          <w:rFonts w:cs="Arial"/>
          <w:color w:val="000000"/>
        </w:rPr>
        <w:t>Any protocol change must be approved pursuant to the following procedures.</w:t>
      </w:r>
    </w:p>
    <w:p w:rsidR="00E15EEA" w:rsidRPr="00E15EEA" w:rsidRDefault="00E15EEA" w:rsidP="00E15EEA">
      <w:pPr>
        <w:autoSpaceDE w:val="0"/>
        <w:autoSpaceDN w:val="0"/>
        <w:adjustRightInd w:val="0"/>
        <w:spacing w:after="0" w:line="288" w:lineRule="auto"/>
        <w:rPr>
          <w:rFonts w:cs="Arial"/>
          <w:color w:val="000000"/>
        </w:rPr>
      </w:pPr>
    </w:p>
    <w:p w:rsidR="00E15EEA" w:rsidRPr="00E15EEA" w:rsidRDefault="00E15EEA" w:rsidP="00E15EEA">
      <w:pPr>
        <w:autoSpaceDE w:val="0"/>
        <w:autoSpaceDN w:val="0"/>
        <w:adjustRightInd w:val="0"/>
        <w:spacing w:after="0" w:line="288" w:lineRule="auto"/>
        <w:jc w:val="center"/>
        <w:rPr>
          <w:rFonts w:cs="Arial"/>
          <w:b/>
          <w:bCs/>
          <w:color w:val="000000"/>
        </w:rPr>
      </w:pPr>
      <w:r w:rsidRPr="00E15EEA">
        <w:rPr>
          <w:rFonts w:cs="Arial"/>
          <w:b/>
          <w:bCs/>
          <w:color w:val="000000"/>
        </w:rPr>
        <w:t>PART A</w:t>
      </w:r>
    </w:p>
    <w:p w:rsidR="00E15EEA" w:rsidRPr="00E15EEA" w:rsidRDefault="00E15EEA" w:rsidP="00E15EEA">
      <w:pPr>
        <w:autoSpaceDE w:val="0"/>
        <w:autoSpaceDN w:val="0"/>
        <w:adjustRightInd w:val="0"/>
        <w:spacing w:after="0" w:line="288" w:lineRule="auto"/>
        <w:jc w:val="center"/>
        <w:rPr>
          <w:rFonts w:cs="Arial"/>
          <w:b/>
          <w:bCs/>
          <w:color w:val="000000"/>
        </w:rPr>
      </w:pPr>
      <w:r w:rsidRPr="00E15EEA">
        <w:rPr>
          <w:rFonts w:cs="Arial"/>
          <w:b/>
          <w:bCs/>
          <w:color w:val="000000"/>
        </w:rPr>
        <w:t>Procedures for ANNUAL Protocol Changes</w:t>
      </w:r>
    </w:p>
    <w:p w:rsidR="00E15EEA" w:rsidRPr="00E15EEA" w:rsidRDefault="00E15EEA" w:rsidP="00E15EEA">
      <w:pPr>
        <w:autoSpaceDE w:val="0"/>
        <w:autoSpaceDN w:val="0"/>
        <w:adjustRightInd w:val="0"/>
        <w:spacing w:after="0" w:line="288" w:lineRule="auto"/>
        <w:ind w:left="2160" w:hanging="2160"/>
        <w:rPr>
          <w:rFonts w:cs="Arial"/>
          <w:color w:val="000000"/>
        </w:rPr>
      </w:pPr>
    </w:p>
    <w:p w:rsidR="00E15EEA" w:rsidRPr="00E15EEA" w:rsidRDefault="00E15EEA" w:rsidP="00E15EEA">
      <w:pPr>
        <w:autoSpaceDE w:val="0"/>
        <w:autoSpaceDN w:val="0"/>
        <w:adjustRightInd w:val="0"/>
        <w:spacing w:after="0" w:line="288" w:lineRule="auto"/>
        <w:ind w:left="540" w:hanging="540"/>
        <w:rPr>
          <w:rFonts w:cs="Arial"/>
          <w:color w:val="000000"/>
        </w:rPr>
      </w:pPr>
      <w:r w:rsidRPr="00E15EEA">
        <w:rPr>
          <w:rFonts w:cs="Arial"/>
          <w:color w:val="000000"/>
        </w:rPr>
        <w:t>1.</w:t>
      </w:r>
      <w:r w:rsidRPr="00E15EEA">
        <w:rPr>
          <w:rFonts w:cs="Times New Roman"/>
          <w:color w:val="000000"/>
          <w:sz w:val="20"/>
          <w:szCs w:val="20"/>
        </w:rPr>
        <w:tab/>
      </w:r>
      <w:r w:rsidRPr="00E15EEA">
        <w:rPr>
          <w:rFonts w:cs="Arial"/>
          <w:color w:val="000000"/>
        </w:rPr>
        <w:t>All requests for protocol changes shall be submitted by at least one Regional Medical Director to the Medical Services subcommittee by October 1 of the preceding year.  The request for a protocol change shall include the following:</w:t>
      </w:r>
    </w:p>
    <w:p w:rsidR="00E15EEA" w:rsidRPr="00E15EEA" w:rsidRDefault="00E15EEA" w:rsidP="00E15EEA">
      <w:pPr>
        <w:autoSpaceDE w:val="0"/>
        <w:autoSpaceDN w:val="0"/>
        <w:adjustRightInd w:val="0"/>
        <w:spacing w:after="0" w:line="288" w:lineRule="auto"/>
        <w:ind w:left="1260" w:hanging="360"/>
        <w:rPr>
          <w:rFonts w:cs="Arial"/>
          <w:color w:val="000000"/>
        </w:rPr>
      </w:pPr>
      <w:r w:rsidRPr="00E15EEA">
        <w:rPr>
          <w:rFonts w:cs="Arial"/>
          <w:color w:val="000000"/>
        </w:rPr>
        <w:t>a.</w:t>
      </w:r>
      <w:r w:rsidRPr="00E15EEA">
        <w:rPr>
          <w:rFonts w:cs="Arial"/>
          <w:color w:val="000000"/>
        </w:rPr>
        <w:tab/>
        <w:t>A detailed description of the proposed change;</w:t>
      </w:r>
    </w:p>
    <w:p w:rsidR="00E15EEA" w:rsidRPr="00E15EEA" w:rsidRDefault="00E15EEA" w:rsidP="00E15EEA">
      <w:pPr>
        <w:autoSpaceDE w:val="0"/>
        <w:autoSpaceDN w:val="0"/>
        <w:adjustRightInd w:val="0"/>
        <w:spacing w:after="0" w:line="288" w:lineRule="auto"/>
        <w:ind w:left="1260" w:hanging="360"/>
        <w:rPr>
          <w:rFonts w:cs="Arial"/>
          <w:color w:val="000000"/>
        </w:rPr>
      </w:pPr>
      <w:r w:rsidRPr="00E15EEA">
        <w:rPr>
          <w:rFonts w:cs="Arial"/>
          <w:color w:val="000000"/>
        </w:rPr>
        <w:t>b.</w:t>
      </w:r>
      <w:r w:rsidRPr="00E15EEA">
        <w:rPr>
          <w:rFonts w:cs="Arial"/>
          <w:color w:val="000000"/>
        </w:rPr>
        <w:tab/>
        <w:t>A formal written endorsement from the Region(s) of origin for the proposed change</w:t>
      </w:r>
      <w:r w:rsidR="007C2296">
        <w:rPr>
          <w:rFonts w:cs="Arial"/>
          <w:color w:val="000000"/>
        </w:rPr>
        <w:t>.</w:t>
      </w:r>
    </w:p>
    <w:p w:rsidR="00E15EEA" w:rsidRPr="00E15EEA" w:rsidRDefault="00E15EEA" w:rsidP="00E15EEA">
      <w:pPr>
        <w:autoSpaceDE w:val="0"/>
        <w:autoSpaceDN w:val="0"/>
        <w:adjustRightInd w:val="0"/>
        <w:spacing w:after="0" w:line="288" w:lineRule="auto"/>
        <w:rPr>
          <w:rFonts w:cs="Arial"/>
          <w:color w:val="000000"/>
        </w:rPr>
      </w:pPr>
    </w:p>
    <w:p w:rsidR="00E15EEA" w:rsidRPr="00E15EEA" w:rsidRDefault="00E15EEA" w:rsidP="00E15EEA">
      <w:pPr>
        <w:autoSpaceDE w:val="0"/>
        <w:autoSpaceDN w:val="0"/>
        <w:adjustRightInd w:val="0"/>
        <w:spacing w:after="0" w:line="288" w:lineRule="auto"/>
        <w:ind w:left="540" w:hanging="540"/>
        <w:rPr>
          <w:rFonts w:cs="Arial"/>
          <w:color w:val="000000"/>
        </w:rPr>
      </w:pPr>
      <w:r w:rsidRPr="00E15EEA">
        <w:rPr>
          <w:rFonts w:cs="Arial"/>
          <w:color w:val="000000"/>
        </w:rPr>
        <w:t>2.</w:t>
      </w:r>
      <w:r w:rsidRPr="00E15EEA">
        <w:rPr>
          <w:rFonts w:cs="Arial"/>
          <w:color w:val="000000"/>
        </w:rPr>
        <w:tab/>
        <w:t>The Medical Services subcommittee shall review and make a recommendation regarding each proposed change to the protocols.  Where training is required for implementation of the protocol change, the Medical Services subcommittee shall timely distribute the approved protocol changes to the Training subcommittee for its approval of the training component.</w:t>
      </w:r>
    </w:p>
    <w:p w:rsidR="00E15EEA" w:rsidRPr="00E15EEA" w:rsidRDefault="00E15EEA" w:rsidP="00E15EEA">
      <w:pPr>
        <w:autoSpaceDE w:val="0"/>
        <w:autoSpaceDN w:val="0"/>
        <w:adjustRightInd w:val="0"/>
        <w:spacing w:after="0" w:line="288" w:lineRule="auto"/>
        <w:ind w:left="450" w:hanging="450"/>
        <w:rPr>
          <w:rFonts w:cs="Arial"/>
          <w:color w:val="000000"/>
          <w:sz w:val="15"/>
          <w:szCs w:val="15"/>
        </w:rPr>
      </w:pPr>
    </w:p>
    <w:p w:rsidR="00E15EEA" w:rsidRPr="00E15EEA" w:rsidRDefault="00E15EEA" w:rsidP="00E15EEA">
      <w:pPr>
        <w:autoSpaceDE w:val="0"/>
        <w:autoSpaceDN w:val="0"/>
        <w:adjustRightInd w:val="0"/>
        <w:spacing w:after="0" w:line="288" w:lineRule="auto"/>
        <w:ind w:left="540" w:hanging="540"/>
        <w:rPr>
          <w:rFonts w:cs="Arial"/>
          <w:color w:val="000000"/>
        </w:rPr>
      </w:pPr>
      <w:r w:rsidRPr="00E15EEA">
        <w:rPr>
          <w:rFonts w:cs="Arial"/>
          <w:color w:val="000000"/>
        </w:rPr>
        <w:t>3.</w:t>
      </w:r>
      <w:r w:rsidRPr="00E15EEA">
        <w:rPr>
          <w:rFonts w:cs="Arial"/>
          <w:color w:val="000000"/>
        </w:rPr>
        <w:tab/>
        <w:t>All protocol changes approved by the Medical Services Committee, with Training Committee approval of training if appropriate, shall be forwarded to the Executive Committee.  The EMCAB Executive subcommittee shall review the proposed protocol changes and make a final recommendation at its meeting.</w:t>
      </w:r>
    </w:p>
    <w:p w:rsidR="00E15EEA" w:rsidRPr="00E15EEA" w:rsidRDefault="00E15EEA" w:rsidP="00E15EEA">
      <w:pPr>
        <w:autoSpaceDE w:val="0"/>
        <w:autoSpaceDN w:val="0"/>
        <w:adjustRightInd w:val="0"/>
        <w:spacing w:after="0" w:line="288" w:lineRule="auto"/>
        <w:ind w:left="450" w:hanging="450"/>
        <w:rPr>
          <w:rFonts w:cs="Arial"/>
          <w:color w:val="000000"/>
          <w:sz w:val="15"/>
          <w:szCs w:val="15"/>
        </w:rPr>
      </w:pPr>
    </w:p>
    <w:p w:rsidR="00E15EEA" w:rsidRPr="00E15EEA" w:rsidRDefault="00E15EEA" w:rsidP="00E15EEA">
      <w:pPr>
        <w:autoSpaceDE w:val="0"/>
        <w:autoSpaceDN w:val="0"/>
        <w:adjustRightInd w:val="0"/>
        <w:spacing w:after="0" w:line="288" w:lineRule="auto"/>
        <w:ind w:left="540" w:hanging="540"/>
        <w:rPr>
          <w:rFonts w:cs="Arial"/>
          <w:color w:val="000000"/>
        </w:rPr>
      </w:pPr>
      <w:r w:rsidRPr="00E15EEA">
        <w:rPr>
          <w:rFonts w:cs="Arial"/>
          <w:color w:val="000000"/>
        </w:rPr>
        <w:t>4.</w:t>
      </w:r>
      <w:r w:rsidRPr="00E15EEA">
        <w:rPr>
          <w:rFonts w:cs="Arial"/>
          <w:color w:val="000000"/>
        </w:rPr>
        <w:tab/>
        <w:t>A presentation of the approved changes shall be made at the first meeting of the full EMCAB following the Executive subcommittee recommendation.</w:t>
      </w:r>
    </w:p>
    <w:p w:rsidR="00E15EEA" w:rsidRPr="00E15EEA" w:rsidRDefault="00E15EEA" w:rsidP="00E15EEA">
      <w:pPr>
        <w:autoSpaceDE w:val="0"/>
        <w:autoSpaceDN w:val="0"/>
        <w:adjustRightInd w:val="0"/>
        <w:spacing w:after="0" w:line="288" w:lineRule="auto"/>
        <w:ind w:left="450" w:hanging="450"/>
        <w:rPr>
          <w:rFonts w:cs="Arial"/>
          <w:color w:val="000000"/>
          <w:sz w:val="15"/>
          <w:szCs w:val="15"/>
        </w:rPr>
      </w:pPr>
    </w:p>
    <w:p w:rsidR="00E15EEA" w:rsidRPr="00E15EEA" w:rsidRDefault="00E15EEA" w:rsidP="00E15EEA">
      <w:pPr>
        <w:tabs>
          <w:tab w:val="left" w:pos="540"/>
        </w:tabs>
        <w:autoSpaceDE w:val="0"/>
        <w:autoSpaceDN w:val="0"/>
        <w:adjustRightInd w:val="0"/>
        <w:spacing w:after="0" w:line="288" w:lineRule="auto"/>
        <w:ind w:left="540" w:hanging="540"/>
        <w:rPr>
          <w:rFonts w:cs="Arial"/>
          <w:color w:val="000000"/>
        </w:rPr>
      </w:pPr>
      <w:r w:rsidRPr="00E15EEA">
        <w:rPr>
          <w:rFonts w:cs="Arial"/>
          <w:color w:val="000000"/>
        </w:rPr>
        <w:t>5.</w:t>
      </w:r>
      <w:r w:rsidRPr="00E15EEA">
        <w:rPr>
          <w:rFonts w:cs="Arial"/>
          <w:color w:val="000000"/>
        </w:rPr>
        <w:tab/>
        <w:t>Recommendations go to DPH/OEMS for review and final action. DPH/OEMS shall timely notify all providers of approved protocol changes and any requirements regarding implementation (i.e. training and implementation date).</w:t>
      </w:r>
    </w:p>
    <w:p w:rsidR="00E15EEA" w:rsidRPr="00E15EEA" w:rsidRDefault="00E15EEA" w:rsidP="00E15EEA">
      <w:pPr>
        <w:tabs>
          <w:tab w:val="left" w:pos="540"/>
        </w:tabs>
        <w:autoSpaceDE w:val="0"/>
        <w:autoSpaceDN w:val="0"/>
        <w:adjustRightInd w:val="0"/>
        <w:spacing w:after="0" w:line="288" w:lineRule="auto"/>
        <w:ind w:left="540" w:hanging="540"/>
        <w:rPr>
          <w:rFonts w:cs="Arial"/>
          <w:color w:val="000000"/>
        </w:rPr>
      </w:pPr>
    </w:p>
    <w:p w:rsidR="005F59F1" w:rsidRDefault="005F59F1" w:rsidP="00E15EEA">
      <w:pPr>
        <w:tabs>
          <w:tab w:val="left" w:pos="540"/>
        </w:tabs>
        <w:autoSpaceDE w:val="0"/>
        <w:autoSpaceDN w:val="0"/>
        <w:adjustRightInd w:val="0"/>
        <w:spacing w:after="0" w:line="288" w:lineRule="auto"/>
        <w:jc w:val="center"/>
        <w:rPr>
          <w:rFonts w:cs="Arial"/>
          <w:b/>
          <w:bCs/>
          <w:color w:val="000000"/>
        </w:rPr>
      </w:pPr>
    </w:p>
    <w:p w:rsidR="005F59F1" w:rsidRDefault="005F59F1" w:rsidP="00E15EEA">
      <w:pPr>
        <w:tabs>
          <w:tab w:val="left" w:pos="540"/>
        </w:tabs>
        <w:autoSpaceDE w:val="0"/>
        <w:autoSpaceDN w:val="0"/>
        <w:adjustRightInd w:val="0"/>
        <w:spacing w:after="0" w:line="288" w:lineRule="auto"/>
        <w:jc w:val="center"/>
        <w:rPr>
          <w:rFonts w:cs="Arial"/>
          <w:b/>
          <w:bCs/>
          <w:color w:val="000000"/>
        </w:rPr>
      </w:pPr>
    </w:p>
    <w:p w:rsidR="002F7383" w:rsidRDefault="002F7383" w:rsidP="00E15EEA">
      <w:pPr>
        <w:tabs>
          <w:tab w:val="left" w:pos="540"/>
        </w:tabs>
        <w:autoSpaceDE w:val="0"/>
        <w:autoSpaceDN w:val="0"/>
        <w:adjustRightInd w:val="0"/>
        <w:spacing w:after="0" w:line="288" w:lineRule="auto"/>
        <w:jc w:val="center"/>
        <w:rPr>
          <w:rFonts w:cs="Arial"/>
          <w:b/>
          <w:bCs/>
          <w:color w:val="000000"/>
        </w:rPr>
      </w:pPr>
    </w:p>
    <w:p w:rsidR="002F7383" w:rsidRDefault="002F7383" w:rsidP="00E15EEA">
      <w:pPr>
        <w:tabs>
          <w:tab w:val="left" w:pos="540"/>
        </w:tabs>
        <w:autoSpaceDE w:val="0"/>
        <w:autoSpaceDN w:val="0"/>
        <w:adjustRightInd w:val="0"/>
        <w:spacing w:after="0" w:line="288" w:lineRule="auto"/>
        <w:jc w:val="center"/>
        <w:rPr>
          <w:rFonts w:cs="Arial"/>
          <w:b/>
          <w:bCs/>
          <w:color w:val="000000"/>
        </w:rPr>
      </w:pPr>
    </w:p>
    <w:p w:rsidR="002F7383" w:rsidRDefault="002F7383" w:rsidP="00E15EEA">
      <w:pPr>
        <w:tabs>
          <w:tab w:val="left" w:pos="540"/>
        </w:tabs>
        <w:autoSpaceDE w:val="0"/>
        <w:autoSpaceDN w:val="0"/>
        <w:adjustRightInd w:val="0"/>
        <w:spacing w:after="0" w:line="288" w:lineRule="auto"/>
        <w:jc w:val="center"/>
        <w:rPr>
          <w:rFonts w:cs="Arial"/>
          <w:b/>
          <w:bCs/>
          <w:color w:val="000000"/>
        </w:rPr>
      </w:pPr>
    </w:p>
    <w:p w:rsidR="005F59F1" w:rsidRDefault="005F59F1" w:rsidP="00E15EEA">
      <w:pPr>
        <w:tabs>
          <w:tab w:val="left" w:pos="540"/>
        </w:tabs>
        <w:autoSpaceDE w:val="0"/>
        <w:autoSpaceDN w:val="0"/>
        <w:adjustRightInd w:val="0"/>
        <w:spacing w:after="0" w:line="288" w:lineRule="auto"/>
        <w:jc w:val="center"/>
        <w:rPr>
          <w:rFonts w:cs="Arial"/>
          <w:b/>
          <w:bCs/>
          <w:color w:val="000000"/>
        </w:rPr>
      </w:pPr>
    </w:p>
    <w:p w:rsidR="00E15EEA" w:rsidRPr="00E15EEA" w:rsidRDefault="00E15EEA" w:rsidP="00E15EEA">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t>PART B</w:t>
      </w:r>
    </w:p>
    <w:p w:rsidR="00E15EEA" w:rsidRPr="00E15EEA" w:rsidRDefault="00E15EEA" w:rsidP="00E15EEA">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lastRenderedPageBreak/>
        <w:t>Procedures for Protocol Changes Allowable Other Than on an Annual Basis</w:t>
      </w:r>
    </w:p>
    <w:p w:rsidR="00E15EEA" w:rsidRPr="00E15EEA" w:rsidRDefault="00E15EEA" w:rsidP="00E15EEA">
      <w:pPr>
        <w:tabs>
          <w:tab w:val="left" w:pos="540"/>
        </w:tabs>
        <w:autoSpaceDE w:val="0"/>
        <w:autoSpaceDN w:val="0"/>
        <w:adjustRightInd w:val="0"/>
        <w:spacing w:after="0" w:line="288" w:lineRule="auto"/>
        <w:rPr>
          <w:rFonts w:cs="Arial"/>
          <w:color w:val="000000"/>
          <w:sz w:val="15"/>
          <w:szCs w:val="15"/>
        </w:rPr>
      </w:pPr>
    </w:p>
    <w:p w:rsidR="00E15EEA" w:rsidRPr="00E15EEA" w:rsidRDefault="00E15EEA" w:rsidP="00E15EEA">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1.</w:t>
      </w:r>
      <w:r w:rsidRPr="00E15EEA">
        <w:rPr>
          <w:rFonts w:cs="Arial"/>
          <w:color w:val="000000"/>
        </w:rPr>
        <w:tab/>
        <w:t xml:space="preserve">The State </w:t>
      </w:r>
      <w:r w:rsidR="005F59F1">
        <w:rPr>
          <w:rFonts w:cs="Arial"/>
          <w:color w:val="000000"/>
        </w:rPr>
        <w:t xml:space="preserve">EMS </w:t>
      </w:r>
      <w:r w:rsidRPr="00E15EEA">
        <w:rPr>
          <w:rFonts w:cs="Arial"/>
          <w:color w:val="000000"/>
        </w:rPr>
        <w:t>Medical Director shall have the discretion to implement immediate protocol changes when such action is deemed by the Department to be necessary for the protection of public health and safety.</w:t>
      </w:r>
    </w:p>
    <w:p w:rsidR="00E15EEA" w:rsidRPr="00E15EEA" w:rsidRDefault="00E15EEA" w:rsidP="00E15EEA">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The State</w:t>
      </w:r>
      <w:r w:rsidR="005F59F1">
        <w:rPr>
          <w:rFonts w:cs="Arial"/>
          <w:color w:val="000000"/>
        </w:rPr>
        <w:t xml:space="preserve"> EMS</w:t>
      </w:r>
      <w:r w:rsidRPr="00E15EEA">
        <w:rPr>
          <w:rFonts w:cs="Arial"/>
          <w:color w:val="000000"/>
        </w:rPr>
        <w:t xml:space="preserve"> Medical Director shall base such action on a thorough review of relevant literature, any applicable national and/or state standard(s) and, when feasible, consultation with EMS Regional Councils, the Medical Services subcommittee and/or the EMCAB Executive subcommittee.</w:t>
      </w:r>
    </w:p>
    <w:p w:rsidR="00E15EEA" w:rsidRPr="00E15EEA" w:rsidRDefault="00E15EEA" w:rsidP="00E15EEA">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When feasible, the State Medical Director shall convene an emergency meeting of the Medical Services subcommittee.  The Medical Services subcommittee shall recommend any change to the protocols, and refer its recommendation and all supporting documents relating to the proposed change to the EMCAB Executive subcommittee for action.  The EMCAB Executive subcommittee shall review the recommendation and make a final recommendation to DPH/OEMS.</w:t>
      </w:r>
    </w:p>
    <w:p w:rsidR="00E15EEA" w:rsidRPr="00E15EEA" w:rsidRDefault="00E15EEA" w:rsidP="00E15EEA">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c.</w:t>
      </w:r>
      <w:r w:rsidRPr="00E15EEA">
        <w:rPr>
          <w:rFonts w:cs="Arial"/>
          <w:color w:val="000000"/>
        </w:rPr>
        <w:tab/>
        <w:t>DPH/OEMS shall review such recommendation and take final action. It can also establish reasonable time frames for said implementation, particularly if a change requires training, and shall timely disseminate such a protocol change and any relevant implementation requirements.</w:t>
      </w:r>
    </w:p>
    <w:p w:rsidR="00E15EEA" w:rsidRPr="00E15EEA" w:rsidRDefault="00E15EEA" w:rsidP="00E15EEA">
      <w:pPr>
        <w:tabs>
          <w:tab w:val="left" w:pos="540"/>
        </w:tabs>
        <w:autoSpaceDE w:val="0"/>
        <w:autoSpaceDN w:val="0"/>
        <w:adjustRightInd w:val="0"/>
        <w:spacing w:after="0" w:line="288" w:lineRule="auto"/>
        <w:rPr>
          <w:rFonts w:cs="Arial"/>
          <w:color w:val="000000"/>
        </w:rPr>
      </w:pPr>
    </w:p>
    <w:p w:rsidR="00E15EEA" w:rsidRPr="00E15EEA" w:rsidRDefault="00E15EEA" w:rsidP="00E15EEA">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2.</w:t>
      </w:r>
      <w:r w:rsidRPr="00E15EEA">
        <w:rPr>
          <w:rFonts w:cs="Arial"/>
          <w:color w:val="000000"/>
        </w:rPr>
        <w:tab/>
        <w:t>DPH/OEMS shall always have the discretion to make changes to bring the Protocols into compliance with national standards of care.</w:t>
      </w:r>
    </w:p>
    <w:p w:rsidR="00E15EEA" w:rsidRPr="00E15EEA" w:rsidRDefault="00E15EEA" w:rsidP="00E15EEA">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This shall be done, when feasible, in consultation with Regional EMS Councils, the Medical Services subcommittee, and/or EMCAB Executive subcommittee.</w:t>
      </w:r>
    </w:p>
    <w:p w:rsidR="00E15EEA" w:rsidRPr="00E15EEA" w:rsidRDefault="00E15EEA" w:rsidP="00E15EEA">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OEMS shall establish reasonable time frames for said implementation, particularly if a change requires training, and shall timely disseminate such a protocol change and any relevant implementation requirements.</w:t>
      </w:r>
    </w:p>
    <w:p w:rsidR="00E15EEA" w:rsidRPr="00E15EEA" w:rsidRDefault="00E15EEA" w:rsidP="00E15EEA">
      <w:pPr>
        <w:autoSpaceDE w:val="0"/>
        <w:autoSpaceDN w:val="0"/>
        <w:adjustRightInd w:val="0"/>
        <w:spacing w:after="0" w:line="288" w:lineRule="auto"/>
        <w:jc w:val="center"/>
        <w:rPr>
          <w:rFonts w:cs="Arial"/>
          <w:color w:val="000000"/>
          <w:sz w:val="24"/>
          <w:szCs w:val="24"/>
        </w:rPr>
      </w:pPr>
    </w:p>
    <w:p w:rsidR="00E15EEA" w:rsidRDefault="00E15EEA">
      <w:pPr>
        <w:rPr>
          <w:rFonts w:cs="Arial"/>
          <w:color w:val="000000"/>
        </w:rPr>
      </w:pPr>
    </w:p>
    <w:p w:rsidR="00EE35A3" w:rsidRDefault="00EE35A3">
      <w:r>
        <w:br w:type="page"/>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lastRenderedPageBreak/>
        <w:t>SECTION 8:</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SPECIAL</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OPERATIONS</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PRINCIPLES</w:t>
      </w: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right"/>
        <w:rPr>
          <w:rFonts w:ascii="Calibri" w:hAnsi="Calibri" w:cs="Calibri"/>
          <w:color w:val="000000"/>
          <w:sz w:val="88"/>
          <w:szCs w:val="88"/>
        </w:rPr>
      </w:pPr>
    </w:p>
    <w:p w:rsidR="00EE35A3" w:rsidRDefault="00EE35A3" w:rsidP="00C417FD">
      <w:pPr>
        <w:autoSpaceDE w:val="0"/>
        <w:autoSpaceDN w:val="0"/>
        <w:adjustRightInd w:val="0"/>
        <w:spacing w:after="0" w:line="288" w:lineRule="auto"/>
        <w:jc w:val="right"/>
        <w:rPr>
          <w:rFonts w:ascii="Calibri" w:hAnsi="Calibri" w:cs="Calibri"/>
          <w:color w:val="000000"/>
          <w:sz w:val="88"/>
          <w:szCs w:val="88"/>
        </w:rPr>
      </w:pPr>
    </w:p>
    <w:p w:rsidR="00EE35A3" w:rsidRDefault="00EE35A3" w:rsidP="00C417FD">
      <w:pPr>
        <w:autoSpaceDE w:val="0"/>
        <w:autoSpaceDN w:val="0"/>
        <w:adjustRightInd w:val="0"/>
        <w:spacing w:after="0" w:line="288" w:lineRule="auto"/>
        <w:jc w:val="right"/>
        <w:rPr>
          <w:rFonts w:ascii="Calibri" w:hAnsi="Calibri" w:cs="Calibri"/>
          <w:color w:val="000000"/>
          <w:sz w:val="88"/>
          <w:szCs w:val="88"/>
        </w:rPr>
      </w:pPr>
    </w:p>
    <w:p w:rsidR="00C417FD" w:rsidRDefault="00C417FD" w:rsidP="00C417FD">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C417FD" w:rsidRDefault="00C417FD" w:rsidP="00C417FD">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6116CE">
        <w:rPr>
          <w:rFonts w:ascii="Calibri" w:hAnsi="Calibri" w:cs="Calibri"/>
          <w:b/>
          <w:bCs/>
          <w:color w:val="000000"/>
          <w:sz w:val="40"/>
          <w:szCs w:val="40"/>
        </w:rPr>
        <w:t>201</w:t>
      </w:r>
      <w:r w:rsidR="009868A6">
        <w:rPr>
          <w:rFonts w:ascii="Calibri" w:hAnsi="Calibri" w:cs="Calibri"/>
          <w:b/>
          <w:bCs/>
          <w:color w:val="000000"/>
          <w:sz w:val="40"/>
          <w:szCs w:val="40"/>
        </w:rPr>
        <w:t>8</w:t>
      </w:r>
      <w:r w:rsidR="006116CE">
        <w:rPr>
          <w:rFonts w:ascii="Calibri" w:hAnsi="Calibri" w:cs="Calibri"/>
          <w:b/>
          <w:bCs/>
          <w:color w:val="000000"/>
          <w:sz w:val="40"/>
          <w:szCs w:val="40"/>
        </w:rPr>
        <w:t>.1</w:t>
      </w:r>
    </w:p>
    <w:p w:rsidR="00C417FD" w:rsidRDefault="00C417FD" w:rsidP="00C417FD">
      <w:pPr>
        <w:pStyle w:val="Heading1"/>
        <w:spacing w:line="240" w:lineRule="auto"/>
      </w:pPr>
      <w:bookmarkStart w:id="73" w:name="_8.1_Fire_and"/>
      <w:bookmarkEnd w:id="73"/>
      <w:r>
        <w:lastRenderedPageBreak/>
        <w:t>8.1 Fire and Tactical EMS Rehabilitation</w:t>
      </w:r>
    </w:p>
    <w:p w:rsidR="005D3080" w:rsidRPr="005D3080" w:rsidRDefault="005D3080" w:rsidP="005D3080"/>
    <w:p w:rsidR="0093048F" w:rsidRPr="00B15075" w:rsidRDefault="0093048F" w:rsidP="0093048F">
      <w:pPr>
        <w:autoSpaceDE w:val="0"/>
        <w:autoSpaceDN w:val="0"/>
        <w:adjustRightInd w:val="0"/>
        <w:spacing w:after="0" w:line="288" w:lineRule="auto"/>
        <w:ind w:left="450" w:hanging="450"/>
        <w:rPr>
          <w:rFonts w:cs="Arial"/>
          <w:b/>
          <w:bCs/>
          <w:color w:val="000000"/>
          <w:u w:val="single"/>
        </w:rPr>
      </w:pPr>
      <w:r w:rsidRPr="00B15075">
        <w:rPr>
          <w:rFonts w:cs="Arial"/>
          <w:b/>
          <w:bCs/>
          <w:color w:val="000000"/>
          <w:u w:val="single"/>
        </w:rPr>
        <w:t>EMS Principles for Rehab at Emergency Incidents</w:t>
      </w:r>
    </w:p>
    <w:p w:rsidR="0093048F" w:rsidRPr="00B15075" w:rsidRDefault="0093048F" w:rsidP="0093048F">
      <w:pPr>
        <w:autoSpaceDE w:val="0"/>
        <w:autoSpaceDN w:val="0"/>
        <w:adjustRightInd w:val="0"/>
        <w:rPr>
          <w:rFonts w:cs="Arial"/>
          <w:color w:val="000000"/>
        </w:rPr>
      </w:pPr>
      <w:r w:rsidRPr="00B15075">
        <w:rPr>
          <w:rFonts w:cs="Arial"/>
          <w:color w:val="000000"/>
        </w:rPr>
        <w:t xml:space="preserve">EMS personnel may be designated by the Incident Commander (IC) at the scene of an emergency or training exercise to perform the function as </w:t>
      </w:r>
      <w:r w:rsidRPr="00B15075">
        <w:rPr>
          <w:rFonts w:cs="Arial"/>
          <w:i/>
          <w:iCs/>
          <w:color w:val="000000"/>
        </w:rPr>
        <w:t>rehab providers</w:t>
      </w:r>
      <w:r w:rsidRPr="00B15075">
        <w:rPr>
          <w:rFonts w:cs="Arial"/>
          <w:color w:val="000000"/>
        </w:rPr>
        <w:t xml:space="preserve"> to assure the safety and well-being of the emergency responders, and the overall integrity of the operation. The need for establishing a Rehab Sector shall be based upon the duration, complexity, intensity of the incident and the climatic conditions, but shall not be the sole criteria for establishing REHAB.</w:t>
      </w:r>
    </w:p>
    <w:p w:rsidR="0093048F" w:rsidRPr="00B15075" w:rsidRDefault="0093048F" w:rsidP="0093048F">
      <w:pPr>
        <w:autoSpaceDE w:val="0"/>
        <w:autoSpaceDN w:val="0"/>
        <w:adjustRightInd w:val="0"/>
        <w:rPr>
          <w:rFonts w:cs="Arial"/>
          <w:color w:val="000000"/>
        </w:rPr>
      </w:pPr>
      <w:r w:rsidRPr="00B15075">
        <w:rPr>
          <w:rFonts w:cs="Arial"/>
          <w:color w:val="000000"/>
        </w:rPr>
        <w:t>The IC may establish a Rehab Manager as his/her designee. The Rehab Manager shall assure that all resources necessary to operate the Rehab Sector are communicated to the Logistics Officer or IC.  The Rehab sector shall provide rest for the emergency responders. Adequate resources for re-hydration, cooling/warming, medical screening, and accountability shall be available.  Multiple Rehab locations may be necessary based on the size of the incident. Each Rehab area shall have its own manager and identification, i.e.: Rehab 1, Rehab 2.</w:t>
      </w:r>
    </w:p>
    <w:p w:rsidR="0093048F" w:rsidRPr="00B15075" w:rsidRDefault="0093048F" w:rsidP="0093048F">
      <w:pPr>
        <w:autoSpaceDE w:val="0"/>
        <w:autoSpaceDN w:val="0"/>
        <w:adjustRightInd w:val="0"/>
        <w:rPr>
          <w:rFonts w:cs="Arial"/>
          <w:color w:val="000000"/>
        </w:rPr>
      </w:pPr>
      <w:r w:rsidRPr="00B15075">
        <w:rPr>
          <w:rFonts w:cs="Arial"/>
          <w:color w:val="000000"/>
        </w:rPr>
        <w:t>The Rehab Manager shall assure that adequate EMS staffing (paramedic level preferred) shall be available for responder screening and medical treatment if necessary.  A dedicated ambulance (ALS level preferred) shall be assigned to the Rehab Sector for the duration of the incident.  Easy access by EMS vehicles to the Rehab Sector shall be maintained at all times.</w:t>
      </w:r>
    </w:p>
    <w:p w:rsidR="0093048F" w:rsidRPr="00B15075" w:rsidRDefault="0093048F" w:rsidP="0093048F">
      <w:pPr>
        <w:autoSpaceDE w:val="0"/>
        <w:autoSpaceDN w:val="0"/>
        <w:adjustRightInd w:val="0"/>
        <w:rPr>
          <w:rFonts w:cs="Arial"/>
          <w:color w:val="000000"/>
        </w:rPr>
      </w:pPr>
      <w:r w:rsidRPr="00B15075">
        <w:rPr>
          <w:rFonts w:cs="Arial"/>
          <w:color w:val="000000"/>
        </w:rPr>
        <w:t>All emergency responders directed to the Rehab Sector by the IC shall be screened according to local protocol, and the attached “Rehab Flow Chart”.   Any emergency responder who presents at the Rehab Sector with an acute medical condition shall be considered a patient under the definition of 105 CMR 170.020  and shall be treated in accordance with the appropriate Statewide Treatment Protocol. The Rehab Manager shall be responsible for tracking all responders entering and exiting the Rehab area, or who are transported from Rehab to a medical facility.</w:t>
      </w:r>
    </w:p>
    <w:p w:rsidR="0093048F" w:rsidRPr="00B15075" w:rsidRDefault="0093048F" w:rsidP="0093048F">
      <w:pPr>
        <w:autoSpaceDE w:val="0"/>
        <w:autoSpaceDN w:val="0"/>
        <w:adjustRightInd w:val="0"/>
        <w:spacing w:after="0" w:line="288" w:lineRule="auto"/>
        <w:ind w:left="450" w:hanging="450"/>
        <w:rPr>
          <w:rFonts w:cs="Arial"/>
          <w:color w:val="000000"/>
        </w:rPr>
      </w:pPr>
    </w:p>
    <w:p w:rsidR="009462FB" w:rsidRDefault="009462FB">
      <w:pPr>
        <w:rPr>
          <w:rFonts w:cs="Arial"/>
          <w:color w:val="000000"/>
          <w:sz w:val="24"/>
          <w:szCs w:val="24"/>
        </w:rPr>
      </w:pPr>
      <w:r>
        <w:rPr>
          <w:rFonts w:cs="Arial"/>
          <w:color w:val="000000"/>
          <w:sz w:val="24"/>
          <w:szCs w:val="24"/>
        </w:rPr>
        <w:br w:type="page"/>
      </w:r>
    </w:p>
    <w:bookmarkStart w:id="74" w:name="_MON_1498655006"/>
    <w:bookmarkEnd w:id="74"/>
    <w:p w:rsidR="002C5AB9" w:rsidRPr="00E8494E" w:rsidRDefault="006F14F7" w:rsidP="002C5AB9">
      <w:pPr>
        <w:rPr>
          <w:rFonts w:ascii="Arial" w:hAnsi="Arial" w:cs="Arial"/>
          <w:sz w:val="32"/>
          <w:szCs w:val="32"/>
        </w:rPr>
      </w:pPr>
      <w:r>
        <w:object w:dxaOrig="30013" w:dyaOrig="9368">
          <v:shape id="_x0000_i1121" type="#_x0000_t75" alt="Rehab Flow Chart" style="width:1500.75pt;height:467.7pt" o:ole="">
            <v:imagedata r:id="rId159" o:title=""/>
          </v:shape>
          <o:OLEObject Type="Embed" ProgID="Word.Document.12" ShapeID="_x0000_i1121" DrawAspect="Content" ObjectID="_1578916561" r:id="rId160">
            <o:FieldCodes>\s</o:FieldCodes>
          </o:OLEObject>
        </w:object>
      </w:r>
    </w:p>
    <w:p w:rsidR="00F94C78" w:rsidRDefault="00F94C78">
      <w:pPr>
        <w:rPr>
          <w:rFonts w:asciiTheme="majorHAnsi" w:hAnsiTheme="majorHAnsi"/>
          <w:b/>
          <w:color w:val="4F81BD" w:themeColor="accent1"/>
          <w:sz w:val="26"/>
          <w:szCs w:val="26"/>
        </w:rPr>
      </w:pPr>
      <w:r>
        <w:rPr>
          <w:rFonts w:asciiTheme="majorHAnsi" w:hAnsiTheme="majorHAnsi"/>
          <w:b/>
          <w:color w:val="4F81BD" w:themeColor="accent1"/>
          <w:sz w:val="26"/>
          <w:szCs w:val="26"/>
        </w:rPr>
        <w:br w:type="page"/>
      </w:r>
    </w:p>
    <w:p w:rsidR="00C417FD" w:rsidRPr="0022333E" w:rsidRDefault="000371DC" w:rsidP="00CF2061">
      <w:pPr>
        <w:pStyle w:val="Heading1"/>
        <w:rPr>
          <w:rFonts w:cs="Arial"/>
        </w:rPr>
      </w:pPr>
      <w:bookmarkStart w:id="75" w:name="_8.2_Multiple_Casualty"/>
      <w:bookmarkEnd w:id="75"/>
      <w:r>
        <w:lastRenderedPageBreak/>
        <w:t>8</w:t>
      </w:r>
      <w:r w:rsidR="00C417FD" w:rsidRPr="0022333E">
        <w:t>.2 Multiple Casualty Management (MCI Triage)</w:t>
      </w:r>
    </w:p>
    <w:p w:rsidR="00CF2061" w:rsidRPr="00DC79A4" w:rsidRDefault="00CF2061" w:rsidP="00CF2061">
      <w:pPr>
        <w:autoSpaceDE w:val="0"/>
        <w:autoSpaceDN w:val="0"/>
        <w:adjustRightInd w:val="0"/>
        <w:spacing w:after="0" w:line="288" w:lineRule="auto"/>
        <w:jc w:val="both"/>
        <w:rPr>
          <w:rFonts w:ascii="Calibri" w:hAnsi="Calibri" w:cs="Arial"/>
          <w:color w:val="000000"/>
        </w:rPr>
      </w:pPr>
      <w:r w:rsidRPr="00DC79A4">
        <w:rPr>
          <w:rFonts w:ascii="Calibri" w:hAnsi="Calibri" w:cs="Arial"/>
          <w:color w:val="000000"/>
        </w:rPr>
        <w:tab/>
        <w:t>Each MCI/Disaster scene presents its own unique hazards and difficulties.  This plan is a general guide to the management of MCIs.  It should be understood that modifications may need to be made by command personnel on scene as such changes are needed. When the Statewide MCI plan is officially in place, nothing in this protocol shall be intended to replace or supersede the statewide plan.</w:t>
      </w:r>
    </w:p>
    <w:p w:rsidR="00CF2061" w:rsidRPr="00DC79A4" w:rsidRDefault="00CF2061" w:rsidP="00CF2061">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b/>
        <w:t xml:space="preserve">A multiple casualty incident </w:t>
      </w:r>
      <w:r w:rsidRPr="00DC79A4">
        <w:rPr>
          <w:rFonts w:ascii="Calibri" w:hAnsi="Calibri" w:cs="Arial"/>
          <w:color w:val="000000"/>
          <w:sz w:val="17"/>
          <w:szCs w:val="17"/>
        </w:rPr>
        <w:t>(MCI</w:t>
      </w:r>
      <w:r w:rsidRPr="00DC79A4">
        <w:rPr>
          <w:rFonts w:ascii="Calibri" w:hAnsi="Calibri" w:cs="Arial"/>
          <w:color w:val="000000"/>
        </w:rPr>
        <w:t xml:space="preserve">) is any situation where the number of sick or injured patients exceeds the available local, regional or state EMS system resources to provide adequate care in a timely manner to minimize injury and death.  An MCI may be the result of a </w:t>
      </w:r>
      <w:proofErr w:type="spellStart"/>
      <w:r w:rsidRPr="00DC79A4">
        <w:rPr>
          <w:rFonts w:ascii="Calibri" w:hAnsi="Calibri" w:cs="Arial"/>
          <w:color w:val="000000"/>
        </w:rPr>
        <w:t>man made</w:t>
      </w:r>
      <w:proofErr w:type="spellEnd"/>
      <w:r w:rsidRPr="00DC79A4">
        <w:rPr>
          <w:rFonts w:ascii="Calibri" w:hAnsi="Calibri" w:cs="Arial"/>
          <w:color w:val="000000"/>
        </w:rPr>
        <w:t xml:space="preserve"> disaster or a natural event.  Successful management of an MCI will require preplanning and organization of local, regional and state EMS, fire, law enforcement and emergency management resources.  CMED, Hospital resources and specialized care services must also be included in preparing your MCI plan.</w:t>
      </w:r>
    </w:p>
    <w:p w:rsidR="00CF2061" w:rsidRPr="00DC79A4" w:rsidRDefault="00CF2061" w:rsidP="00CF2061">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b/>
        <w:t xml:space="preserve">MCI management process is defined in the Incident Command System </w:t>
      </w:r>
      <w:r w:rsidRPr="00DC79A4">
        <w:rPr>
          <w:rFonts w:ascii="Calibri" w:hAnsi="Calibri" w:cs="Arial"/>
          <w:color w:val="000000"/>
          <w:sz w:val="17"/>
          <w:szCs w:val="17"/>
        </w:rPr>
        <w:t>(ICS)</w:t>
      </w:r>
      <w:r w:rsidRPr="00DC79A4">
        <w:rPr>
          <w:rFonts w:ascii="Calibri" w:hAnsi="Calibri" w:cs="Arial"/>
          <w:color w:val="000000"/>
        </w:rPr>
        <w:t xml:space="preserve">.  In general, the Fire Department or Emergency Medical Service Agency having jurisdictional authority establishes the overall command and designates the incident commander </w:t>
      </w:r>
      <w:r w:rsidRPr="00DC79A4">
        <w:rPr>
          <w:rFonts w:ascii="Calibri" w:hAnsi="Calibri" w:cs="Arial"/>
          <w:color w:val="000000"/>
          <w:sz w:val="17"/>
          <w:szCs w:val="17"/>
        </w:rPr>
        <w:t>(IC</w:t>
      </w:r>
      <w:r w:rsidRPr="00DC79A4">
        <w:rPr>
          <w:rFonts w:ascii="Calibri" w:hAnsi="Calibri" w:cs="Arial"/>
          <w:color w:val="000000"/>
        </w:rPr>
        <w:t xml:space="preserve">) at an MCI scene.  </w:t>
      </w:r>
      <w:r w:rsidRPr="00DC79A4">
        <w:rPr>
          <w:rFonts w:ascii="Calibri" w:hAnsi="Calibri" w:cs="Arial"/>
          <w:b/>
          <w:bCs/>
          <w:color w:val="000000"/>
        </w:rPr>
        <w:t>NOTE:</w:t>
      </w:r>
      <w:r w:rsidRPr="00DC79A4">
        <w:rPr>
          <w:rFonts w:ascii="Calibri" w:hAnsi="Calibri" w:cs="Arial"/>
          <w:color w:val="000000"/>
        </w:rPr>
        <w:t xml:space="preserve"> Other agencies may function as the IC, for example, Law Enforcement agencies at a crime scene or hostage situation.  Other agencies may assist the IC.  Clear precise inter-agency communication networks must be established for successful MCI management.</w:t>
      </w:r>
    </w:p>
    <w:p w:rsidR="00CF2061" w:rsidRPr="00DC79A4" w:rsidRDefault="00CF2061" w:rsidP="00CF2061">
      <w:pPr>
        <w:autoSpaceDE w:val="0"/>
        <w:autoSpaceDN w:val="0"/>
        <w:adjustRightInd w:val="0"/>
        <w:spacing w:after="0" w:line="288" w:lineRule="auto"/>
        <w:rPr>
          <w:rFonts w:ascii="Calibri" w:hAnsi="Calibri" w:cs="Arial"/>
          <w:b/>
          <w:bCs/>
          <w:color w:val="000000"/>
          <w:sz w:val="21"/>
          <w:szCs w:val="21"/>
        </w:rPr>
      </w:pPr>
      <w:r w:rsidRPr="00DC79A4">
        <w:rPr>
          <w:rFonts w:ascii="Calibri" w:hAnsi="Calibri" w:cs="Arial"/>
          <w:color w:val="000000"/>
          <w:sz w:val="24"/>
          <w:szCs w:val="24"/>
        </w:rPr>
        <w:tab/>
        <w:t>MCIs within the Commonwealth assessed by EMS will be classified by levels.  Response to an MCI is based on the number of potential victims generated by the incident.  The following levels indicate the number of potential MCI casualties, should regional EMS providers require a mutual aid response:</w:t>
      </w:r>
      <w:r w:rsidRPr="00DC79A4">
        <w:rPr>
          <w:rFonts w:ascii="Calibri" w:hAnsi="Calibri" w:cs="Arial"/>
          <w:color w:val="000000"/>
          <w:sz w:val="24"/>
          <w:szCs w:val="24"/>
        </w:rPr>
        <w:br/>
      </w:r>
    </w:p>
    <w:p w:rsidR="00CF2061" w:rsidRPr="00DC79A4" w:rsidRDefault="00CF2061" w:rsidP="00CF2061">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4"/>
          <w:szCs w:val="24"/>
        </w:rPr>
        <w:t>   </w:t>
      </w:r>
      <w:r w:rsidRPr="00DC79A4">
        <w:rPr>
          <w:rFonts w:ascii="Calibri" w:hAnsi="Calibri" w:cs="Arial"/>
          <w:b/>
          <w:bCs/>
          <w:color w:val="000000"/>
          <w:sz w:val="24"/>
          <w:szCs w:val="24"/>
        </w:rPr>
        <w:t>    Level 1:</w:t>
      </w:r>
      <w:r w:rsidRPr="00DC79A4">
        <w:rPr>
          <w:rFonts w:ascii="Calibri" w:hAnsi="Calibri" w:cs="Arial"/>
          <w:color w:val="000000"/>
          <w:sz w:val="24"/>
          <w:szCs w:val="24"/>
        </w:rPr>
        <w:t xml:space="preserve">        1-10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    Level 2:  </w:t>
      </w:r>
      <w:r w:rsidRPr="00DC79A4">
        <w:rPr>
          <w:rFonts w:ascii="Calibri" w:hAnsi="Calibri" w:cs="Arial"/>
          <w:color w:val="000000"/>
          <w:sz w:val="24"/>
          <w:szCs w:val="24"/>
        </w:rPr>
        <w:t>      11-30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      Level 3:</w:t>
      </w:r>
      <w:r w:rsidRPr="00DC79A4">
        <w:rPr>
          <w:rFonts w:ascii="Calibri" w:hAnsi="Calibri" w:cs="Arial"/>
          <w:color w:val="000000"/>
          <w:sz w:val="24"/>
          <w:szCs w:val="24"/>
        </w:rPr>
        <w:t xml:space="preserve">        31-50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Level 4:</w:t>
      </w:r>
      <w:r w:rsidRPr="00DC79A4">
        <w:rPr>
          <w:rFonts w:ascii="Calibri" w:hAnsi="Calibri" w:cs="Arial"/>
          <w:color w:val="000000"/>
          <w:sz w:val="24"/>
          <w:szCs w:val="24"/>
        </w:rPr>
        <w:t xml:space="preserve">        51-200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 Level 5:</w:t>
      </w:r>
      <w:r w:rsidRPr="00DC79A4">
        <w:rPr>
          <w:rFonts w:ascii="Calibri" w:hAnsi="Calibri" w:cs="Arial"/>
          <w:color w:val="000000"/>
          <w:sz w:val="24"/>
          <w:szCs w:val="24"/>
        </w:rPr>
        <w:t xml:space="preserve">        Greater than 200 victims</w:t>
      </w:r>
      <w:r w:rsidRPr="00DC79A4">
        <w:rPr>
          <w:rFonts w:ascii="Calibri" w:hAnsi="Calibri" w:cs="Arial"/>
          <w:color w:val="000000"/>
          <w:sz w:val="24"/>
          <w:szCs w:val="24"/>
        </w:rPr>
        <w:br/>
        <w:t>       </w:t>
      </w:r>
      <w:r w:rsidRPr="00DC79A4">
        <w:rPr>
          <w:rFonts w:ascii="Calibri" w:hAnsi="Calibri" w:cs="Arial"/>
          <w:b/>
          <w:bCs/>
          <w:color w:val="000000"/>
          <w:sz w:val="24"/>
          <w:szCs w:val="24"/>
        </w:rPr>
        <w:t>Level 6:  </w:t>
      </w:r>
      <w:r w:rsidRPr="00DC79A4">
        <w:rPr>
          <w:rFonts w:ascii="Calibri" w:hAnsi="Calibri" w:cs="Arial"/>
          <w:color w:val="000000"/>
          <w:sz w:val="24"/>
          <w:szCs w:val="24"/>
        </w:rPr>
        <w:t>      Long-Term Operational period(s)</w:t>
      </w:r>
    </w:p>
    <w:p w:rsidR="0015524F" w:rsidRDefault="0015524F" w:rsidP="00CF2061">
      <w:pPr>
        <w:autoSpaceDE w:val="0"/>
        <w:autoSpaceDN w:val="0"/>
        <w:adjustRightInd w:val="0"/>
        <w:spacing w:after="0" w:line="288" w:lineRule="auto"/>
        <w:rPr>
          <w:rFonts w:ascii="Calibri" w:hAnsi="Calibri" w:cs="Arial"/>
          <w:b/>
          <w:bCs/>
          <w:color w:val="000000"/>
          <w:sz w:val="21"/>
          <w:szCs w:val="21"/>
          <w:u w:val="single"/>
        </w:rPr>
      </w:pPr>
    </w:p>
    <w:p w:rsidR="00CF2061" w:rsidRPr="00DC79A4" w:rsidRDefault="00CF2061" w:rsidP="00CF2061">
      <w:pPr>
        <w:autoSpaceDE w:val="0"/>
        <w:autoSpaceDN w:val="0"/>
        <w:adjustRightInd w:val="0"/>
        <w:spacing w:after="0" w:line="288" w:lineRule="auto"/>
        <w:rPr>
          <w:rFonts w:ascii="Calibri" w:hAnsi="Calibri" w:cs="Arial"/>
          <w:b/>
          <w:bCs/>
          <w:color w:val="000000"/>
          <w:sz w:val="21"/>
          <w:szCs w:val="21"/>
          <w:u w:val="single"/>
        </w:rPr>
      </w:pPr>
      <w:r w:rsidRPr="00DC79A4">
        <w:rPr>
          <w:rFonts w:ascii="Calibri" w:hAnsi="Calibri" w:cs="Arial"/>
          <w:b/>
          <w:bCs/>
          <w:color w:val="000000"/>
          <w:sz w:val="21"/>
          <w:szCs w:val="21"/>
          <w:u w:val="single"/>
        </w:rPr>
        <w:t xml:space="preserve">TRIAGE </w:t>
      </w:r>
    </w:p>
    <w:p w:rsidR="00CF2061" w:rsidRPr="00DC79A4" w:rsidRDefault="00CF2061" w:rsidP="00CF2061">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b/>
        <w:t xml:space="preserve">Triage is a special process of sorting patients by the severity of injury or illness to determine the need of emergency care and transportation.  This needs to be a continuous process throughout the management of an MCI.  The initial triage process should be performed by the first crew to arrive on scene and needs to be continuously reevaluated since the patient's triage status may change.  Presently there are no national standard guidelines established for triage.  Massachusetts services in general will be using a form of the SMART TAG system, while New England services in general use START triage and compatible tagging methods. </w:t>
      </w:r>
    </w:p>
    <w:p w:rsidR="00CF2061" w:rsidRPr="00DC79A4" w:rsidRDefault="00CF2061" w:rsidP="00CF2061">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 xml:space="preserve">MCI triage and treatment priorities are generally defined as: </w:t>
      </w:r>
    </w:p>
    <w:p w:rsidR="00CF2061" w:rsidRPr="00DC79A4" w:rsidRDefault="00CF2061" w:rsidP="00DC79A4">
      <w:pPr>
        <w:autoSpaceDE w:val="0"/>
        <w:autoSpaceDN w:val="0"/>
        <w:adjustRightInd w:val="0"/>
        <w:spacing w:after="0" w:line="288" w:lineRule="auto"/>
        <w:rPr>
          <w:rFonts w:ascii="Calibri" w:hAnsi="Calibri" w:cs="Arial"/>
          <w:color w:val="000000"/>
          <w:sz w:val="21"/>
          <w:szCs w:val="21"/>
        </w:rPr>
      </w:pPr>
      <w:r w:rsidRPr="00DC79A4">
        <w:rPr>
          <w:rFonts w:ascii="Calibri" w:hAnsi="Calibri" w:cs="Arial"/>
          <w:b/>
          <w:bCs/>
          <w:color w:val="000000"/>
          <w:sz w:val="21"/>
          <w:szCs w:val="21"/>
        </w:rPr>
        <w:t>Zero priority (BLACK)</w:t>
      </w:r>
      <w:r w:rsidRPr="00DC79A4">
        <w:rPr>
          <w:rFonts w:ascii="Calibri" w:hAnsi="Calibri" w:cs="Arial"/>
          <w:color w:val="000000"/>
          <w:sz w:val="21"/>
          <w:szCs w:val="21"/>
        </w:rPr>
        <w:t xml:space="preserve">: </w:t>
      </w:r>
      <w:r w:rsidRPr="00DC79A4">
        <w:rPr>
          <w:rFonts w:ascii="Calibri" w:hAnsi="Calibri" w:cs="Arial"/>
          <w:color w:val="000000"/>
          <w:sz w:val="21"/>
          <w:szCs w:val="21"/>
        </w:rPr>
        <w:tab/>
        <w:t>Deceased or live patients with obvious fatal and non-</w:t>
      </w:r>
      <w:proofErr w:type="spellStart"/>
      <w:r w:rsidRPr="00DC79A4">
        <w:rPr>
          <w:rFonts w:ascii="Calibri" w:hAnsi="Calibri" w:cs="Arial"/>
          <w:color w:val="000000"/>
          <w:sz w:val="21"/>
          <w:szCs w:val="21"/>
        </w:rPr>
        <w:t>resuscitatable</w:t>
      </w:r>
      <w:proofErr w:type="spellEnd"/>
      <w:r w:rsidRPr="00DC79A4">
        <w:rPr>
          <w:rFonts w:ascii="Calibri" w:hAnsi="Calibri" w:cs="Arial"/>
          <w:color w:val="000000"/>
          <w:sz w:val="21"/>
          <w:szCs w:val="21"/>
        </w:rPr>
        <w:t xml:space="preserve">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injuries </w:t>
      </w:r>
    </w:p>
    <w:p w:rsidR="00DC79A4" w:rsidRDefault="00CF2061" w:rsidP="00DC79A4">
      <w:pPr>
        <w:autoSpaceDE w:val="0"/>
        <w:autoSpaceDN w:val="0"/>
        <w:adjustRightInd w:val="0"/>
        <w:spacing w:after="0" w:line="288" w:lineRule="auto"/>
        <w:rPr>
          <w:rFonts w:ascii="Calibri" w:hAnsi="Calibri" w:cs="Arial"/>
          <w:color w:val="000000"/>
          <w:sz w:val="21"/>
          <w:szCs w:val="21"/>
        </w:rPr>
      </w:pPr>
      <w:r w:rsidRPr="00DC79A4">
        <w:rPr>
          <w:rFonts w:ascii="Calibri" w:hAnsi="Calibri" w:cs="Arial"/>
          <w:b/>
          <w:bCs/>
          <w:color w:val="000000"/>
          <w:sz w:val="21"/>
          <w:szCs w:val="21"/>
        </w:rPr>
        <w:t>First priority (</w:t>
      </w:r>
      <w:r w:rsidRPr="00DC79A4">
        <w:rPr>
          <w:rFonts w:ascii="Calibri" w:hAnsi="Calibri" w:cs="Arial"/>
          <w:b/>
          <w:bCs/>
          <w:color w:val="FF0000"/>
          <w:sz w:val="21"/>
          <w:szCs w:val="21"/>
        </w:rPr>
        <w:t>RED</w:t>
      </w:r>
      <w:r w:rsidRPr="00DC79A4">
        <w:rPr>
          <w:rFonts w:ascii="Calibri" w:hAnsi="Calibri" w:cs="Arial"/>
          <w:b/>
          <w:bCs/>
          <w:color w:val="000000"/>
          <w:sz w:val="21"/>
          <w:szCs w:val="21"/>
        </w:rPr>
        <w:t>)</w:t>
      </w:r>
      <w:r w:rsidR="00DC79A4">
        <w:rPr>
          <w:rFonts w:ascii="Calibri" w:hAnsi="Calibri" w:cs="Arial"/>
          <w:color w:val="000000"/>
          <w:sz w:val="21"/>
          <w:szCs w:val="21"/>
        </w:rPr>
        <w:t xml:space="preserve">: </w:t>
      </w:r>
      <w:r w:rsidR="00DC79A4">
        <w:rPr>
          <w:rFonts w:ascii="Calibri" w:hAnsi="Calibri" w:cs="Arial"/>
          <w:color w:val="000000"/>
          <w:sz w:val="21"/>
          <w:szCs w:val="21"/>
        </w:rPr>
        <w:tab/>
      </w:r>
      <w:r w:rsidRPr="00DC79A4">
        <w:rPr>
          <w:rFonts w:ascii="Calibri" w:hAnsi="Calibri" w:cs="Arial"/>
          <w:color w:val="000000"/>
          <w:sz w:val="21"/>
          <w:szCs w:val="21"/>
        </w:rPr>
        <w:t xml:space="preserve">Severely injured patients requiring immediate care and transport. </w:t>
      </w:r>
      <w:r w:rsidRPr="00DC79A4">
        <w:rPr>
          <w:rFonts w:ascii="Calibri" w:hAnsi="Calibri" w:cs="Arial"/>
          <w:color w:val="000000"/>
          <w:sz w:val="21"/>
          <w:szCs w:val="21"/>
        </w:rPr>
        <w:tab/>
      </w:r>
    </w:p>
    <w:p w:rsidR="00DC79A4" w:rsidRDefault="00CF2061" w:rsidP="00DC79A4">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lastRenderedPageBreak/>
        <w:tab/>
      </w:r>
      <w:r w:rsidRPr="00DC79A4">
        <w:rPr>
          <w:rFonts w:ascii="Calibri" w:hAnsi="Calibri" w:cs="Arial"/>
          <w:color w:val="000000"/>
          <w:sz w:val="21"/>
          <w:szCs w:val="21"/>
        </w:rPr>
        <w:tab/>
      </w:r>
      <w:r w:rsidRPr="00DC79A4">
        <w:rPr>
          <w:rFonts w:ascii="Calibri" w:hAnsi="Calibri" w:cs="Arial"/>
          <w:color w:val="000000"/>
          <w:sz w:val="21"/>
          <w:szCs w:val="21"/>
        </w:rPr>
        <w:tab/>
        <w:t xml:space="preserve">(e.g., respiratory distress, </w:t>
      </w:r>
      <w:proofErr w:type="spellStart"/>
      <w:r w:rsidRPr="00DC79A4">
        <w:rPr>
          <w:rFonts w:ascii="Calibri" w:hAnsi="Calibri" w:cs="Arial"/>
          <w:color w:val="000000"/>
          <w:sz w:val="21"/>
          <w:szCs w:val="21"/>
        </w:rPr>
        <w:t>thoracoabdominal</w:t>
      </w:r>
      <w:proofErr w:type="spellEnd"/>
      <w:r w:rsidRPr="00DC79A4">
        <w:rPr>
          <w:rFonts w:ascii="Calibri" w:hAnsi="Calibri" w:cs="Arial"/>
          <w:color w:val="000000"/>
          <w:sz w:val="21"/>
          <w:szCs w:val="21"/>
        </w:rPr>
        <w:t xml:space="preserve"> injury, severe head or </w:t>
      </w:r>
      <w:r w:rsidRPr="00DC79A4">
        <w:rPr>
          <w:rFonts w:ascii="Calibri" w:hAnsi="Calibri" w:cs="Arial"/>
          <w:color w:val="000000"/>
          <w:sz w:val="21"/>
          <w:szCs w:val="21"/>
        </w:rPr>
        <w:tab/>
      </w:r>
    </w:p>
    <w:p w:rsidR="00CF2061" w:rsidRPr="00DC79A4" w:rsidRDefault="00CF2061" w:rsidP="00DC79A4">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maxillofacial injuries, shock/severe bleeding, severe burns) </w:t>
      </w:r>
    </w:p>
    <w:p w:rsidR="00DC79A4" w:rsidRDefault="00CF2061" w:rsidP="00DC79A4">
      <w:pPr>
        <w:autoSpaceDE w:val="0"/>
        <w:autoSpaceDN w:val="0"/>
        <w:adjustRightInd w:val="0"/>
        <w:spacing w:after="0" w:line="288" w:lineRule="auto"/>
        <w:rPr>
          <w:rFonts w:ascii="Calibri" w:hAnsi="Calibri" w:cs="Arial"/>
          <w:color w:val="000000"/>
          <w:sz w:val="21"/>
          <w:szCs w:val="21"/>
        </w:rPr>
      </w:pPr>
      <w:r w:rsidRPr="00DC79A4">
        <w:rPr>
          <w:rFonts w:ascii="Calibri" w:hAnsi="Calibri" w:cs="Arial"/>
          <w:b/>
          <w:bCs/>
          <w:color w:val="000000"/>
          <w:sz w:val="21"/>
          <w:szCs w:val="21"/>
        </w:rPr>
        <w:t>Second priority (</w:t>
      </w:r>
      <w:r w:rsidRPr="00DC79A4">
        <w:rPr>
          <w:rFonts w:ascii="Calibri" w:hAnsi="Calibri" w:cs="Arial"/>
          <w:b/>
          <w:bCs/>
          <w:color w:val="FFC000"/>
          <w:sz w:val="21"/>
          <w:szCs w:val="21"/>
        </w:rPr>
        <w:t>YELLOW</w:t>
      </w:r>
      <w:r w:rsidR="00DC79A4">
        <w:rPr>
          <w:rFonts w:ascii="Calibri" w:hAnsi="Calibri" w:cs="Arial"/>
          <w:b/>
          <w:bCs/>
          <w:color w:val="000000"/>
          <w:sz w:val="21"/>
          <w:szCs w:val="21"/>
        </w:rPr>
        <w:t xml:space="preserve">): </w:t>
      </w:r>
      <w:r w:rsidRPr="00DC79A4">
        <w:rPr>
          <w:rFonts w:ascii="Calibri" w:hAnsi="Calibri" w:cs="Arial"/>
          <w:color w:val="000000"/>
          <w:sz w:val="21"/>
          <w:szCs w:val="21"/>
        </w:rPr>
        <w:t xml:space="preserve">Patients with injuries that are determined not to be immediately life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threatening. (e.g., abdominal injury without shock, thoracic injury </w:t>
      </w:r>
      <w:r w:rsidRPr="00DC79A4">
        <w:rPr>
          <w:rFonts w:ascii="Calibri" w:hAnsi="Calibri" w:cs="Arial"/>
          <w:color w:val="000000"/>
          <w:sz w:val="21"/>
          <w:szCs w:val="21"/>
        </w:rPr>
        <w:tab/>
      </w:r>
    </w:p>
    <w:p w:rsidR="00CF2061" w:rsidRPr="00DC79A4" w:rsidRDefault="00CF2061" w:rsidP="00DC79A4">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without respiratory compromise, major fractures without shock, head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injury/cervical spine injury, and minor burns) </w:t>
      </w:r>
    </w:p>
    <w:p w:rsidR="00CF2061" w:rsidRPr="00DC79A4" w:rsidRDefault="00CF2061" w:rsidP="00CF2061">
      <w:pPr>
        <w:autoSpaceDE w:val="0"/>
        <w:autoSpaceDN w:val="0"/>
        <w:adjustRightInd w:val="0"/>
        <w:spacing w:after="0" w:line="288" w:lineRule="auto"/>
        <w:rPr>
          <w:rFonts w:ascii="Calibri" w:hAnsi="Calibri" w:cs="Arial"/>
          <w:color w:val="000000"/>
          <w:sz w:val="21"/>
          <w:szCs w:val="21"/>
          <w:u w:val="single"/>
        </w:rPr>
      </w:pPr>
      <w:r w:rsidRPr="00DC79A4">
        <w:rPr>
          <w:rFonts w:ascii="Calibri" w:hAnsi="Calibri" w:cs="Arial"/>
          <w:color w:val="000000"/>
          <w:sz w:val="21"/>
          <w:szCs w:val="21"/>
        </w:rPr>
        <w:t>T</w:t>
      </w:r>
      <w:r w:rsidRPr="00DC79A4">
        <w:rPr>
          <w:rFonts w:ascii="Calibri" w:hAnsi="Calibri" w:cs="Arial"/>
          <w:b/>
          <w:bCs/>
          <w:color w:val="000000"/>
          <w:sz w:val="21"/>
          <w:szCs w:val="21"/>
        </w:rPr>
        <w:t>hird priority (</w:t>
      </w:r>
      <w:r w:rsidRPr="00DC79A4">
        <w:rPr>
          <w:rFonts w:ascii="Calibri" w:hAnsi="Calibri" w:cs="Arial"/>
          <w:b/>
          <w:bCs/>
          <w:color w:val="00B050"/>
          <w:sz w:val="21"/>
          <w:szCs w:val="21"/>
        </w:rPr>
        <w:t>GREEN</w:t>
      </w:r>
      <w:r w:rsidRPr="00DC79A4">
        <w:rPr>
          <w:rFonts w:ascii="Calibri" w:hAnsi="Calibri" w:cs="Arial"/>
          <w:b/>
          <w:bCs/>
          <w:color w:val="000000"/>
          <w:sz w:val="21"/>
          <w:szCs w:val="21"/>
        </w:rPr>
        <w:t>):</w:t>
      </w:r>
      <w:r w:rsidRPr="00DC79A4">
        <w:rPr>
          <w:rFonts w:ascii="Calibri" w:hAnsi="Calibri" w:cs="Arial"/>
          <w:color w:val="000000"/>
          <w:sz w:val="21"/>
          <w:szCs w:val="21"/>
        </w:rPr>
        <w:t xml:space="preserve"> </w:t>
      </w:r>
      <w:r w:rsidRPr="00DC79A4">
        <w:rPr>
          <w:rFonts w:ascii="Calibri" w:hAnsi="Calibri" w:cs="Arial"/>
          <w:color w:val="000000"/>
          <w:sz w:val="21"/>
          <w:szCs w:val="21"/>
        </w:rPr>
        <w:tab/>
        <w:t xml:space="preserve">Patients with minor injuries that do not require immediate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stabilization. (e.g., soft tissue injuries, extremity fractures and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dislocations, maxillofacial injuries </w:t>
      </w:r>
    </w:p>
    <w:p w:rsidR="00CF2061" w:rsidRPr="00DC79A4" w:rsidRDefault="00CF2061" w:rsidP="00CF2061">
      <w:pPr>
        <w:autoSpaceDE w:val="0"/>
        <w:autoSpaceDN w:val="0"/>
        <w:adjustRightInd w:val="0"/>
        <w:spacing w:after="0" w:line="288" w:lineRule="auto"/>
        <w:rPr>
          <w:rFonts w:ascii="Calibri" w:hAnsi="Calibri" w:cs="Arial"/>
          <w:b/>
          <w:bCs/>
          <w:color w:val="000000"/>
          <w:u w:val="single"/>
        </w:rPr>
      </w:pPr>
    </w:p>
    <w:p w:rsidR="00CF2061" w:rsidRPr="00DC79A4" w:rsidRDefault="00CF2061" w:rsidP="00CF2061">
      <w:pPr>
        <w:autoSpaceDE w:val="0"/>
        <w:autoSpaceDN w:val="0"/>
        <w:adjustRightInd w:val="0"/>
        <w:spacing w:after="0" w:line="288" w:lineRule="auto"/>
        <w:rPr>
          <w:rFonts w:ascii="Calibri" w:hAnsi="Calibri" w:cs="Arial"/>
          <w:color w:val="000000"/>
          <w:u w:val="single"/>
        </w:rPr>
      </w:pPr>
      <w:r w:rsidRPr="00DC79A4">
        <w:rPr>
          <w:rFonts w:ascii="Calibri" w:hAnsi="Calibri" w:cs="Arial"/>
          <w:b/>
          <w:bCs/>
          <w:color w:val="000000"/>
          <w:u w:val="single"/>
        </w:rPr>
        <w:t>Scene Assessment and Triage Priorities</w:t>
      </w:r>
    </w:p>
    <w:p w:rsidR="00CF2061" w:rsidRPr="00DC79A4" w:rsidRDefault="00CF2061" w:rsidP="00CF2061">
      <w:pPr>
        <w:autoSpaceDE w:val="0"/>
        <w:autoSpaceDN w:val="0"/>
        <w:adjustRightInd w:val="0"/>
        <w:spacing w:after="0" w:line="288" w:lineRule="auto"/>
        <w:rPr>
          <w:rFonts w:ascii="Calibri" w:hAnsi="Calibri" w:cs="Arial"/>
          <w:color w:val="000000"/>
          <w:sz w:val="15"/>
          <w:szCs w:val="15"/>
        </w:rPr>
      </w:pPr>
    </w:p>
    <w:p w:rsidR="00CF2061" w:rsidRPr="00DC79A4" w:rsidRDefault="00CF2061" w:rsidP="00CF2061">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1.</w:t>
      </w:r>
      <w:r w:rsidRPr="00DC79A4">
        <w:rPr>
          <w:rFonts w:ascii="Calibri" w:hAnsi="Calibri" w:cs="Arial"/>
          <w:color w:val="000000"/>
        </w:rPr>
        <w:tab/>
        <w:t>Maintain universal blood and body fluid precautions.</w:t>
      </w:r>
    </w:p>
    <w:p w:rsidR="00CF2061" w:rsidRPr="00DC79A4" w:rsidRDefault="00CF2061" w:rsidP="00CF2061">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2.</w:t>
      </w:r>
      <w:r w:rsidRPr="00DC79A4">
        <w:rPr>
          <w:rFonts w:ascii="Calibri" w:hAnsi="Calibri" w:cs="Arial"/>
          <w:color w:val="000000"/>
        </w:rPr>
        <w:tab/>
        <w:t>The initial response team should assess the scene for potential hazards, safety and number of victims to determine the appropriate level of response.</w:t>
      </w:r>
    </w:p>
    <w:p w:rsidR="00CF2061" w:rsidRPr="00DC79A4" w:rsidRDefault="00CF2061" w:rsidP="00CF2061">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3.</w:t>
      </w:r>
      <w:r w:rsidRPr="00DC79A4">
        <w:rPr>
          <w:rFonts w:ascii="Calibri" w:hAnsi="Calibri" w:cs="Arial"/>
          <w:color w:val="000000"/>
        </w:rPr>
        <w:tab/>
        <w:t>Notify agency dispatch to declare an MCI and need for interagency support as defined by incident level. Agency dispatch should coordinate request for additional resources and contact local mutual aid, regional and state level agencies for assistance and notification as needed.</w:t>
      </w:r>
    </w:p>
    <w:p w:rsidR="00CF2061" w:rsidRPr="00DC79A4" w:rsidRDefault="00CF2061" w:rsidP="00CF2061">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4.</w:t>
      </w:r>
      <w:r w:rsidRPr="00DC79A4">
        <w:rPr>
          <w:rFonts w:ascii="Calibri" w:hAnsi="Calibri" w:cs="Arial"/>
          <w:color w:val="000000"/>
        </w:rPr>
        <w:tab/>
        <w:t>Identify and designate the following positions as qualified personnel become available: EMS Command responsible for overall command of all EMS resources and tactics; Triage Officer responsible for overseeing all triage group activities; Treatment Officer responsible for overseeing all treatment group activities; Staging Officer responsible for overseeing staging of all arriving ambulances and other mobile EMS resources; Loading Officer responsible for overseeing loading of all treated patients into ambulances, buses and helicopters and logging patient info, tag numbers and coordinating hospital destinations with CMED.</w:t>
      </w:r>
    </w:p>
    <w:p w:rsidR="00CF2061" w:rsidRPr="00DC79A4" w:rsidRDefault="00CF2061" w:rsidP="00CF2061">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5.</w:t>
      </w:r>
      <w:r w:rsidRPr="00DC79A4">
        <w:rPr>
          <w:rFonts w:ascii="Calibri" w:hAnsi="Calibri" w:cs="Arial"/>
          <w:color w:val="000000"/>
        </w:rPr>
        <w:tab/>
        <w:t>Identify and designate EMS sector areas of MCI including Triage, Treatment, Staging, and Loading</w:t>
      </w:r>
      <w:r w:rsidR="00124390">
        <w:rPr>
          <w:rFonts w:ascii="Calibri" w:hAnsi="Calibri" w:cs="Arial"/>
          <w:color w:val="000000"/>
        </w:rPr>
        <w:t>.</w:t>
      </w:r>
    </w:p>
    <w:p w:rsidR="00CF2061" w:rsidRPr="00DC79A4" w:rsidRDefault="00CF2061" w:rsidP="00CF2061">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6.</w:t>
      </w:r>
      <w:r w:rsidRPr="00DC79A4">
        <w:rPr>
          <w:rFonts w:ascii="Calibri" w:hAnsi="Calibri" w:cs="Arial"/>
          <w:color w:val="000000"/>
        </w:rPr>
        <w:tab/>
        <w:t>Post incident MCI Plan</w:t>
      </w:r>
      <w:r w:rsidR="00124390">
        <w:rPr>
          <w:rFonts w:ascii="Calibri" w:hAnsi="Calibri" w:cs="Arial"/>
          <w:color w:val="000000"/>
        </w:rPr>
        <w:t>.</w:t>
      </w:r>
    </w:p>
    <w:p w:rsidR="00CF2061" w:rsidRPr="00DC79A4" w:rsidRDefault="00CF2061" w:rsidP="00CF2061">
      <w:pPr>
        <w:autoSpaceDE w:val="0"/>
        <w:autoSpaceDN w:val="0"/>
        <w:adjustRightInd w:val="0"/>
        <w:spacing w:after="0" w:line="288" w:lineRule="auto"/>
        <w:rPr>
          <w:rFonts w:ascii="Calibri" w:hAnsi="Calibri" w:cs="Arial"/>
          <w:color w:val="000000"/>
        </w:rPr>
      </w:pPr>
    </w:p>
    <w:p w:rsidR="00CF2061" w:rsidRPr="00DC79A4" w:rsidRDefault="00CF2061" w:rsidP="00CF2061">
      <w:pPr>
        <w:autoSpaceDE w:val="0"/>
        <w:autoSpaceDN w:val="0"/>
        <w:adjustRightInd w:val="0"/>
        <w:spacing w:after="0" w:line="288" w:lineRule="auto"/>
        <w:rPr>
          <w:rFonts w:ascii="Calibri" w:hAnsi="Calibri" w:cs="Arial"/>
          <w:b/>
          <w:bCs/>
          <w:color w:val="000000"/>
        </w:rPr>
      </w:pPr>
      <w:r w:rsidRPr="00DC79A4">
        <w:rPr>
          <w:rFonts w:ascii="Calibri" w:hAnsi="Calibri" w:cs="Arial"/>
          <w:b/>
          <w:bCs/>
          <w:color w:val="000000"/>
          <w:u w:val="single"/>
        </w:rPr>
        <w:t>EMT, Advanced EMT and Paramedic MCI Procedure Summary</w:t>
      </w:r>
    </w:p>
    <w:p w:rsidR="00CF2061" w:rsidRPr="00DC79A4" w:rsidRDefault="00CF2061" w:rsidP="00CF2061">
      <w:pPr>
        <w:autoSpaceDE w:val="0"/>
        <w:autoSpaceDN w:val="0"/>
        <w:adjustRightInd w:val="0"/>
        <w:spacing w:after="0" w:line="288" w:lineRule="auto"/>
        <w:rPr>
          <w:rFonts w:ascii="Calibri" w:hAnsi="Calibri" w:cs="Arial"/>
          <w:color w:val="000000"/>
        </w:rPr>
      </w:pPr>
    </w:p>
    <w:p w:rsidR="00CF2061" w:rsidRPr="00DC79A4" w:rsidRDefault="00CF2061" w:rsidP="00CF2061">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All EMT level personnel will eventually be involved in the management of an MCI.  It is imperative that all EMTs implement the above incident command system</w:t>
      </w:r>
      <w:r w:rsidRPr="00DC79A4">
        <w:rPr>
          <w:rFonts w:ascii="Calibri" w:hAnsi="Calibri" w:cs="Arial"/>
          <w:color w:val="000000"/>
          <w:sz w:val="17"/>
          <w:szCs w:val="17"/>
        </w:rPr>
        <w:t xml:space="preserve"> (ICS)</w:t>
      </w:r>
      <w:r w:rsidRPr="00DC79A4">
        <w:rPr>
          <w:rFonts w:ascii="Calibri" w:hAnsi="Calibri" w:cs="Arial"/>
          <w:color w:val="000000"/>
        </w:rPr>
        <w:t xml:space="preserve"> in all MCI situations.  Every EMT must be aware and have a thorough knowledge of their particular role and responsibilities in the rescue effort.</w:t>
      </w:r>
    </w:p>
    <w:p w:rsidR="00CF2061" w:rsidRPr="00DC79A4" w:rsidRDefault="00CF2061" w:rsidP="00CF2061">
      <w:pPr>
        <w:autoSpaceDE w:val="0"/>
        <w:autoSpaceDN w:val="0"/>
        <w:adjustRightInd w:val="0"/>
        <w:spacing w:after="0" w:line="288" w:lineRule="auto"/>
        <w:rPr>
          <w:rFonts w:ascii="Calibri" w:hAnsi="Calibri" w:cs="Arial"/>
          <w:color w:val="000000"/>
        </w:rPr>
      </w:pPr>
    </w:p>
    <w:p w:rsidR="00EB325A" w:rsidRDefault="00CF2061" w:rsidP="00CF2061">
      <w:pPr>
        <w:autoSpaceDE w:val="0"/>
        <w:autoSpaceDN w:val="0"/>
        <w:adjustRightInd w:val="0"/>
        <w:spacing w:after="0" w:line="288" w:lineRule="auto"/>
        <w:rPr>
          <w:rFonts w:ascii="Calibri" w:hAnsi="Calibri" w:cs="Arial"/>
          <w:color w:val="000000"/>
        </w:rPr>
      </w:pPr>
      <w:r w:rsidRPr="00DC79A4">
        <w:rPr>
          <w:rFonts w:ascii="Calibri" w:hAnsi="Calibri" w:cs="Arial"/>
          <w:color w:val="000000"/>
        </w:rPr>
        <w:t>Due to the many complexities of MCI/Disaster situations, it is recommended that all EMTs should participate and receive additional training in MCI/Disaster management.</w:t>
      </w:r>
    </w:p>
    <w:p w:rsidR="00EB325A" w:rsidRDefault="00EB325A" w:rsidP="00EB325A">
      <w:r>
        <w:br w:type="page"/>
      </w:r>
    </w:p>
    <w:p w:rsidR="00CF2061" w:rsidRPr="00DC79A4" w:rsidRDefault="00CF2061" w:rsidP="00CF2061">
      <w:pPr>
        <w:autoSpaceDE w:val="0"/>
        <w:autoSpaceDN w:val="0"/>
        <w:adjustRightInd w:val="0"/>
        <w:spacing w:after="0" w:line="288" w:lineRule="auto"/>
        <w:rPr>
          <w:rFonts w:ascii="Calibri" w:hAnsi="Calibri" w:cs="Arial"/>
          <w:color w:val="000000"/>
        </w:rPr>
      </w:pPr>
    </w:p>
    <w:p w:rsidR="00EB325A" w:rsidRDefault="00EB325A" w:rsidP="00EB325A">
      <w:pPr>
        <w:autoSpaceDE w:val="0"/>
        <w:autoSpaceDN w:val="0"/>
        <w:adjustRightInd w:val="0"/>
        <w:spacing w:after="0" w:line="288" w:lineRule="auto"/>
        <w:jc w:val="right"/>
        <w:rPr>
          <w:rFonts w:ascii="Calibri" w:hAnsi="Calibri" w:cs="Calibri"/>
          <w:color w:val="000000"/>
          <w:sz w:val="88"/>
          <w:szCs w:val="88"/>
        </w:rPr>
      </w:pPr>
    </w:p>
    <w:p w:rsidR="00EB325A" w:rsidRDefault="00EB325A" w:rsidP="00EB325A">
      <w:pPr>
        <w:autoSpaceDE w:val="0"/>
        <w:autoSpaceDN w:val="0"/>
        <w:adjustRightInd w:val="0"/>
        <w:spacing w:after="0" w:line="288" w:lineRule="auto"/>
        <w:jc w:val="right"/>
        <w:rPr>
          <w:rFonts w:ascii="Calibri" w:hAnsi="Calibri" w:cs="Calibri"/>
          <w:color w:val="000000"/>
          <w:sz w:val="88"/>
          <w:szCs w:val="88"/>
        </w:rPr>
      </w:pPr>
    </w:p>
    <w:p w:rsidR="00EB325A" w:rsidRDefault="00EB325A" w:rsidP="00EB325A">
      <w:pPr>
        <w:autoSpaceDE w:val="0"/>
        <w:autoSpaceDN w:val="0"/>
        <w:adjustRightInd w:val="0"/>
        <w:spacing w:after="0" w:line="288" w:lineRule="auto"/>
        <w:jc w:val="right"/>
        <w:rPr>
          <w:rFonts w:ascii="Calibri" w:hAnsi="Calibri" w:cs="Calibri"/>
          <w:color w:val="000000"/>
          <w:sz w:val="88"/>
          <w:szCs w:val="88"/>
        </w:rPr>
      </w:pPr>
    </w:p>
    <w:p w:rsidR="00EB325A" w:rsidRDefault="00EB325A" w:rsidP="00EB325A">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APPENDICES</w:t>
      </w:r>
    </w:p>
    <w:p w:rsidR="00EB325A" w:rsidRDefault="00EB325A" w:rsidP="00EB325A">
      <w:pPr>
        <w:autoSpaceDE w:val="0"/>
        <w:autoSpaceDN w:val="0"/>
        <w:adjustRightInd w:val="0"/>
        <w:spacing w:after="0" w:line="288" w:lineRule="auto"/>
        <w:jc w:val="right"/>
        <w:rPr>
          <w:rFonts w:ascii="Calibri" w:hAnsi="Calibri" w:cs="Calibri"/>
          <w:color w:val="000000"/>
          <w:sz w:val="88"/>
          <w:szCs w:val="88"/>
        </w:rPr>
      </w:pPr>
    </w:p>
    <w:p w:rsidR="00EB325A" w:rsidRDefault="00EB325A" w:rsidP="00EB325A">
      <w:pPr>
        <w:autoSpaceDE w:val="0"/>
        <w:autoSpaceDN w:val="0"/>
        <w:adjustRightInd w:val="0"/>
        <w:spacing w:after="0" w:line="288" w:lineRule="auto"/>
        <w:jc w:val="right"/>
        <w:rPr>
          <w:rFonts w:ascii="Calibri" w:hAnsi="Calibri" w:cs="Calibri"/>
          <w:color w:val="000000"/>
          <w:sz w:val="88"/>
          <w:szCs w:val="88"/>
        </w:rPr>
      </w:pPr>
    </w:p>
    <w:p w:rsidR="00EB325A" w:rsidRDefault="00EB325A" w:rsidP="00EB325A">
      <w:pPr>
        <w:autoSpaceDE w:val="0"/>
        <w:autoSpaceDN w:val="0"/>
        <w:adjustRightInd w:val="0"/>
        <w:spacing w:after="0" w:line="288" w:lineRule="auto"/>
        <w:jc w:val="right"/>
        <w:rPr>
          <w:rFonts w:ascii="Calibri" w:hAnsi="Calibri" w:cs="Calibri"/>
          <w:color w:val="000000"/>
          <w:sz w:val="88"/>
          <w:szCs w:val="88"/>
        </w:rPr>
      </w:pPr>
    </w:p>
    <w:p w:rsidR="00EB325A" w:rsidRDefault="00EB325A" w:rsidP="00EB325A">
      <w:pPr>
        <w:autoSpaceDE w:val="0"/>
        <w:autoSpaceDN w:val="0"/>
        <w:adjustRightInd w:val="0"/>
        <w:spacing w:after="0" w:line="288" w:lineRule="auto"/>
        <w:jc w:val="right"/>
        <w:rPr>
          <w:rFonts w:ascii="Calibri" w:hAnsi="Calibri" w:cs="Calibri"/>
          <w:color w:val="000000"/>
          <w:sz w:val="88"/>
          <w:szCs w:val="88"/>
        </w:rPr>
      </w:pPr>
    </w:p>
    <w:p w:rsidR="00EB325A" w:rsidRDefault="00EB325A" w:rsidP="00EB325A">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rsidR="00EB325A" w:rsidRDefault="00EB325A" w:rsidP="00EB325A">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6116CE">
        <w:rPr>
          <w:rFonts w:ascii="Calibri" w:hAnsi="Calibri" w:cs="Calibri"/>
          <w:b/>
          <w:bCs/>
          <w:color w:val="000000"/>
          <w:sz w:val="40"/>
          <w:szCs w:val="40"/>
        </w:rPr>
        <w:t>201</w:t>
      </w:r>
      <w:r w:rsidR="00012992">
        <w:rPr>
          <w:rFonts w:ascii="Calibri" w:hAnsi="Calibri" w:cs="Calibri"/>
          <w:b/>
          <w:bCs/>
          <w:color w:val="000000"/>
          <w:sz w:val="40"/>
          <w:szCs w:val="40"/>
        </w:rPr>
        <w:t>8</w:t>
      </w:r>
      <w:r w:rsidR="006116CE">
        <w:rPr>
          <w:rFonts w:ascii="Calibri" w:hAnsi="Calibri" w:cs="Calibri"/>
          <w:b/>
          <w:bCs/>
          <w:color w:val="000000"/>
          <w:sz w:val="40"/>
          <w:szCs w:val="40"/>
        </w:rPr>
        <w:t>.1</w:t>
      </w:r>
    </w:p>
    <w:p w:rsidR="00EB325A" w:rsidRDefault="00EB325A">
      <w:r>
        <w:br w:type="page"/>
      </w:r>
    </w:p>
    <w:p w:rsidR="00016D96" w:rsidRDefault="00016D96" w:rsidP="00016D96">
      <w:r>
        <w:lastRenderedPageBreak/>
        <w:t>Appendix A1</w:t>
      </w:r>
    </w:p>
    <w:p w:rsidR="00016D96" w:rsidRDefault="00016D96" w:rsidP="00016D96">
      <w:pPr>
        <w:pStyle w:val="Heading1"/>
        <w:spacing w:before="0"/>
      </w:pPr>
      <w:bookmarkStart w:id="76" w:name="_Adult_Medication_Reference"/>
      <w:bookmarkEnd w:id="76"/>
      <w:r>
        <w:t>Adult Medication Reference</w:t>
      </w:r>
    </w:p>
    <w:p w:rsidR="0085337B" w:rsidRPr="001526CB" w:rsidRDefault="00016D96" w:rsidP="00016D96">
      <w:r>
        <w:t>See</w:t>
      </w:r>
      <w:r w:rsidRPr="002566FD">
        <w:t xml:space="preserve"> Pediatric Color Coded </w:t>
      </w:r>
      <w:r>
        <w:t xml:space="preserve">Reference Appendix </w:t>
      </w:r>
      <w:r w:rsidRPr="002566FD">
        <w:t>for pediatric dosages</w:t>
      </w:r>
    </w:p>
    <w:tbl>
      <w:tblPr>
        <w:tblW w:w="10649" w:type="dxa"/>
        <w:tblInd w:w="169"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79" w:type="dxa"/>
          <w:right w:w="79" w:type="dxa"/>
        </w:tblCellMar>
        <w:tblLook w:val="00A0" w:firstRow="1" w:lastRow="0" w:firstColumn="1" w:lastColumn="0" w:noHBand="0" w:noVBand="0"/>
      </w:tblPr>
      <w:tblGrid>
        <w:gridCol w:w="3510"/>
        <w:gridCol w:w="7110"/>
        <w:gridCol w:w="29"/>
      </w:tblGrid>
      <w:tr w:rsidR="005165C8" w:rsidTr="00E52BD1">
        <w:trPr>
          <w:cantSplit/>
          <w:tblHeader/>
        </w:trPr>
        <w:tc>
          <w:tcPr>
            <w:tcW w:w="3510" w:type="dxa"/>
            <w:tcBorders>
              <w:top w:val="nil"/>
              <w:left w:val="nil"/>
              <w:right w:val="nil"/>
            </w:tcBorders>
            <w:vAlign w:val="center"/>
          </w:tcPr>
          <w:p w:rsidR="005165C8" w:rsidRPr="000E5CF2" w:rsidRDefault="005165C8" w:rsidP="00E52BD1">
            <w:pPr>
              <w:widowControl w:val="0"/>
              <w:jc w:val="center"/>
              <w:rPr>
                <w:rFonts w:ascii="Arial" w:hAnsi="Arial"/>
                <w:b/>
                <w:sz w:val="24"/>
                <w:szCs w:val="24"/>
              </w:rPr>
            </w:pPr>
            <w:r w:rsidRPr="000E5CF2">
              <w:rPr>
                <w:rFonts w:ascii="Arial" w:hAnsi="Arial"/>
                <w:b/>
                <w:sz w:val="24"/>
                <w:szCs w:val="24"/>
              </w:rPr>
              <w:t>Medication</w:t>
            </w:r>
          </w:p>
        </w:tc>
        <w:tc>
          <w:tcPr>
            <w:tcW w:w="7139" w:type="dxa"/>
            <w:gridSpan w:val="2"/>
            <w:tcBorders>
              <w:top w:val="nil"/>
              <w:left w:val="nil"/>
              <w:right w:val="nil"/>
            </w:tcBorders>
            <w:vAlign w:val="center"/>
          </w:tcPr>
          <w:p w:rsidR="005165C8" w:rsidRPr="00F54DEA" w:rsidRDefault="005165C8" w:rsidP="00E52BD1">
            <w:pPr>
              <w:pStyle w:val="Footer"/>
              <w:widowControl w:val="0"/>
              <w:jc w:val="center"/>
              <w:rPr>
                <w:rFonts w:ascii="Arial" w:hAnsi="Arial"/>
                <w:b/>
                <w:sz w:val="24"/>
                <w:szCs w:val="24"/>
              </w:rPr>
            </w:pPr>
            <w:r w:rsidRPr="00F54DEA">
              <w:rPr>
                <w:rFonts w:ascii="Arial" w:hAnsi="Arial"/>
                <w:b/>
                <w:sz w:val="24"/>
                <w:szCs w:val="24"/>
              </w:rPr>
              <w:t>Adult</w:t>
            </w:r>
            <w:r>
              <w:rPr>
                <w:rFonts w:ascii="Arial" w:hAnsi="Arial"/>
                <w:b/>
                <w:sz w:val="24"/>
                <w:szCs w:val="24"/>
              </w:rPr>
              <w:t xml:space="preserve"> Dosing</w:t>
            </w:r>
          </w:p>
        </w:tc>
      </w:tr>
      <w:tr w:rsidR="005165C8" w:rsidTr="00E52BD1">
        <w:trPr>
          <w:cantSplit/>
        </w:trPr>
        <w:tc>
          <w:tcPr>
            <w:tcW w:w="3510" w:type="dxa"/>
          </w:tcPr>
          <w:p w:rsidR="005165C8" w:rsidRPr="005165C8" w:rsidRDefault="005165C8" w:rsidP="00E52BD1">
            <w:pPr>
              <w:pStyle w:val="Heading4"/>
              <w:keepNext w:val="0"/>
              <w:widowControl w:val="0"/>
              <w:rPr>
                <w:rFonts w:ascii="Arial" w:hAnsi="Arial" w:cs="Arial"/>
                <w:i w:val="0"/>
                <w:color w:val="auto"/>
                <w:sz w:val="32"/>
                <w:szCs w:val="32"/>
                <w:u w:val="single"/>
              </w:rPr>
            </w:pPr>
            <w:r w:rsidRPr="005165C8">
              <w:rPr>
                <w:rFonts w:ascii="Arial" w:hAnsi="Arial" w:cs="Arial"/>
                <w:i w:val="0"/>
                <w:color w:val="auto"/>
                <w:sz w:val="32"/>
                <w:szCs w:val="32"/>
                <w:u w:val="single"/>
              </w:rPr>
              <w:t>Acetaminophen</w:t>
            </w:r>
          </w:p>
          <w:p w:rsidR="005165C8" w:rsidRDefault="005165C8" w:rsidP="00E52BD1">
            <w:pPr>
              <w:pStyle w:val="Footer"/>
              <w:widowControl w:val="0"/>
              <w:rPr>
                <w:rFonts w:ascii="Arial" w:hAnsi="Arial"/>
                <w:b/>
                <w:u w:val="single"/>
              </w:rPr>
            </w:pPr>
          </w:p>
          <w:p w:rsidR="005165C8" w:rsidRPr="0027189D" w:rsidRDefault="005165C8" w:rsidP="00E52BD1">
            <w:pPr>
              <w:pStyle w:val="Footer"/>
              <w:widowControl w:val="0"/>
              <w:rPr>
                <w:rFonts w:ascii="Arial" w:hAnsi="Arial"/>
                <w:b/>
                <w:u w:val="single"/>
              </w:rPr>
            </w:pPr>
            <w:r>
              <w:rPr>
                <w:rFonts w:ascii="Arial" w:hAnsi="Arial"/>
                <w:b/>
                <w:u w:val="single"/>
              </w:rPr>
              <w:t>Indications:</w:t>
            </w:r>
          </w:p>
          <w:p w:rsidR="005165C8" w:rsidRDefault="005165C8" w:rsidP="005165C8">
            <w:pPr>
              <w:pStyle w:val="Footer"/>
              <w:widowControl w:val="0"/>
              <w:numPr>
                <w:ilvl w:val="0"/>
                <w:numId w:val="107"/>
              </w:numPr>
              <w:tabs>
                <w:tab w:val="clear" w:pos="4680"/>
                <w:tab w:val="clear" w:pos="9360"/>
              </w:tabs>
              <w:rPr>
                <w:rFonts w:ascii="Arial" w:hAnsi="Arial"/>
              </w:rPr>
            </w:pPr>
            <w:r>
              <w:rPr>
                <w:rFonts w:ascii="Arial" w:hAnsi="Arial"/>
              </w:rPr>
              <w:t xml:space="preserve">Pain relief </w:t>
            </w:r>
          </w:p>
          <w:p w:rsidR="005165C8" w:rsidRDefault="005165C8" w:rsidP="00E52BD1">
            <w:pPr>
              <w:pStyle w:val="Footer"/>
              <w:widowControl w:val="0"/>
              <w:rPr>
                <w:rFonts w:ascii="Arial" w:hAnsi="Arial"/>
                <w:b/>
                <w:u w:val="single"/>
              </w:rPr>
            </w:pPr>
            <w:r w:rsidRPr="007D4D73">
              <w:rPr>
                <w:rFonts w:ascii="Arial" w:hAnsi="Arial"/>
                <w:b/>
                <w:u w:val="single"/>
              </w:rPr>
              <w:t>Contraindications</w:t>
            </w:r>
            <w:r>
              <w:rPr>
                <w:rFonts w:ascii="Arial" w:hAnsi="Arial"/>
                <w:b/>
                <w:u w:val="single"/>
              </w:rPr>
              <w:t>:</w:t>
            </w:r>
          </w:p>
          <w:p w:rsidR="005165C8" w:rsidRPr="007D4D73" w:rsidRDefault="005165C8" w:rsidP="00E52BD1">
            <w:pPr>
              <w:pStyle w:val="Footer"/>
              <w:widowControl w:val="0"/>
              <w:rPr>
                <w:rFonts w:ascii="Arial" w:hAnsi="Arial"/>
              </w:rPr>
            </w:pPr>
            <w:r w:rsidRPr="007D4D73">
              <w:rPr>
                <w:rFonts w:ascii="Arial" w:hAnsi="Arial"/>
              </w:rPr>
              <w:t>Liver</w:t>
            </w:r>
            <w:r>
              <w:rPr>
                <w:rFonts w:ascii="Arial" w:hAnsi="Arial"/>
              </w:rPr>
              <w:t xml:space="preserve"> </w:t>
            </w:r>
            <w:r w:rsidRPr="007D4D73">
              <w:rPr>
                <w:rFonts w:ascii="Arial" w:hAnsi="Arial"/>
              </w:rPr>
              <w:t xml:space="preserve"> failure</w:t>
            </w:r>
          </w:p>
        </w:tc>
        <w:tc>
          <w:tcPr>
            <w:tcW w:w="7139" w:type="dxa"/>
            <w:gridSpan w:val="2"/>
          </w:tcPr>
          <w:p w:rsidR="005165C8" w:rsidRDefault="005165C8" w:rsidP="00E52BD1">
            <w:pPr>
              <w:pStyle w:val="Footer"/>
              <w:widowControl w:val="0"/>
              <w:rPr>
                <w:rFonts w:ascii="Arial" w:hAnsi="Arial"/>
              </w:rPr>
            </w:pPr>
          </w:p>
          <w:p w:rsidR="005165C8" w:rsidRPr="007D4D73" w:rsidRDefault="005165C8" w:rsidP="00E52BD1">
            <w:pPr>
              <w:pStyle w:val="Footer"/>
              <w:widowControl w:val="0"/>
              <w:rPr>
                <w:rFonts w:ascii="Arial" w:hAnsi="Arial"/>
                <w:b/>
              </w:rPr>
            </w:pPr>
            <w:r w:rsidRPr="007D4D73">
              <w:rPr>
                <w:rFonts w:ascii="Arial" w:hAnsi="Arial"/>
                <w:b/>
              </w:rPr>
              <w:t>Pain Relief</w:t>
            </w:r>
          </w:p>
          <w:p w:rsidR="005165C8" w:rsidRDefault="005165C8" w:rsidP="005165C8">
            <w:pPr>
              <w:pStyle w:val="Footer"/>
              <w:widowControl w:val="0"/>
              <w:numPr>
                <w:ilvl w:val="0"/>
                <w:numId w:val="144"/>
              </w:numPr>
              <w:tabs>
                <w:tab w:val="clear" w:pos="4680"/>
                <w:tab w:val="clear" w:pos="9360"/>
              </w:tabs>
              <w:rPr>
                <w:rFonts w:ascii="Arial" w:hAnsi="Arial"/>
              </w:rPr>
            </w:pPr>
            <w:r>
              <w:rPr>
                <w:rFonts w:ascii="Arial" w:hAnsi="Arial"/>
              </w:rPr>
              <w:t>1000mg IV or po</w:t>
            </w:r>
          </w:p>
          <w:p w:rsidR="005165C8" w:rsidRDefault="005165C8" w:rsidP="00E52BD1">
            <w:pPr>
              <w:pStyle w:val="Footer"/>
              <w:widowControl w:val="0"/>
              <w:rPr>
                <w:rFonts w:ascii="Arial" w:hAnsi="Arial"/>
              </w:rPr>
            </w:pPr>
          </w:p>
        </w:tc>
      </w:tr>
      <w:tr w:rsidR="005165C8" w:rsidTr="00E52BD1">
        <w:trPr>
          <w:cantSplit/>
        </w:trPr>
        <w:tc>
          <w:tcPr>
            <w:tcW w:w="3510" w:type="dxa"/>
          </w:tcPr>
          <w:p w:rsidR="005165C8" w:rsidRPr="005165C8" w:rsidRDefault="005165C8" w:rsidP="005165C8">
            <w:pPr>
              <w:pStyle w:val="NoSpacing"/>
              <w:rPr>
                <w:rFonts w:ascii="Arial" w:hAnsi="Arial" w:cs="Arial"/>
                <w:b/>
                <w:sz w:val="32"/>
                <w:szCs w:val="32"/>
                <w:u w:val="single"/>
              </w:rPr>
            </w:pPr>
            <w:r w:rsidRPr="005165C8">
              <w:rPr>
                <w:rFonts w:ascii="Arial" w:hAnsi="Arial" w:cs="Arial"/>
                <w:b/>
                <w:sz w:val="32"/>
                <w:szCs w:val="32"/>
                <w:u w:val="single"/>
              </w:rPr>
              <w:t xml:space="preserve">Adenosine </w:t>
            </w:r>
          </w:p>
          <w:p w:rsidR="005165C8" w:rsidRPr="005165C8" w:rsidRDefault="005165C8" w:rsidP="005165C8">
            <w:pPr>
              <w:pStyle w:val="NoSpacing"/>
              <w:rPr>
                <w:rFonts w:ascii="Arial" w:hAnsi="Arial" w:cs="Arial"/>
                <w:b/>
                <w:sz w:val="32"/>
                <w:szCs w:val="32"/>
              </w:rPr>
            </w:pPr>
            <w:r w:rsidRPr="005165C8">
              <w:rPr>
                <w:rFonts w:ascii="Arial" w:hAnsi="Arial" w:cs="Arial"/>
                <w:b/>
                <w:sz w:val="32"/>
                <w:szCs w:val="32"/>
              </w:rPr>
              <w:t>(</w:t>
            </w:r>
            <w:proofErr w:type="spellStart"/>
            <w:r w:rsidRPr="005165C8">
              <w:rPr>
                <w:rFonts w:ascii="Arial" w:hAnsi="Arial" w:cs="Arial"/>
                <w:b/>
                <w:sz w:val="32"/>
                <w:szCs w:val="32"/>
              </w:rPr>
              <w:t>Adenocard</w:t>
            </w:r>
            <w:proofErr w:type="spellEnd"/>
            <w:r w:rsidRPr="005165C8">
              <w:rPr>
                <w:rFonts w:ascii="Arial" w:hAnsi="Arial" w:cs="Arial"/>
                <w:b/>
                <w:sz w:val="32"/>
                <w:szCs w:val="32"/>
              </w:rPr>
              <w:t xml:space="preserve"> </w:t>
            </w:r>
            <w:r w:rsidRPr="005165C8">
              <w:rPr>
                <w:rFonts w:ascii="Arial" w:hAnsi="Arial" w:cs="Arial"/>
                <w:b/>
                <w:sz w:val="32"/>
                <w:szCs w:val="32"/>
                <w:shd w:val="clear" w:color="auto" w:fill="FFFFFF"/>
              </w:rPr>
              <w:t>®</w:t>
            </w:r>
            <w:r w:rsidRPr="005165C8">
              <w:rPr>
                <w:rFonts w:ascii="Arial" w:hAnsi="Arial" w:cs="Arial"/>
                <w:b/>
                <w:sz w:val="32"/>
                <w:szCs w:val="32"/>
              </w:rPr>
              <w:t>)</w:t>
            </w:r>
          </w:p>
          <w:p w:rsidR="005165C8" w:rsidRDefault="005165C8" w:rsidP="00E52BD1">
            <w:pPr>
              <w:pStyle w:val="Footer"/>
              <w:widowControl w:val="0"/>
              <w:rPr>
                <w:rFonts w:ascii="Arial" w:hAnsi="Arial"/>
                <w:b/>
                <w:u w:val="single"/>
              </w:rPr>
            </w:pPr>
          </w:p>
          <w:p w:rsidR="005165C8" w:rsidRPr="0027189D" w:rsidRDefault="005165C8" w:rsidP="00E52BD1">
            <w:pPr>
              <w:pStyle w:val="Footer"/>
              <w:widowControl w:val="0"/>
              <w:rPr>
                <w:rFonts w:ascii="Arial" w:hAnsi="Arial"/>
                <w:b/>
                <w:u w:val="single"/>
              </w:rPr>
            </w:pPr>
            <w:r>
              <w:rPr>
                <w:rFonts w:ascii="Arial" w:hAnsi="Arial"/>
                <w:b/>
                <w:u w:val="single"/>
              </w:rPr>
              <w:t>Indications:</w:t>
            </w:r>
          </w:p>
          <w:p w:rsidR="005165C8" w:rsidRDefault="005165C8" w:rsidP="005165C8">
            <w:pPr>
              <w:pStyle w:val="Footer"/>
              <w:widowControl w:val="0"/>
              <w:numPr>
                <w:ilvl w:val="0"/>
                <w:numId w:val="107"/>
              </w:numPr>
              <w:tabs>
                <w:tab w:val="clear" w:pos="4680"/>
                <w:tab w:val="clear" w:pos="9360"/>
              </w:tabs>
              <w:rPr>
                <w:rFonts w:ascii="Arial" w:hAnsi="Arial"/>
              </w:rPr>
            </w:pPr>
            <w:r>
              <w:rPr>
                <w:rFonts w:ascii="Arial" w:hAnsi="Arial"/>
              </w:rPr>
              <w:t xml:space="preserve">Specifically for treatment or diagnosis of Supraventricular Tachycardia. </w:t>
            </w:r>
          </w:p>
          <w:p w:rsidR="005165C8" w:rsidRPr="0027189D" w:rsidRDefault="005165C8" w:rsidP="005165C8">
            <w:pPr>
              <w:pStyle w:val="Footer"/>
              <w:widowControl w:val="0"/>
              <w:numPr>
                <w:ilvl w:val="0"/>
                <w:numId w:val="107"/>
              </w:numPr>
              <w:tabs>
                <w:tab w:val="clear" w:pos="4680"/>
                <w:tab w:val="clear" w:pos="9360"/>
              </w:tabs>
              <w:rPr>
                <w:rFonts w:ascii="Arial" w:hAnsi="Arial"/>
              </w:rPr>
            </w:pPr>
            <w:r>
              <w:rPr>
                <w:rFonts w:ascii="Arial" w:hAnsi="Arial"/>
              </w:rPr>
              <w:t>Consider for regular or wide complex tachycardia</w:t>
            </w:r>
          </w:p>
        </w:tc>
        <w:tc>
          <w:tcPr>
            <w:tcW w:w="7139" w:type="dxa"/>
            <w:gridSpan w:val="2"/>
          </w:tcPr>
          <w:p w:rsidR="005165C8" w:rsidRDefault="005165C8" w:rsidP="00E52BD1">
            <w:pPr>
              <w:pStyle w:val="Footer"/>
              <w:widowControl w:val="0"/>
              <w:rPr>
                <w:rFonts w:ascii="Arial" w:hAnsi="Arial"/>
              </w:rPr>
            </w:pPr>
          </w:p>
          <w:p w:rsidR="005165C8" w:rsidRPr="00964430" w:rsidRDefault="005165C8" w:rsidP="00E52BD1">
            <w:pPr>
              <w:widowControl w:val="0"/>
              <w:rPr>
                <w:rFonts w:ascii="Arial" w:hAnsi="Arial"/>
                <w:b/>
              </w:rPr>
            </w:pPr>
            <w:r w:rsidRPr="00964430">
              <w:rPr>
                <w:rFonts w:ascii="Arial" w:hAnsi="Arial"/>
                <w:b/>
              </w:rPr>
              <w:t>Tachycardia</w:t>
            </w:r>
          </w:p>
          <w:p w:rsidR="005165C8" w:rsidRDefault="005165C8" w:rsidP="005165C8">
            <w:pPr>
              <w:widowControl w:val="0"/>
              <w:numPr>
                <w:ilvl w:val="0"/>
                <w:numId w:val="73"/>
              </w:numPr>
              <w:spacing w:after="0" w:line="240" w:lineRule="auto"/>
              <w:rPr>
                <w:rFonts w:ascii="Arial" w:hAnsi="Arial"/>
              </w:rPr>
            </w:pPr>
            <w:r>
              <w:rPr>
                <w:rFonts w:ascii="Arial" w:hAnsi="Arial"/>
              </w:rPr>
              <w:t>6 mg rapid IV/IO push over 1-3 seconds.</w:t>
            </w:r>
          </w:p>
          <w:p w:rsidR="005165C8" w:rsidRDefault="005165C8" w:rsidP="005165C8">
            <w:pPr>
              <w:widowControl w:val="0"/>
              <w:numPr>
                <w:ilvl w:val="0"/>
                <w:numId w:val="67"/>
              </w:numPr>
              <w:spacing w:after="0" w:line="240" w:lineRule="auto"/>
              <w:rPr>
                <w:rFonts w:ascii="Arial" w:hAnsi="Arial"/>
              </w:rPr>
            </w:pPr>
            <w:r>
              <w:rPr>
                <w:rFonts w:ascii="Arial" w:hAnsi="Arial"/>
              </w:rPr>
              <w:t>May repeat 12 mg after 1 – 2 minutes X 2, if no conversion.</w:t>
            </w:r>
          </w:p>
        </w:tc>
      </w:tr>
      <w:tr w:rsidR="005165C8" w:rsidTr="00E52BD1">
        <w:trPr>
          <w:gridAfter w:val="1"/>
          <w:wAfter w:w="29" w:type="dxa"/>
          <w:cantSplit/>
        </w:trPr>
        <w:tc>
          <w:tcPr>
            <w:tcW w:w="3510" w:type="dxa"/>
          </w:tcPr>
          <w:p w:rsidR="005165C8" w:rsidRDefault="005165C8" w:rsidP="00E52BD1">
            <w:pPr>
              <w:pStyle w:val="Heading5"/>
              <w:keepNext w:val="0"/>
              <w:widowControl w:val="0"/>
              <w:rPr>
                <w:rFonts w:ascii="Arial" w:hAnsi="Arial"/>
              </w:rPr>
            </w:pPr>
            <w:r>
              <w:rPr>
                <w:rFonts w:ascii="Arial" w:hAnsi="Arial"/>
              </w:rPr>
              <w:t xml:space="preserve">Albuterol </w:t>
            </w:r>
          </w:p>
          <w:p w:rsidR="005165C8" w:rsidRPr="008C2EE4" w:rsidRDefault="005165C8" w:rsidP="00E52BD1">
            <w:pPr>
              <w:pStyle w:val="Heading5"/>
              <w:keepNext w:val="0"/>
              <w:widowControl w:val="0"/>
              <w:rPr>
                <w:rFonts w:ascii="Arial" w:hAnsi="Arial"/>
                <w:u w:val="none"/>
              </w:rPr>
            </w:pPr>
            <w:r w:rsidRPr="008C2EE4">
              <w:rPr>
                <w:rFonts w:ascii="Arial" w:hAnsi="Arial"/>
                <w:u w:val="none"/>
              </w:rPr>
              <w:t>Beta-Agonist</w:t>
            </w:r>
          </w:p>
          <w:p w:rsidR="005165C8" w:rsidRDefault="005165C8" w:rsidP="00E52BD1">
            <w:pPr>
              <w:pStyle w:val="Footer"/>
              <w:widowControl w:val="0"/>
              <w:rPr>
                <w:rFonts w:ascii="Arial" w:hAnsi="Arial"/>
              </w:rPr>
            </w:pPr>
            <w:r>
              <w:rPr>
                <w:rFonts w:ascii="Arial" w:hAnsi="Arial"/>
              </w:rPr>
              <w:tab/>
            </w:r>
          </w:p>
          <w:p w:rsidR="005165C8" w:rsidRPr="0027189D" w:rsidRDefault="005165C8" w:rsidP="00E52BD1">
            <w:pPr>
              <w:pStyle w:val="Footer"/>
              <w:widowControl w:val="0"/>
              <w:rPr>
                <w:rFonts w:ascii="Arial" w:hAnsi="Arial"/>
                <w:b/>
                <w:u w:val="single"/>
              </w:rPr>
            </w:pPr>
            <w:r>
              <w:rPr>
                <w:rFonts w:ascii="Arial" w:hAnsi="Arial"/>
                <w:b/>
                <w:u w:val="single"/>
              </w:rPr>
              <w:t>Indications:</w:t>
            </w:r>
          </w:p>
          <w:p w:rsidR="005165C8" w:rsidRDefault="005165C8" w:rsidP="005165C8">
            <w:pPr>
              <w:pStyle w:val="Footer"/>
              <w:widowControl w:val="0"/>
              <w:numPr>
                <w:ilvl w:val="0"/>
                <w:numId w:val="106"/>
              </w:numPr>
              <w:tabs>
                <w:tab w:val="clear" w:pos="4680"/>
                <w:tab w:val="clear" w:pos="9360"/>
              </w:tabs>
              <w:rPr>
                <w:rFonts w:ascii="Arial" w:hAnsi="Arial"/>
              </w:rPr>
            </w:pPr>
            <w:r>
              <w:rPr>
                <w:rFonts w:ascii="Arial" w:hAnsi="Arial"/>
              </w:rPr>
              <w:t>Nebulized treatment for use in respiratory distress with bronchospasm.</w:t>
            </w:r>
          </w:p>
        </w:tc>
        <w:tc>
          <w:tcPr>
            <w:tcW w:w="7110" w:type="dxa"/>
          </w:tcPr>
          <w:p w:rsidR="005165C8" w:rsidRPr="00606440" w:rsidRDefault="005165C8" w:rsidP="00E52BD1">
            <w:pPr>
              <w:widowControl w:val="0"/>
              <w:rPr>
                <w:rFonts w:ascii="Arial" w:hAnsi="Arial"/>
                <w:b/>
              </w:rPr>
            </w:pPr>
            <w:r w:rsidRPr="00606440">
              <w:rPr>
                <w:rFonts w:ascii="Arial" w:hAnsi="Arial"/>
                <w:b/>
              </w:rPr>
              <w:t>Allergic Reaction/Anaphylaxis</w:t>
            </w:r>
          </w:p>
          <w:p w:rsidR="005165C8" w:rsidRDefault="005165C8" w:rsidP="005165C8">
            <w:pPr>
              <w:widowControl w:val="0"/>
              <w:numPr>
                <w:ilvl w:val="0"/>
                <w:numId w:val="39"/>
              </w:numPr>
              <w:spacing w:after="0" w:line="240" w:lineRule="auto"/>
              <w:rPr>
                <w:rFonts w:ascii="Arial" w:hAnsi="Arial"/>
              </w:rPr>
            </w:pPr>
            <w:r>
              <w:rPr>
                <w:rFonts w:ascii="Arial" w:hAnsi="Arial"/>
              </w:rPr>
              <w:t>2.5mg via nebulizer.</w:t>
            </w:r>
          </w:p>
          <w:p w:rsidR="005165C8" w:rsidRDefault="005165C8" w:rsidP="005165C8">
            <w:pPr>
              <w:widowControl w:val="0"/>
              <w:numPr>
                <w:ilvl w:val="0"/>
                <w:numId w:val="66"/>
              </w:numPr>
              <w:spacing w:after="0" w:line="240" w:lineRule="auto"/>
              <w:rPr>
                <w:rFonts w:ascii="Arial" w:hAnsi="Arial"/>
              </w:rPr>
            </w:pPr>
            <w:r>
              <w:rPr>
                <w:rFonts w:ascii="Arial" w:hAnsi="Arial"/>
              </w:rPr>
              <w:t>May repeat 2.5mg.</w:t>
            </w:r>
          </w:p>
          <w:p w:rsidR="005165C8" w:rsidRDefault="005165C8" w:rsidP="00E52BD1">
            <w:pPr>
              <w:widowControl w:val="0"/>
              <w:rPr>
                <w:rFonts w:ascii="Arial" w:hAnsi="Arial"/>
              </w:rPr>
            </w:pPr>
          </w:p>
          <w:p w:rsidR="005165C8" w:rsidRDefault="005165C8" w:rsidP="00E52BD1">
            <w:pPr>
              <w:widowControl w:val="0"/>
              <w:rPr>
                <w:rFonts w:ascii="Arial" w:hAnsi="Arial"/>
                <w:b/>
              </w:rPr>
            </w:pPr>
            <w:r w:rsidRPr="00606440">
              <w:rPr>
                <w:rFonts w:ascii="Arial" w:hAnsi="Arial"/>
                <w:b/>
              </w:rPr>
              <w:t>Asthma/COPD/RAD</w:t>
            </w:r>
          </w:p>
          <w:p w:rsidR="005165C8" w:rsidRPr="00922570" w:rsidRDefault="005165C8" w:rsidP="005165C8">
            <w:pPr>
              <w:pStyle w:val="Footer"/>
              <w:widowControl w:val="0"/>
              <w:numPr>
                <w:ilvl w:val="0"/>
                <w:numId w:val="68"/>
              </w:numPr>
              <w:tabs>
                <w:tab w:val="clear" w:pos="4680"/>
                <w:tab w:val="clear" w:pos="9360"/>
                <w:tab w:val="left" w:pos="-900"/>
              </w:tabs>
              <w:rPr>
                <w:rFonts w:ascii="Arial" w:hAnsi="Arial"/>
              </w:rPr>
            </w:pPr>
            <w:r>
              <w:rPr>
                <w:rFonts w:ascii="Arial" w:hAnsi="Arial"/>
              </w:rPr>
              <w:t>2 puffs per dose of MDI.</w:t>
            </w:r>
          </w:p>
          <w:p w:rsidR="005165C8" w:rsidRDefault="005165C8" w:rsidP="005165C8">
            <w:pPr>
              <w:pStyle w:val="Footer"/>
              <w:widowControl w:val="0"/>
              <w:numPr>
                <w:ilvl w:val="0"/>
                <w:numId w:val="65"/>
              </w:numPr>
              <w:tabs>
                <w:tab w:val="clear" w:pos="4680"/>
                <w:tab w:val="clear" w:pos="9360"/>
                <w:tab w:val="left" w:pos="-900"/>
              </w:tabs>
              <w:rPr>
                <w:rFonts w:ascii="Arial" w:hAnsi="Arial"/>
              </w:rPr>
            </w:pPr>
            <w:r>
              <w:rPr>
                <w:rFonts w:ascii="Arial" w:hAnsi="Arial"/>
              </w:rPr>
              <w:t>May repeat every 5 minutes.</w:t>
            </w:r>
          </w:p>
          <w:p w:rsidR="005165C8" w:rsidRDefault="005165C8" w:rsidP="005165C8">
            <w:pPr>
              <w:widowControl w:val="0"/>
              <w:numPr>
                <w:ilvl w:val="0"/>
                <w:numId w:val="39"/>
              </w:numPr>
              <w:spacing w:after="0" w:line="240" w:lineRule="auto"/>
              <w:rPr>
                <w:rFonts w:ascii="Arial" w:hAnsi="Arial"/>
              </w:rPr>
            </w:pPr>
            <w:r>
              <w:rPr>
                <w:rFonts w:ascii="Arial" w:hAnsi="Arial"/>
              </w:rPr>
              <w:t>Albuterol is second line drug, the initial treatment should be 2.5mg albuterol and 0.5mg ipratropium (</w:t>
            </w:r>
            <w:proofErr w:type="spellStart"/>
            <w:r>
              <w:rPr>
                <w:rFonts w:ascii="Arial" w:hAnsi="Arial"/>
              </w:rPr>
              <w:t>DuoNeb</w:t>
            </w:r>
            <w:proofErr w:type="spellEnd"/>
            <w:r>
              <w:rPr>
                <w:rFonts w:ascii="Arial" w:hAnsi="Arial"/>
              </w:rPr>
              <w:t>).</w:t>
            </w:r>
          </w:p>
          <w:p w:rsidR="005165C8" w:rsidRDefault="005165C8" w:rsidP="005165C8">
            <w:pPr>
              <w:widowControl w:val="0"/>
              <w:numPr>
                <w:ilvl w:val="0"/>
                <w:numId w:val="119"/>
              </w:numPr>
              <w:spacing w:after="0" w:line="240" w:lineRule="auto"/>
              <w:rPr>
                <w:rFonts w:ascii="Arial" w:hAnsi="Arial"/>
              </w:rPr>
            </w:pPr>
            <w:r>
              <w:rPr>
                <w:rFonts w:ascii="Arial" w:hAnsi="Arial"/>
              </w:rPr>
              <w:t>May repeat every 5 minutes.</w:t>
            </w:r>
          </w:p>
        </w:tc>
      </w:tr>
      <w:tr w:rsidR="005165C8" w:rsidTr="00E52BD1">
        <w:trPr>
          <w:cantSplit/>
        </w:trPr>
        <w:tc>
          <w:tcPr>
            <w:tcW w:w="3510" w:type="dxa"/>
          </w:tcPr>
          <w:p w:rsidR="005165C8" w:rsidRPr="005165C8" w:rsidRDefault="005165C8" w:rsidP="00E52BD1">
            <w:pPr>
              <w:pStyle w:val="Heading4"/>
              <w:keepNext w:val="0"/>
              <w:widowControl w:val="0"/>
              <w:rPr>
                <w:rFonts w:ascii="Arial" w:hAnsi="Arial" w:cs="Arial"/>
                <w:i w:val="0"/>
                <w:color w:val="auto"/>
                <w:sz w:val="32"/>
                <w:szCs w:val="32"/>
              </w:rPr>
            </w:pPr>
            <w:r w:rsidRPr="005165C8">
              <w:rPr>
                <w:rFonts w:ascii="Arial" w:hAnsi="Arial" w:cs="Arial"/>
                <w:i w:val="0"/>
                <w:color w:val="auto"/>
                <w:sz w:val="32"/>
                <w:szCs w:val="32"/>
                <w:u w:val="single"/>
              </w:rPr>
              <w:lastRenderedPageBreak/>
              <w:t xml:space="preserve">Amiodarone </w:t>
            </w:r>
            <w:r w:rsidRPr="005165C8">
              <w:rPr>
                <w:rFonts w:ascii="Arial" w:hAnsi="Arial" w:cs="Arial"/>
                <w:i w:val="0"/>
                <w:color w:val="auto"/>
                <w:sz w:val="32"/>
                <w:szCs w:val="32"/>
              </w:rPr>
              <w:t>(</w:t>
            </w:r>
            <w:proofErr w:type="spellStart"/>
            <w:r w:rsidRPr="005165C8">
              <w:rPr>
                <w:rFonts w:ascii="Arial" w:hAnsi="Arial" w:cs="Arial"/>
                <w:i w:val="0"/>
                <w:color w:val="auto"/>
                <w:sz w:val="32"/>
                <w:szCs w:val="32"/>
              </w:rPr>
              <w:t>Cordarone</w:t>
            </w:r>
            <w:proofErr w:type="spellEnd"/>
            <w:r w:rsidRPr="005165C8">
              <w:rPr>
                <w:rFonts w:ascii="Arial" w:hAnsi="Arial" w:cs="Arial"/>
                <w:i w:val="0"/>
                <w:color w:val="auto"/>
                <w:sz w:val="32"/>
                <w:szCs w:val="32"/>
              </w:rPr>
              <w:t xml:space="preserve"> </w:t>
            </w:r>
            <w:r w:rsidRPr="005165C8">
              <w:rPr>
                <w:rFonts w:ascii="Arial" w:hAnsi="Arial" w:cs="Arial"/>
                <w:b w:val="0"/>
                <w:i w:val="0"/>
                <w:color w:val="auto"/>
                <w:sz w:val="32"/>
                <w:szCs w:val="32"/>
                <w:shd w:val="clear" w:color="auto" w:fill="FFFFFF"/>
              </w:rPr>
              <w:t>®</w:t>
            </w:r>
            <w:r w:rsidRPr="005165C8">
              <w:rPr>
                <w:rFonts w:ascii="Arial" w:hAnsi="Arial" w:cs="Arial"/>
                <w:i w:val="0"/>
                <w:color w:val="auto"/>
                <w:sz w:val="32"/>
                <w:szCs w:val="32"/>
              </w:rPr>
              <w:t>)</w:t>
            </w:r>
          </w:p>
          <w:p w:rsidR="005165C8" w:rsidRDefault="005165C8" w:rsidP="00E52BD1">
            <w:pPr>
              <w:pStyle w:val="Footer"/>
              <w:widowControl w:val="0"/>
              <w:rPr>
                <w:rFonts w:ascii="Arial" w:hAnsi="Arial"/>
              </w:rPr>
            </w:pPr>
            <w:r>
              <w:rPr>
                <w:rFonts w:ascii="Arial" w:hAnsi="Arial"/>
              </w:rPr>
              <w:tab/>
            </w:r>
          </w:p>
          <w:p w:rsidR="005165C8" w:rsidRPr="0027189D" w:rsidRDefault="005165C8" w:rsidP="00E52BD1">
            <w:pPr>
              <w:pStyle w:val="Footer"/>
              <w:widowControl w:val="0"/>
              <w:rPr>
                <w:rFonts w:ascii="Arial" w:hAnsi="Arial"/>
                <w:b/>
                <w:u w:val="single"/>
              </w:rPr>
            </w:pPr>
            <w:r>
              <w:rPr>
                <w:rFonts w:ascii="Arial" w:hAnsi="Arial"/>
                <w:b/>
                <w:u w:val="single"/>
              </w:rPr>
              <w:t>Indications/Contraindications:</w:t>
            </w:r>
          </w:p>
          <w:p w:rsidR="005165C8" w:rsidRDefault="005165C8" w:rsidP="005165C8">
            <w:pPr>
              <w:pStyle w:val="Footer"/>
              <w:widowControl w:val="0"/>
              <w:numPr>
                <w:ilvl w:val="0"/>
                <w:numId w:val="105"/>
              </w:numPr>
              <w:tabs>
                <w:tab w:val="clear" w:pos="4680"/>
                <w:tab w:val="clear" w:pos="9360"/>
              </w:tabs>
            </w:pPr>
            <w:r>
              <w:t>Antiarrhythmic used mainly in wide complex tachycardia and ventricular fibrillation.</w:t>
            </w:r>
          </w:p>
          <w:p w:rsidR="005165C8" w:rsidRDefault="005165C8" w:rsidP="005165C8">
            <w:pPr>
              <w:pStyle w:val="Footer"/>
              <w:widowControl w:val="0"/>
              <w:numPr>
                <w:ilvl w:val="0"/>
                <w:numId w:val="105"/>
              </w:numPr>
              <w:tabs>
                <w:tab w:val="clear" w:pos="4680"/>
                <w:tab w:val="clear" w:pos="9360"/>
              </w:tabs>
            </w:pPr>
            <w:r>
              <w:t>Avoid in patients with heart block or profound bradycardia.</w:t>
            </w:r>
          </w:p>
          <w:p w:rsidR="005165C8" w:rsidRPr="00141F5F" w:rsidRDefault="005165C8" w:rsidP="005165C8">
            <w:pPr>
              <w:pStyle w:val="Footer"/>
              <w:widowControl w:val="0"/>
              <w:numPr>
                <w:ilvl w:val="0"/>
                <w:numId w:val="105"/>
              </w:numPr>
              <w:tabs>
                <w:tab w:val="clear" w:pos="4680"/>
                <w:tab w:val="clear" w:pos="9360"/>
              </w:tabs>
              <w:rPr>
                <w:rFonts w:ascii="Arial" w:hAnsi="Arial" w:cs="Arial"/>
              </w:rPr>
            </w:pPr>
            <w:r w:rsidRPr="00141F5F">
              <w:rPr>
                <w:rFonts w:ascii="Arial" w:hAnsi="Arial" w:cs="Arial"/>
              </w:rPr>
              <w:t>Contraindicated in patients with iodine hypersensitivity</w:t>
            </w:r>
            <w:r>
              <w:rPr>
                <w:rFonts w:ascii="Arial" w:hAnsi="Arial" w:cs="Arial"/>
              </w:rPr>
              <w:t>.</w:t>
            </w:r>
          </w:p>
        </w:tc>
        <w:tc>
          <w:tcPr>
            <w:tcW w:w="7139" w:type="dxa"/>
            <w:gridSpan w:val="2"/>
          </w:tcPr>
          <w:p w:rsidR="005165C8" w:rsidRPr="005165C8" w:rsidRDefault="005165C8" w:rsidP="00E52BD1">
            <w:pPr>
              <w:pStyle w:val="Heading3"/>
              <w:keepNext w:val="0"/>
              <w:widowControl w:val="0"/>
              <w:rPr>
                <w:rFonts w:ascii="Arial" w:hAnsi="Arial"/>
                <w:color w:val="auto"/>
              </w:rPr>
            </w:pPr>
            <w:r w:rsidRPr="005165C8">
              <w:rPr>
                <w:rFonts w:ascii="Arial" w:hAnsi="Arial"/>
                <w:color w:val="auto"/>
              </w:rPr>
              <w:t xml:space="preserve">Cardiac Arrest </w:t>
            </w:r>
          </w:p>
          <w:p w:rsidR="005165C8" w:rsidRPr="005165C8" w:rsidRDefault="005165C8" w:rsidP="00E52BD1">
            <w:pPr>
              <w:pStyle w:val="Heading3"/>
              <w:keepNext w:val="0"/>
              <w:widowControl w:val="0"/>
              <w:rPr>
                <w:rFonts w:ascii="Arial" w:hAnsi="Arial"/>
                <w:color w:val="auto"/>
              </w:rPr>
            </w:pPr>
            <w:r w:rsidRPr="005165C8">
              <w:rPr>
                <w:rFonts w:ascii="Arial" w:hAnsi="Arial"/>
                <w:color w:val="auto"/>
              </w:rPr>
              <w:t>V-Fib/Pulseless V-Tach</w:t>
            </w:r>
          </w:p>
          <w:p w:rsidR="005165C8" w:rsidRPr="005165C8" w:rsidRDefault="005165C8" w:rsidP="005165C8">
            <w:pPr>
              <w:widowControl w:val="0"/>
              <w:numPr>
                <w:ilvl w:val="0"/>
                <w:numId w:val="69"/>
              </w:numPr>
              <w:spacing w:after="0" w:line="240" w:lineRule="auto"/>
              <w:rPr>
                <w:rFonts w:ascii="Arial" w:hAnsi="Arial"/>
              </w:rPr>
            </w:pPr>
            <w:r w:rsidRPr="005165C8">
              <w:rPr>
                <w:rFonts w:ascii="Arial" w:hAnsi="Arial"/>
              </w:rPr>
              <w:t>300 mg IV push.</w:t>
            </w:r>
          </w:p>
          <w:p w:rsidR="005165C8" w:rsidRPr="005165C8" w:rsidRDefault="005165C8" w:rsidP="005165C8">
            <w:pPr>
              <w:pStyle w:val="Footer"/>
              <w:widowControl w:val="0"/>
              <w:numPr>
                <w:ilvl w:val="0"/>
                <w:numId w:val="64"/>
              </w:numPr>
              <w:tabs>
                <w:tab w:val="clear" w:pos="4680"/>
                <w:tab w:val="clear" w:pos="9360"/>
              </w:tabs>
              <w:rPr>
                <w:rFonts w:ascii="Arial" w:hAnsi="Arial"/>
              </w:rPr>
            </w:pPr>
            <w:r w:rsidRPr="005165C8">
              <w:rPr>
                <w:rFonts w:ascii="Arial" w:hAnsi="Arial"/>
              </w:rPr>
              <w:t>Repeat dose of 150 mg IV/IO push for recurrent episodes.</w:t>
            </w:r>
          </w:p>
          <w:p w:rsidR="005165C8" w:rsidRPr="005165C8" w:rsidRDefault="005165C8" w:rsidP="00E52BD1">
            <w:pPr>
              <w:widowControl w:val="0"/>
              <w:rPr>
                <w:rFonts w:ascii="Arial" w:hAnsi="Arial"/>
                <w:b/>
              </w:rPr>
            </w:pPr>
            <w:r w:rsidRPr="005165C8">
              <w:rPr>
                <w:rFonts w:ascii="Arial" w:hAnsi="Arial"/>
                <w:b/>
              </w:rPr>
              <w:t>Post-Arrest</w:t>
            </w:r>
          </w:p>
          <w:p w:rsidR="005165C8" w:rsidRPr="005165C8" w:rsidRDefault="005165C8" w:rsidP="005165C8">
            <w:pPr>
              <w:widowControl w:val="0"/>
              <w:numPr>
                <w:ilvl w:val="0"/>
                <w:numId w:val="74"/>
              </w:numPr>
              <w:spacing w:after="0" w:line="240" w:lineRule="auto"/>
              <w:rPr>
                <w:rFonts w:ascii="Arial" w:hAnsi="Arial"/>
              </w:rPr>
            </w:pPr>
            <w:r w:rsidRPr="005165C8">
              <w:rPr>
                <w:rFonts w:ascii="Arial" w:hAnsi="Arial"/>
              </w:rPr>
              <w:t>150mg in 10mL normal saline slow IV/IO push over 8-10 minutes.</w:t>
            </w:r>
          </w:p>
          <w:p w:rsidR="005165C8" w:rsidRPr="005165C8" w:rsidRDefault="005165C8" w:rsidP="005165C8">
            <w:pPr>
              <w:widowControl w:val="0"/>
              <w:numPr>
                <w:ilvl w:val="0"/>
                <w:numId w:val="74"/>
              </w:numPr>
              <w:spacing w:after="0" w:line="240" w:lineRule="auto"/>
              <w:rPr>
                <w:rFonts w:ascii="Arial" w:hAnsi="Arial"/>
              </w:rPr>
            </w:pPr>
            <w:r w:rsidRPr="005165C8">
              <w:rPr>
                <w:rFonts w:ascii="Arial" w:hAnsi="Arial"/>
              </w:rPr>
              <w:t>If successful, consider maintenance infusion of 1 mg/minute</w:t>
            </w:r>
          </w:p>
          <w:p w:rsidR="005165C8" w:rsidRPr="005165C8" w:rsidRDefault="005165C8" w:rsidP="00E52BD1">
            <w:pPr>
              <w:pStyle w:val="Heading2"/>
              <w:keepNext w:val="0"/>
              <w:widowControl w:val="0"/>
              <w:rPr>
                <w:rFonts w:ascii="Arial" w:hAnsi="Arial"/>
                <w:b w:val="0"/>
                <w:color w:val="auto"/>
              </w:rPr>
            </w:pPr>
            <w:r w:rsidRPr="005165C8">
              <w:rPr>
                <w:rFonts w:ascii="Arial" w:hAnsi="Arial"/>
                <w:b w:val="0"/>
                <w:color w:val="auto"/>
              </w:rPr>
              <w:t>Tachycardia</w:t>
            </w:r>
          </w:p>
          <w:p w:rsidR="005165C8" w:rsidRPr="005165C8" w:rsidRDefault="005165C8" w:rsidP="00E52BD1">
            <w:pPr>
              <w:pStyle w:val="Heading2"/>
              <w:keepNext w:val="0"/>
              <w:widowControl w:val="0"/>
              <w:rPr>
                <w:rFonts w:ascii="Arial" w:hAnsi="Arial"/>
                <w:b w:val="0"/>
                <w:color w:val="auto"/>
              </w:rPr>
            </w:pPr>
            <w:r w:rsidRPr="005165C8">
              <w:rPr>
                <w:rFonts w:ascii="Arial" w:hAnsi="Arial"/>
                <w:b w:val="0"/>
                <w:color w:val="auto"/>
              </w:rPr>
              <w:t>Wide complex tachycardia</w:t>
            </w:r>
          </w:p>
          <w:p w:rsidR="005165C8" w:rsidRDefault="005165C8" w:rsidP="005165C8">
            <w:pPr>
              <w:widowControl w:val="0"/>
              <w:numPr>
                <w:ilvl w:val="0"/>
                <w:numId w:val="70"/>
              </w:numPr>
              <w:spacing w:after="0" w:line="240" w:lineRule="auto"/>
              <w:rPr>
                <w:rFonts w:ascii="Arial" w:hAnsi="Arial"/>
              </w:rPr>
            </w:pPr>
            <w:r w:rsidRPr="00E3697F">
              <w:rPr>
                <w:rFonts w:ascii="Arial" w:hAnsi="Arial"/>
              </w:rPr>
              <w:t>150 mg in 50 – 100mL normal saline infused over 10 minutes</w:t>
            </w:r>
            <w:r>
              <w:rPr>
                <w:rFonts w:ascii="Arial" w:hAnsi="Arial"/>
              </w:rPr>
              <w:t>.</w:t>
            </w:r>
          </w:p>
          <w:p w:rsidR="005165C8" w:rsidRPr="00E3697F" w:rsidRDefault="005165C8" w:rsidP="005165C8">
            <w:pPr>
              <w:widowControl w:val="0"/>
              <w:numPr>
                <w:ilvl w:val="0"/>
                <w:numId w:val="70"/>
              </w:numPr>
              <w:spacing w:after="0" w:line="240" w:lineRule="auto"/>
              <w:rPr>
                <w:rFonts w:ascii="Arial" w:hAnsi="Arial"/>
              </w:rPr>
            </w:pPr>
            <w:r w:rsidRPr="00E3697F">
              <w:rPr>
                <w:rFonts w:ascii="Arial" w:hAnsi="Arial"/>
              </w:rPr>
              <w:t>If successful, consider maintenance infusion of 1 mg/minute.</w:t>
            </w:r>
          </w:p>
        </w:tc>
      </w:tr>
      <w:tr w:rsidR="005165C8" w:rsidTr="00E52BD1">
        <w:trPr>
          <w:cantSplit/>
        </w:trPr>
        <w:tc>
          <w:tcPr>
            <w:tcW w:w="3510" w:type="dxa"/>
          </w:tcPr>
          <w:p w:rsidR="005165C8" w:rsidRPr="005165C8" w:rsidRDefault="005165C8" w:rsidP="00E52BD1">
            <w:pPr>
              <w:pStyle w:val="Heading4"/>
              <w:keepNext w:val="0"/>
              <w:widowControl w:val="0"/>
              <w:rPr>
                <w:rFonts w:ascii="Arial" w:hAnsi="Arial"/>
                <w:i w:val="0"/>
                <w:color w:val="auto"/>
                <w:sz w:val="32"/>
                <w:szCs w:val="32"/>
                <w:u w:val="single"/>
              </w:rPr>
            </w:pPr>
            <w:r w:rsidRPr="005165C8">
              <w:rPr>
                <w:rFonts w:ascii="Arial" w:hAnsi="Arial"/>
                <w:i w:val="0"/>
                <w:color w:val="auto"/>
                <w:sz w:val="32"/>
                <w:szCs w:val="32"/>
                <w:u w:val="single"/>
              </w:rPr>
              <w:t>Aspirin</w:t>
            </w:r>
          </w:p>
          <w:p w:rsidR="005165C8" w:rsidRDefault="005165C8" w:rsidP="00E52BD1">
            <w:pPr>
              <w:pStyle w:val="Footer"/>
              <w:widowControl w:val="0"/>
              <w:rPr>
                <w:rFonts w:ascii="Arial" w:hAnsi="Arial"/>
              </w:rPr>
            </w:pPr>
          </w:p>
          <w:p w:rsidR="005165C8" w:rsidRPr="0027189D" w:rsidRDefault="005165C8" w:rsidP="00E52BD1">
            <w:pPr>
              <w:pStyle w:val="Footer"/>
              <w:widowControl w:val="0"/>
              <w:rPr>
                <w:rFonts w:ascii="Arial" w:hAnsi="Arial"/>
                <w:b/>
                <w:u w:val="single"/>
              </w:rPr>
            </w:pPr>
            <w:r>
              <w:rPr>
                <w:rFonts w:ascii="Arial" w:hAnsi="Arial"/>
                <w:b/>
                <w:u w:val="single"/>
              </w:rPr>
              <w:t>Indications/Contraindications:</w:t>
            </w:r>
          </w:p>
          <w:p w:rsidR="005165C8" w:rsidRDefault="005165C8" w:rsidP="005165C8">
            <w:pPr>
              <w:pStyle w:val="Footer"/>
              <w:widowControl w:val="0"/>
              <w:numPr>
                <w:ilvl w:val="0"/>
                <w:numId w:val="104"/>
              </w:numPr>
              <w:tabs>
                <w:tab w:val="clear" w:pos="4680"/>
                <w:tab w:val="clear" w:pos="9360"/>
              </w:tabs>
              <w:rPr>
                <w:rFonts w:ascii="Arial" w:hAnsi="Arial"/>
              </w:rPr>
            </w:pPr>
            <w:r>
              <w:rPr>
                <w:rFonts w:ascii="Arial" w:hAnsi="Arial"/>
              </w:rPr>
              <w:t>An antiplatelet drug for use in cardiac chest pain.</w:t>
            </w:r>
          </w:p>
          <w:p w:rsidR="005165C8" w:rsidRDefault="005165C8" w:rsidP="005165C8">
            <w:pPr>
              <w:pStyle w:val="Footer"/>
              <w:widowControl w:val="0"/>
              <w:numPr>
                <w:ilvl w:val="0"/>
                <w:numId w:val="104"/>
              </w:numPr>
              <w:tabs>
                <w:tab w:val="clear" w:pos="4680"/>
                <w:tab w:val="clear" w:pos="9360"/>
              </w:tabs>
              <w:rPr>
                <w:rFonts w:ascii="Arial" w:hAnsi="Arial"/>
              </w:rPr>
            </w:pPr>
            <w:r>
              <w:rPr>
                <w:rFonts w:ascii="Arial" w:hAnsi="Arial"/>
              </w:rPr>
              <w:t>History of anaphylaxis to aspirin or NSAIDs</w:t>
            </w:r>
          </w:p>
          <w:p w:rsidR="005165C8" w:rsidRDefault="005165C8" w:rsidP="005165C8">
            <w:pPr>
              <w:pStyle w:val="Footer"/>
              <w:widowControl w:val="0"/>
              <w:numPr>
                <w:ilvl w:val="0"/>
                <w:numId w:val="104"/>
              </w:numPr>
              <w:tabs>
                <w:tab w:val="clear" w:pos="4680"/>
                <w:tab w:val="clear" w:pos="9360"/>
              </w:tabs>
              <w:rPr>
                <w:rFonts w:ascii="Arial" w:hAnsi="Arial"/>
              </w:rPr>
            </w:pPr>
            <w:r>
              <w:rPr>
                <w:rFonts w:ascii="Arial" w:hAnsi="Arial"/>
              </w:rPr>
              <w:t>Not used in presence of active GI bleeding</w:t>
            </w:r>
          </w:p>
        </w:tc>
        <w:tc>
          <w:tcPr>
            <w:tcW w:w="7139" w:type="dxa"/>
            <w:gridSpan w:val="2"/>
          </w:tcPr>
          <w:p w:rsidR="005165C8" w:rsidRPr="004C0132" w:rsidRDefault="005165C8" w:rsidP="00E52BD1">
            <w:pPr>
              <w:widowControl w:val="0"/>
              <w:rPr>
                <w:rFonts w:ascii="Arial" w:hAnsi="Arial"/>
                <w:b/>
              </w:rPr>
            </w:pPr>
            <w:r w:rsidRPr="004C0132">
              <w:rPr>
                <w:rFonts w:ascii="Arial" w:hAnsi="Arial"/>
                <w:b/>
              </w:rPr>
              <w:t>Acute Coronary Syndrome</w:t>
            </w:r>
          </w:p>
          <w:p w:rsidR="005165C8" w:rsidRDefault="005165C8" w:rsidP="005165C8">
            <w:pPr>
              <w:widowControl w:val="0"/>
              <w:numPr>
                <w:ilvl w:val="0"/>
                <w:numId w:val="48"/>
              </w:numPr>
              <w:spacing w:after="0" w:line="240" w:lineRule="auto"/>
              <w:rPr>
                <w:rFonts w:ascii="Arial" w:hAnsi="Arial"/>
              </w:rPr>
            </w:pPr>
            <w:r>
              <w:rPr>
                <w:rFonts w:ascii="Arial" w:hAnsi="Arial"/>
              </w:rPr>
              <w:t>324 mg chewed PO.</w:t>
            </w:r>
          </w:p>
        </w:tc>
      </w:tr>
      <w:tr w:rsidR="005165C8" w:rsidTr="00E52BD1">
        <w:trPr>
          <w:cantSplit/>
        </w:trPr>
        <w:tc>
          <w:tcPr>
            <w:tcW w:w="3510" w:type="dxa"/>
          </w:tcPr>
          <w:p w:rsidR="005165C8" w:rsidRPr="005165C8" w:rsidRDefault="005165C8" w:rsidP="00E52BD1">
            <w:pPr>
              <w:pStyle w:val="Heading4"/>
              <w:keepNext w:val="0"/>
              <w:widowControl w:val="0"/>
              <w:rPr>
                <w:rFonts w:ascii="Arial" w:hAnsi="Arial"/>
                <w:i w:val="0"/>
                <w:color w:val="auto"/>
                <w:sz w:val="32"/>
                <w:szCs w:val="32"/>
                <w:u w:val="single"/>
              </w:rPr>
            </w:pPr>
            <w:r w:rsidRPr="005165C8">
              <w:rPr>
                <w:rFonts w:ascii="Arial" w:hAnsi="Arial"/>
                <w:i w:val="0"/>
                <w:color w:val="auto"/>
                <w:sz w:val="32"/>
                <w:szCs w:val="32"/>
                <w:u w:val="single"/>
              </w:rPr>
              <w:t>Atropine</w:t>
            </w:r>
          </w:p>
          <w:p w:rsidR="005165C8" w:rsidRPr="005165C8" w:rsidRDefault="005165C8" w:rsidP="00E52BD1">
            <w:pPr>
              <w:pStyle w:val="Footer"/>
              <w:widowControl w:val="0"/>
              <w:rPr>
                <w:rFonts w:ascii="Arial" w:hAnsi="Arial"/>
              </w:rPr>
            </w:pPr>
            <w:r w:rsidRPr="005165C8">
              <w:rPr>
                <w:rFonts w:ascii="Arial" w:hAnsi="Arial"/>
              </w:rPr>
              <w:tab/>
            </w:r>
            <w:r w:rsidRPr="005165C8">
              <w:rPr>
                <w:rFonts w:ascii="Arial" w:hAnsi="Arial"/>
              </w:rPr>
              <w:tab/>
            </w:r>
          </w:p>
          <w:p w:rsidR="005165C8" w:rsidRPr="005165C8" w:rsidRDefault="005165C8" w:rsidP="00E52BD1">
            <w:pPr>
              <w:pStyle w:val="Footer"/>
              <w:widowControl w:val="0"/>
              <w:rPr>
                <w:rFonts w:ascii="Arial" w:hAnsi="Arial"/>
                <w:b/>
                <w:u w:val="single"/>
              </w:rPr>
            </w:pPr>
            <w:r w:rsidRPr="005165C8">
              <w:rPr>
                <w:rFonts w:ascii="Arial" w:hAnsi="Arial"/>
                <w:b/>
                <w:u w:val="single"/>
              </w:rPr>
              <w:t>Indications:</w:t>
            </w:r>
          </w:p>
          <w:p w:rsidR="005165C8" w:rsidRPr="005165C8" w:rsidRDefault="005165C8" w:rsidP="005165C8">
            <w:pPr>
              <w:pStyle w:val="Footer"/>
              <w:widowControl w:val="0"/>
              <w:numPr>
                <w:ilvl w:val="0"/>
                <w:numId w:val="103"/>
              </w:numPr>
              <w:tabs>
                <w:tab w:val="clear" w:pos="4680"/>
                <w:tab w:val="clear" w:pos="9360"/>
              </w:tabs>
              <w:rPr>
                <w:rFonts w:ascii="Arial" w:hAnsi="Arial"/>
              </w:rPr>
            </w:pPr>
            <w:r w:rsidRPr="005165C8">
              <w:rPr>
                <w:rFonts w:ascii="Arial" w:hAnsi="Arial"/>
              </w:rPr>
              <w:t>Anticholinergic drug used in bradycardias and organophosphate poisonings.</w:t>
            </w:r>
          </w:p>
          <w:p w:rsidR="005165C8" w:rsidRPr="005165C8" w:rsidRDefault="005165C8" w:rsidP="00E52BD1">
            <w:pPr>
              <w:pStyle w:val="Footer"/>
              <w:widowControl w:val="0"/>
              <w:rPr>
                <w:rFonts w:ascii="Arial" w:hAnsi="Arial"/>
              </w:rPr>
            </w:pPr>
          </w:p>
        </w:tc>
        <w:tc>
          <w:tcPr>
            <w:tcW w:w="7139" w:type="dxa"/>
            <w:gridSpan w:val="2"/>
          </w:tcPr>
          <w:p w:rsidR="005165C8" w:rsidRPr="005165C8" w:rsidRDefault="005165C8" w:rsidP="00E52BD1">
            <w:pPr>
              <w:pStyle w:val="Heading2"/>
              <w:keepNext w:val="0"/>
              <w:widowControl w:val="0"/>
              <w:rPr>
                <w:rFonts w:ascii="Arial" w:hAnsi="Arial"/>
                <w:b w:val="0"/>
                <w:color w:val="auto"/>
              </w:rPr>
            </w:pPr>
            <w:r w:rsidRPr="005165C8">
              <w:rPr>
                <w:rFonts w:ascii="Arial" w:hAnsi="Arial"/>
                <w:b w:val="0"/>
                <w:color w:val="auto"/>
              </w:rPr>
              <w:t>Bradycardia</w:t>
            </w:r>
          </w:p>
          <w:p w:rsidR="005165C8" w:rsidRPr="005165C8" w:rsidRDefault="005165C8" w:rsidP="005165C8">
            <w:pPr>
              <w:widowControl w:val="0"/>
              <w:numPr>
                <w:ilvl w:val="0"/>
                <w:numId w:val="40"/>
              </w:numPr>
              <w:spacing w:after="0" w:line="240" w:lineRule="auto"/>
              <w:rPr>
                <w:rFonts w:ascii="Arial" w:hAnsi="Arial"/>
              </w:rPr>
            </w:pPr>
            <w:r w:rsidRPr="005165C8">
              <w:rPr>
                <w:rFonts w:ascii="Arial" w:hAnsi="Arial"/>
              </w:rPr>
              <w:t>0.5 - 1 mg IV/IO every 3 – 5 minutes up to maximum of 3 mg.</w:t>
            </w:r>
            <w:r w:rsidRPr="005165C8">
              <w:rPr>
                <w:rFonts w:ascii="Arial" w:hAnsi="Arial"/>
              </w:rPr>
              <w:br/>
            </w:r>
          </w:p>
          <w:p w:rsidR="005165C8" w:rsidRPr="005165C8" w:rsidRDefault="005165C8" w:rsidP="00E52BD1">
            <w:pPr>
              <w:pStyle w:val="Heading1"/>
              <w:keepNext w:val="0"/>
              <w:widowControl w:val="0"/>
              <w:rPr>
                <w:rFonts w:ascii="Arial" w:hAnsi="Arial"/>
                <w:color w:val="auto"/>
              </w:rPr>
            </w:pPr>
            <w:r w:rsidRPr="005165C8">
              <w:rPr>
                <w:rFonts w:ascii="Arial" w:hAnsi="Arial"/>
                <w:color w:val="auto"/>
              </w:rPr>
              <w:t>Organophosphate Poisoning and Nerve Agent</w:t>
            </w:r>
          </w:p>
          <w:p w:rsidR="005165C8" w:rsidRPr="005165C8" w:rsidRDefault="005165C8" w:rsidP="005165C8">
            <w:pPr>
              <w:widowControl w:val="0"/>
              <w:numPr>
                <w:ilvl w:val="0"/>
                <w:numId w:val="40"/>
              </w:numPr>
              <w:spacing w:after="0" w:line="240" w:lineRule="auto"/>
              <w:rPr>
                <w:rFonts w:ascii="Arial" w:hAnsi="Arial"/>
                <w:u w:val="single"/>
              </w:rPr>
            </w:pPr>
            <w:r w:rsidRPr="005165C8">
              <w:rPr>
                <w:rFonts w:ascii="Arial" w:hAnsi="Arial"/>
              </w:rPr>
              <w:t>2-6 mg IM/IV/IO every 5 minutes as needed.</w:t>
            </w:r>
          </w:p>
        </w:tc>
      </w:tr>
      <w:tr w:rsidR="005165C8" w:rsidTr="00E52BD1">
        <w:trPr>
          <w:cantSplit/>
        </w:trPr>
        <w:tc>
          <w:tcPr>
            <w:tcW w:w="3510" w:type="dxa"/>
          </w:tcPr>
          <w:p w:rsidR="005165C8" w:rsidRPr="005165C8" w:rsidRDefault="005165C8" w:rsidP="00E52BD1">
            <w:pPr>
              <w:pStyle w:val="Heading4"/>
              <w:keepNext w:val="0"/>
              <w:widowControl w:val="0"/>
              <w:rPr>
                <w:rFonts w:ascii="Arial" w:hAnsi="Arial"/>
                <w:i w:val="0"/>
                <w:color w:val="auto"/>
                <w:sz w:val="32"/>
                <w:szCs w:val="32"/>
                <w:u w:val="single"/>
              </w:rPr>
            </w:pPr>
            <w:r w:rsidRPr="005165C8">
              <w:rPr>
                <w:rFonts w:ascii="Arial" w:hAnsi="Arial"/>
                <w:i w:val="0"/>
                <w:color w:val="auto"/>
                <w:sz w:val="32"/>
                <w:szCs w:val="32"/>
                <w:u w:val="single"/>
              </w:rPr>
              <w:t xml:space="preserve">Atropine and </w:t>
            </w:r>
            <w:proofErr w:type="spellStart"/>
            <w:r w:rsidRPr="005165C8">
              <w:rPr>
                <w:rFonts w:ascii="Arial" w:hAnsi="Arial"/>
                <w:i w:val="0"/>
                <w:color w:val="auto"/>
                <w:sz w:val="32"/>
                <w:szCs w:val="32"/>
                <w:u w:val="single"/>
              </w:rPr>
              <w:t>Pralidoxime</w:t>
            </w:r>
            <w:proofErr w:type="spellEnd"/>
            <w:r w:rsidRPr="005165C8">
              <w:rPr>
                <w:rFonts w:ascii="Arial" w:hAnsi="Arial"/>
                <w:i w:val="0"/>
                <w:color w:val="auto"/>
                <w:sz w:val="32"/>
                <w:szCs w:val="32"/>
                <w:u w:val="single"/>
              </w:rPr>
              <w:t xml:space="preserve"> Auto-Injector (</w:t>
            </w:r>
            <w:proofErr w:type="spellStart"/>
            <w:r w:rsidRPr="005165C8">
              <w:rPr>
                <w:rFonts w:ascii="Arial" w:hAnsi="Arial"/>
                <w:i w:val="0"/>
                <w:color w:val="auto"/>
                <w:sz w:val="32"/>
                <w:szCs w:val="32"/>
                <w:u w:val="single"/>
              </w:rPr>
              <w:t>DuoDote</w:t>
            </w:r>
            <w:proofErr w:type="spellEnd"/>
            <w:r w:rsidRPr="005165C8">
              <w:rPr>
                <w:rFonts w:ascii="Arial" w:hAnsi="Arial"/>
                <w:i w:val="0"/>
                <w:color w:val="auto"/>
                <w:sz w:val="32"/>
                <w:szCs w:val="32"/>
                <w:u w:val="single"/>
              </w:rPr>
              <w:t>)</w:t>
            </w:r>
          </w:p>
          <w:p w:rsidR="005165C8" w:rsidRPr="005165C8" w:rsidRDefault="005165C8" w:rsidP="00E52BD1">
            <w:pPr>
              <w:pStyle w:val="Heading4"/>
              <w:keepNext w:val="0"/>
              <w:widowControl w:val="0"/>
              <w:rPr>
                <w:rFonts w:ascii="Arial" w:hAnsi="Arial"/>
                <w:i w:val="0"/>
                <w:color w:val="auto"/>
                <w:sz w:val="32"/>
                <w:szCs w:val="32"/>
              </w:rPr>
            </w:pPr>
            <w:r w:rsidRPr="005165C8">
              <w:rPr>
                <w:rFonts w:ascii="Arial" w:hAnsi="Arial"/>
                <w:i w:val="0"/>
                <w:color w:val="auto"/>
                <w:sz w:val="32"/>
                <w:szCs w:val="32"/>
              </w:rPr>
              <w:t xml:space="preserve">Nerve Agent Kit </w:t>
            </w:r>
          </w:p>
          <w:p w:rsidR="005165C8" w:rsidRDefault="005165C8" w:rsidP="00E52BD1">
            <w:pPr>
              <w:widowControl w:val="0"/>
              <w:rPr>
                <w:rFonts w:ascii="Arial" w:hAnsi="Arial"/>
                <w:b/>
              </w:rPr>
            </w:pPr>
          </w:p>
          <w:p w:rsidR="005165C8" w:rsidRDefault="005165C8" w:rsidP="00E52BD1">
            <w:pPr>
              <w:pStyle w:val="Footer"/>
              <w:widowControl w:val="0"/>
              <w:rPr>
                <w:b/>
              </w:rPr>
            </w:pPr>
            <w:r>
              <w:rPr>
                <w:b/>
                <w:u w:val="single"/>
              </w:rPr>
              <w:t>Indications:</w:t>
            </w:r>
            <w:r>
              <w:t xml:space="preserve"> </w:t>
            </w:r>
          </w:p>
          <w:p w:rsidR="005165C8" w:rsidRPr="00C0473A" w:rsidRDefault="005165C8" w:rsidP="005165C8">
            <w:pPr>
              <w:pStyle w:val="Footer"/>
              <w:widowControl w:val="0"/>
              <w:numPr>
                <w:ilvl w:val="0"/>
                <w:numId w:val="102"/>
              </w:numPr>
              <w:tabs>
                <w:tab w:val="clear" w:pos="4680"/>
                <w:tab w:val="clear" w:pos="9360"/>
              </w:tabs>
            </w:pPr>
            <w:r w:rsidRPr="004C3086">
              <w:t>Antidote for Nerve Agents or Organophosphate Overdose</w:t>
            </w:r>
            <w:r>
              <w:t>.</w:t>
            </w:r>
          </w:p>
        </w:tc>
        <w:tc>
          <w:tcPr>
            <w:tcW w:w="7139" w:type="dxa"/>
            <w:gridSpan w:val="2"/>
          </w:tcPr>
          <w:p w:rsidR="005165C8" w:rsidRPr="004C0132" w:rsidRDefault="005165C8" w:rsidP="00E52BD1">
            <w:pPr>
              <w:autoSpaceDE w:val="0"/>
              <w:autoSpaceDN w:val="0"/>
              <w:adjustRightInd w:val="0"/>
              <w:spacing w:line="288" w:lineRule="auto"/>
              <w:rPr>
                <w:rFonts w:ascii="Arial" w:hAnsi="Arial" w:cs="Arial"/>
                <w:b/>
                <w:color w:val="000000"/>
                <w:u w:val="single"/>
              </w:rPr>
            </w:pPr>
            <w:r w:rsidRPr="004C0132">
              <w:rPr>
                <w:rFonts w:ascii="Arial" w:hAnsi="Arial"/>
                <w:b/>
              </w:rPr>
              <w:t>Nerve Agents</w:t>
            </w:r>
          </w:p>
          <w:p w:rsidR="005165C8" w:rsidRPr="00F76022" w:rsidRDefault="005165C8" w:rsidP="005165C8">
            <w:pPr>
              <w:numPr>
                <w:ilvl w:val="0"/>
                <w:numId w:val="75"/>
              </w:numPr>
              <w:autoSpaceDE w:val="0"/>
              <w:autoSpaceDN w:val="0"/>
              <w:adjustRightInd w:val="0"/>
              <w:spacing w:after="0" w:line="288" w:lineRule="auto"/>
              <w:rPr>
                <w:rFonts w:ascii="Arial" w:hAnsi="Arial" w:cs="Arial"/>
                <w:color w:val="000000"/>
                <w:u w:val="single"/>
              </w:rPr>
            </w:pPr>
            <w:r>
              <w:rPr>
                <w:rFonts w:ascii="Arial" w:hAnsi="Arial"/>
              </w:rPr>
              <w:t>Patients experiencing:</w:t>
            </w:r>
            <w:r>
              <w:rPr>
                <w:rFonts w:ascii="Arial" w:hAnsi="Arial" w:cs="Arial"/>
                <w:color w:val="000000"/>
              </w:rPr>
              <w:t xml:space="preserve"> </w:t>
            </w:r>
            <w:r w:rsidRPr="004C0132">
              <w:rPr>
                <w:rFonts w:ascii="Arial" w:hAnsi="Arial" w:cs="Arial"/>
                <w:color w:val="000000"/>
              </w:rPr>
              <w:t>a</w:t>
            </w:r>
            <w:r w:rsidRPr="00F76022">
              <w:rPr>
                <w:rFonts w:ascii="Arial" w:hAnsi="Arial" w:cs="Arial"/>
                <w:color w:val="000000"/>
              </w:rPr>
              <w:t>pnea</w:t>
            </w:r>
            <w:r>
              <w:rPr>
                <w:rFonts w:ascii="Arial" w:hAnsi="Arial" w:cs="Arial"/>
                <w:color w:val="000000"/>
              </w:rPr>
              <w:t>, c</w:t>
            </w:r>
            <w:r w:rsidRPr="00F76022">
              <w:rPr>
                <w:rFonts w:ascii="Arial" w:hAnsi="Arial" w:cs="Arial"/>
                <w:color w:val="000000"/>
              </w:rPr>
              <w:t>onvulsions</w:t>
            </w:r>
            <w:r>
              <w:rPr>
                <w:rFonts w:ascii="Arial" w:hAnsi="Arial" w:cs="Arial"/>
                <w:color w:val="000000"/>
              </w:rPr>
              <w:t>, u</w:t>
            </w:r>
            <w:r w:rsidRPr="00F76022">
              <w:rPr>
                <w:rFonts w:ascii="Arial" w:hAnsi="Arial" w:cs="Arial"/>
                <w:color w:val="000000"/>
              </w:rPr>
              <w:t>nconsciousness</w:t>
            </w:r>
            <w:r>
              <w:rPr>
                <w:rFonts w:ascii="Arial" w:hAnsi="Arial" w:cs="Arial"/>
                <w:color w:val="000000"/>
              </w:rPr>
              <w:t>, flaccid</w:t>
            </w:r>
            <w:r>
              <w:rPr>
                <w:rFonts w:ascii="Arial" w:hAnsi="Arial" w:cs="Arial"/>
                <w:color w:val="000000"/>
                <w:u w:val="single"/>
              </w:rPr>
              <w:t xml:space="preserve"> </w:t>
            </w:r>
            <w:r w:rsidRPr="00F76022">
              <w:rPr>
                <w:rFonts w:ascii="Arial" w:hAnsi="Arial" w:cs="Arial"/>
                <w:color w:val="000000"/>
              </w:rPr>
              <w:t>paralysis</w:t>
            </w:r>
            <w:r>
              <w:rPr>
                <w:rFonts w:ascii="Arial" w:hAnsi="Arial" w:cs="Arial"/>
                <w:color w:val="000000"/>
              </w:rPr>
              <w:t xml:space="preserve"> administer </w:t>
            </w:r>
            <w:r w:rsidRPr="00F76022">
              <w:rPr>
                <w:rFonts w:ascii="Arial" w:hAnsi="Arial" w:cs="Arial"/>
                <w:color w:val="000000"/>
                <w:u w:val="single"/>
              </w:rPr>
              <w:t xml:space="preserve">3 </w:t>
            </w:r>
            <w:proofErr w:type="spellStart"/>
            <w:r w:rsidRPr="00F76022">
              <w:rPr>
                <w:rFonts w:ascii="Arial" w:hAnsi="Arial" w:cs="Arial"/>
                <w:color w:val="000000"/>
                <w:u w:val="single"/>
              </w:rPr>
              <w:t>DuoDote</w:t>
            </w:r>
            <w:proofErr w:type="spellEnd"/>
            <w:r w:rsidRPr="00F76022">
              <w:rPr>
                <w:rFonts w:ascii="Arial" w:hAnsi="Arial" w:cs="Arial"/>
                <w:color w:val="000000"/>
                <w:u w:val="single"/>
              </w:rPr>
              <w:t xml:space="preserve"> and 1 atropine (10 mg) auto-injectors</w:t>
            </w:r>
            <w:r>
              <w:rPr>
                <w:rFonts w:ascii="Arial" w:hAnsi="Arial" w:cs="Arial"/>
                <w:color w:val="000000"/>
                <w:u w:val="single"/>
              </w:rPr>
              <w:t>.</w:t>
            </w:r>
          </w:p>
          <w:p w:rsidR="005165C8" w:rsidRPr="00DF22D6" w:rsidRDefault="005165C8" w:rsidP="005165C8">
            <w:pPr>
              <w:numPr>
                <w:ilvl w:val="0"/>
                <w:numId w:val="76"/>
              </w:numPr>
              <w:autoSpaceDE w:val="0"/>
              <w:autoSpaceDN w:val="0"/>
              <w:adjustRightInd w:val="0"/>
              <w:spacing w:after="0" w:line="288" w:lineRule="auto"/>
              <w:rPr>
                <w:rFonts w:ascii="Arial" w:hAnsi="Arial" w:cs="Arial"/>
                <w:color w:val="000000"/>
                <w:u w:val="single"/>
              </w:rPr>
            </w:pPr>
            <w:r>
              <w:rPr>
                <w:rFonts w:ascii="Arial" w:hAnsi="Arial"/>
              </w:rPr>
              <w:t xml:space="preserve">Patients experiencing: </w:t>
            </w:r>
            <w:r>
              <w:rPr>
                <w:rFonts w:ascii="Arial" w:hAnsi="Arial" w:cs="Arial"/>
                <w:color w:val="000000"/>
              </w:rPr>
              <w:t>d</w:t>
            </w:r>
            <w:r w:rsidRPr="00F76022">
              <w:rPr>
                <w:rFonts w:ascii="Arial" w:hAnsi="Arial" w:cs="Arial"/>
                <w:color w:val="000000"/>
              </w:rPr>
              <w:t>yspnea</w:t>
            </w:r>
            <w:r>
              <w:rPr>
                <w:rFonts w:ascii="Arial" w:hAnsi="Arial" w:cs="Arial"/>
                <w:color w:val="000000"/>
              </w:rPr>
              <w:t>, t</w:t>
            </w:r>
            <w:r w:rsidRPr="00F76022">
              <w:rPr>
                <w:rFonts w:ascii="Arial" w:hAnsi="Arial" w:cs="Arial"/>
                <w:color w:val="000000"/>
              </w:rPr>
              <w:t>witching</w:t>
            </w:r>
            <w:r>
              <w:rPr>
                <w:rFonts w:ascii="Arial" w:hAnsi="Arial" w:cs="Arial"/>
                <w:color w:val="000000"/>
              </w:rPr>
              <w:t>, n</w:t>
            </w:r>
            <w:r w:rsidRPr="00F76022">
              <w:rPr>
                <w:rFonts w:ascii="Arial" w:hAnsi="Arial" w:cs="Arial"/>
                <w:color w:val="000000"/>
              </w:rPr>
              <w:t>ausea, vomiting</w:t>
            </w:r>
            <w:r>
              <w:rPr>
                <w:rFonts w:ascii="Arial" w:hAnsi="Arial" w:cs="Arial"/>
                <w:color w:val="000000"/>
              </w:rPr>
              <w:t>, s</w:t>
            </w:r>
            <w:r w:rsidRPr="00F76022">
              <w:rPr>
                <w:rFonts w:ascii="Arial" w:hAnsi="Arial" w:cs="Arial"/>
                <w:color w:val="000000"/>
              </w:rPr>
              <w:t xml:space="preserve">weating, </w:t>
            </w:r>
            <w:r>
              <w:rPr>
                <w:rFonts w:ascii="Arial" w:hAnsi="Arial" w:cs="Arial"/>
                <w:color w:val="000000"/>
              </w:rPr>
              <w:t>a</w:t>
            </w:r>
            <w:r w:rsidRPr="00F76022">
              <w:rPr>
                <w:rFonts w:ascii="Arial" w:hAnsi="Arial" w:cs="Arial"/>
                <w:color w:val="000000"/>
              </w:rPr>
              <w:t>nxiety</w:t>
            </w:r>
            <w:r>
              <w:rPr>
                <w:rFonts w:ascii="Arial" w:hAnsi="Arial" w:cs="Arial"/>
                <w:color w:val="000000"/>
              </w:rPr>
              <w:t>, c</w:t>
            </w:r>
            <w:r w:rsidRPr="00F76022">
              <w:rPr>
                <w:rFonts w:ascii="Arial" w:hAnsi="Arial" w:cs="Arial"/>
                <w:color w:val="000000"/>
              </w:rPr>
              <w:t>onfusion</w:t>
            </w:r>
            <w:r>
              <w:rPr>
                <w:rFonts w:ascii="Arial" w:hAnsi="Arial" w:cs="Arial"/>
                <w:color w:val="000000"/>
              </w:rPr>
              <w:t>, c</w:t>
            </w:r>
            <w:r w:rsidRPr="00F76022">
              <w:rPr>
                <w:rFonts w:ascii="Arial" w:hAnsi="Arial" w:cs="Arial"/>
                <w:color w:val="000000"/>
              </w:rPr>
              <w:t xml:space="preserve">onstricted pupils, </w:t>
            </w:r>
            <w:r>
              <w:rPr>
                <w:rFonts w:ascii="Arial" w:hAnsi="Arial" w:cs="Arial"/>
                <w:color w:val="000000"/>
              </w:rPr>
              <w:t>restlessness</w:t>
            </w:r>
            <w:r w:rsidRPr="00F76022">
              <w:rPr>
                <w:rFonts w:ascii="Arial" w:hAnsi="Arial" w:cs="Arial"/>
                <w:color w:val="000000"/>
              </w:rPr>
              <w:t>, weakness</w:t>
            </w:r>
            <w:r>
              <w:rPr>
                <w:rFonts w:ascii="Arial" w:hAnsi="Arial" w:cs="Arial"/>
                <w:color w:val="000000"/>
              </w:rPr>
              <w:t xml:space="preserve"> administer </w:t>
            </w:r>
            <w:r w:rsidRPr="00F76022">
              <w:rPr>
                <w:rFonts w:ascii="Arial" w:hAnsi="Arial" w:cs="Arial"/>
                <w:color w:val="000000"/>
                <w:u w:val="single"/>
              </w:rPr>
              <w:t xml:space="preserve">1 </w:t>
            </w:r>
            <w:proofErr w:type="spellStart"/>
            <w:r w:rsidRPr="00F76022">
              <w:rPr>
                <w:rFonts w:ascii="Arial" w:hAnsi="Arial" w:cs="Arial"/>
                <w:color w:val="000000"/>
                <w:u w:val="single"/>
              </w:rPr>
              <w:t>DuoDote</w:t>
            </w:r>
            <w:proofErr w:type="spellEnd"/>
            <w:r>
              <w:rPr>
                <w:rFonts w:ascii="Arial" w:hAnsi="Arial" w:cs="Arial"/>
                <w:color w:val="000000"/>
                <w:u w:val="single"/>
              </w:rPr>
              <w:t>.</w:t>
            </w:r>
          </w:p>
        </w:tc>
      </w:tr>
      <w:tr w:rsidR="005165C8" w:rsidTr="00E52BD1">
        <w:trPr>
          <w:cantSplit/>
        </w:trPr>
        <w:tc>
          <w:tcPr>
            <w:tcW w:w="3510" w:type="dxa"/>
          </w:tcPr>
          <w:p w:rsidR="005165C8" w:rsidRPr="005165C8" w:rsidRDefault="005165C8" w:rsidP="00E52BD1">
            <w:pPr>
              <w:pStyle w:val="Heading4"/>
              <w:keepNext w:val="0"/>
              <w:widowControl w:val="0"/>
              <w:rPr>
                <w:rFonts w:ascii="Arial" w:hAnsi="Arial"/>
                <w:i w:val="0"/>
                <w:color w:val="auto"/>
                <w:sz w:val="32"/>
                <w:szCs w:val="32"/>
                <w:u w:val="single"/>
              </w:rPr>
            </w:pPr>
            <w:r w:rsidRPr="005165C8">
              <w:rPr>
                <w:rFonts w:ascii="Arial" w:hAnsi="Arial"/>
                <w:i w:val="0"/>
                <w:color w:val="auto"/>
                <w:sz w:val="32"/>
                <w:szCs w:val="32"/>
                <w:u w:val="single"/>
              </w:rPr>
              <w:lastRenderedPageBreak/>
              <w:t>Calcium Chloride 10% solution</w:t>
            </w:r>
          </w:p>
          <w:p w:rsidR="005165C8" w:rsidRPr="00105225" w:rsidRDefault="005165C8" w:rsidP="00E52BD1">
            <w:pPr>
              <w:widowControl w:val="0"/>
              <w:rPr>
                <w:rFonts w:ascii="Arial" w:hAnsi="Arial"/>
              </w:rPr>
            </w:pPr>
          </w:p>
          <w:p w:rsidR="005165C8" w:rsidRPr="00066EB9" w:rsidRDefault="005165C8" w:rsidP="00E52BD1">
            <w:pPr>
              <w:pStyle w:val="Footer"/>
              <w:widowControl w:val="0"/>
              <w:rPr>
                <w:rFonts w:ascii="Arial" w:hAnsi="Arial"/>
                <w:b/>
                <w:u w:val="single"/>
              </w:rPr>
            </w:pPr>
            <w:r>
              <w:rPr>
                <w:rFonts w:ascii="Arial" w:hAnsi="Arial"/>
                <w:b/>
                <w:u w:val="single"/>
              </w:rPr>
              <w:t>Indications:</w:t>
            </w:r>
          </w:p>
          <w:p w:rsidR="005165C8" w:rsidRDefault="005165C8" w:rsidP="005165C8">
            <w:pPr>
              <w:pStyle w:val="Footer"/>
              <w:widowControl w:val="0"/>
              <w:numPr>
                <w:ilvl w:val="0"/>
                <w:numId w:val="101"/>
              </w:numPr>
              <w:tabs>
                <w:tab w:val="clear" w:pos="4680"/>
                <w:tab w:val="clear" w:pos="9360"/>
              </w:tabs>
              <w:rPr>
                <w:rFonts w:ascii="Arial" w:hAnsi="Arial"/>
              </w:rPr>
            </w:pPr>
            <w:r>
              <w:rPr>
                <w:rFonts w:ascii="Arial" w:hAnsi="Arial"/>
              </w:rPr>
              <w:t>For calcium channel blocker overdose.</w:t>
            </w:r>
          </w:p>
        </w:tc>
        <w:tc>
          <w:tcPr>
            <w:tcW w:w="7139" w:type="dxa"/>
            <w:gridSpan w:val="2"/>
          </w:tcPr>
          <w:p w:rsidR="005165C8" w:rsidRPr="004C0132" w:rsidRDefault="005165C8" w:rsidP="00E52BD1">
            <w:pPr>
              <w:widowControl w:val="0"/>
              <w:rPr>
                <w:rFonts w:ascii="Arial" w:hAnsi="Arial"/>
                <w:b/>
              </w:rPr>
            </w:pPr>
            <w:r w:rsidRPr="004C0132">
              <w:rPr>
                <w:rFonts w:ascii="Arial" w:hAnsi="Arial"/>
                <w:b/>
              </w:rPr>
              <w:t>Bradycardia</w:t>
            </w:r>
          </w:p>
          <w:p w:rsidR="005165C8" w:rsidRDefault="005165C8" w:rsidP="005165C8">
            <w:pPr>
              <w:widowControl w:val="0"/>
              <w:numPr>
                <w:ilvl w:val="0"/>
                <w:numId w:val="41"/>
              </w:numPr>
              <w:spacing w:after="0" w:line="240" w:lineRule="auto"/>
              <w:rPr>
                <w:rFonts w:ascii="Arial" w:hAnsi="Arial"/>
              </w:rPr>
            </w:pPr>
            <w:r>
              <w:rPr>
                <w:rFonts w:ascii="Arial" w:hAnsi="Arial"/>
              </w:rPr>
              <w:t>2-4mg/kg slow IV over 5 minutes, maximum 1g.</w:t>
            </w:r>
          </w:p>
          <w:p w:rsidR="005165C8" w:rsidRDefault="005165C8" w:rsidP="005165C8">
            <w:pPr>
              <w:widowControl w:val="0"/>
              <w:numPr>
                <w:ilvl w:val="0"/>
                <w:numId w:val="41"/>
              </w:numPr>
              <w:spacing w:after="0" w:line="240" w:lineRule="auto"/>
              <w:rPr>
                <w:rFonts w:ascii="Arial" w:hAnsi="Arial"/>
              </w:rPr>
            </w:pPr>
            <w:r>
              <w:rPr>
                <w:rFonts w:ascii="Arial" w:hAnsi="Arial"/>
              </w:rPr>
              <w:t xml:space="preserve">Avoid use if </w:t>
            </w:r>
            <w:proofErr w:type="spellStart"/>
            <w:r>
              <w:rPr>
                <w:rFonts w:ascii="Arial" w:hAnsi="Arial"/>
              </w:rPr>
              <w:t>pt</w:t>
            </w:r>
            <w:proofErr w:type="spellEnd"/>
            <w:r>
              <w:rPr>
                <w:rFonts w:ascii="Arial" w:hAnsi="Arial"/>
              </w:rPr>
              <w:t xml:space="preserve"> is taking digoxin.</w:t>
            </w:r>
          </w:p>
        </w:tc>
      </w:tr>
      <w:tr w:rsidR="005165C8" w:rsidTr="00E52BD1">
        <w:trPr>
          <w:cantSplit/>
        </w:trPr>
        <w:tc>
          <w:tcPr>
            <w:tcW w:w="3510" w:type="dxa"/>
          </w:tcPr>
          <w:p w:rsidR="005165C8" w:rsidRPr="005165C8" w:rsidRDefault="005165C8" w:rsidP="00E52BD1">
            <w:pPr>
              <w:pStyle w:val="Heading4"/>
              <w:keepNext w:val="0"/>
              <w:widowControl w:val="0"/>
              <w:rPr>
                <w:rFonts w:ascii="Arial" w:hAnsi="Arial" w:cs="Arial"/>
                <w:i w:val="0"/>
                <w:color w:val="auto"/>
                <w:sz w:val="32"/>
                <w:szCs w:val="32"/>
                <w:u w:val="single"/>
              </w:rPr>
            </w:pPr>
            <w:r w:rsidRPr="005165C8">
              <w:rPr>
                <w:rFonts w:ascii="Arial" w:hAnsi="Arial" w:cs="Arial"/>
                <w:i w:val="0"/>
                <w:color w:val="auto"/>
                <w:sz w:val="32"/>
                <w:szCs w:val="32"/>
                <w:u w:val="single"/>
              </w:rPr>
              <w:t>Cyanide Antidote Kit</w:t>
            </w:r>
          </w:p>
          <w:p w:rsidR="005165C8" w:rsidRDefault="005165C8" w:rsidP="00E52BD1">
            <w:pPr>
              <w:rPr>
                <w:u w:val="single"/>
              </w:rPr>
            </w:pPr>
            <w:r>
              <w:rPr>
                <w:u w:val="single"/>
              </w:rPr>
              <w:t>Amyl Nitrite, Sodium Nitrite and Sodium Thiosulfate</w:t>
            </w:r>
          </w:p>
          <w:p w:rsidR="005165C8" w:rsidRDefault="005165C8" w:rsidP="00E52BD1">
            <w:pPr>
              <w:rPr>
                <w:b/>
                <w:u w:val="single"/>
              </w:rPr>
            </w:pPr>
            <w:r>
              <w:rPr>
                <w:b/>
                <w:u w:val="single"/>
              </w:rPr>
              <w:t>Indications:</w:t>
            </w:r>
          </w:p>
          <w:p w:rsidR="005165C8" w:rsidRPr="00773E0F" w:rsidRDefault="005165C8" w:rsidP="005165C8">
            <w:pPr>
              <w:numPr>
                <w:ilvl w:val="0"/>
                <w:numId w:val="124"/>
              </w:numPr>
              <w:spacing w:after="0" w:line="240" w:lineRule="auto"/>
            </w:pPr>
            <w:r>
              <w:t xml:space="preserve">Antidote for Cyanide </w:t>
            </w:r>
            <w:proofErr w:type="spellStart"/>
            <w:r>
              <w:t>Posioning</w:t>
            </w:r>
            <w:proofErr w:type="spellEnd"/>
          </w:p>
        </w:tc>
        <w:tc>
          <w:tcPr>
            <w:tcW w:w="7139" w:type="dxa"/>
            <w:gridSpan w:val="2"/>
          </w:tcPr>
          <w:p w:rsidR="005165C8" w:rsidRDefault="005165C8" w:rsidP="00E52BD1">
            <w:pPr>
              <w:widowControl w:val="0"/>
              <w:rPr>
                <w:rFonts w:ascii="Arial" w:hAnsi="Arial"/>
                <w:b/>
              </w:rPr>
            </w:pPr>
            <w:r>
              <w:rPr>
                <w:rFonts w:ascii="Arial" w:hAnsi="Arial"/>
                <w:b/>
              </w:rPr>
              <w:t>Poisoning:</w:t>
            </w:r>
          </w:p>
          <w:p w:rsidR="005165C8" w:rsidRDefault="005165C8" w:rsidP="005165C8">
            <w:pPr>
              <w:widowControl w:val="0"/>
              <w:numPr>
                <w:ilvl w:val="0"/>
                <w:numId w:val="124"/>
              </w:numPr>
              <w:spacing w:after="0" w:line="240" w:lineRule="auto"/>
              <w:rPr>
                <w:rFonts w:ascii="Arial" w:hAnsi="Arial"/>
              </w:rPr>
            </w:pPr>
            <w:r>
              <w:rPr>
                <w:rFonts w:ascii="Arial" w:hAnsi="Arial"/>
              </w:rPr>
              <w:t>Amyl Nitrite: (2) Inhalants</w:t>
            </w:r>
          </w:p>
          <w:p w:rsidR="005165C8" w:rsidRDefault="005165C8" w:rsidP="005165C8">
            <w:pPr>
              <w:widowControl w:val="0"/>
              <w:numPr>
                <w:ilvl w:val="0"/>
                <w:numId w:val="124"/>
              </w:numPr>
              <w:spacing w:after="0" w:line="240" w:lineRule="auto"/>
              <w:rPr>
                <w:rFonts w:ascii="Arial" w:hAnsi="Arial"/>
              </w:rPr>
            </w:pPr>
            <w:r>
              <w:rPr>
                <w:rFonts w:ascii="Arial" w:hAnsi="Arial"/>
              </w:rPr>
              <w:t>Sodium Nitrite: 3%, 10mL slow IV/IO over 2-4 minutes.</w:t>
            </w:r>
          </w:p>
          <w:p w:rsidR="005165C8" w:rsidRPr="00773E0F" w:rsidRDefault="005165C8" w:rsidP="005165C8">
            <w:pPr>
              <w:widowControl w:val="0"/>
              <w:numPr>
                <w:ilvl w:val="0"/>
                <w:numId w:val="124"/>
              </w:numPr>
              <w:spacing w:after="0" w:line="240" w:lineRule="auto"/>
              <w:rPr>
                <w:rFonts w:ascii="Arial" w:hAnsi="Arial"/>
              </w:rPr>
            </w:pPr>
            <w:r>
              <w:rPr>
                <w:rFonts w:ascii="Arial" w:hAnsi="Arial"/>
              </w:rPr>
              <w:t>Sodium Thiosulfate: 25% 50mL IV/IO bolus</w:t>
            </w:r>
          </w:p>
        </w:tc>
      </w:tr>
      <w:tr w:rsidR="005165C8" w:rsidTr="00E52BD1">
        <w:trPr>
          <w:cantSplit/>
        </w:trPr>
        <w:tc>
          <w:tcPr>
            <w:tcW w:w="3510" w:type="dxa"/>
          </w:tcPr>
          <w:p w:rsidR="005165C8" w:rsidRPr="005165C8" w:rsidRDefault="005165C8" w:rsidP="00E52BD1">
            <w:pPr>
              <w:pStyle w:val="Heading4"/>
              <w:keepNext w:val="0"/>
              <w:widowControl w:val="0"/>
              <w:rPr>
                <w:rFonts w:ascii="Arial" w:hAnsi="Arial"/>
                <w:i w:val="0"/>
                <w:color w:val="auto"/>
                <w:sz w:val="32"/>
                <w:szCs w:val="32"/>
                <w:u w:val="single"/>
              </w:rPr>
            </w:pPr>
            <w:r w:rsidRPr="005165C8">
              <w:rPr>
                <w:rFonts w:ascii="Arial" w:hAnsi="Arial"/>
                <w:i w:val="0"/>
                <w:color w:val="auto"/>
                <w:sz w:val="32"/>
                <w:szCs w:val="32"/>
                <w:u w:val="single"/>
              </w:rPr>
              <w:t>Cyanokit (Hydroxocobalamin)</w:t>
            </w:r>
          </w:p>
          <w:p w:rsidR="005165C8" w:rsidRDefault="005165C8" w:rsidP="00E52BD1">
            <w:pPr>
              <w:rPr>
                <w:b/>
                <w:u w:val="single"/>
              </w:rPr>
            </w:pPr>
            <w:r w:rsidRPr="001E4102">
              <w:rPr>
                <w:b/>
                <w:u w:val="single"/>
              </w:rPr>
              <w:t>Indications:</w:t>
            </w:r>
          </w:p>
          <w:p w:rsidR="005165C8" w:rsidRPr="001E4102" w:rsidRDefault="005165C8" w:rsidP="005165C8">
            <w:pPr>
              <w:numPr>
                <w:ilvl w:val="0"/>
                <w:numId w:val="125"/>
              </w:numPr>
              <w:spacing w:after="0" w:line="240" w:lineRule="auto"/>
            </w:pPr>
            <w:r w:rsidRPr="001E4102">
              <w:t xml:space="preserve">Antidote for Cyanide </w:t>
            </w:r>
            <w:proofErr w:type="spellStart"/>
            <w:r w:rsidRPr="001E4102">
              <w:t>Posioning</w:t>
            </w:r>
            <w:proofErr w:type="spellEnd"/>
          </w:p>
        </w:tc>
        <w:tc>
          <w:tcPr>
            <w:tcW w:w="7139" w:type="dxa"/>
            <w:gridSpan w:val="2"/>
          </w:tcPr>
          <w:p w:rsidR="005165C8" w:rsidRDefault="005165C8" w:rsidP="00E52BD1">
            <w:pPr>
              <w:widowControl w:val="0"/>
              <w:rPr>
                <w:rFonts w:ascii="Arial" w:hAnsi="Arial"/>
                <w:b/>
              </w:rPr>
            </w:pPr>
            <w:r>
              <w:rPr>
                <w:rFonts w:ascii="Arial" w:hAnsi="Arial"/>
                <w:b/>
              </w:rPr>
              <w:t>Poisoning:</w:t>
            </w:r>
          </w:p>
          <w:p w:rsidR="005165C8" w:rsidRPr="001E4102" w:rsidRDefault="005165C8" w:rsidP="005165C8">
            <w:pPr>
              <w:widowControl w:val="0"/>
              <w:numPr>
                <w:ilvl w:val="0"/>
                <w:numId w:val="125"/>
              </w:numPr>
              <w:spacing w:after="0" w:line="240" w:lineRule="auto"/>
              <w:rPr>
                <w:rFonts w:ascii="Arial" w:hAnsi="Arial"/>
              </w:rPr>
            </w:pPr>
            <w:r>
              <w:rPr>
                <w:rFonts w:ascii="Arial" w:hAnsi="Arial"/>
              </w:rPr>
              <w:t>5gm IV/IO over 15 minutes.</w:t>
            </w:r>
          </w:p>
        </w:tc>
      </w:tr>
      <w:tr w:rsidR="005165C8" w:rsidTr="00E52BD1">
        <w:trPr>
          <w:cantSplit/>
        </w:trPr>
        <w:tc>
          <w:tcPr>
            <w:tcW w:w="3510" w:type="dxa"/>
          </w:tcPr>
          <w:p w:rsidR="005165C8" w:rsidRPr="005165C8" w:rsidRDefault="005165C8" w:rsidP="00E52BD1">
            <w:pPr>
              <w:pStyle w:val="Heading4"/>
              <w:keepNext w:val="0"/>
              <w:widowControl w:val="0"/>
              <w:rPr>
                <w:rFonts w:ascii="Arial" w:hAnsi="Arial"/>
                <w:i w:val="0"/>
                <w:color w:val="auto"/>
                <w:sz w:val="32"/>
                <w:szCs w:val="32"/>
                <w:u w:val="single"/>
              </w:rPr>
            </w:pPr>
            <w:r w:rsidRPr="005165C8">
              <w:rPr>
                <w:rFonts w:ascii="Arial" w:hAnsi="Arial"/>
                <w:i w:val="0"/>
                <w:color w:val="auto"/>
                <w:sz w:val="32"/>
                <w:szCs w:val="32"/>
                <w:u w:val="single"/>
              </w:rPr>
              <w:t xml:space="preserve">Dextrose </w:t>
            </w:r>
          </w:p>
          <w:p w:rsidR="005165C8" w:rsidRPr="005165C8" w:rsidRDefault="005165C8" w:rsidP="00E52BD1">
            <w:pPr>
              <w:pStyle w:val="Heading4"/>
              <w:keepNext w:val="0"/>
              <w:widowControl w:val="0"/>
              <w:rPr>
                <w:rFonts w:ascii="Arial" w:hAnsi="Arial"/>
                <w:i w:val="0"/>
                <w:color w:val="auto"/>
                <w:sz w:val="32"/>
                <w:szCs w:val="32"/>
              </w:rPr>
            </w:pPr>
            <w:r w:rsidRPr="005165C8">
              <w:rPr>
                <w:rFonts w:ascii="Arial" w:hAnsi="Arial"/>
                <w:i w:val="0"/>
                <w:color w:val="auto"/>
                <w:sz w:val="32"/>
                <w:szCs w:val="32"/>
              </w:rPr>
              <w:t>Glucose solutions</w:t>
            </w:r>
          </w:p>
          <w:p w:rsidR="005165C8" w:rsidRPr="00105225" w:rsidRDefault="005165C8" w:rsidP="00E52BD1">
            <w:pPr>
              <w:widowControl w:val="0"/>
              <w:rPr>
                <w:rFonts w:ascii="Arial" w:hAnsi="Arial"/>
              </w:rPr>
            </w:pPr>
            <w:r w:rsidRPr="00105225">
              <w:rPr>
                <w:rFonts w:ascii="Arial" w:hAnsi="Arial"/>
              </w:rPr>
              <w:tab/>
            </w:r>
          </w:p>
          <w:p w:rsidR="005165C8" w:rsidRDefault="005165C8" w:rsidP="00E52BD1">
            <w:pPr>
              <w:pStyle w:val="Footer"/>
              <w:widowControl w:val="0"/>
              <w:rPr>
                <w:rFonts w:ascii="Arial" w:hAnsi="Arial"/>
              </w:rPr>
            </w:pPr>
            <w:r>
              <w:rPr>
                <w:rFonts w:ascii="Arial" w:hAnsi="Arial"/>
                <w:b/>
                <w:u w:val="single"/>
              </w:rPr>
              <w:t>Indications:</w:t>
            </w:r>
            <w:r>
              <w:rPr>
                <w:rFonts w:ascii="Arial" w:hAnsi="Arial"/>
              </w:rPr>
              <w:t xml:space="preserve"> </w:t>
            </w:r>
          </w:p>
          <w:p w:rsidR="005165C8" w:rsidRPr="00DF22D6" w:rsidRDefault="005165C8" w:rsidP="005165C8">
            <w:pPr>
              <w:pStyle w:val="Footer"/>
              <w:widowControl w:val="0"/>
              <w:numPr>
                <w:ilvl w:val="0"/>
                <w:numId w:val="47"/>
              </w:numPr>
              <w:tabs>
                <w:tab w:val="clear" w:pos="4680"/>
                <w:tab w:val="clear" w:pos="9360"/>
              </w:tabs>
              <w:rPr>
                <w:rFonts w:ascii="Arial" w:hAnsi="Arial"/>
              </w:rPr>
            </w:pPr>
            <w:r>
              <w:rPr>
                <w:rFonts w:ascii="Arial" w:hAnsi="Arial"/>
              </w:rPr>
              <w:t>Symptomatic hypoglycemia.</w:t>
            </w:r>
          </w:p>
        </w:tc>
        <w:tc>
          <w:tcPr>
            <w:tcW w:w="7139" w:type="dxa"/>
            <w:gridSpan w:val="2"/>
          </w:tcPr>
          <w:p w:rsidR="005165C8" w:rsidRPr="00F10530" w:rsidRDefault="005165C8" w:rsidP="00E52BD1">
            <w:pPr>
              <w:rPr>
                <w:b/>
              </w:rPr>
            </w:pPr>
            <w:r w:rsidRPr="00F10530">
              <w:rPr>
                <w:b/>
              </w:rPr>
              <w:t>Diabetic Emergencies</w:t>
            </w:r>
          </w:p>
          <w:p w:rsidR="005165C8" w:rsidRDefault="005165C8" w:rsidP="005165C8">
            <w:pPr>
              <w:numPr>
                <w:ilvl w:val="0"/>
                <w:numId w:val="77"/>
              </w:numPr>
              <w:spacing w:after="0" w:line="240" w:lineRule="auto"/>
            </w:pPr>
            <w:r>
              <w:t>12.5 g to 25 g IV/IO</w:t>
            </w:r>
          </w:p>
          <w:tbl>
            <w:tblPr>
              <w:tblW w:w="0" w:type="auto"/>
              <w:tblBorders>
                <w:top w:val="single" w:sz="8" w:space="0" w:color="404040"/>
                <w:left w:val="single" w:sz="8" w:space="0" w:color="404040"/>
                <w:bottom w:val="single" w:sz="8" w:space="0" w:color="404040"/>
                <w:right w:val="single" w:sz="8" w:space="0" w:color="404040"/>
                <w:insideH w:val="single" w:sz="8" w:space="0" w:color="404040"/>
              </w:tblBorders>
              <w:tblLayout w:type="fixed"/>
              <w:tblLook w:val="04A0" w:firstRow="1" w:lastRow="0" w:firstColumn="1" w:lastColumn="0" w:noHBand="0" w:noVBand="1"/>
            </w:tblPr>
            <w:tblGrid>
              <w:gridCol w:w="840"/>
              <w:gridCol w:w="1800"/>
              <w:gridCol w:w="1726"/>
            </w:tblGrid>
            <w:tr w:rsidR="005165C8" w:rsidTr="00E52BD1">
              <w:trPr>
                <w:trHeight w:val="286"/>
              </w:trPr>
              <w:tc>
                <w:tcPr>
                  <w:tcW w:w="840" w:type="dxa"/>
                  <w:tcBorders>
                    <w:top w:val="single" w:sz="8" w:space="0" w:color="404040"/>
                    <w:left w:val="single" w:sz="8" w:space="0" w:color="404040"/>
                    <w:bottom w:val="single" w:sz="8" w:space="0" w:color="404040"/>
                    <w:right w:val="nil"/>
                  </w:tcBorders>
                  <w:shd w:val="clear" w:color="auto" w:fill="000000"/>
                </w:tcPr>
                <w:p w:rsidR="005165C8" w:rsidRPr="00D3013F" w:rsidRDefault="005165C8" w:rsidP="00E52BD1">
                  <w:pPr>
                    <w:rPr>
                      <w:rFonts w:eastAsia="Calibri"/>
                      <w:b/>
                      <w:bCs/>
                      <w:color w:val="FFFFFF"/>
                    </w:rPr>
                  </w:pPr>
                  <w:r w:rsidRPr="00D3013F">
                    <w:rPr>
                      <w:rFonts w:eastAsia="Calibri"/>
                      <w:b/>
                      <w:bCs/>
                      <w:color w:val="FFFFFF"/>
                    </w:rPr>
                    <w:t>Name</w:t>
                  </w:r>
                </w:p>
              </w:tc>
              <w:tc>
                <w:tcPr>
                  <w:tcW w:w="1800" w:type="dxa"/>
                  <w:tcBorders>
                    <w:top w:val="single" w:sz="8" w:space="0" w:color="404040"/>
                    <w:left w:val="nil"/>
                    <w:bottom w:val="single" w:sz="8" w:space="0" w:color="404040"/>
                    <w:right w:val="nil"/>
                  </w:tcBorders>
                  <w:shd w:val="clear" w:color="auto" w:fill="000000"/>
                </w:tcPr>
                <w:p w:rsidR="005165C8" w:rsidRPr="00D3013F" w:rsidRDefault="005165C8" w:rsidP="00E52BD1">
                  <w:pPr>
                    <w:rPr>
                      <w:rFonts w:eastAsia="Calibri"/>
                      <w:b/>
                      <w:bCs/>
                      <w:color w:val="FFFFFF"/>
                    </w:rPr>
                  </w:pPr>
                  <w:r w:rsidRPr="00D3013F">
                    <w:rPr>
                      <w:rFonts w:eastAsia="Calibri"/>
                      <w:b/>
                      <w:bCs/>
                      <w:color w:val="FFFFFF"/>
                    </w:rPr>
                    <w:t>Concentration</w:t>
                  </w:r>
                </w:p>
              </w:tc>
              <w:tc>
                <w:tcPr>
                  <w:tcW w:w="1726" w:type="dxa"/>
                  <w:tcBorders>
                    <w:top w:val="single" w:sz="8" w:space="0" w:color="404040"/>
                    <w:left w:val="nil"/>
                    <w:bottom w:val="single" w:sz="8" w:space="0" w:color="404040"/>
                    <w:right w:val="single" w:sz="8" w:space="0" w:color="404040"/>
                  </w:tcBorders>
                  <w:shd w:val="clear" w:color="auto" w:fill="000000"/>
                </w:tcPr>
                <w:p w:rsidR="005165C8" w:rsidRPr="00D3013F" w:rsidRDefault="005165C8" w:rsidP="00E52BD1">
                  <w:pPr>
                    <w:rPr>
                      <w:rFonts w:eastAsia="Calibri"/>
                      <w:b/>
                      <w:bCs/>
                      <w:color w:val="FFFFFF"/>
                    </w:rPr>
                  </w:pPr>
                  <w:r w:rsidRPr="00D3013F">
                    <w:rPr>
                      <w:rFonts w:eastAsia="Calibri"/>
                      <w:b/>
                      <w:bCs/>
                      <w:color w:val="FFFFFF"/>
                    </w:rPr>
                    <w:t>Volume (25g)</w:t>
                  </w:r>
                </w:p>
              </w:tc>
            </w:tr>
            <w:tr w:rsidR="005165C8" w:rsidTr="00E52BD1">
              <w:tc>
                <w:tcPr>
                  <w:tcW w:w="840" w:type="dxa"/>
                  <w:tcBorders>
                    <w:right w:val="nil"/>
                  </w:tcBorders>
                  <w:shd w:val="clear" w:color="auto" w:fill="C0C0C0"/>
                </w:tcPr>
                <w:p w:rsidR="005165C8" w:rsidRPr="00D3013F" w:rsidRDefault="005165C8" w:rsidP="00E52BD1">
                  <w:pPr>
                    <w:rPr>
                      <w:rFonts w:eastAsia="Calibri"/>
                      <w:b/>
                      <w:bCs/>
                    </w:rPr>
                  </w:pPr>
                  <w:r w:rsidRPr="00D3013F">
                    <w:rPr>
                      <w:rFonts w:eastAsia="Calibri"/>
                      <w:b/>
                      <w:bCs/>
                    </w:rPr>
                    <w:t>D50</w:t>
                  </w:r>
                </w:p>
              </w:tc>
              <w:tc>
                <w:tcPr>
                  <w:tcW w:w="1800" w:type="dxa"/>
                  <w:tcBorders>
                    <w:left w:val="nil"/>
                    <w:right w:val="nil"/>
                  </w:tcBorders>
                  <w:shd w:val="clear" w:color="auto" w:fill="C0C0C0"/>
                </w:tcPr>
                <w:p w:rsidR="005165C8" w:rsidRPr="00D3013F" w:rsidRDefault="005165C8" w:rsidP="00E52BD1">
                  <w:pPr>
                    <w:rPr>
                      <w:rFonts w:eastAsia="Calibri"/>
                    </w:rPr>
                  </w:pPr>
                  <w:r w:rsidRPr="00D3013F">
                    <w:rPr>
                      <w:rFonts w:eastAsia="Calibri"/>
                    </w:rPr>
                    <w:t>0.5g/mL</w:t>
                  </w:r>
                </w:p>
              </w:tc>
              <w:tc>
                <w:tcPr>
                  <w:tcW w:w="1726" w:type="dxa"/>
                  <w:tcBorders>
                    <w:left w:val="nil"/>
                  </w:tcBorders>
                  <w:shd w:val="clear" w:color="auto" w:fill="C0C0C0"/>
                </w:tcPr>
                <w:p w:rsidR="005165C8" w:rsidRPr="00D3013F" w:rsidRDefault="005165C8" w:rsidP="00E52BD1">
                  <w:pPr>
                    <w:rPr>
                      <w:rFonts w:eastAsia="Calibri"/>
                    </w:rPr>
                  </w:pPr>
                  <w:r w:rsidRPr="00D3013F">
                    <w:rPr>
                      <w:rFonts w:eastAsia="Calibri"/>
                    </w:rPr>
                    <w:t>25g/50mL</w:t>
                  </w:r>
                </w:p>
              </w:tc>
            </w:tr>
            <w:tr w:rsidR="005165C8" w:rsidTr="00E52BD1">
              <w:tc>
                <w:tcPr>
                  <w:tcW w:w="840" w:type="dxa"/>
                  <w:tcBorders>
                    <w:right w:val="nil"/>
                  </w:tcBorders>
                  <w:shd w:val="clear" w:color="auto" w:fill="auto"/>
                </w:tcPr>
                <w:p w:rsidR="005165C8" w:rsidRPr="00D3013F" w:rsidRDefault="005165C8" w:rsidP="00E52BD1">
                  <w:pPr>
                    <w:rPr>
                      <w:rFonts w:eastAsia="Calibri"/>
                      <w:b/>
                      <w:bCs/>
                    </w:rPr>
                  </w:pPr>
                  <w:r w:rsidRPr="00D3013F">
                    <w:rPr>
                      <w:rFonts w:eastAsia="Calibri"/>
                      <w:b/>
                      <w:bCs/>
                    </w:rPr>
                    <w:t>D25</w:t>
                  </w:r>
                </w:p>
              </w:tc>
              <w:tc>
                <w:tcPr>
                  <w:tcW w:w="1800" w:type="dxa"/>
                  <w:tcBorders>
                    <w:left w:val="nil"/>
                    <w:right w:val="nil"/>
                  </w:tcBorders>
                  <w:shd w:val="clear" w:color="auto" w:fill="auto"/>
                </w:tcPr>
                <w:p w:rsidR="005165C8" w:rsidRPr="00D3013F" w:rsidRDefault="005165C8" w:rsidP="00E52BD1">
                  <w:pPr>
                    <w:rPr>
                      <w:rFonts w:eastAsia="Calibri"/>
                    </w:rPr>
                  </w:pPr>
                  <w:r w:rsidRPr="00D3013F">
                    <w:rPr>
                      <w:rFonts w:eastAsia="Calibri"/>
                    </w:rPr>
                    <w:t>0.25g/mL</w:t>
                  </w:r>
                </w:p>
              </w:tc>
              <w:tc>
                <w:tcPr>
                  <w:tcW w:w="1726" w:type="dxa"/>
                  <w:tcBorders>
                    <w:left w:val="nil"/>
                  </w:tcBorders>
                  <w:shd w:val="clear" w:color="auto" w:fill="auto"/>
                </w:tcPr>
                <w:p w:rsidR="005165C8" w:rsidRPr="00D3013F" w:rsidRDefault="005165C8" w:rsidP="00E52BD1">
                  <w:pPr>
                    <w:rPr>
                      <w:rFonts w:eastAsia="Calibri"/>
                    </w:rPr>
                  </w:pPr>
                  <w:r w:rsidRPr="00D3013F">
                    <w:rPr>
                      <w:rFonts w:eastAsia="Calibri"/>
                    </w:rPr>
                    <w:t>25g/100mL</w:t>
                  </w:r>
                </w:p>
              </w:tc>
            </w:tr>
            <w:tr w:rsidR="005165C8" w:rsidTr="00E52BD1">
              <w:tc>
                <w:tcPr>
                  <w:tcW w:w="840" w:type="dxa"/>
                  <w:tcBorders>
                    <w:right w:val="nil"/>
                  </w:tcBorders>
                  <w:shd w:val="clear" w:color="auto" w:fill="C0C0C0"/>
                </w:tcPr>
                <w:p w:rsidR="005165C8" w:rsidRPr="00D3013F" w:rsidRDefault="005165C8" w:rsidP="00E52BD1">
                  <w:pPr>
                    <w:rPr>
                      <w:rFonts w:eastAsia="Calibri"/>
                      <w:b/>
                      <w:bCs/>
                    </w:rPr>
                  </w:pPr>
                  <w:r w:rsidRPr="00D3013F">
                    <w:rPr>
                      <w:rFonts w:eastAsia="Calibri"/>
                      <w:b/>
                      <w:bCs/>
                    </w:rPr>
                    <w:t>D10</w:t>
                  </w:r>
                </w:p>
              </w:tc>
              <w:tc>
                <w:tcPr>
                  <w:tcW w:w="1800" w:type="dxa"/>
                  <w:tcBorders>
                    <w:left w:val="nil"/>
                    <w:right w:val="nil"/>
                  </w:tcBorders>
                  <w:shd w:val="clear" w:color="auto" w:fill="C0C0C0"/>
                </w:tcPr>
                <w:p w:rsidR="005165C8" w:rsidRPr="00D3013F" w:rsidRDefault="005165C8" w:rsidP="00E52BD1">
                  <w:pPr>
                    <w:rPr>
                      <w:rFonts w:eastAsia="Calibri"/>
                    </w:rPr>
                  </w:pPr>
                  <w:r w:rsidRPr="00D3013F">
                    <w:rPr>
                      <w:rFonts w:eastAsia="Calibri"/>
                    </w:rPr>
                    <w:t>0.1g/mL</w:t>
                  </w:r>
                </w:p>
              </w:tc>
              <w:tc>
                <w:tcPr>
                  <w:tcW w:w="1726" w:type="dxa"/>
                  <w:tcBorders>
                    <w:left w:val="nil"/>
                  </w:tcBorders>
                  <w:shd w:val="clear" w:color="auto" w:fill="C0C0C0"/>
                </w:tcPr>
                <w:p w:rsidR="005165C8" w:rsidRPr="00D3013F" w:rsidRDefault="005165C8" w:rsidP="00E52BD1">
                  <w:pPr>
                    <w:rPr>
                      <w:rFonts w:eastAsia="Calibri"/>
                    </w:rPr>
                  </w:pPr>
                  <w:r w:rsidRPr="00D3013F">
                    <w:rPr>
                      <w:rFonts w:eastAsia="Calibri"/>
                    </w:rPr>
                    <w:t>25g/250mL</w:t>
                  </w:r>
                </w:p>
              </w:tc>
            </w:tr>
          </w:tbl>
          <w:p w:rsidR="005165C8" w:rsidRPr="00F10530" w:rsidRDefault="005165C8" w:rsidP="00E52BD1"/>
        </w:tc>
      </w:tr>
      <w:tr w:rsidR="005165C8" w:rsidTr="00E52BD1">
        <w:trPr>
          <w:cantSplit/>
        </w:trPr>
        <w:tc>
          <w:tcPr>
            <w:tcW w:w="3510" w:type="dxa"/>
          </w:tcPr>
          <w:p w:rsidR="005165C8" w:rsidRPr="00B60ACB" w:rsidRDefault="005165C8" w:rsidP="00E52BD1">
            <w:pPr>
              <w:pStyle w:val="Heading6"/>
              <w:keepNext w:val="0"/>
              <w:widowControl w:val="0"/>
              <w:rPr>
                <w:rFonts w:ascii="Arial" w:hAnsi="Arial"/>
              </w:rPr>
            </w:pPr>
            <w:r w:rsidRPr="00B60ACB">
              <w:rPr>
                <w:rFonts w:ascii="Arial" w:hAnsi="Arial"/>
                <w:u w:val="single"/>
              </w:rPr>
              <w:t>Diazepam</w:t>
            </w:r>
            <w:r w:rsidRPr="00B60ACB">
              <w:rPr>
                <w:rFonts w:ascii="Arial" w:hAnsi="Arial"/>
              </w:rPr>
              <w:t xml:space="preserve"> </w:t>
            </w:r>
          </w:p>
          <w:p w:rsidR="005165C8" w:rsidRPr="00B60ACB" w:rsidRDefault="005165C8" w:rsidP="00E52BD1">
            <w:pPr>
              <w:pStyle w:val="Heading6"/>
              <w:keepNext w:val="0"/>
              <w:widowControl w:val="0"/>
              <w:rPr>
                <w:rFonts w:ascii="Arial" w:hAnsi="Arial"/>
              </w:rPr>
            </w:pPr>
            <w:r w:rsidRPr="00B60ACB">
              <w:rPr>
                <w:rFonts w:ascii="Arial" w:hAnsi="Arial"/>
              </w:rPr>
              <w:t>(Valium</w:t>
            </w:r>
            <w:r>
              <w:rPr>
                <w:rFonts w:ascii="Arial" w:hAnsi="Arial"/>
              </w:rPr>
              <w:t xml:space="preserve"> </w:t>
            </w:r>
            <w:r w:rsidRPr="00631851">
              <w:rPr>
                <w:rFonts w:ascii="Arial" w:hAnsi="Arial" w:cs="Arial"/>
                <w:b w:val="0"/>
                <w:color w:val="545454"/>
                <w:sz w:val="20"/>
                <w:shd w:val="clear" w:color="auto" w:fill="FFFFFF"/>
              </w:rPr>
              <w:t>®</w:t>
            </w:r>
            <w:r w:rsidRPr="00B60ACB">
              <w:rPr>
                <w:rFonts w:ascii="Arial" w:hAnsi="Arial"/>
              </w:rPr>
              <w:t>)</w:t>
            </w:r>
          </w:p>
          <w:p w:rsidR="005165C8" w:rsidRPr="008C2EE4" w:rsidRDefault="005165C8" w:rsidP="00E52BD1">
            <w:pPr>
              <w:pStyle w:val="Heading6"/>
              <w:keepNext w:val="0"/>
              <w:widowControl w:val="0"/>
              <w:rPr>
                <w:rFonts w:ascii="Arial" w:hAnsi="Arial"/>
              </w:rPr>
            </w:pPr>
            <w:r>
              <w:rPr>
                <w:rFonts w:ascii="Arial" w:hAnsi="Arial"/>
              </w:rPr>
              <w:t>Benzodiazepi</w:t>
            </w:r>
            <w:r w:rsidRPr="00B60ACB">
              <w:rPr>
                <w:rFonts w:ascii="Arial" w:hAnsi="Arial"/>
              </w:rPr>
              <w:t>ne</w:t>
            </w:r>
          </w:p>
          <w:p w:rsidR="005165C8" w:rsidRDefault="005165C8" w:rsidP="00E52BD1">
            <w:pPr>
              <w:widowControl w:val="0"/>
              <w:rPr>
                <w:rFonts w:ascii="Arial" w:hAnsi="Arial"/>
              </w:rPr>
            </w:pPr>
          </w:p>
          <w:p w:rsidR="005165C8" w:rsidRPr="00066EB9" w:rsidRDefault="005165C8" w:rsidP="00E52BD1">
            <w:pPr>
              <w:pStyle w:val="Footer"/>
              <w:widowControl w:val="0"/>
              <w:rPr>
                <w:rFonts w:ascii="Arial" w:hAnsi="Arial"/>
                <w:b/>
                <w:u w:val="single"/>
              </w:rPr>
            </w:pPr>
            <w:r>
              <w:rPr>
                <w:rFonts w:ascii="Arial" w:hAnsi="Arial"/>
                <w:b/>
                <w:u w:val="single"/>
              </w:rPr>
              <w:t>Indications:</w:t>
            </w:r>
          </w:p>
          <w:p w:rsidR="005165C8" w:rsidRDefault="005165C8" w:rsidP="005165C8">
            <w:pPr>
              <w:pStyle w:val="Footer"/>
              <w:widowControl w:val="0"/>
              <w:numPr>
                <w:ilvl w:val="0"/>
                <w:numId w:val="108"/>
              </w:numPr>
              <w:tabs>
                <w:tab w:val="clear" w:pos="4680"/>
                <w:tab w:val="clear" w:pos="9360"/>
              </w:tabs>
              <w:rPr>
                <w:rFonts w:ascii="Arial" w:hAnsi="Arial"/>
              </w:rPr>
            </w:pPr>
            <w:r>
              <w:rPr>
                <w:rFonts w:ascii="Arial" w:hAnsi="Arial"/>
              </w:rPr>
              <w:t>Seizure control.</w:t>
            </w:r>
          </w:p>
          <w:p w:rsidR="005165C8" w:rsidRDefault="005165C8" w:rsidP="005165C8">
            <w:pPr>
              <w:pStyle w:val="Footer"/>
              <w:widowControl w:val="0"/>
              <w:numPr>
                <w:ilvl w:val="0"/>
                <w:numId w:val="108"/>
              </w:numPr>
              <w:tabs>
                <w:tab w:val="clear" w:pos="4680"/>
                <w:tab w:val="clear" w:pos="9360"/>
              </w:tabs>
              <w:rPr>
                <w:rFonts w:ascii="Arial" w:hAnsi="Arial"/>
              </w:rPr>
            </w:pPr>
            <w:r>
              <w:rPr>
                <w:rFonts w:ascii="Arial" w:hAnsi="Arial"/>
              </w:rPr>
              <w:t>Sedation.</w:t>
            </w:r>
          </w:p>
          <w:p w:rsidR="005165C8" w:rsidRDefault="005165C8" w:rsidP="005165C8">
            <w:pPr>
              <w:pStyle w:val="Footer"/>
              <w:widowControl w:val="0"/>
              <w:numPr>
                <w:ilvl w:val="0"/>
                <w:numId w:val="108"/>
              </w:numPr>
              <w:tabs>
                <w:tab w:val="clear" w:pos="4680"/>
                <w:tab w:val="clear" w:pos="9360"/>
              </w:tabs>
              <w:rPr>
                <w:rFonts w:ascii="Arial" w:hAnsi="Arial"/>
              </w:rPr>
            </w:pPr>
            <w:r>
              <w:rPr>
                <w:rFonts w:ascii="Arial" w:hAnsi="Arial"/>
              </w:rPr>
              <w:t>Anti-anxiety (anxiolytic)</w:t>
            </w:r>
          </w:p>
          <w:p w:rsidR="005165C8" w:rsidRDefault="005165C8" w:rsidP="00E52BD1">
            <w:pPr>
              <w:pStyle w:val="Footer"/>
              <w:widowControl w:val="0"/>
              <w:rPr>
                <w:rFonts w:ascii="Arial" w:hAnsi="Arial"/>
              </w:rPr>
            </w:pPr>
          </w:p>
        </w:tc>
        <w:tc>
          <w:tcPr>
            <w:tcW w:w="7139" w:type="dxa"/>
            <w:gridSpan w:val="2"/>
          </w:tcPr>
          <w:p w:rsidR="005165C8" w:rsidRPr="00F10530" w:rsidRDefault="005165C8" w:rsidP="00E52BD1">
            <w:pPr>
              <w:widowControl w:val="0"/>
              <w:tabs>
                <w:tab w:val="left" w:pos="-900"/>
              </w:tabs>
              <w:rPr>
                <w:rFonts w:ascii="Arial" w:hAnsi="Arial"/>
                <w:b/>
              </w:rPr>
            </w:pPr>
            <w:r w:rsidRPr="00F10530">
              <w:rPr>
                <w:rFonts w:ascii="Arial" w:hAnsi="Arial"/>
                <w:b/>
              </w:rPr>
              <w:t>Nerve Agent</w:t>
            </w:r>
          </w:p>
          <w:p w:rsidR="005165C8" w:rsidRPr="00DA4BD8" w:rsidRDefault="005165C8" w:rsidP="005165C8">
            <w:pPr>
              <w:widowControl w:val="0"/>
              <w:numPr>
                <w:ilvl w:val="0"/>
                <w:numId w:val="42"/>
              </w:numPr>
              <w:tabs>
                <w:tab w:val="left" w:pos="-900"/>
              </w:tabs>
              <w:spacing w:after="0" w:line="240" w:lineRule="auto"/>
              <w:rPr>
                <w:rFonts w:ascii="Arial" w:hAnsi="Arial"/>
              </w:rPr>
            </w:pPr>
            <w:r>
              <w:t>10 mg IM via auto-injector</w:t>
            </w:r>
          </w:p>
          <w:p w:rsidR="005165C8" w:rsidRPr="00B60ACB" w:rsidRDefault="005165C8" w:rsidP="00E52BD1">
            <w:pPr>
              <w:pStyle w:val="Footer"/>
              <w:widowControl w:val="0"/>
              <w:tabs>
                <w:tab w:val="left" w:pos="-900"/>
              </w:tabs>
              <w:ind w:left="360"/>
              <w:rPr>
                <w:rFonts w:ascii="Arial" w:hAnsi="Arial"/>
                <w:b/>
              </w:rPr>
            </w:pPr>
          </w:p>
        </w:tc>
      </w:tr>
      <w:tr w:rsidR="005165C8" w:rsidTr="00E52BD1">
        <w:trPr>
          <w:cantSplit/>
        </w:trPr>
        <w:tc>
          <w:tcPr>
            <w:tcW w:w="3510" w:type="dxa"/>
          </w:tcPr>
          <w:p w:rsidR="005165C8" w:rsidRPr="008C2EE4" w:rsidRDefault="005165C8" w:rsidP="00E52BD1">
            <w:pPr>
              <w:pStyle w:val="Heading7"/>
              <w:keepNext w:val="0"/>
              <w:widowControl w:val="0"/>
              <w:rPr>
                <w:rFonts w:ascii="Arial" w:hAnsi="Arial"/>
                <w:b/>
              </w:rPr>
            </w:pPr>
            <w:r w:rsidRPr="008C2EE4">
              <w:rPr>
                <w:rFonts w:ascii="Arial" w:hAnsi="Arial"/>
                <w:b/>
              </w:rPr>
              <w:lastRenderedPageBreak/>
              <w:t>Diltiazem</w:t>
            </w:r>
          </w:p>
          <w:p w:rsidR="005165C8" w:rsidRPr="008C2EE4" w:rsidRDefault="005165C8" w:rsidP="00E52BD1">
            <w:pPr>
              <w:pStyle w:val="Heading7"/>
              <w:keepNext w:val="0"/>
              <w:widowControl w:val="0"/>
              <w:rPr>
                <w:rFonts w:ascii="Arial" w:hAnsi="Arial"/>
                <w:b/>
                <w:u w:val="none"/>
              </w:rPr>
            </w:pPr>
            <w:r>
              <w:rPr>
                <w:rFonts w:ascii="Arial" w:hAnsi="Arial"/>
                <w:b/>
                <w:u w:val="none"/>
              </w:rPr>
              <w:t xml:space="preserve">(Cardizem </w:t>
            </w:r>
            <w:r w:rsidRPr="00631851">
              <w:rPr>
                <w:rFonts w:ascii="Arial" w:hAnsi="Arial" w:cs="Arial"/>
                <w:b/>
                <w:color w:val="545454"/>
                <w:sz w:val="20"/>
                <w:u w:val="none"/>
                <w:shd w:val="clear" w:color="auto" w:fill="FFFFFF"/>
              </w:rPr>
              <w:t>®</w:t>
            </w:r>
            <w:r>
              <w:rPr>
                <w:rFonts w:ascii="Arial" w:hAnsi="Arial"/>
                <w:b/>
                <w:u w:val="none"/>
              </w:rPr>
              <w:t>)</w:t>
            </w:r>
          </w:p>
          <w:p w:rsidR="005165C8" w:rsidRDefault="005165C8" w:rsidP="00E52BD1">
            <w:pPr>
              <w:pStyle w:val="Footer"/>
              <w:widowControl w:val="0"/>
              <w:rPr>
                <w:rFonts w:ascii="Arial" w:hAnsi="Arial"/>
                <w:b/>
                <w:u w:val="single"/>
              </w:rPr>
            </w:pPr>
          </w:p>
          <w:p w:rsidR="005165C8" w:rsidRPr="00066EB9" w:rsidRDefault="005165C8" w:rsidP="00E52BD1">
            <w:pPr>
              <w:pStyle w:val="Footer"/>
              <w:widowControl w:val="0"/>
              <w:rPr>
                <w:rFonts w:ascii="Arial" w:hAnsi="Arial"/>
                <w:b/>
                <w:u w:val="single"/>
              </w:rPr>
            </w:pPr>
            <w:r>
              <w:rPr>
                <w:rFonts w:ascii="Arial" w:hAnsi="Arial"/>
                <w:b/>
                <w:u w:val="single"/>
              </w:rPr>
              <w:t>Indications/Contraindications:</w:t>
            </w:r>
          </w:p>
          <w:p w:rsidR="005165C8" w:rsidRDefault="005165C8" w:rsidP="005165C8">
            <w:pPr>
              <w:pStyle w:val="Footer"/>
              <w:widowControl w:val="0"/>
              <w:numPr>
                <w:ilvl w:val="0"/>
                <w:numId w:val="100"/>
              </w:numPr>
              <w:tabs>
                <w:tab w:val="clear" w:pos="4680"/>
                <w:tab w:val="clear" w:pos="9360"/>
              </w:tabs>
              <w:rPr>
                <w:rFonts w:ascii="Arial" w:hAnsi="Arial"/>
              </w:rPr>
            </w:pPr>
            <w:r>
              <w:rPr>
                <w:rFonts w:ascii="Arial" w:hAnsi="Arial"/>
              </w:rPr>
              <w:t>Calcium channel blocker used to treat narrow complex SVT.</w:t>
            </w:r>
          </w:p>
          <w:p w:rsidR="005165C8" w:rsidRDefault="005165C8" w:rsidP="005165C8">
            <w:pPr>
              <w:pStyle w:val="Footer"/>
              <w:widowControl w:val="0"/>
              <w:numPr>
                <w:ilvl w:val="0"/>
                <w:numId w:val="100"/>
              </w:numPr>
              <w:tabs>
                <w:tab w:val="clear" w:pos="4680"/>
                <w:tab w:val="clear" w:pos="9360"/>
              </w:tabs>
              <w:rPr>
                <w:rFonts w:ascii="Arial" w:hAnsi="Arial"/>
              </w:rPr>
            </w:pPr>
            <w:r w:rsidRPr="00D30006">
              <w:rPr>
                <w:rFonts w:ascii="Arial" w:hAnsi="Arial"/>
              </w:rPr>
              <w:t xml:space="preserve">Contraindicated in patients with heart block, ventricular tachycardia, </w:t>
            </w:r>
            <w:r>
              <w:rPr>
                <w:rFonts w:ascii="Arial" w:hAnsi="Arial"/>
              </w:rPr>
              <w:t xml:space="preserve">WPW, </w:t>
            </w:r>
            <w:r w:rsidRPr="00D30006">
              <w:rPr>
                <w:rFonts w:ascii="Arial" w:hAnsi="Arial"/>
              </w:rPr>
              <w:t>and/or acute MI</w:t>
            </w:r>
            <w:r>
              <w:rPr>
                <w:rFonts w:ascii="Arial" w:hAnsi="Arial"/>
              </w:rPr>
              <w:t>.</w:t>
            </w:r>
          </w:p>
        </w:tc>
        <w:tc>
          <w:tcPr>
            <w:tcW w:w="7139" w:type="dxa"/>
            <w:gridSpan w:val="2"/>
          </w:tcPr>
          <w:p w:rsidR="005165C8" w:rsidRPr="00FC4084" w:rsidRDefault="005165C8" w:rsidP="00E52BD1">
            <w:pPr>
              <w:pStyle w:val="Footer"/>
              <w:widowControl w:val="0"/>
              <w:tabs>
                <w:tab w:val="left" w:pos="-900"/>
              </w:tabs>
              <w:rPr>
                <w:rFonts w:ascii="Arial" w:hAnsi="Arial"/>
                <w:b/>
              </w:rPr>
            </w:pPr>
            <w:r w:rsidRPr="00FC4084">
              <w:rPr>
                <w:rFonts w:ascii="Arial" w:hAnsi="Arial"/>
                <w:b/>
              </w:rPr>
              <w:t>Tachycardia</w:t>
            </w:r>
          </w:p>
          <w:p w:rsidR="005165C8" w:rsidRPr="00FC4084" w:rsidRDefault="005165C8" w:rsidP="00E52BD1">
            <w:pPr>
              <w:pStyle w:val="Footer"/>
              <w:widowControl w:val="0"/>
              <w:tabs>
                <w:tab w:val="left" w:pos="-900"/>
              </w:tabs>
              <w:rPr>
                <w:rFonts w:ascii="Arial" w:hAnsi="Arial"/>
                <w:b/>
              </w:rPr>
            </w:pPr>
            <w:r w:rsidRPr="00FC4084">
              <w:rPr>
                <w:rFonts w:ascii="Arial" w:hAnsi="Arial"/>
                <w:b/>
              </w:rPr>
              <w:t>Narrow Complex Tachycardia</w:t>
            </w:r>
          </w:p>
          <w:p w:rsidR="005165C8" w:rsidRPr="0041118E" w:rsidRDefault="005165C8" w:rsidP="005165C8">
            <w:pPr>
              <w:numPr>
                <w:ilvl w:val="0"/>
                <w:numId w:val="78"/>
              </w:numPr>
              <w:spacing w:after="0" w:line="240" w:lineRule="auto"/>
            </w:pPr>
            <w:r w:rsidRPr="0041118E">
              <w:t xml:space="preserve">0.25 mg/kg </w:t>
            </w:r>
            <w:r>
              <w:t xml:space="preserve">slow </w:t>
            </w:r>
            <w:r w:rsidRPr="0041118E">
              <w:t>IV</w:t>
            </w:r>
            <w:r>
              <w:t>/IO</w:t>
            </w:r>
            <w:r w:rsidRPr="0041118E">
              <w:t xml:space="preserve"> </w:t>
            </w:r>
            <w:r>
              <w:t>push.</w:t>
            </w:r>
          </w:p>
          <w:p w:rsidR="005165C8" w:rsidRPr="004851AE" w:rsidRDefault="005165C8" w:rsidP="005165C8">
            <w:pPr>
              <w:numPr>
                <w:ilvl w:val="0"/>
                <w:numId w:val="63"/>
              </w:numPr>
              <w:spacing w:after="0" w:line="240" w:lineRule="auto"/>
            </w:pPr>
            <w:r w:rsidRPr="0041118E">
              <w:t>May repeat dose in 15 minutes at 0.35 mg/kg if necessary</w:t>
            </w:r>
            <w:r>
              <w:t>.</w:t>
            </w:r>
          </w:p>
        </w:tc>
      </w:tr>
      <w:tr w:rsidR="005165C8" w:rsidTr="00E52BD1">
        <w:trPr>
          <w:cantSplit/>
        </w:trPr>
        <w:tc>
          <w:tcPr>
            <w:tcW w:w="3510" w:type="dxa"/>
          </w:tcPr>
          <w:p w:rsidR="005165C8" w:rsidRPr="00B60ACB" w:rsidRDefault="005165C8" w:rsidP="00E52BD1">
            <w:pPr>
              <w:widowControl w:val="0"/>
              <w:rPr>
                <w:rFonts w:ascii="Arial" w:hAnsi="Arial"/>
                <w:b/>
                <w:sz w:val="32"/>
              </w:rPr>
            </w:pPr>
            <w:r w:rsidRPr="00B60ACB">
              <w:rPr>
                <w:rFonts w:ascii="Arial" w:hAnsi="Arial"/>
                <w:b/>
                <w:sz w:val="32"/>
                <w:u w:val="single"/>
              </w:rPr>
              <w:t>Diphenhydramine</w:t>
            </w:r>
            <w:r w:rsidRPr="00B60ACB">
              <w:rPr>
                <w:rFonts w:ascii="Arial" w:hAnsi="Arial"/>
                <w:b/>
                <w:sz w:val="32"/>
              </w:rPr>
              <w:t xml:space="preserve"> (Benadryl</w:t>
            </w:r>
            <w:r>
              <w:rPr>
                <w:rFonts w:ascii="Arial" w:hAnsi="Arial"/>
                <w:b/>
                <w:sz w:val="32"/>
              </w:rPr>
              <w:t xml:space="preserve"> </w:t>
            </w:r>
            <w:r w:rsidRPr="00631851">
              <w:rPr>
                <w:rFonts w:ascii="Arial" w:hAnsi="Arial" w:cs="Arial"/>
                <w:b/>
                <w:color w:val="545454"/>
                <w:shd w:val="clear" w:color="auto" w:fill="FFFFFF"/>
              </w:rPr>
              <w:t>®</w:t>
            </w:r>
            <w:r w:rsidRPr="00B60ACB">
              <w:rPr>
                <w:rFonts w:ascii="Arial" w:hAnsi="Arial"/>
                <w:b/>
                <w:sz w:val="32"/>
              </w:rPr>
              <w:t>)</w:t>
            </w:r>
          </w:p>
          <w:p w:rsidR="005165C8" w:rsidRPr="00105225" w:rsidRDefault="005165C8" w:rsidP="00E52BD1">
            <w:pPr>
              <w:widowControl w:val="0"/>
              <w:rPr>
                <w:rFonts w:ascii="Arial" w:hAnsi="Arial"/>
              </w:rPr>
            </w:pPr>
            <w:r w:rsidRPr="00105225">
              <w:rPr>
                <w:rFonts w:ascii="Arial" w:hAnsi="Arial"/>
              </w:rPr>
              <w:tab/>
            </w:r>
          </w:p>
          <w:p w:rsidR="005165C8" w:rsidRPr="00066EB9" w:rsidRDefault="005165C8" w:rsidP="00E52BD1">
            <w:pPr>
              <w:pStyle w:val="Footer"/>
              <w:widowControl w:val="0"/>
              <w:rPr>
                <w:rFonts w:ascii="Arial" w:hAnsi="Arial"/>
                <w:b/>
                <w:u w:val="single"/>
              </w:rPr>
            </w:pPr>
            <w:r>
              <w:rPr>
                <w:rFonts w:ascii="Arial" w:hAnsi="Arial"/>
                <w:b/>
                <w:u w:val="single"/>
              </w:rPr>
              <w:t>Indications:</w:t>
            </w:r>
          </w:p>
          <w:p w:rsidR="005165C8" w:rsidRDefault="005165C8" w:rsidP="005165C8">
            <w:pPr>
              <w:pStyle w:val="Footer"/>
              <w:widowControl w:val="0"/>
              <w:numPr>
                <w:ilvl w:val="0"/>
                <w:numId w:val="99"/>
              </w:numPr>
              <w:tabs>
                <w:tab w:val="clear" w:pos="4680"/>
                <w:tab w:val="clear" w:pos="9360"/>
              </w:tabs>
              <w:rPr>
                <w:rFonts w:ascii="Arial" w:hAnsi="Arial"/>
              </w:rPr>
            </w:pPr>
            <w:r>
              <w:rPr>
                <w:rFonts w:ascii="Arial" w:hAnsi="Arial"/>
              </w:rPr>
              <w:t xml:space="preserve">Antihistamine </w:t>
            </w:r>
            <w:r>
              <w:rPr>
                <w:rFonts w:ascii="Arial" w:hAnsi="Arial" w:cs="Arial"/>
                <w:color w:val="000000"/>
              </w:rPr>
              <w:t xml:space="preserve">used as an adjunctive treatment in </w:t>
            </w:r>
            <w:r>
              <w:rPr>
                <w:rFonts w:ascii="Arial" w:hAnsi="Arial"/>
              </w:rPr>
              <w:t>allergic reactions.</w:t>
            </w:r>
          </w:p>
          <w:p w:rsidR="005165C8" w:rsidRDefault="005165C8" w:rsidP="00E52BD1">
            <w:r>
              <w:rPr>
                <w:rFonts w:ascii="Arial" w:hAnsi="Arial" w:cs="Arial"/>
              </w:rPr>
              <w:t xml:space="preserve"> </w:t>
            </w:r>
          </w:p>
        </w:tc>
        <w:tc>
          <w:tcPr>
            <w:tcW w:w="7139" w:type="dxa"/>
            <w:gridSpan w:val="2"/>
          </w:tcPr>
          <w:p w:rsidR="005165C8" w:rsidRPr="00102633" w:rsidRDefault="005165C8" w:rsidP="00E52BD1">
            <w:pPr>
              <w:pStyle w:val="Footer"/>
              <w:widowControl w:val="0"/>
              <w:tabs>
                <w:tab w:val="left" w:pos="-900"/>
              </w:tabs>
              <w:rPr>
                <w:rFonts w:ascii="Arial" w:hAnsi="Arial"/>
                <w:b/>
              </w:rPr>
            </w:pPr>
            <w:r w:rsidRPr="00102633">
              <w:rPr>
                <w:rFonts w:ascii="Arial" w:hAnsi="Arial"/>
                <w:b/>
              </w:rPr>
              <w:t>Allergic Reaction/Anaphylaxis</w:t>
            </w:r>
          </w:p>
          <w:p w:rsidR="005165C8" w:rsidRDefault="005165C8" w:rsidP="005165C8">
            <w:pPr>
              <w:widowControl w:val="0"/>
              <w:numPr>
                <w:ilvl w:val="0"/>
                <w:numId w:val="43"/>
              </w:numPr>
              <w:tabs>
                <w:tab w:val="left" w:pos="-900"/>
              </w:tabs>
              <w:spacing w:after="0" w:line="240" w:lineRule="auto"/>
              <w:rPr>
                <w:rFonts w:ascii="Arial" w:hAnsi="Arial"/>
              </w:rPr>
            </w:pPr>
            <w:r>
              <w:rPr>
                <w:rFonts w:ascii="Arial" w:hAnsi="Arial"/>
              </w:rPr>
              <w:t>25-50 mg IV/IO/IM</w:t>
            </w:r>
          </w:p>
          <w:p w:rsidR="005165C8" w:rsidRPr="00102633" w:rsidRDefault="005165C8" w:rsidP="00E52BD1">
            <w:pPr>
              <w:widowControl w:val="0"/>
              <w:tabs>
                <w:tab w:val="left" w:pos="-900"/>
              </w:tabs>
              <w:rPr>
                <w:rFonts w:ascii="Arial" w:hAnsi="Arial"/>
                <w:b/>
              </w:rPr>
            </w:pPr>
          </w:p>
        </w:tc>
      </w:tr>
      <w:tr w:rsidR="005165C8" w:rsidTr="00E52BD1">
        <w:trPr>
          <w:cantSplit/>
        </w:trPr>
        <w:tc>
          <w:tcPr>
            <w:tcW w:w="3510" w:type="dxa"/>
          </w:tcPr>
          <w:p w:rsidR="005165C8" w:rsidRPr="005165C8" w:rsidRDefault="005165C8" w:rsidP="00E52BD1">
            <w:pPr>
              <w:pStyle w:val="Heading4"/>
              <w:keepNext w:val="0"/>
              <w:widowControl w:val="0"/>
              <w:rPr>
                <w:rFonts w:ascii="Arial" w:hAnsi="Arial"/>
                <w:i w:val="0"/>
                <w:color w:val="auto"/>
                <w:sz w:val="32"/>
                <w:szCs w:val="32"/>
                <w:u w:val="single"/>
              </w:rPr>
            </w:pPr>
            <w:r w:rsidRPr="005165C8">
              <w:rPr>
                <w:rFonts w:ascii="Arial" w:hAnsi="Arial"/>
                <w:i w:val="0"/>
                <w:color w:val="auto"/>
                <w:sz w:val="32"/>
                <w:szCs w:val="32"/>
                <w:u w:val="single"/>
              </w:rPr>
              <w:t>Dopamine</w:t>
            </w:r>
          </w:p>
          <w:p w:rsidR="005165C8" w:rsidRPr="00066EB9" w:rsidRDefault="005165C8" w:rsidP="00E52BD1">
            <w:pPr>
              <w:pStyle w:val="Footer"/>
              <w:widowControl w:val="0"/>
              <w:rPr>
                <w:rFonts w:ascii="Arial" w:hAnsi="Arial"/>
                <w:b/>
                <w:u w:val="single"/>
              </w:rPr>
            </w:pPr>
            <w:r>
              <w:rPr>
                <w:rFonts w:ascii="Arial" w:hAnsi="Arial"/>
                <w:b/>
                <w:u w:val="single"/>
              </w:rPr>
              <w:t>Indications:</w:t>
            </w:r>
          </w:p>
          <w:p w:rsidR="005165C8" w:rsidRDefault="005165C8" w:rsidP="005165C8">
            <w:pPr>
              <w:pStyle w:val="Footer"/>
              <w:widowControl w:val="0"/>
              <w:numPr>
                <w:ilvl w:val="0"/>
                <w:numId w:val="98"/>
              </w:numPr>
              <w:tabs>
                <w:tab w:val="clear" w:pos="4680"/>
                <w:tab w:val="clear" w:pos="9360"/>
              </w:tabs>
              <w:rPr>
                <w:rFonts w:ascii="Arial" w:hAnsi="Arial"/>
              </w:rPr>
            </w:pPr>
            <w:r>
              <w:rPr>
                <w:rFonts w:ascii="Arial" w:hAnsi="Arial"/>
              </w:rPr>
              <w:t>A vasopressor used in shock or hypotensive states.</w:t>
            </w:r>
          </w:p>
          <w:p w:rsidR="005165C8" w:rsidRPr="004851AE" w:rsidRDefault="005165C8" w:rsidP="005165C8">
            <w:pPr>
              <w:pStyle w:val="Footer"/>
              <w:widowControl w:val="0"/>
              <w:numPr>
                <w:ilvl w:val="0"/>
                <w:numId w:val="98"/>
              </w:numPr>
              <w:tabs>
                <w:tab w:val="clear" w:pos="4680"/>
                <w:tab w:val="clear" w:pos="9360"/>
              </w:tabs>
              <w:rPr>
                <w:rFonts w:ascii="Arial" w:hAnsi="Arial"/>
              </w:rPr>
            </w:pPr>
            <w:r>
              <w:rPr>
                <w:rFonts w:ascii="Arial" w:hAnsi="Arial"/>
              </w:rPr>
              <w:t>Used when infusion pump/</w:t>
            </w:r>
            <w:proofErr w:type="spellStart"/>
            <w:r>
              <w:rPr>
                <w:rFonts w:ascii="Arial" w:hAnsi="Arial"/>
              </w:rPr>
              <w:t>Norepinrphrine</w:t>
            </w:r>
            <w:proofErr w:type="spellEnd"/>
            <w:r>
              <w:rPr>
                <w:rFonts w:ascii="Arial" w:hAnsi="Arial"/>
              </w:rPr>
              <w:t xml:space="preserve"> not available</w:t>
            </w:r>
          </w:p>
        </w:tc>
        <w:tc>
          <w:tcPr>
            <w:tcW w:w="7139" w:type="dxa"/>
            <w:gridSpan w:val="2"/>
          </w:tcPr>
          <w:p w:rsidR="005165C8" w:rsidRPr="002E1198" w:rsidRDefault="005165C8" w:rsidP="00E52BD1">
            <w:pPr>
              <w:rPr>
                <w:rFonts w:ascii="Arial" w:hAnsi="Arial" w:cs="Arial"/>
                <w:b/>
              </w:rPr>
            </w:pPr>
            <w:r w:rsidRPr="002E1198">
              <w:rPr>
                <w:rFonts w:ascii="Arial" w:hAnsi="Arial" w:cs="Arial"/>
                <w:b/>
              </w:rPr>
              <w:t>Bradycardia</w:t>
            </w:r>
            <w:r>
              <w:rPr>
                <w:rFonts w:ascii="Arial" w:hAnsi="Arial" w:cs="Arial"/>
                <w:b/>
              </w:rPr>
              <w:t>, Post-Resuscitation and Shock</w:t>
            </w:r>
          </w:p>
          <w:p w:rsidR="005165C8" w:rsidRDefault="005165C8" w:rsidP="005165C8">
            <w:pPr>
              <w:numPr>
                <w:ilvl w:val="0"/>
                <w:numId w:val="79"/>
              </w:numPr>
              <w:spacing w:after="0" w:line="240" w:lineRule="auto"/>
              <w:rPr>
                <w:rFonts w:ascii="Arial" w:hAnsi="Arial" w:cs="Arial"/>
              </w:rPr>
            </w:pPr>
            <w:r>
              <w:t>I</w:t>
            </w:r>
            <w:r w:rsidRPr="003777F0">
              <w:t xml:space="preserve">nfusion </w:t>
            </w:r>
            <w:r>
              <w:t>2-20</w:t>
            </w:r>
            <w:r w:rsidRPr="003777F0">
              <w:t xml:space="preserve"> m</w:t>
            </w:r>
            <w:r>
              <w:t>cg</w:t>
            </w:r>
            <w:r w:rsidRPr="003777F0">
              <w:t>/kg/min</w:t>
            </w:r>
            <w:r>
              <w:t xml:space="preserve"> IV/IO.</w:t>
            </w:r>
          </w:p>
          <w:p w:rsidR="005165C8" w:rsidRPr="003777F0" w:rsidRDefault="005165C8" w:rsidP="00E52BD1"/>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lastRenderedPageBreak/>
              <w:t>Epinephrine 1:1000 (Auto-Injector ONLY)</w:t>
            </w:r>
          </w:p>
          <w:p w:rsidR="005165C8" w:rsidRDefault="005165C8" w:rsidP="00E52BD1">
            <w:pPr>
              <w:pStyle w:val="Footer"/>
              <w:widowControl w:val="0"/>
              <w:rPr>
                <w:rFonts w:ascii="Arial" w:hAnsi="Arial"/>
              </w:rPr>
            </w:pPr>
            <w:r>
              <w:rPr>
                <w:rFonts w:ascii="Arial" w:hAnsi="Arial"/>
                <w:b/>
                <w:u w:val="single"/>
              </w:rPr>
              <w:t>Indications:</w:t>
            </w:r>
            <w:r>
              <w:rPr>
                <w:rFonts w:ascii="Arial" w:hAnsi="Arial"/>
              </w:rPr>
              <w:t xml:space="preserve"> </w:t>
            </w:r>
          </w:p>
          <w:p w:rsidR="005165C8" w:rsidRPr="004851AE" w:rsidRDefault="005165C8" w:rsidP="005165C8">
            <w:pPr>
              <w:numPr>
                <w:ilvl w:val="0"/>
                <w:numId w:val="80"/>
              </w:numPr>
              <w:autoSpaceDE w:val="0"/>
              <w:autoSpaceDN w:val="0"/>
              <w:adjustRightInd w:val="0"/>
              <w:spacing w:after="0" w:line="240" w:lineRule="auto"/>
              <w:rPr>
                <w:rFonts w:ascii="Arial" w:hAnsi="Arial" w:cs="Arial"/>
              </w:rPr>
            </w:pPr>
            <w:r>
              <w:rPr>
                <w:rFonts w:ascii="Arial" w:hAnsi="Arial" w:cs="Arial"/>
                <w:color w:val="000000"/>
              </w:rPr>
              <w:t xml:space="preserve">Bronchodilation in Asthma and COPD exacerbation.  Primary treatment for anaphylaxis </w:t>
            </w:r>
          </w:p>
        </w:tc>
        <w:tc>
          <w:tcPr>
            <w:tcW w:w="7139" w:type="dxa"/>
            <w:gridSpan w:val="2"/>
          </w:tcPr>
          <w:p w:rsidR="005165C8" w:rsidRPr="00FA527C" w:rsidRDefault="005165C8" w:rsidP="00E52BD1">
            <w:pPr>
              <w:widowControl w:val="0"/>
              <w:tabs>
                <w:tab w:val="left" w:pos="-900"/>
              </w:tabs>
              <w:rPr>
                <w:rFonts w:ascii="Arial" w:hAnsi="Arial"/>
                <w:b/>
              </w:rPr>
            </w:pPr>
            <w:r w:rsidRPr="00FA527C">
              <w:rPr>
                <w:rFonts w:ascii="Arial" w:hAnsi="Arial"/>
                <w:b/>
              </w:rPr>
              <w:t>Allergic Reaction/Anaphylaxis</w:t>
            </w:r>
          </w:p>
          <w:p w:rsidR="005165C8" w:rsidRDefault="005165C8" w:rsidP="005165C8">
            <w:pPr>
              <w:widowControl w:val="0"/>
              <w:numPr>
                <w:ilvl w:val="0"/>
                <w:numId w:val="44"/>
              </w:numPr>
              <w:tabs>
                <w:tab w:val="left" w:pos="-900"/>
              </w:tabs>
              <w:spacing w:after="0" w:line="240" w:lineRule="auto"/>
              <w:rPr>
                <w:rFonts w:ascii="Arial" w:hAnsi="Arial"/>
              </w:rPr>
            </w:pPr>
            <w:r>
              <w:rPr>
                <w:rFonts w:ascii="Arial" w:hAnsi="Arial"/>
              </w:rPr>
              <w:t>0.3 mg IM</w:t>
            </w:r>
          </w:p>
          <w:p w:rsidR="005165C8" w:rsidRDefault="005165C8" w:rsidP="005165C8">
            <w:pPr>
              <w:widowControl w:val="0"/>
              <w:numPr>
                <w:ilvl w:val="0"/>
                <w:numId w:val="62"/>
              </w:numPr>
              <w:tabs>
                <w:tab w:val="left" w:pos="-900"/>
              </w:tabs>
              <w:spacing w:after="0" w:line="240" w:lineRule="auto"/>
              <w:rPr>
                <w:rFonts w:ascii="Arial" w:hAnsi="Arial"/>
              </w:rPr>
            </w:pPr>
            <w:r>
              <w:rPr>
                <w:rFonts w:ascii="Arial" w:hAnsi="Arial"/>
              </w:rPr>
              <w:t xml:space="preserve">Repeat every 5 minutes to a total of 3 doses. </w:t>
            </w:r>
          </w:p>
          <w:p w:rsidR="005165C8" w:rsidRDefault="005165C8" w:rsidP="00E52BD1">
            <w:pPr>
              <w:widowControl w:val="0"/>
              <w:tabs>
                <w:tab w:val="left" w:pos="-900"/>
              </w:tabs>
              <w:ind w:left="360"/>
              <w:rPr>
                <w:rFonts w:ascii="Arial" w:hAnsi="Arial"/>
              </w:rPr>
            </w:pPr>
          </w:p>
          <w:p w:rsidR="005165C8" w:rsidRPr="00FA527C" w:rsidRDefault="005165C8" w:rsidP="00E52BD1">
            <w:pPr>
              <w:widowControl w:val="0"/>
              <w:tabs>
                <w:tab w:val="left" w:pos="-900"/>
              </w:tabs>
              <w:rPr>
                <w:rFonts w:ascii="Arial" w:hAnsi="Arial"/>
                <w:b/>
              </w:rPr>
            </w:pPr>
            <w:r w:rsidRPr="00FA527C">
              <w:rPr>
                <w:rFonts w:ascii="Arial" w:hAnsi="Arial"/>
                <w:b/>
              </w:rPr>
              <w:t>Asthma/COPD/RAD</w:t>
            </w:r>
          </w:p>
          <w:p w:rsidR="005165C8" w:rsidRDefault="005165C8" w:rsidP="005165C8">
            <w:pPr>
              <w:widowControl w:val="0"/>
              <w:numPr>
                <w:ilvl w:val="0"/>
                <w:numId w:val="81"/>
              </w:numPr>
              <w:tabs>
                <w:tab w:val="left" w:pos="-900"/>
              </w:tabs>
              <w:spacing w:after="0" w:line="240" w:lineRule="auto"/>
              <w:rPr>
                <w:rFonts w:ascii="Arial" w:hAnsi="Arial"/>
              </w:rPr>
            </w:pPr>
            <w:r>
              <w:rPr>
                <w:rFonts w:ascii="Arial" w:hAnsi="Arial"/>
              </w:rPr>
              <w:t>0.3 mg IM (no repeat).</w:t>
            </w:r>
          </w:p>
          <w:p w:rsidR="005165C8" w:rsidRDefault="005165C8" w:rsidP="00E52BD1">
            <w:pPr>
              <w:widowControl w:val="0"/>
              <w:tabs>
                <w:tab w:val="left" w:pos="-900"/>
              </w:tabs>
              <w:rPr>
                <w:rFonts w:ascii="Arial" w:hAnsi="Arial"/>
              </w:rPr>
            </w:pPr>
          </w:p>
          <w:p w:rsidR="005165C8" w:rsidRDefault="005165C8" w:rsidP="00E52BD1">
            <w:pPr>
              <w:widowControl w:val="0"/>
              <w:tabs>
                <w:tab w:val="left" w:pos="-900"/>
              </w:tabs>
              <w:rPr>
                <w:rFonts w:ascii="Arial" w:hAnsi="Arial"/>
              </w:rPr>
            </w:pPr>
            <w:r>
              <w:rPr>
                <w:rFonts w:ascii="Arial" w:hAnsi="Arial"/>
              </w:rPr>
              <w:t xml:space="preserve">If authorized by service, Advanced EMTs and Paramedics may administer </w:t>
            </w:r>
            <w:r>
              <w:rPr>
                <w:rFonts w:ascii="Arial" w:hAnsi="Arial"/>
                <w:b/>
                <w:u w:val="single"/>
              </w:rPr>
              <w:t>Epinephrine</w:t>
            </w:r>
            <w:r w:rsidRPr="00120FAE">
              <w:rPr>
                <w:rFonts w:ascii="Arial" w:hAnsi="Arial"/>
              </w:rPr>
              <w:t xml:space="preserve"> 1:1,000 </w:t>
            </w:r>
            <w:r>
              <w:rPr>
                <w:rFonts w:ascii="Arial" w:hAnsi="Arial"/>
              </w:rPr>
              <w:t>IM if using a kit that meets the following criteria:</w:t>
            </w:r>
          </w:p>
          <w:p w:rsidR="005165C8" w:rsidRDefault="005165C8" w:rsidP="005165C8">
            <w:pPr>
              <w:widowControl w:val="0"/>
              <w:numPr>
                <w:ilvl w:val="0"/>
                <w:numId w:val="129"/>
              </w:numPr>
              <w:tabs>
                <w:tab w:val="left" w:pos="-900"/>
              </w:tabs>
              <w:spacing w:after="0" w:line="240" w:lineRule="auto"/>
              <w:rPr>
                <w:rFonts w:ascii="Arial" w:hAnsi="Arial"/>
              </w:rPr>
            </w:pPr>
            <w:r>
              <w:rPr>
                <w:rFonts w:ascii="Arial" w:hAnsi="Arial"/>
              </w:rPr>
              <w:t>Administration supplies maintained in separate container from all other medications;</w:t>
            </w:r>
          </w:p>
          <w:p w:rsidR="005165C8" w:rsidRDefault="005165C8" w:rsidP="005165C8">
            <w:pPr>
              <w:widowControl w:val="0"/>
              <w:numPr>
                <w:ilvl w:val="0"/>
                <w:numId w:val="129"/>
              </w:numPr>
              <w:tabs>
                <w:tab w:val="left" w:pos="-900"/>
              </w:tabs>
              <w:spacing w:after="0" w:line="240" w:lineRule="auto"/>
              <w:rPr>
                <w:rFonts w:ascii="Arial" w:hAnsi="Arial"/>
              </w:rPr>
            </w:pPr>
            <w:r>
              <w:rPr>
                <w:rFonts w:ascii="Arial" w:hAnsi="Arial"/>
              </w:rPr>
              <w:t>Medication provided as 1mg/mL in glass vial;</w:t>
            </w:r>
          </w:p>
          <w:p w:rsidR="005165C8" w:rsidRDefault="005165C8" w:rsidP="005165C8">
            <w:pPr>
              <w:widowControl w:val="0"/>
              <w:numPr>
                <w:ilvl w:val="0"/>
                <w:numId w:val="129"/>
              </w:numPr>
              <w:tabs>
                <w:tab w:val="left" w:pos="-900"/>
              </w:tabs>
              <w:spacing w:after="0" w:line="240" w:lineRule="auto"/>
              <w:rPr>
                <w:rFonts w:ascii="Arial" w:hAnsi="Arial"/>
              </w:rPr>
            </w:pPr>
            <w:r>
              <w:rPr>
                <w:rFonts w:ascii="Arial" w:hAnsi="Arial"/>
              </w:rPr>
              <w:t>Kit case and medication vial labeled with “NOT FOR IV USE”;</w:t>
            </w:r>
          </w:p>
          <w:p w:rsidR="005165C8" w:rsidRDefault="005165C8" w:rsidP="005165C8">
            <w:pPr>
              <w:widowControl w:val="0"/>
              <w:numPr>
                <w:ilvl w:val="0"/>
                <w:numId w:val="129"/>
              </w:numPr>
              <w:tabs>
                <w:tab w:val="left" w:pos="-900"/>
              </w:tabs>
              <w:spacing w:after="0" w:line="240" w:lineRule="auto"/>
              <w:rPr>
                <w:rFonts w:ascii="Arial" w:hAnsi="Arial"/>
              </w:rPr>
            </w:pPr>
            <w:r>
              <w:rPr>
                <w:rFonts w:ascii="Arial" w:hAnsi="Arial"/>
              </w:rPr>
              <w:t>Kit contains 2 sterile 1cc graduated syringes and 21- to 25-gauge needles (3/8 to 1 inch long) that are permanently attached (i.e. needle cannot be removed from syringe). Needle must be “safety” engineered, easily sheathed or protected following use, and</w:t>
            </w:r>
          </w:p>
          <w:p w:rsidR="005165C8" w:rsidRDefault="005165C8" w:rsidP="005165C8">
            <w:pPr>
              <w:widowControl w:val="0"/>
              <w:numPr>
                <w:ilvl w:val="0"/>
                <w:numId w:val="129"/>
              </w:numPr>
              <w:tabs>
                <w:tab w:val="left" w:pos="-900"/>
              </w:tabs>
              <w:spacing w:after="0" w:line="240" w:lineRule="auto"/>
              <w:rPr>
                <w:rFonts w:ascii="Arial" w:hAnsi="Arial"/>
              </w:rPr>
            </w:pPr>
            <w:r>
              <w:rPr>
                <w:rFonts w:ascii="Arial" w:hAnsi="Arial"/>
              </w:rPr>
              <w:t xml:space="preserve">Documentation and direction card included in kit notes medication NOT for IV use, and noting dose for adult/pediatric patients.  </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Epinephrine 1:1,000 (by infusion only)</w:t>
            </w:r>
          </w:p>
          <w:p w:rsidR="005165C8" w:rsidRDefault="005165C8" w:rsidP="00E52BD1">
            <w:pPr>
              <w:rPr>
                <w:b/>
              </w:rPr>
            </w:pPr>
            <w:r>
              <w:rPr>
                <w:b/>
              </w:rPr>
              <w:t>Indications:</w:t>
            </w:r>
          </w:p>
          <w:p w:rsidR="005165C8" w:rsidRDefault="005165C8" w:rsidP="005165C8">
            <w:pPr>
              <w:numPr>
                <w:ilvl w:val="0"/>
                <w:numId w:val="55"/>
              </w:numPr>
              <w:spacing w:after="0" w:line="240" w:lineRule="auto"/>
            </w:pPr>
            <w:r w:rsidRPr="004851AE">
              <w:t>Vasopressor Post-Resuscitation</w:t>
            </w:r>
            <w:r>
              <w:t>, Bradycardia, allergic reaction</w:t>
            </w:r>
          </w:p>
          <w:p w:rsidR="005165C8" w:rsidRPr="004851AE" w:rsidRDefault="005165C8" w:rsidP="00E52BD1"/>
        </w:tc>
        <w:tc>
          <w:tcPr>
            <w:tcW w:w="7139" w:type="dxa"/>
            <w:gridSpan w:val="2"/>
          </w:tcPr>
          <w:p w:rsidR="005165C8" w:rsidRDefault="005165C8" w:rsidP="00E52BD1">
            <w:pPr>
              <w:widowControl w:val="0"/>
              <w:tabs>
                <w:tab w:val="left" w:pos="-900"/>
              </w:tabs>
              <w:rPr>
                <w:rFonts w:ascii="Arial" w:hAnsi="Arial"/>
                <w:b/>
              </w:rPr>
            </w:pPr>
            <w:r w:rsidRPr="004851AE">
              <w:rPr>
                <w:rFonts w:ascii="Arial" w:hAnsi="Arial"/>
                <w:b/>
              </w:rPr>
              <w:t>Allergic Reaction</w:t>
            </w:r>
          </w:p>
          <w:p w:rsidR="005165C8" w:rsidRDefault="005165C8" w:rsidP="005165C8">
            <w:pPr>
              <w:widowControl w:val="0"/>
              <w:numPr>
                <w:ilvl w:val="0"/>
                <w:numId w:val="55"/>
              </w:numPr>
              <w:tabs>
                <w:tab w:val="left" w:pos="-900"/>
              </w:tabs>
              <w:spacing w:after="0" w:line="240" w:lineRule="auto"/>
              <w:rPr>
                <w:rFonts w:ascii="Arial" w:hAnsi="Arial"/>
              </w:rPr>
            </w:pPr>
            <w:r>
              <w:rPr>
                <w:rFonts w:ascii="Arial" w:hAnsi="Arial"/>
              </w:rPr>
              <w:t>2-10 mcg/min IV/IO infusion (maintenance)</w:t>
            </w:r>
          </w:p>
          <w:p w:rsidR="005165C8" w:rsidRDefault="005165C8" w:rsidP="00E52BD1">
            <w:pPr>
              <w:widowControl w:val="0"/>
              <w:tabs>
                <w:tab w:val="left" w:pos="-900"/>
              </w:tabs>
              <w:rPr>
                <w:rFonts w:ascii="Arial" w:hAnsi="Arial"/>
                <w:b/>
              </w:rPr>
            </w:pPr>
          </w:p>
          <w:p w:rsidR="005165C8" w:rsidRDefault="005165C8" w:rsidP="00E52BD1">
            <w:pPr>
              <w:widowControl w:val="0"/>
              <w:tabs>
                <w:tab w:val="left" w:pos="-900"/>
              </w:tabs>
              <w:rPr>
                <w:rFonts w:ascii="Arial" w:hAnsi="Arial"/>
                <w:b/>
              </w:rPr>
            </w:pPr>
            <w:r>
              <w:rPr>
                <w:rFonts w:ascii="Arial" w:hAnsi="Arial"/>
                <w:b/>
              </w:rPr>
              <w:t>Bradycardia</w:t>
            </w:r>
          </w:p>
          <w:p w:rsidR="005165C8" w:rsidRDefault="005165C8" w:rsidP="005165C8">
            <w:pPr>
              <w:widowControl w:val="0"/>
              <w:numPr>
                <w:ilvl w:val="0"/>
                <w:numId w:val="55"/>
              </w:numPr>
              <w:tabs>
                <w:tab w:val="left" w:pos="-900"/>
              </w:tabs>
              <w:spacing w:after="0" w:line="240" w:lineRule="auto"/>
              <w:rPr>
                <w:rFonts w:ascii="Arial" w:hAnsi="Arial"/>
              </w:rPr>
            </w:pPr>
            <w:r>
              <w:rPr>
                <w:rFonts w:ascii="Arial" w:hAnsi="Arial"/>
              </w:rPr>
              <w:t>2-10 mcg/min IV/IO infusion</w:t>
            </w:r>
          </w:p>
          <w:p w:rsidR="005165C8" w:rsidRDefault="005165C8" w:rsidP="00E52BD1">
            <w:pPr>
              <w:widowControl w:val="0"/>
              <w:tabs>
                <w:tab w:val="left" w:pos="-900"/>
              </w:tabs>
              <w:rPr>
                <w:rFonts w:ascii="Arial" w:hAnsi="Arial"/>
                <w:b/>
              </w:rPr>
            </w:pPr>
          </w:p>
          <w:p w:rsidR="005165C8" w:rsidRDefault="005165C8" w:rsidP="00E52BD1">
            <w:pPr>
              <w:widowControl w:val="0"/>
              <w:tabs>
                <w:tab w:val="left" w:pos="-900"/>
              </w:tabs>
              <w:rPr>
                <w:rFonts w:ascii="Arial" w:hAnsi="Arial"/>
                <w:b/>
              </w:rPr>
            </w:pPr>
            <w:r>
              <w:rPr>
                <w:rFonts w:ascii="Arial" w:hAnsi="Arial"/>
                <w:b/>
              </w:rPr>
              <w:t>Post-Resuscitation</w:t>
            </w:r>
          </w:p>
          <w:p w:rsidR="005165C8" w:rsidRPr="00454A40" w:rsidRDefault="005165C8" w:rsidP="005165C8">
            <w:pPr>
              <w:widowControl w:val="0"/>
              <w:numPr>
                <w:ilvl w:val="0"/>
                <w:numId w:val="55"/>
              </w:numPr>
              <w:tabs>
                <w:tab w:val="left" w:pos="-900"/>
              </w:tabs>
              <w:spacing w:after="0" w:line="240" w:lineRule="auto"/>
              <w:rPr>
                <w:rFonts w:ascii="Arial" w:hAnsi="Arial"/>
                <w:b/>
              </w:rPr>
            </w:pPr>
            <w:r w:rsidRPr="00454A40">
              <w:rPr>
                <w:rFonts w:ascii="Arial" w:hAnsi="Arial"/>
              </w:rPr>
              <w:t>2-10 mcg/min IV/IO infusion</w:t>
            </w:r>
          </w:p>
          <w:p w:rsidR="005165C8" w:rsidRDefault="005165C8" w:rsidP="00E52BD1">
            <w:pPr>
              <w:widowControl w:val="0"/>
              <w:tabs>
                <w:tab w:val="left" w:pos="-900"/>
              </w:tabs>
              <w:rPr>
                <w:rFonts w:ascii="Arial" w:hAnsi="Arial"/>
                <w:b/>
              </w:rPr>
            </w:pPr>
          </w:p>
          <w:p w:rsidR="005165C8" w:rsidRDefault="005165C8" w:rsidP="00E52BD1">
            <w:pPr>
              <w:widowControl w:val="0"/>
              <w:tabs>
                <w:tab w:val="left" w:pos="-900"/>
              </w:tabs>
              <w:rPr>
                <w:rFonts w:ascii="Arial" w:hAnsi="Arial"/>
                <w:b/>
              </w:rPr>
            </w:pPr>
            <w:r>
              <w:rPr>
                <w:rFonts w:ascii="Arial" w:hAnsi="Arial"/>
                <w:b/>
              </w:rPr>
              <w:t>Shock-Adult</w:t>
            </w:r>
          </w:p>
          <w:p w:rsidR="005165C8" w:rsidRPr="004851AE" w:rsidRDefault="005165C8" w:rsidP="005165C8">
            <w:pPr>
              <w:widowControl w:val="0"/>
              <w:numPr>
                <w:ilvl w:val="0"/>
                <w:numId w:val="55"/>
              </w:numPr>
              <w:tabs>
                <w:tab w:val="left" w:pos="-900"/>
              </w:tabs>
              <w:spacing w:after="0" w:line="240" w:lineRule="auto"/>
              <w:rPr>
                <w:rFonts w:ascii="Arial" w:hAnsi="Arial"/>
                <w:b/>
              </w:rPr>
            </w:pPr>
            <w:r>
              <w:rPr>
                <w:rFonts w:ascii="Arial" w:hAnsi="Arial"/>
              </w:rPr>
              <w:t>2-10 mcg/min IV/IO infusion-by pump</w:t>
            </w:r>
          </w:p>
          <w:p w:rsidR="005165C8" w:rsidRPr="004851AE" w:rsidRDefault="005165C8" w:rsidP="00E52BD1">
            <w:pPr>
              <w:widowControl w:val="0"/>
              <w:tabs>
                <w:tab w:val="left" w:pos="-900"/>
              </w:tabs>
              <w:ind w:left="360"/>
              <w:rPr>
                <w:rFonts w:ascii="Arial" w:hAnsi="Arial"/>
              </w:rPr>
            </w:pP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lastRenderedPageBreak/>
              <w:t>Epinephrine 1:10,000</w:t>
            </w:r>
          </w:p>
          <w:p w:rsidR="005165C8" w:rsidRDefault="005165C8" w:rsidP="00E52BD1">
            <w:pPr>
              <w:widowControl w:val="0"/>
              <w:rPr>
                <w:rFonts w:ascii="Arial" w:hAnsi="Arial"/>
                <w:b/>
              </w:rPr>
            </w:pPr>
          </w:p>
          <w:p w:rsidR="005165C8" w:rsidRDefault="005165C8" w:rsidP="00E52BD1">
            <w:pPr>
              <w:pStyle w:val="Footer"/>
              <w:widowControl w:val="0"/>
              <w:rPr>
                <w:rFonts w:ascii="Arial" w:hAnsi="Arial"/>
              </w:rPr>
            </w:pPr>
            <w:r>
              <w:rPr>
                <w:rFonts w:ascii="Arial" w:hAnsi="Arial"/>
                <w:b/>
                <w:u w:val="single"/>
              </w:rPr>
              <w:t>Indications:</w:t>
            </w:r>
            <w:r>
              <w:rPr>
                <w:rFonts w:ascii="Arial" w:hAnsi="Arial"/>
              </w:rPr>
              <w:t xml:space="preserve"> </w:t>
            </w:r>
          </w:p>
          <w:p w:rsidR="005165C8" w:rsidRDefault="005165C8" w:rsidP="005165C8">
            <w:pPr>
              <w:pStyle w:val="Footer"/>
              <w:widowControl w:val="0"/>
              <w:numPr>
                <w:ilvl w:val="0"/>
                <w:numId w:val="97"/>
              </w:numPr>
              <w:tabs>
                <w:tab w:val="clear" w:pos="4680"/>
                <w:tab w:val="clear" w:pos="9360"/>
              </w:tabs>
              <w:rPr>
                <w:rFonts w:ascii="Arial" w:hAnsi="Arial"/>
              </w:rPr>
            </w:pPr>
            <w:r>
              <w:rPr>
                <w:rFonts w:ascii="Arial" w:hAnsi="Arial"/>
              </w:rPr>
              <w:t>Vasopressor used in cardiac arrest.</w:t>
            </w:r>
          </w:p>
        </w:tc>
        <w:tc>
          <w:tcPr>
            <w:tcW w:w="7139" w:type="dxa"/>
            <w:gridSpan w:val="2"/>
          </w:tcPr>
          <w:p w:rsidR="005165C8" w:rsidRPr="00E240F2" w:rsidRDefault="005165C8" w:rsidP="00E52BD1">
            <w:pPr>
              <w:widowControl w:val="0"/>
              <w:rPr>
                <w:rFonts w:ascii="Arial" w:hAnsi="Arial"/>
                <w:b/>
              </w:rPr>
            </w:pPr>
            <w:r w:rsidRPr="00E240F2">
              <w:rPr>
                <w:rFonts w:ascii="Arial" w:hAnsi="Arial"/>
                <w:b/>
              </w:rPr>
              <w:t>Cardiac Arrest</w:t>
            </w:r>
          </w:p>
          <w:p w:rsidR="005165C8" w:rsidRDefault="005165C8" w:rsidP="005165C8">
            <w:pPr>
              <w:widowControl w:val="0"/>
              <w:numPr>
                <w:ilvl w:val="0"/>
                <w:numId w:val="82"/>
              </w:numPr>
              <w:spacing w:after="0" w:line="240" w:lineRule="auto"/>
              <w:rPr>
                <w:rFonts w:ascii="Arial" w:hAnsi="Arial"/>
              </w:rPr>
            </w:pPr>
            <w:r>
              <w:rPr>
                <w:rFonts w:ascii="Arial" w:hAnsi="Arial"/>
              </w:rPr>
              <w:t>1 mg IV/IO</w:t>
            </w:r>
          </w:p>
          <w:p w:rsidR="005165C8" w:rsidRDefault="005165C8" w:rsidP="005165C8">
            <w:pPr>
              <w:widowControl w:val="0"/>
              <w:numPr>
                <w:ilvl w:val="0"/>
                <w:numId w:val="61"/>
              </w:numPr>
              <w:spacing w:after="0" w:line="240" w:lineRule="auto"/>
              <w:rPr>
                <w:rFonts w:ascii="Arial" w:hAnsi="Arial"/>
              </w:rPr>
            </w:pPr>
            <w:r>
              <w:rPr>
                <w:rFonts w:ascii="Arial" w:hAnsi="Arial"/>
              </w:rPr>
              <w:t>Repeat every 3 – 5 minutes per AHA guidelines</w:t>
            </w:r>
          </w:p>
          <w:p w:rsidR="005165C8" w:rsidRDefault="005165C8" w:rsidP="00E52BD1">
            <w:pPr>
              <w:widowControl w:val="0"/>
              <w:tabs>
                <w:tab w:val="left" w:pos="-900"/>
              </w:tabs>
              <w:rPr>
                <w:rFonts w:ascii="Arial" w:hAnsi="Arial"/>
              </w:rPr>
            </w:pPr>
          </w:p>
        </w:tc>
      </w:tr>
      <w:tr w:rsidR="005165C8" w:rsidTr="00E52BD1">
        <w:trPr>
          <w:cantSplit/>
        </w:trPr>
        <w:tc>
          <w:tcPr>
            <w:tcW w:w="3510" w:type="dxa"/>
          </w:tcPr>
          <w:p w:rsidR="005165C8" w:rsidRPr="00F4758F" w:rsidRDefault="005165C8" w:rsidP="00E52BD1">
            <w:pPr>
              <w:pStyle w:val="Footer"/>
              <w:widowControl w:val="0"/>
              <w:rPr>
                <w:rFonts w:ascii="Arial" w:hAnsi="Arial" w:cs="Arial"/>
                <w:b/>
                <w:sz w:val="32"/>
                <w:szCs w:val="32"/>
                <w:u w:val="single"/>
              </w:rPr>
            </w:pPr>
            <w:r w:rsidRPr="00F4758F">
              <w:rPr>
                <w:rFonts w:ascii="Arial" w:hAnsi="Arial" w:cs="Arial"/>
                <w:b/>
                <w:sz w:val="32"/>
                <w:szCs w:val="32"/>
                <w:u w:val="single"/>
              </w:rPr>
              <w:t>Epinephrine (Racemic, for Inhalation)</w:t>
            </w:r>
          </w:p>
          <w:p w:rsidR="005165C8" w:rsidRDefault="005165C8" w:rsidP="00E52BD1">
            <w:pPr>
              <w:pStyle w:val="Footer"/>
              <w:widowControl w:val="0"/>
              <w:rPr>
                <w:rFonts w:ascii="Arial" w:hAnsi="Arial"/>
              </w:rPr>
            </w:pPr>
            <w:r>
              <w:rPr>
                <w:rFonts w:ascii="Arial" w:hAnsi="Arial"/>
                <w:b/>
                <w:u w:val="single"/>
              </w:rPr>
              <w:t>Indications:</w:t>
            </w:r>
            <w:r>
              <w:rPr>
                <w:rFonts w:ascii="Arial" w:hAnsi="Arial"/>
              </w:rPr>
              <w:t xml:space="preserve"> </w:t>
            </w:r>
          </w:p>
          <w:p w:rsidR="005165C8" w:rsidRPr="005330F1" w:rsidRDefault="005165C8" w:rsidP="005165C8">
            <w:pPr>
              <w:pStyle w:val="Footer"/>
              <w:widowControl w:val="0"/>
              <w:numPr>
                <w:ilvl w:val="0"/>
                <w:numId w:val="81"/>
              </w:numPr>
              <w:tabs>
                <w:tab w:val="clear" w:pos="4680"/>
                <w:tab w:val="clear" w:pos="9360"/>
              </w:tabs>
              <w:rPr>
                <w:sz w:val="32"/>
                <w:szCs w:val="32"/>
              </w:rPr>
            </w:pPr>
            <w:r>
              <w:rPr>
                <w:rFonts w:ascii="Arial" w:hAnsi="Arial"/>
              </w:rPr>
              <w:t>Croup</w:t>
            </w:r>
          </w:p>
        </w:tc>
        <w:tc>
          <w:tcPr>
            <w:tcW w:w="7139" w:type="dxa"/>
            <w:gridSpan w:val="2"/>
          </w:tcPr>
          <w:p w:rsidR="005165C8" w:rsidRPr="005330F1" w:rsidRDefault="005165C8" w:rsidP="00E52BD1">
            <w:pPr>
              <w:widowControl w:val="0"/>
              <w:tabs>
                <w:tab w:val="left" w:pos="-900"/>
              </w:tabs>
              <w:rPr>
                <w:rFonts w:ascii="Arial" w:hAnsi="Arial"/>
                <w:b/>
              </w:rPr>
            </w:pPr>
            <w:r w:rsidRPr="005330F1">
              <w:rPr>
                <w:rFonts w:ascii="Arial" w:hAnsi="Arial"/>
                <w:b/>
              </w:rPr>
              <w:t>Croup</w:t>
            </w:r>
          </w:p>
          <w:p w:rsidR="005165C8" w:rsidRDefault="005165C8" w:rsidP="005165C8">
            <w:pPr>
              <w:widowControl w:val="0"/>
              <w:numPr>
                <w:ilvl w:val="0"/>
                <w:numId w:val="81"/>
              </w:numPr>
              <w:tabs>
                <w:tab w:val="left" w:pos="-900"/>
              </w:tabs>
              <w:spacing w:after="0" w:line="240" w:lineRule="auto"/>
              <w:rPr>
                <w:rFonts w:ascii="Arial" w:hAnsi="Arial"/>
              </w:rPr>
            </w:pPr>
            <w:r>
              <w:rPr>
                <w:rFonts w:ascii="Arial" w:hAnsi="Arial"/>
              </w:rPr>
              <w:t xml:space="preserve">11.25mg in 2.5mL solution </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Fentanyl</w:t>
            </w:r>
          </w:p>
          <w:p w:rsidR="005165C8" w:rsidRPr="003C4ED3" w:rsidRDefault="005165C8" w:rsidP="00E52BD1">
            <w:pPr>
              <w:pStyle w:val="Heading4"/>
              <w:keepNext w:val="0"/>
              <w:widowControl w:val="0"/>
              <w:rPr>
                <w:rFonts w:ascii="Arial" w:hAnsi="Arial"/>
                <w:i w:val="0"/>
                <w:color w:val="auto"/>
                <w:sz w:val="32"/>
                <w:szCs w:val="32"/>
              </w:rPr>
            </w:pPr>
            <w:r w:rsidRPr="003C4ED3">
              <w:rPr>
                <w:rFonts w:ascii="Arial" w:hAnsi="Arial"/>
                <w:i w:val="0"/>
                <w:color w:val="auto"/>
                <w:sz w:val="32"/>
                <w:szCs w:val="32"/>
              </w:rPr>
              <w:t>(</w:t>
            </w:r>
            <w:proofErr w:type="spellStart"/>
            <w:r w:rsidRPr="003C4ED3">
              <w:rPr>
                <w:rFonts w:ascii="Arial" w:hAnsi="Arial"/>
                <w:i w:val="0"/>
                <w:color w:val="auto"/>
                <w:sz w:val="32"/>
                <w:szCs w:val="32"/>
              </w:rPr>
              <w:t>Sublimaze</w:t>
            </w:r>
            <w:proofErr w:type="spellEnd"/>
            <w:r w:rsidRPr="003C4ED3">
              <w:rPr>
                <w:rFonts w:ascii="Arial" w:hAnsi="Arial"/>
                <w:i w:val="0"/>
                <w:color w:val="auto"/>
                <w:sz w:val="32"/>
                <w:szCs w:val="32"/>
              </w:rPr>
              <w:t xml:space="preserve"> </w:t>
            </w:r>
            <w:r w:rsidRPr="003C4ED3">
              <w:rPr>
                <w:rFonts w:ascii="Arial" w:hAnsi="Arial" w:cs="Arial"/>
                <w:b w:val="0"/>
                <w:i w:val="0"/>
                <w:color w:val="auto"/>
                <w:sz w:val="32"/>
                <w:szCs w:val="32"/>
                <w:shd w:val="clear" w:color="auto" w:fill="FFFFFF"/>
              </w:rPr>
              <w:t>®</w:t>
            </w:r>
            <w:r w:rsidRPr="003C4ED3">
              <w:rPr>
                <w:rFonts w:ascii="Arial" w:hAnsi="Arial"/>
                <w:i w:val="0"/>
                <w:color w:val="auto"/>
                <w:sz w:val="32"/>
                <w:szCs w:val="32"/>
              </w:rPr>
              <w:t>)</w:t>
            </w:r>
          </w:p>
          <w:p w:rsidR="005165C8" w:rsidRDefault="005165C8" w:rsidP="00E52BD1">
            <w:pPr>
              <w:widowControl w:val="0"/>
              <w:rPr>
                <w:rFonts w:ascii="Arial" w:hAnsi="Arial"/>
                <w:b/>
              </w:rPr>
            </w:pPr>
          </w:p>
          <w:p w:rsidR="005165C8" w:rsidRDefault="005165C8" w:rsidP="00E52BD1">
            <w:pPr>
              <w:pStyle w:val="Footer"/>
              <w:widowControl w:val="0"/>
              <w:rPr>
                <w:b/>
              </w:rPr>
            </w:pPr>
            <w:r>
              <w:rPr>
                <w:b/>
                <w:u w:val="single"/>
              </w:rPr>
              <w:t>Indications:</w:t>
            </w:r>
            <w:r>
              <w:t xml:space="preserve"> </w:t>
            </w:r>
          </w:p>
          <w:p w:rsidR="005165C8" w:rsidRPr="005330F1" w:rsidRDefault="005165C8" w:rsidP="005165C8">
            <w:pPr>
              <w:pStyle w:val="Footer"/>
              <w:widowControl w:val="0"/>
              <w:numPr>
                <w:ilvl w:val="0"/>
                <w:numId w:val="109"/>
              </w:numPr>
              <w:tabs>
                <w:tab w:val="clear" w:pos="4680"/>
                <w:tab w:val="clear" w:pos="9360"/>
              </w:tabs>
              <w:rPr>
                <w:rFonts w:ascii="Arial" w:hAnsi="Arial"/>
              </w:rPr>
            </w:pPr>
            <w:r>
              <w:rPr>
                <w:rFonts w:ascii="Arial" w:hAnsi="Arial"/>
              </w:rPr>
              <w:t>Opioid analgesic</w:t>
            </w:r>
          </w:p>
        </w:tc>
        <w:tc>
          <w:tcPr>
            <w:tcW w:w="7139" w:type="dxa"/>
            <w:gridSpan w:val="2"/>
          </w:tcPr>
          <w:p w:rsidR="005165C8" w:rsidRPr="00392B17" w:rsidRDefault="005165C8" w:rsidP="00E52BD1">
            <w:pPr>
              <w:widowControl w:val="0"/>
              <w:tabs>
                <w:tab w:val="left" w:pos="-900"/>
              </w:tabs>
              <w:rPr>
                <w:rFonts w:ascii="Arial" w:hAnsi="Arial"/>
                <w:b/>
              </w:rPr>
            </w:pPr>
            <w:r w:rsidRPr="00392B17">
              <w:rPr>
                <w:rFonts w:ascii="Arial" w:hAnsi="Arial"/>
                <w:b/>
              </w:rPr>
              <w:t xml:space="preserve">Pain </w:t>
            </w:r>
          </w:p>
          <w:p w:rsidR="005165C8" w:rsidRDefault="005165C8" w:rsidP="005165C8">
            <w:pPr>
              <w:widowControl w:val="0"/>
              <w:numPr>
                <w:ilvl w:val="0"/>
                <w:numId w:val="83"/>
              </w:numPr>
              <w:tabs>
                <w:tab w:val="left" w:pos="-900"/>
              </w:tabs>
              <w:spacing w:after="0" w:line="240" w:lineRule="auto"/>
              <w:rPr>
                <w:rFonts w:ascii="Arial" w:hAnsi="Arial"/>
              </w:rPr>
            </w:pPr>
            <w:r>
              <w:rPr>
                <w:rFonts w:ascii="Arial" w:hAnsi="Arial"/>
              </w:rPr>
              <w:t>1 mcg/kg up to 150 mcg slow IV/IO/IM/IN</w:t>
            </w:r>
          </w:p>
          <w:p w:rsidR="005165C8" w:rsidRDefault="005165C8" w:rsidP="00E52BD1">
            <w:pPr>
              <w:widowControl w:val="0"/>
              <w:tabs>
                <w:tab w:val="left" w:pos="-900"/>
              </w:tabs>
              <w:rPr>
                <w:rFonts w:ascii="Arial" w:hAnsi="Arial"/>
              </w:rPr>
            </w:pPr>
          </w:p>
          <w:p w:rsidR="005165C8" w:rsidRDefault="005165C8" w:rsidP="00E52BD1">
            <w:pPr>
              <w:widowControl w:val="0"/>
              <w:tabs>
                <w:tab w:val="left" w:pos="-900"/>
              </w:tabs>
              <w:rPr>
                <w:rFonts w:ascii="Arial" w:hAnsi="Arial"/>
                <w:b/>
              </w:rPr>
            </w:pPr>
            <w:r w:rsidRPr="00D34FB0">
              <w:rPr>
                <w:rFonts w:ascii="Arial" w:hAnsi="Arial"/>
                <w:b/>
              </w:rPr>
              <w:t>Therapeutic Hypothermia</w:t>
            </w:r>
            <w:r>
              <w:rPr>
                <w:rFonts w:ascii="Arial" w:hAnsi="Arial"/>
                <w:b/>
              </w:rPr>
              <w:t>, Shivering</w:t>
            </w:r>
          </w:p>
          <w:p w:rsidR="005165C8" w:rsidRPr="00D34FB0" w:rsidRDefault="005165C8" w:rsidP="005165C8">
            <w:pPr>
              <w:widowControl w:val="0"/>
              <w:numPr>
                <w:ilvl w:val="0"/>
                <w:numId w:val="55"/>
              </w:numPr>
              <w:tabs>
                <w:tab w:val="left" w:pos="-900"/>
              </w:tabs>
              <w:spacing w:after="0" w:line="240" w:lineRule="auto"/>
              <w:rPr>
                <w:rFonts w:ascii="Arial" w:hAnsi="Arial"/>
                <w:b/>
              </w:rPr>
            </w:pPr>
            <w:r>
              <w:rPr>
                <w:rFonts w:ascii="Arial" w:hAnsi="Arial"/>
              </w:rPr>
              <w:t>50mcg every 5 minutes, maximum 200mcg IV/IO/IM/IN</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 xml:space="preserve">Furosemide (Lasix </w:t>
            </w:r>
            <w:r w:rsidRPr="003C4ED3">
              <w:rPr>
                <w:rFonts w:ascii="Arial" w:hAnsi="Arial" w:cs="Arial"/>
                <w:i w:val="0"/>
                <w:color w:val="auto"/>
                <w:sz w:val="32"/>
                <w:szCs w:val="32"/>
                <w:u w:val="single"/>
                <w:shd w:val="clear" w:color="auto" w:fill="FFFFFF"/>
              </w:rPr>
              <w:t>®</w:t>
            </w:r>
            <w:r w:rsidRPr="003C4ED3">
              <w:rPr>
                <w:rFonts w:ascii="Arial" w:hAnsi="Arial"/>
                <w:i w:val="0"/>
                <w:color w:val="auto"/>
                <w:sz w:val="32"/>
                <w:szCs w:val="32"/>
                <w:u w:val="single"/>
              </w:rPr>
              <w:t>)</w:t>
            </w:r>
          </w:p>
          <w:p w:rsidR="005165C8" w:rsidRPr="001156B7" w:rsidRDefault="005165C8" w:rsidP="00E52BD1">
            <w:pPr>
              <w:rPr>
                <w:b/>
                <w:u w:val="single"/>
              </w:rPr>
            </w:pPr>
            <w:r w:rsidRPr="001156B7">
              <w:rPr>
                <w:b/>
                <w:u w:val="single"/>
              </w:rPr>
              <w:t>Indications</w:t>
            </w:r>
            <w:r>
              <w:rPr>
                <w:b/>
                <w:u w:val="single"/>
              </w:rPr>
              <w:t>:</w:t>
            </w:r>
          </w:p>
          <w:p w:rsidR="005165C8" w:rsidRPr="001156B7" w:rsidRDefault="005165C8" w:rsidP="005165C8">
            <w:pPr>
              <w:numPr>
                <w:ilvl w:val="0"/>
                <w:numId w:val="81"/>
              </w:numPr>
              <w:spacing w:after="0" w:line="240" w:lineRule="auto"/>
            </w:pPr>
            <w:r>
              <w:t>Congestive Heart Failure, Pulmonary Edema, Hypertensive Emergencies, Toxicology</w:t>
            </w:r>
          </w:p>
        </w:tc>
        <w:tc>
          <w:tcPr>
            <w:tcW w:w="7139" w:type="dxa"/>
            <w:gridSpan w:val="2"/>
          </w:tcPr>
          <w:p w:rsidR="005165C8" w:rsidRDefault="005165C8" w:rsidP="00E52BD1">
            <w:pPr>
              <w:widowControl w:val="0"/>
              <w:tabs>
                <w:tab w:val="left" w:pos="-900"/>
              </w:tabs>
              <w:rPr>
                <w:rFonts w:ascii="Arial" w:hAnsi="Arial"/>
                <w:b/>
              </w:rPr>
            </w:pPr>
            <w:r>
              <w:rPr>
                <w:rFonts w:ascii="Arial" w:hAnsi="Arial"/>
                <w:b/>
              </w:rPr>
              <w:t>Congestive Heart Failure, Pulmonary Edema</w:t>
            </w:r>
          </w:p>
          <w:p w:rsidR="005165C8" w:rsidRDefault="005165C8" w:rsidP="005165C8">
            <w:pPr>
              <w:widowControl w:val="0"/>
              <w:numPr>
                <w:ilvl w:val="0"/>
                <w:numId w:val="81"/>
              </w:numPr>
              <w:tabs>
                <w:tab w:val="left" w:pos="-900"/>
              </w:tabs>
              <w:spacing w:after="0" w:line="240" w:lineRule="auto"/>
              <w:rPr>
                <w:rFonts w:ascii="Arial" w:hAnsi="Arial"/>
              </w:rPr>
            </w:pPr>
            <w:r>
              <w:rPr>
                <w:rFonts w:ascii="Arial" w:hAnsi="Arial"/>
              </w:rPr>
              <w:t>20-40mg IV/IO</w:t>
            </w:r>
          </w:p>
          <w:p w:rsidR="005165C8" w:rsidRPr="001156B7" w:rsidRDefault="005165C8" w:rsidP="00E52BD1">
            <w:pPr>
              <w:widowControl w:val="0"/>
              <w:tabs>
                <w:tab w:val="left" w:pos="-900"/>
              </w:tabs>
              <w:rPr>
                <w:rFonts w:ascii="Arial" w:hAnsi="Arial"/>
                <w:b/>
              </w:rPr>
            </w:pPr>
            <w:r w:rsidRPr="001156B7">
              <w:rPr>
                <w:rFonts w:ascii="Arial" w:hAnsi="Arial"/>
                <w:b/>
              </w:rPr>
              <w:t>Hypertensive Emergencies</w:t>
            </w:r>
          </w:p>
          <w:p w:rsidR="005165C8" w:rsidRDefault="005165C8" w:rsidP="005165C8">
            <w:pPr>
              <w:widowControl w:val="0"/>
              <w:numPr>
                <w:ilvl w:val="0"/>
                <w:numId w:val="81"/>
              </w:numPr>
              <w:tabs>
                <w:tab w:val="left" w:pos="-900"/>
              </w:tabs>
              <w:spacing w:after="0" w:line="240" w:lineRule="auto"/>
              <w:rPr>
                <w:rFonts w:ascii="Arial" w:hAnsi="Arial"/>
              </w:rPr>
            </w:pPr>
            <w:r>
              <w:rPr>
                <w:rFonts w:ascii="Arial" w:hAnsi="Arial"/>
              </w:rPr>
              <w:t>0.5-1mg/kg IV/IO</w:t>
            </w:r>
          </w:p>
          <w:p w:rsidR="005165C8" w:rsidRPr="001156B7" w:rsidRDefault="005165C8" w:rsidP="00E52BD1">
            <w:pPr>
              <w:widowControl w:val="0"/>
              <w:tabs>
                <w:tab w:val="left" w:pos="-900"/>
              </w:tabs>
              <w:rPr>
                <w:rFonts w:ascii="Arial" w:hAnsi="Arial"/>
                <w:b/>
              </w:rPr>
            </w:pPr>
            <w:r w:rsidRPr="001156B7">
              <w:rPr>
                <w:rFonts w:ascii="Arial" w:hAnsi="Arial"/>
                <w:b/>
              </w:rPr>
              <w:t>Toxicology</w:t>
            </w:r>
          </w:p>
          <w:p w:rsidR="005165C8" w:rsidRPr="001156B7" w:rsidRDefault="005165C8" w:rsidP="005165C8">
            <w:pPr>
              <w:widowControl w:val="0"/>
              <w:numPr>
                <w:ilvl w:val="0"/>
                <w:numId w:val="81"/>
              </w:numPr>
              <w:tabs>
                <w:tab w:val="left" w:pos="-900"/>
              </w:tabs>
              <w:spacing w:after="0" w:line="240" w:lineRule="auto"/>
              <w:rPr>
                <w:rFonts w:ascii="Arial" w:hAnsi="Arial"/>
              </w:rPr>
            </w:pPr>
            <w:r>
              <w:rPr>
                <w:rFonts w:ascii="Arial" w:hAnsi="Arial"/>
              </w:rPr>
              <w:t>40mg IV/IO</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Glucagon</w:t>
            </w:r>
          </w:p>
          <w:p w:rsidR="005165C8" w:rsidRDefault="005165C8" w:rsidP="00E52BD1">
            <w:pPr>
              <w:pStyle w:val="Footer"/>
              <w:widowControl w:val="0"/>
              <w:rPr>
                <w:rFonts w:ascii="Arial" w:hAnsi="Arial"/>
              </w:rPr>
            </w:pPr>
            <w:r>
              <w:rPr>
                <w:rFonts w:ascii="Arial" w:hAnsi="Arial"/>
                <w:b/>
                <w:u w:val="single"/>
              </w:rPr>
              <w:t>Indications:</w:t>
            </w:r>
            <w:r>
              <w:rPr>
                <w:rFonts w:ascii="Arial" w:hAnsi="Arial"/>
              </w:rPr>
              <w:t xml:space="preserve"> </w:t>
            </w:r>
          </w:p>
          <w:p w:rsidR="005165C8" w:rsidRPr="001156B7" w:rsidRDefault="005165C8" w:rsidP="005165C8">
            <w:pPr>
              <w:pStyle w:val="Footer"/>
              <w:widowControl w:val="0"/>
              <w:numPr>
                <w:ilvl w:val="0"/>
                <w:numId w:val="96"/>
              </w:numPr>
              <w:tabs>
                <w:tab w:val="clear" w:pos="4680"/>
                <w:tab w:val="clear" w:pos="9360"/>
              </w:tabs>
              <w:rPr>
                <w:rFonts w:ascii="Arial" w:hAnsi="Arial"/>
              </w:rPr>
            </w:pPr>
            <w:r>
              <w:rPr>
                <w:rFonts w:ascii="Arial" w:hAnsi="Arial" w:cs="Arial"/>
                <w:color w:val="000000"/>
              </w:rPr>
              <w:t>Hypoglycemia</w:t>
            </w:r>
          </w:p>
          <w:p w:rsidR="005165C8" w:rsidRDefault="005165C8" w:rsidP="005165C8">
            <w:pPr>
              <w:pStyle w:val="Footer"/>
              <w:widowControl w:val="0"/>
              <w:numPr>
                <w:ilvl w:val="0"/>
                <w:numId w:val="96"/>
              </w:numPr>
              <w:tabs>
                <w:tab w:val="clear" w:pos="4680"/>
                <w:tab w:val="clear" w:pos="9360"/>
              </w:tabs>
              <w:rPr>
                <w:rFonts w:ascii="Arial" w:hAnsi="Arial"/>
              </w:rPr>
            </w:pPr>
            <w:r>
              <w:rPr>
                <w:rFonts w:ascii="Arial" w:hAnsi="Arial" w:cs="Arial"/>
                <w:color w:val="000000"/>
              </w:rPr>
              <w:t>Beta Blocker or Calcium Channel Blocker Overdose</w:t>
            </w:r>
          </w:p>
        </w:tc>
        <w:tc>
          <w:tcPr>
            <w:tcW w:w="7139" w:type="dxa"/>
            <w:gridSpan w:val="2"/>
          </w:tcPr>
          <w:p w:rsidR="005165C8" w:rsidRPr="008408F8" w:rsidRDefault="005165C8" w:rsidP="00E52BD1">
            <w:pPr>
              <w:pStyle w:val="Footer"/>
              <w:widowControl w:val="0"/>
              <w:tabs>
                <w:tab w:val="left" w:pos="-900"/>
              </w:tabs>
              <w:rPr>
                <w:rFonts w:ascii="Arial" w:hAnsi="Arial"/>
                <w:b/>
              </w:rPr>
            </w:pPr>
            <w:r w:rsidRPr="008408F8">
              <w:rPr>
                <w:rFonts w:ascii="Arial" w:hAnsi="Arial"/>
                <w:b/>
              </w:rPr>
              <w:t xml:space="preserve">Diabetic </w:t>
            </w:r>
            <w:r>
              <w:rPr>
                <w:rFonts w:ascii="Arial" w:hAnsi="Arial"/>
                <w:b/>
              </w:rPr>
              <w:t>Emergencies</w:t>
            </w:r>
          </w:p>
          <w:p w:rsidR="005165C8" w:rsidRDefault="005165C8" w:rsidP="005165C8">
            <w:pPr>
              <w:widowControl w:val="0"/>
              <w:numPr>
                <w:ilvl w:val="0"/>
                <w:numId w:val="45"/>
              </w:numPr>
              <w:tabs>
                <w:tab w:val="left" w:pos="-900"/>
              </w:tabs>
              <w:spacing w:after="0" w:line="240" w:lineRule="auto"/>
              <w:rPr>
                <w:rFonts w:ascii="Arial" w:hAnsi="Arial"/>
              </w:rPr>
            </w:pPr>
            <w:r>
              <w:rPr>
                <w:rFonts w:ascii="Arial" w:hAnsi="Arial"/>
              </w:rPr>
              <w:t>1 mg IV/IO/IM/IN/SC</w:t>
            </w:r>
          </w:p>
          <w:p w:rsidR="005165C8" w:rsidRPr="001156B7" w:rsidRDefault="005165C8" w:rsidP="00E52BD1">
            <w:pPr>
              <w:rPr>
                <w:b/>
              </w:rPr>
            </w:pPr>
            <w:r w:rsidRPr="001156B7">
              <w:rPr>
                <w:b/>
              </w:rPr>
              <w:t>Beta Blocker</w:t>
            </w:r>
            <w:r>
              <w:rPr>
                <w:b/>
              </w:rPr>
              <w:t>/Calcium Channel Blocker</w:t>
            </w:r>
            <w:r w:rsidRPr="001156B7">
              <w:rPr>
                <w:b/>
              </w:rPr>
              <w:t xml:space="preserve"> Overdose</w:t>
            </w:r>
          </w:p>
          <w:p w:rsidR="005165C8" w:rsidRDefault="005165C8" w:rsidP="005165C8">
            <w:pPr>
              <w:numPr>
                <w:ilvl w:val="0"/>
                <w:numId w:val="45"/>
              </w:numPr>
              <w:spacing w:after="0" w:line="240" w:lineRule="auto"/>
              <w:rPr>
                <w:b/>
              </w:rPr>
            </w:pPr>
            <w:r>
              <w:t>1-5mg IV/IO/IM/IN/SC</w:t>
            </w:r>
          </w:p>
          <w:p w:rsidR="005165C8" w:rsidRPr="00DC5C7D" w:rsidRDefault="005165C8" w:rsidP="00E52BD1">
            <w:pPr>
              <w:rPr>
                <w:b/>
              </w:rPr>
            </w:pPr>
            <w:r w:rsidRPr="00DC5C7D">
              <w:rPr>
                <w:b/>
              </w:rPr>
              <w:t>Bradycardia</w:t>
            </w:r>
          </w:p>
          <w:p w:rsidR="005165C8" w:rsidRPr="00DC5C7D" w:rsidRDefault="005165C8" w:rsidP="005165C8">
            <w:pPr>
              <w:numPr>
                <w:ilvl w:val="0"/>
                <w:numId w:val="84"/>
              </w:numPr>
              <w:spacing w:after="0" w:line="240" w:lineRule="auto"/>
            </w:pPr>
            <w:r>
              <w:rPr>
                <w:rFonts w:ascii="Arial" w:hAnsi="Arial"/>
              </w:rPr>
              <w:t>1-5 mg IV/IO/IM/IN/SC</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rPr>
            </w:pPr>
            <w:r w:rsidRPr="003C4ED3">
              <w:rPr>
                <w:rFonts w:ascii="Arial" w:hAnsi="Arial"/>
                <w:i w:val="0"/>
                <w:color w:val="auto"/>
                <w:sz w:val="32"/>
                <w:szCs w:val="32"/>
                <w:u w:val="single"/>
              </w:rPr>
              <w:t>Glucose Oral</w:t>
            </w:r>
            <w:r w:rsidRPr="003C4ED3">
              <w:rPr>
                <w:rFonts w:ascii="Arial" w:hAnsi="Arial"/>
                <w:i w:val="0"/>
                <w:color w:val="auto"/>
                <w:sz w:val="32"/>
                <w:szCs w:val="32"/>
              </w:rPr>
              <w:t xml:space="preserve"> Glucose Solutions</w:t>
            </w:r>
          </w:p>
          <w:p w:rsidR="005165C8" w:rsidRDefault="005165C8" w:rsidP="00E52BD1">
            <w:pPr>
              <w:pStyle w:val="Footer"/>
              <w:widowControl w:val="0"/>
              <w:rPr>
                <w:rFonts w:ascii="Arial" w:hAnsi="Arial"/>
                <w:b/>
                <w:u w:val="single"/>
              </w:rPr>
            </w:pPr>
          </w:p>
          <w:p w:rsidR="005165C8" w:rsidRDefault="005165C8" w:rsidP="00E52BD1">
            <w:pPr>
              <w:pStyle w:val="Footer"/>
              <w:widowControl w:val="0"/>
              <w:rPr>
                <w:rFonts w:ascii="Arial" w:hAnsi="Arial"/>
              </w:rPr>
            </w:pPr>
            <w:r>
              <w:rPr>
                <w:rFonts w:ascii="Arial" w:hAnsi="Arial"/>
                <w:b/>
                <w:u w:val="single"/>
              </w:rPr>
              <w:t>Indications:</w:t>
            </w:r>
            <w:r>
              <w:rPr>
                <w:rFonts w:ascii="Arial" w:hAnsi="Arial"/>
              </w:rPr>
              <w:t xml:space="preserve"> </w:t>
            </w:r>
          </w:p>
          <w:p w:rsidR="005165C8" w:rsidRDefault="005165C8" w:rsidP="005165C8">
            <w:pPr>
              <w:pStyle w:val="Footer"/>
              <w:widowControl w:val="0"/>
              <w:numPr>
                <w:ilvl w:val="0"/>
                <w:numId w:val="95"/>
              </w:numPr>
              <w:tabs>
                <w:tab w:val="clear" w:pos="4680"/>
                <w:tab w:val="clear" w:pos="9360"/>
              </w:tabs>
              <w:rPr>
                <w:rFonts w:ascii="Arial" w:hAnsi="Arial"/>
              </w:rPr>
            </w:pPr>
            <w:r>
              <w:rPr>
                <w:rFonts w:ascii="Arial" w:hAnsi="Arial"/>
              </w:rPr>
              <w:t>Use in conscious hypoglycemic states.</w:t>
            </w:r>
          </w:p>
        </w:tc>
        <w:tc>
          <w:tcPr>
            <w:tcW w:w="7139" w:type="dxa"/>
            <w:gridSpan w:val="2"/>
          </w:tcPr>
          <w:p w:rsidR="005165C8" w:rsidRPr="00DC5C7D" w:rsidRDefault="005165C8" w:rsidP="00E52BD1">
            <w:pPr>
              <w:rPr>
                <w:rFonts w:ascii="Arial" w:hAnsi="Arial" w:cs="Arial"/>
                <w:b/>
              </w:rPr>
            </w:pPr>
            <w:r w:rsidRPr="00DC5C7D">
              <w:rPr>
                <w:rFonts w:ascii="Arial" w:hAnsi="Arial" w:cs="Arial"/>
                <w:b/>
              </w:rPr>
              <w:t>Diabetic Emergencies</w:t>
            </w:r>
          </w:p>
          <w:p w:rsidR="005165C8" w:rsidRPr="00DC5C7D" w:rsidRDefault="005165C8" w:rsidP="005165C8">
            <w:pPr>
              <w:numPr>
                <w:ilvl w:val="0"/>
                <w:numId w:val="85"/>
              </w:numPr>
              <w:spacing w:after="0" w:line="240" w:lineRule="auto"/>
              <w:rPr>
                <w:rFonts w:ascii="Arial" w:hAnsi="Arial" w:cs="Arial"/>
              </w:rPr>
            </w:pPr>
            <w:r>
              <w:rPr>
                <w:rFonts w:ascii="Arial" w:hAnsi="Arial" w:cs="Arial"/>
              </w:rPr>
              <w:t>A</w:t>
            </w:r>
            <w:r w:rsidRPr="00DC5C7D">
              <w:rPr>
                <w:rFonts w:ascii="Arial" w:hAnsi="Arial" w:cs="Arial"/>
              </w:rPr>
              <w:t xml:space="preserve">dminister </w:t>
            </w:r>
            <w:r>
              <w:rPr>
                <w:rFonts w:ascii="Arial" w:hAnsi="Arial" w:cs="Arial"/>
              </w:rPr>
              <w:t>1-2</w:t>
            </w:r>
            <w:r w:rsidRPr="00DC5C7D">
              <w:rPr>
                <w:rFonts w:ascii="Arial" w:hAnsi="Arial" w:cs="Arial"/>
              </w:rPr>
              <w:t xml:space="preserve"> tube</w:t>
            </w:r>
            <w:r>
              <w:rPr>
                <w:rFonts w:ascii="Arial" w:hAnsi="Arial" w:cs="Arial"/>
              </w:rPr>
              <w:t>s</w:t>
            </w:r>
            <w:r w:rsidRPr="00DC5C7D">
              <w:rPr>
                <w:rFonts w:ascii="Arial" w:hAnsi="Arial" w:cs="Arial"/>
              </w:rPr>
              <w:t xml:space="preserve"> of commercially prepared glucose gel or equivalent</w:t>
            </w:r>
            <w:r>
              <w:rPr>
                <w:rFonts w:ascii="Arial" w:hAnsi="Arial" w:cs="Arial"/>
              </w:rPr>
              <w:t>.</w:t>
            </w:r>
          </w:p>
        </w:tc>
      </w:tr>
      <w:tr w:rsidR="005165C8" w:rsidTr="00E52BD1">
        <w:trPr>
          <w:cantSplit/>
        </w:trPr>
        <w:tc>
          <w:tcPr>
            <w:tcW w:w="3510" w:type="dxa"/>
          </w:tcPr>
          <w:p w:rsidR="005165C8" w:rsidRDefault="005165C8" w:rsidP="00E52BD1">
            <w:pPr>
              <w:widowControl w:val="0"/>
              <w:rPr>
                <w:rFonts w:ascii="Arial" w:hAnsi="Arial"/>
                <w:b/>
                <w:sz w:val="32"/>
                <w:u w:val="single"/>
              </w:rPr>
            </w:pPr>
            <w:r>
              <w:rPr>
                <w:rFonts w:ascii="Arial" w:hAnsi="Arial"/>
                <w:b/>
                <w:sz w:val="32"/>
                <w:u w:val="single"/>
              </w:rPr>
              <w:lastRenderedPageBreak/>
              <w:t>Haloperidol</w:t>
            </w:r>
          </w:p>
          <w:p w:rsidR="005165C8" w:rsidRDefault="005165C8" w:rsidP="00E52BD1">
            <w:pPr>
              <w:widowControl w:val="0"/>
              <w:rPr>
                <w:rFonts w:ascii="Arial" w:hAnsi="Arial"/>
                <w:b/>
                <w:sz w:val="32"/>
              </w:rPr>
            </w:pPr>
            <w:r w:rsidRPr="008610FE">
              <w:rPr>
                <w:rFonts w:ascii="Arial" w:hAnsi="Arial"/>
                <w:b/>
                <w:sz w:val="32"/>
              </w:rPr>
              <w:t>(Haldol</w:t>
            </w:r>
            <w:r>
              <w:rPr>
                <w:rFonts w:ascii="Arial" w:hAnsi="Arial"/>
                <w:b/>
                <w:sz w:val="32"/>
              </w:rPr>
              <w:t xml:space="preserve"> </w:t>
            </w:r>
            <w:r w:rsidRPr="00631851">
              <w:rPr>
                <w:rFonts w:ascii="Arial" w:hAnsi="Arial" w:cs="Arial"/>
                <w:b/>
                <w:color w:val="545454"/>
                <w:shd w:val="clear" w:color="auto" w:fill="FFFFFF"/>
              </w:rPr>
              <w:t>®</w:t>
            </w:r>
            <w:r w:rsidRPr="008610FE">
              <w:rPr>
                <w:rFonts w:ascii="Arial" w:hAnsi="Arial"/>
                <w:b/>
                <w:sz w:val="32"/>
              </w:rPr>
              <w:t>)</w:t>
            </w:r>
          </w:p>
          <w:p w:rsidR="005165C8" w:rsidRPr="008610FE" w:rsidRDefault="005165C8" w:rsidP="00E52BD1">
            <w:pPr>
              <w:widowControl w:val="0"/>
              <w:rPr>
                <w:rFonts w:ascii="Arial" w:hAnsi="Arial"/>
                <w:b/>
                <w:sz w:val="32"/>
              </w:rPr>
            </w:pPr>
            <w:r>
              <w:rPr>
                <w:rFonts w:ascii="Arial" w:hAnsi="Arial"/>
                <w:b/>
                <w:sz w:val="32"/>
              </w:rPr>
              <w:t>Phenothiazine Preparation</w:t>
            </w:r>
          </w:p>
          <w:p w:rsidR="005165C8" w:rsidRDefault="005165C8" w:rsidP="00E52BD1">
            <w:pPr>
              <w:widowControl w:val="0"/>
              <w:rPr>
                <w:rFonts w:ascii="Arial" w:hAnsi="Arial"/>
                <w:b/>
              </w:rPr>
            </w:pPr>
          </w:p>
          <w:p w:rsidR="005165C8" w:rsidRDefault="005165C8" w:rsidP="00E52BD1">
            <w:pPr>
              <w:pStyle w:val="Footer"/>
              <w:widowControl w:val="0"/>
              <w:rPr>
                <w:rFonts w:ascii="Arial" w:hAnsi="Arial"/>
              </w:rPr>
            </w:pPr>
            <w:r>
              <w:rPr>
                <w:rFonts w:ascii="Arial" w:hAnsi="Arial"/>
                <w:b/>
                <w:u w:val="single"/>
              </w:rPr>
              <w:t>Indications/Contraindications:</w:t>
            </w:r>
            <w:r>
              <w:rPr>
                <w:rFonts w:ascii="Arial" w:hAnsi="Arial"/>
              </w:rPr>
              <w:t xml:space="preserve"> </w:t>
            </w:r>
          </w:p>
          <w:p w:rsidR="005165C8" w:rsidRPr="00B96AAD" w:rsidRDefault="005165C8" w:rsidP="005165C8">
            <w:pPr>
              <w:pStyle w:val="Footer"/>
              <w:widowControl w:val="0"/>
              <w:numPr>
                <w:ilvl w:val="0"/>
                <w:numId w:val="94"/>
              </w:numPr>
              <w:tabs>
                <w:tab w:val="clear" w:pos="4680"/>
                <w:tab w:val="clear" w:pos="9360"/>
              </w:tabs>
              <w:rPr>
                <w:rFonts w:ascii="Arial" w:hAnsi="Arial"/>
                <w:b/>
              </w:rPr>
            </w:pPr>
            <w:r>
              <w:rPr>
                <w:rFonts w:ascii="Arial" w:hAnsi="Arial"/>
                <w:bCs/>
              </w:rPr>
              <w:t>Medication to assist with sedation of agitated patients.</w:t>
            </w:r>
          </w:p>
        </w:tc>
        <w:tc>
          <w:tcPr>
            <w:tcW w:w="7139" w:type="dxa"/>
            <w:gridSpan w:val="2"/>
          </w:tcPr>
          <w:p w:rsidR="005165C8" w:rsidRPr="00DC5C7D" w:rsidRDefault="005165C8" w:rsidP="00E52BD1">
            <w:pPr>
              <w:pStyle w:val="Footer"/>
              <w:widowControl w:val="0"/>
              <w:tabs>
                <w:tab w:val="left" w:pos="-900"/>
              </w:tabs>
              <w:rPr>
                <w:rFonts w:ascii="Arial" w:hAnsi="Arial"/>
                <w:b/>
              </w:rPr>
            </w:pPr>
            <w:r w:rsidRPr="00DC5C7D">
              <w:rPr>
                <w:rFonts w:ascii="Arial" w:hAnsi="Arial"/>
                <w:b/>
              </w:rPr>
              <w:t>Behavioral Emergencies</w:t>
            </w:r>
          </w:p>
          <w:p w:rsidR="005165C8" w:rsidRPr="007F08C5" w:rsidRDefault="005165C8" w:rsidP="005165C8">
            <w:pPr>
              <w:numPr>
                <w:ilvl w:val="0"/>
                <w:numId w:val="71"/>
              </w:numPr>
              <w:spacing w:after="0" w:line="240" w:lineRule="auto"/>
              <w:rPr>
                <w:rFonts w:ascii="Arial" w:hAnsi="Arial" w:cs="Arial"/>
              </w:rPr>
            </w:pPr>
            <w:r w:rsidRPr="007F08C5">
              <w:rPr>
                <w:rFonts w:ascii="Arial" w:hAnsi="Arial" w:cs="Arial"/>
              </w:rPr>
              <w:t>5 mg IM;</w:t>
            </w:r>
          </w:p>
          <w:p w:rsidR="005165C8" w:rsidRPr="00DC5C7D" w:rsidRDefault="005165C8" w:rsidP="00E52BD1">
            <w:pPr>
              <w:autoSpaceDE w:val="0"/>
              <w:autoSpaceDN w:val="0"/>
              <w:adjustRightInd w:val="0"/>
              <w:spacing w:line="288" w:lineRule="auto"/>
              <w:ind w:left="360"/>
              <w:rPr>
                <w:rFonts w:ascii="Arial" w:hAnsi="Arial" w:cs="Arial"/>
              </w:rPr>
            </w:pPr>
          </w:p>
        </w:tc>
      </w:tr>
      <w:tr w:rsidR="005165C8" w:rsidTr="00E52BD1">
        <w:trPr>
          <w:cantSplit/>
        </w:trPr>
        <w:tc>
          <w:tcPr>
            <w:tcW w:w="3510" w:type="dxa"/>
          </w:tcPr>
          <w:p w:rsidR="005165C8" w:rsidRDefault="005165C8" w:rsidP="00E52BD1">
            <w:pPr>
              <w:pStyle w:val="Footer"/>
              <w:widowControl w:val="0"/>
              <w:rPr>
                <w:rFonts w:ascii="Arial" w:hAnsi="Arial"/>
                <w:b/>
                <w:sz w:val="32"/>
                <w:szCs w:val="32"/>
                <w:u w:val="single"/>
              </w:rPr>
            </w:pPr>
            <w:r w:rsidRPr="00C72A93">
              <w:rPr>
                <w:rFonts w:ascii="Arial" w:hAnsi="Arial"/>
                <w:b/>
                <w:sz w:val="32"/>
                <w:szCs w:val="32"/>
                <w:u w:val="single"/>
              </w:rPr>
              <w:t>Hydrocortisone</w:t>
            </w:r>
          </w:p>
          <w:p w:rsidR="005165C8" w:rsidRDefault="005165C8" w:rsidP="00E52BD1">
            <w:pPr>
              <w:pStyle w:val="Footer"/>
              <w:widowControl w:val="0"/>
              <w:rPr>
                <w:rFonts w:ascii="Arial" w:hAnsi="Arial"/>
                <w:b/>
                <w:sz w:val="32"/>
                <w:szCs w:val="32"/>
                <w:u w:val="single"/>
              </w:rPr>
            </w:pPr>
            <w:r>
              <w:rPr>
                <w:rFonts w:ascii="Arial" w:hAnsi="Arial"/>
                <w:b/>
                <w:sz w:val="32"/>
                <w:szCs w:val="32"/>
                <w:u w:val="single"/>
              </w:rPr>
              <w:t>(</w:t>
            </w:r>
            <w:proofErr w:type="spellStart"/>
            <w:r>
              <w:rPr>
                <w:rFonts w:ascii="Arial" w:hAnsi="Arial"/>
                <w:b/>
                <w:sz w:val="32"/>
                <w:szCs w:val="32"/>
                <w:u w:val="single"/>
              </w:rPr>
              <w:t>Solu-Cortef</w:t>
            </w:r>
            <w:proofErr w:type="spellEnd"/>
            <w:r>
              <w:rPr>
                <w:rFonts w:ascii="Arial" w:hAnsi="Arial"/>
                <w:b/>
                <w:sz w:val="32"/>
                <w:szCs w:val="32"/>
                <w:u w:val="single"/>
              </w:rPr>
              <w:t xml:space="preserve"> </w:t>
            </w:r>
            <w:r w:rsidRPr="00631851">
              <w:rPr>
                <w:rFonts w:ascii="Arial" w:hAnsi="Arial" w:cs="Arial"/>
                <w:b/>
                <w:color w:val="545454"/>
                <w:u w:val="single"/>
                <w:shd w:val="clear" w:color="auto" w:fill="FFFFFF"/>
              </w:rPr>
              <w:t>®</w:t>
            </w:r>
            <w:r>
              <w:rPr>
                <w:rFonts w:ascii="Arial" w:hAnsi="Arial"/>
                <w:b/>
                <w:sz w:val="32"/>
                <w:szCs w:val="32"/>
                <w:u w:val="single"/>
              </w:rPr>
              <w:t>)</w:t>
            </w:r>
          </w:p>
          <w:p w:rsidR="005165C8" w:rsidRPr="00B67CE4" w:rsidRDefault="005165C8" w:rsidP="00E52BD1">
            <w:pPr>
              <w:pStyle w:val="Footer"/>
              <w:widowControl w:val="0"/>
              <w:rPr>
                <w:rFonts w:ascii="Arial" w:hAnsi="Arial"/>
                <w:b/>
                <w:u w:val="single"/>
              </w:rPr>
            </w:pPr>
            <w:r w:rsidRPr="00B67CE4">
              <w:rPr>
                <w:rFonts w:ascii="Arial" w:hAnsi="Arial"/>
                <w:b/>
                <w:u w:val="single"/>
              </w:rPr>
              <w:t>Indications/Contraindications</w:t>
            </w:r>
          </w:p>
          <w:p w:rsidR="005165C8" w:rsidRPr="00B67CE4" w:rsidRDefault="005165C8" w:rsidP="005165C8">
            <w:pPr>
              <w:pStyle w:val="Footer"/>
              <w:widowControl w:val="0"/>
              <w:numPr>
                <w:ilvl w:val="0"/>
                <w:numId w:val="72"/>
              </w:numPr>
              <w:tabs>
                <w:tab w:val="clear" w:pos="4680"/>
                <w:tab w:val="clear" w:pos="9360"/>
              </w:tabs>
              <w:rPr>
                <w:rFonts w:ascii="Arial" w:hAnsi="Arial"/>
              </w:rPr>
            </w:pPr>
            <w:r w:rsidRPr="00B67CE4">
              <w:rPr>
                <w:rFonts w:ascii="Arial" w:hAnsi="Arial"/>
              </w:rPr>
              <w:t>Adrenal Insufficiency/Crisis</w:t>
            </w:r>
          </w:p>
          <w:p w:rsidR="005165C8" w:rsidRPr="004E2A80" w:rsidRDefault="005165C8" w:rsidP="005165C8">
            <w:pPr>
              <w:pStyle w:val="Footer"/>
              <w:widowControl w:val="0"/>
              <w:numPr>
                <w:ilvl w:val="0"/>
                <w:numId w:val="72"/>
              </w:numPr>
              <w:tabs>
                <w:tab w:val="clear" w:pos="4680"/>
                <w:tab w:val="clear" w:pos="9360"/>
              </w:tabs>
              <w:rPr>
                <w:rFonts w:ascii="Arial" w:hAnsi="Arial"/>
                <w:b/>
              </w:rPr>
            </w:pPr>
            <w:r w:rsidRPr="00B67CE4">
              <w:rPr>
                <w:rFonts w:ascii="Arial" w:hAnsi="Arial"/>
              </w:rPr>
              <w:t>Other inflammatory processes (COPD/Asthma)</w:t>
            </w:r>
          </w:p>
        </w:tc>
        <w:tc>
          <w:tcPr>
            <w:tcW w:w="7139" w:type="dxa"/>
            <w:gridSpan w:val="2"/>
          </w:tcPr>
          <w:p w:rsidR="005165C8" w:rsidRDefault="005165C8" w:rsidP="00E52BD1">
            <w:pPr>
              <w:rPr>
                <w:rFonts w:ascii="Arial" w:hAnsi="Arial" w:cs="Arial"/>
                <w:b/>
              </w:rPr>
            </w:pPr>
            <w:r w:rsidRPr="00C72A93">
              <w:rPr>
                <w:rFonts w:ascii="Arial" w:hAnsi="Arial" w:cs="Arial"/>
                <w:b/>
              </w:rPr>
              <w:t>Adrenal Insufficiency</w:t>
            </w:r>
            <w:r>
              <w:rPr>
                <w:rFonts w:ascii="Arial" w:hAnsi="Arial" w:cs="Arial"/>
                <w:b/>
              </w:rPr>
              <w:t>/Crisis</w:t>
            </w:r>
          </w:p>
          <w:p w:rsidR="005165C8" w:rsidRDefault="005165C8" w:rsidP="005165C8">
            <w:pPr>
              <w:numPr>
                <w:ilvl w:val="0"/>
                <w:numId w:val="86"/>
              </w:numPr>
              <w:spacing w:after="0" w:line="240" w:lineRule="auto"/>
              <w:rPr>
                <w:rFonts w:ascii="Arial" w:hAnsi="Arial" w:cs="Arial"/>
              </w:rPr>
            </w:pPr>
            <w:r>
              <w:rPr>
                <w:rFonts w:ascii="Arial" w:hAnsi="Arial" w:cs="Arial"/>
              </w:rPr>
              <w:t>100mg IV/IO/IM</w:t>
            </w:r>
          </w:p>
          <w:p w:rsidR="005165C8" w:rsidRDefault="005165C8" w:rsidP="00E52BD1">
            <w:pPr>
              <w:rPr>
                <w:rFonts w:ascii="Arial" w:hAnsi="Arial" w:cs="Arial"/>
              </w:rPr>
            </w:pPr>
          </w:p>
          <w:p w:rsidR="005165C8" w:rsidRPr="004E2A80" w:rsidRDefault="005165C8" w:rsidP="00E52BD1">
            <w:pPr>
              <w:rPr>
                <w:rFonts w:ascii="Arial" w:hAnsi="Arial" w:cs="Arial"/>
                <w:b/>
              </w:rPr>
            </w:pPr>
            <w:r w:rsidRPr="004E2A80">
              <w:rPr>
                <w:rFonts w:ascii="Arial" w:hAnsi="Arial" w:cs="Arial"/>
                <w:b/>
              </w:rPr>
              <w:t>Respiratory Distress (COPD/Asthma)</w:t>
            </w:r>
          </w:p>
          <w:p w:rsidR="005165C8" w:rsidRPr="00C72A93" w:rsidRDefault="005165C8" w:rsidP="005165C8">
            <w:pPr>
              <w:numPr>
                <w:ilvl w:val="0"/>
                <w:numId w:val="123"/>
              </w:numPr>
              <w:spacing w:after="0" w:line="240" w:lineRule="auto"/>
              <w:rPr>
                <w:rFonts w:ascii="Arial" w:hAnsi="Arial" w:cs="Arial"/>
              </w:rPr>
            </w:pPr>
            <w:r>
              <w:rPr>
                <w:rFonts w:ascii="Arial" w:hAnsi="Arial" w:cs="Arial"/>
              </w:rPr>
              <w:t>100mg IV/IO/IM</w:t>
            </w:r>
          </w:p>
        </w:tc>
      </w:tr>
      <w:tr w:rsidR="005165C8" w:rsidTr="00E52BD1">
        <w:trPr>
          <w:cantSplit/>
        </w:trPr>
        <w:tc>
          <w:tcPr>
            <w:tcW w:w="3510" w:type="dxa"/>
          </w:tcPr>
          <w:p w:rsidR="005165C8" w:rsidRDefault="005165C8" w:rsidP="00E52BD1">
            <w:pPr>
              <w:pStyle w:val="Footer"/>
              <w:widowControl w:val="0"/>
              <w:rPr>
                <w:rFonts w:ascii="Arial" w:hAnsi="Arial"/>
                <w:b/>
                <w:sz w:val="32"/>
                <w:szCs w:val="32"/>
                <w:u w:val="single"/>
              </w:rPr>
            </w:pPr>
            <w:r>
              <w:rPr>
                <w:rFonts w:ascii="Arial" w:hAnsi="Arial"/>
                <w:b/>
                <w:sz w:val="32"/>
                <w:szCs w:val="32"/>
                <w:u w:val="single"/>
              </w:rPr>
              <w:t>Ibuprofen</w:t>
            </w:r>
          </w:p>
          <w:p w:rsidR="005165C8" w:rsidRPr="00B67CE4" w:rsidRDefault="005165C8" w:rsidP="00E52BD1">
            <w:pPr>
              <w:pStyle w:val="Footer"/>
              <w:widowControl w:val="0"/>
              <w:rPr>
                <w:rFonts w:ascii="Arial" w:hAnsi="Arial"/>
                <w:b/>
                <w:u w:val="single"/>
              </w:rPr>
            </w:pPr>
            <w:r w:rsidRPr="00B67CE4">
              <w:rPr>
                <w:rFonts w:ascii="Arial" w:hAnsi="Arial"/>
                <w:b/>
                <w:u w:val="single"/>
              </w:rPr>
              <w:t>Indications</w:t>
            </w:r>
          </w:p>
          <w:p w:rsidR="005165C8" w:rsidRPr="00B67CE4" w:rsidRDefault="005165C8" w:rsidP="005165C8">
            <w:pPr>
              <w:pStyle w:val="Footer"/>
              <w:widowControl w:val="0"/>
              <w:numPr>
                <w:ilvl w:val="0"/>
                <w:numId w:val="72"/>
              </w:numPr>
              <w:tabs>
                <w:tab w:val="clear" w:pos="4680"/>
                <w:tab w:val="clear" w:pos="9360"/>
              </w:tabs>
              <w:rPr>
                <w:rFonts w:ascii="Arial" w:hAnsi="Arial"/>
              </w:rPr>
            </w:pPr>
            <w:r w:rsidRPr="00B67CE4">
              <w:rPr>
                <w:rFonts w:ascii="Arial" w:hAnsi="Arial"/>
              </w:rPr>
              <w:t>Pain relief</w:t>
            </w:r>
          </w:p>
          <w:p w:rsidR="005165C8" w:rsidRPr="00B67CE4" w:rsidRDefault="005165C8" w:rsidP="00E52BD1">
            <w:pPr>
              <w:pStyle w:val="Footer"/>
              <w:widowControl w:val="0"/>
              <w:rPr>
                <w:rFonts w:ascii="Arial" w:hAnsi="Arial"/>
                <w:b/>
                <w:u w:val="single"/>
              </w:rPr>
            </w:pPr>
            <w:r w:rsidRPr="00B67CE4">
              <w:rPr>
                <w:rFonts w:ascii="Arial" w:hAnsi="Arial"/>
                <w:b/>
                <w:u w:val="single"/>
              </w:rPr>
              <w:t>Contraindications</w:t>
            </w:r>
          </w:p>
          <w:p w:rsidR="005165C8" w:rsidRPr="004E2A80" w:rsidRDefault="005165C8" w:rsidP="005165C8">
            <w:pPr>
              <w:pStyle w:val="Footer"/>
              <w:widowControl w:val="0"/>
              <w:numPr>
                <w:ilvl w:val="0"/>
                <w:numId w:val="72"/>
              </w:numPr>
              <w:tabs>
                <w:tab w:val="clear" w:pos="4680"/>
                <w:tab w:val="clear" w:pos="9360"/>
              </w:tabs>
              <w:rPr>
                <w:rFonts w:ascii="Arial" w:hAnsi="Arial"/>
                <w:b/>
              </w:rPr>
            </w:pPr>
            <w:r w:rsidRPr="00B67CE4">
              <w:rPr>
                <w:bCs/>
              </w:rPr>
              <w:t>head injury, chest pain, abdominal pain, or in any patient with potential for bleeding, ulcer, or renal injury</w:t>
            </w:r>
            <w:r>
              <w:rPr>
                <w:bCs/>
              </w:rPr>
              <w:t>; or likely need for surgery.</w:t>
            </w:r>
          </w:p>
        </w:tc>
        <w:tc>
          <w:tcPr>
            <w:tcW w:w="7139" w:type="dxa"/>
            <w:gridSpan w:val="2"/>
          </w:tcPr>
          <w:p w:rsidR="005165C8" w:rsidRDefault="005165C8" w:rsidP="00E52BD1">
            <w:pPr>
              <w:rPr>
                <w:rFonts w:ascii="Arial" w:hAnsi="Arial" w:cs="Arial"/>
                <w:b/>
              </w:rPr>
            </w:pPr>
            <w:r>
              <w:rPr>
                <w:rFonts w:ascii="Arial" w:hAnsi="Arial" w:cs="Arial"/>
                <w:b/>
              </w:rPr>
              <w:t>Pain relief</w:t>
            </w:r>
          </w:p>
          <w:p w:rsidR="005165C8" w:rsidRDefault="005165C8" w:rsidP="005165C8">
            <w:pPr>
              <w:numPr>
                <w:ilvl w:val="0"/>
                <w:numId w:val="86"/>
              </w:numPr>
              <w:spacing w:after="0" w:line="240" w:lineRule="auto"/>
              <w:rPr>
                <w:rFonts w:ascii="Arial" w:hAnsi="Arial" w:cs="Arial"/>
              </w:rPr>
            </w:pPr>
            <w:r>
              <w:rPr>
                <w:rFonts w:ascii="Arial" w:hAnsi="Arial" w:cs="Arial"/>
              </w:rPr>
              <w:t>600mg po</w:t>
            </w:r>
          </w:p>
          <w:p w:rsidR="005165C8" w:rsidRDefault="005165C8" w:rsidP="00E52BD1">
            <w:pPr>
              <w:rPr>
                <w:rFonts w:ascii="Arial" w:hAnsi="Arial" w:cs="Arial"/>
              </w:rPr>
            </w:pPr>
          </w:p>
          <w:p w:rsidR="005165C8" w:rsidRPr="00C72A93" w:rsidRDefault="005165C8" w:rsidP="00E52BD1">
            <w:pPr>
              <w:rPr>
                <w:rFonts w:ascii="Arial" w:hAnsi="Arial" w:cs="Arial"/>
              </w:rPr>
            </w:pPr>
          </w:p>
        </w:tc>
      </w:tr>
      <w:tr w:rsidR="005165C8" w:rsidTr="00E52BD1">
        <w:trPr>
          <w:cantSplit/>
        </w:trPr>
        <w:tc>
          <w:tcPr>
            <w:tcW w:w="3510" w:type="dxa"/>
          </w:tcPr>
          <w:p w:rsidR="005165C8" w:rsidRPr="005A66CA" w:rsidRDefault="005165C8" w:rsidP="00E52BD1">
            <w:pPr>
              <w:widowControl w:val="0"/>
              <w:rPr>
                <w:rFonts w:ascii="Arial" w:hAnsi="Arial"/>
                <w:b/>
                <w:sz w:val="32"/>
                <w:u w:val="single"/>
              </w:rPr>
            </w:pPr>
            <w:r w:rsidRPr="005A66CA">
              <w:rPr>
                <w:rFonts w:ascii="Arial" w:hAnsi="Arial"/>
                <w:b/>
                <w:sz w:val="32"/>
                <w:u w:val="single"/>
              </w:rPr>
              <w:t>Ipratropium Bromide</w:t>
            </w:r>
          </w:p>
          <w:p w:rsidR="005165C8" w:rsidRPr="005A66CA" w:rsidRDefault="005165C8" w:rsidP="00E52BD1">
            <w:pPr>
              <w:widowControl w:val="0"/>
              <w:rPr>
                <w:rFonts w:ascii="Arial" w:hAnsi="Arial"/>
                <w:b/>
                <w:sz w:val="32"/>
              </w:rPr>
            </w:pPr>
            <w:r w:rsidRPr="005A66CA">
              <w:rPr>
                <w:rFonts w:ascii="Arial" w:hAnsi="Arial"/>
                <w:b/>
                <w:sz w:val="32"/>
              </w:rPr>
              <w:t>(</w:t>
            </w:r>
            <w:proofErr w:type="spellStart"/>
            <w:r w:rsidRPr="005A66CA">
              <w:rPr>
                <w:rFonts w:ascii="Arial" w:hAnsi="Arial"/>
                <w:b/>
                <w:sz w:val="32"/>
              </w:rPr>
              <w:t>Atrovent</w:t>
            </w:r>
            <w:proofErr w:type="spellEnd"/>
            <w:r>
              <w:rPr>
                <w:rFonts w:ascii="Arial" w:hAnsi="Arial"/>
                <w:b/>
                <w:sz w:val="32"/>
              </w:rPr>
              <w:t xml:space="preserve"> </w:t>
            </w:r>
            <w:r w:rsidRPr="00631851">
              <w:rPr>
                <w:rFonts w:ascii="Arial" w:hAnsi="Arial" w:cs="Arial"/>
                <w:b/>
                <w:color w:val="545454"/>
                <w:shd w:val="clear" w:color="auto" w:fill="FFFFFF"/>
              </w:rPr>
              <w:t>®</w:t>
            </w:r>
            <w:r w:rsidRPr="005A66CA">
              <w:rPr>
                <w:rFonts w:ascii="Arial" w:hAnsi="Arial"/>
                <w:b/>
                <w:sz w:val="32"/>
              </w:rPr>
              <w:t>)</w:t>
            </w:r>
          </w:p>
          <w:p w:rsidR="005165C8" w:rsidRPr="00922570" w:rsidRDefault="005165C8" w:rsidP="00E52BD1">
            <w:pPr>
              <w:widowControl w:val="0"/>
              <w:rPr>
                <w:rFonts w:ascii="Arial" w:hAnsi="Arial"/>
              </w:rPr>
            </w:pPr>
          </w:p>
          <w:p w:rsidR="005165C8" w:rsidRPr="00922570" w:rsidRDefault="005165C8" w:rsidP="00E52BD1">
            <w:pPr>
              <w:pStyle w:val="Footer"/>
              <w:widowControl w:val="0"/>
            </w:pPr>
            <w:r w:rsidRPr="00922570">
              <w:rPr>
                <w:u w:val="single"/>
              </w:rPr>
              <w:t>Indications/Contraindications:</w:t>
            </w:r>
            <w:r w:rsidRPr="00922570">
              <w:t xml:space="preserve"> </w:t>
            </w:r>
          </w:p>
          <w:p w:rsidR="005165C8" w:rsidRPr="00995F42" w:rsidRDefault="005165C8" w:rsidP="005165C8">
            <w:pPr>
              <w:pStyle w:val="Footer"/>
              <w:widowControl w:val="0"/>
              <w:numPr>
                <w:ilvl w:val="0"/>
                <w:numId w:val="92"/>
              </w:numPr>
              <w:tabs>
                <w:tab w:val="clear" w:pos="4680"/>
                <w:tab w:val="clear" w:pos="9360"/>
                <w:tab w:val="center" w:pos="4320"/>
                <w:tab w:val="right" w:pos="8640"/>
              </w:tabs>
              <w:rPr>
                <w:rFonts w:ascii="Arial" w:hAnsi="Arial"/>
                <w:bCs/>
              </w:rPr>
            </w:pPr>
            <w:r w:rsidRPr="00995F42">
              <w:rPr>
                <w:rFonts w:ascii="Arial" w:hAnsi="Arial"/>
                <w:bCs/>
              </w:rPr>
              <w:t>Anticholinergic bronchodilator.  Blocks the muscarinic receptors of acetylcholine.</w:t>
            </w:r>
          </w:p>
          <w:p w:rsidR="005165C8" w:rsidRPr="00995F42" w:rsidRDefault="005165C8" w:rsidP="005165C8">
            <w:pPr>
              <w:pStyle w:val="Footer"/>
              <w:widowControl w:val="0"/>
              <w:numPr>
                <w:ilvl w:val="0"/>
                <w:numId w:val="93"/>
              </w:numPr>
              <w:tabs>
                <w:tab w:val="clear" w:pos="4680"/>
                <w:tab w:val="clear" w:pos="9360"/>
                <w:tab w:val="center" w:pos="4320"/>
                <w:tab w:val="right" w:pos="8640"/>
              </w:tabs>
              <w:rPr>
                <w:rFonts w:ascii="Arial" w:hAnsi="Arial"/>
              </w:rPr>
            </w:pPr>
            <w:r>
              <w:rPr>
                <w:rFonts w:ascii="Arial" w:hAnsi="Arial"/>
              </w:rPr>
              <w:t>R</w:t>
            </w:r>
            <w:r w:rsidRPr="00995F42">
              <w:rPr>
                <w:rFonts w:ascii="Arial" w:hAnsi="Arial"/>
              </w:rPr>
              <w:t>elief of bronchospasm in patients with reversible obstructive air</w:t>
            </w:r>
            <w:r>
              <w:rPr>
                <w:rFonts w:ascii="Arial" w:hAnsi="Arial"/>
              </w:rPr>
              <w:t xml:space="preserve">way disease and </w:t>
            </w:r>
            <w:r w:rsidRPr="00995F42">
              <w:rPr>
                <w:rFonts w:ascii="Arial" w:hAnsi="Arial"/>
              </w:rPr>
              <w:t xml:space="preserve"> bronchospasm</w:t>
            </w:r>
            <w:r>
              <w:rPr>
                <w:rFonts w:ascii="Arial" w:hAnsi="Arial"/>
              </w:rPr>
              <w:t>.</w:t>
            </w:r>
            <w:r w:rsidRPr="00995F42">
              <w:rPr>
                <w:rFonts w:ascii="Arial" w:hAnsi="Arial"/>
              </w:rPr>
              <w:t xml:space="preserve"> </w:t>
            </w:r>
          </w:p>
          <w:p w:rsidR="005165C8" w:rsidRPr="00922570" w:rsidRDefault="005165C8" w:rsidP="00E52BD1">
            <w:pPr>
              <w:pStyle w:val="Footer"/>
              <w:widowControl w:val="0"/>
              <w:rPr>
                <w:rFonts w:ascii="Arial" w:hAnsi="Arial"/>
              </w:rPr>
            </w:pPr>
          </w:p>
        </w:tc>
        <w:tc>
          <w:tcPr>
            <w:tcW w:w="7139" w:type="dxa"/>
            <w:gridSpan w:val="2"/>
          </w:tcPr>
          <w:p w:rsidR="005165C8" w:rsidRPr="00922570" w:rsidRDefault="005165C8" w:rsidP="00E52BD1">
            <w:pPr>
              <w:pStyle w:val="Footer"/>
              <w:widowControl w:val="0"/>
              <w:tabs>
                <w:tab w:val="left" w:pos="-900"/>
              </w:tabs>
              <w:rPr>
                <w:rFonts w:ascii="Arial" w:hAnsi="Arial"/>
                <w:b/>
              </w:rPr>
            </w:pPr>
            <w:r w:rsidRPr="00922570">
              <w:rPr>
                <w:rFonts w:ascii="Arial" w:hAnsi="Arial"/>
                <w:b/>
              </w:rPr>
              <w:t>Asthma/COPD/RAD</w:t>
            </w:r>
          </w:p>
          <w:p w:rsidR="005165C8" w:rsidRPr="00922570" w:rsidRDefault="005165C8" w:rsidP="005165C8">
            <w:pPr>
              <w:pStyle w:val="Footer"/>
              <w:widowControl w:val="0"/>
              <w:numPr>
                <w:ilvl w:val="0"/>
                <w:numId w:val="87"/>
              </w:numPr>
              <w:tabs>
                <w:tab w:val="clear" w:pos="4680"/>
                <w:tab w:val="clear" w:pos="9360"/>
                <w:tab w:val="left" w:pos="-900"/>
              </w:tabs>
              <w:rPr>
                <w:rFonts w:ascii="Arial" w:hAnsi="Arial"/>
              </w:rPr>
            </w:pPr>
            <w:r w:rsidRPr="00922570">
              <w:rPr>
                <w:rFonts w:ascii="Arial" w:hAnsi="Arial"/>
              </w:rPr>
              <w:t>2</w:t>
            </w:r>
            <w:r>
              <w:rPr>
                <w:rFonts w:ascii="Arial" w:hAnsi="Arial"/>
              </w:rPr>
              <w:t>-3</w:t>
            </w:r>
            <w:r w:rsidRPr="00922570">
              <w:rPr>
                <w:rFonts w:ascii="Arial" w:hAnsi="Arial"/>
              </w:rPr>
              <w:t xml:space="preserve"> puffs per dose of MDI</w:t>
            </w:r>
            <w:r>
              <w:rPr>
                <w:rFonts w:ascii="Arial" w:hAnsi="Arial"/>
              </w:rPr>
              <w:t xml:space="preserve"> combination of albuterol/ipratropium bromide.</w:t>
            </w:r>
            <w:r w:rsidRPr="00922570">
              <w:rPr>
                <w:rFonts w:ascii="Arial" w:hAnsi="Arial"/>
              </w:rPr>
              <w:t xml:space="preserve"> </w:t>
            </w:r>
          </w:p>
          <w:p w:rsidR="005165C8" w:rsidRPr="00922570" w:rsidRDefault="005165C8" w:rsidP="005165C8">
            <w:pPr>
              <w:pStyle w:val="Footer"/>
              <w:widowControl w:val="0"/>
              <w:numPr>
                <w:ilvl w:val="0"/>
                <w:numId w:val="60"/>
              </w:numPr>
              <w:tabs>
                <w:tab w:val="clear" w:pos="4680"/>
                <w:tab w:val="clear" w:pos="9360"/>
                <w:tab w:val="left" w:pos="-900"/>
              </w:tabs>
              <w:rPr>
                <w:rFonts w:ascii="Arial" w:hAnsi="Arial"/>
                <w:b/>
              </w:rPr>
            </w:pPr>
            <w:r w:rsidRPr="00922570">
              <w:rPr>
                <w:rFonts w:ascii="Arial" w:hAnsi="Arial"/>
              </w:rPr>
              <w:t xml:space="preserve">May repeat </w:t>
            </w:r>
            <w:r>
              <w:rPr>
                <w:rFonts w:ascii="Arial" w:hAnsi="Arial"/>
              </w:rPr>
              <w:t xml:space="preserve">as necessary </w:t>
            </w:r>
            <w:r w:rsidRPr="00922570">
              <w:rPr>
                <w:rFonts w:ascii="Arial" w:hAnsi="Arial"/>
              </w:rPr>
              <w:t>every 5 minutes</w:t>
            </w:r>
            <w:r>
              <w:rPr>
                <w:rFonts w:ascii="Arial" w:hAnsi="Arial"/>
              </w:rPr>
              <w:t xml:space="preserve"> </w:t>
            </w:r>
            <w:r w:rsidRPr="00922570">
              <w:rPr>
                <w:rFonts w:ascii="Arial" w:hAnsi="Arial"/>
                <w:b/>
              </w:rPr>
              <w:t>OR</w:t>
            </w:r>
          </w:p>
          <w:p w:rsidR="005165C8" w:rsidRDefault="005165C8" w:rsidP="005165C8">
            <w:pPr>
              <w:widowControl w:val="0"/>
              <w:numPr>
                <w:ilvl w:val="0"/>
                <w:numId w:val="39"/>
              </w:numPr>
              <w:spacing w:after="0" w:line="240" w:lineRule="auto"/>
              <w:rPr>
                <w:rFonts w:ascii="Arial" w:hAnsi="Arial"/>
              </w:rPr>
            </w:pPr>
            <w:r>
              <w:rPr>
                <w:rFonts w:ascii="Arial" w:hAnsi="Arial"/>
              </w:rPr>
              <w:t>0.5mg ipratropium and 2.5mg albuterol(</w:t>
            </w:r>
            <w:proofErr w:type="spellStart"/>
            <w:r>
              <w:rPr>
                <w:rFonts w:ascii="Arial" w:hAnsi="Arial"/>
              </w:rPr>
              <w:t>DouNeb</w:t>
            </w:r>
            <w:proofErr w:type="spellEnd"/>
            <w:r>
              <w:rPr>
                <w:rFonts w:ascii="Arial" w:hAnsi="Arial"/>
              </w:rPr>
              <w:t>).</w:t>
            </w:r>
          </w:p>
          <w:p w:rsidR="005165C8" w:rsidRDefault="005165C8" w:rsidP="005165C8">
            <w:pPr>
              <w:pStyle w:val="Footer"/>
              <w:widowControl w:val="0"/>
              <w:numPr>
                <w:ilvl w:val="0"/>
                <w:numId w:val="120"/>
              </w:numPr>
              <w:tabs>
                <w:tab w:val="clear" w:pos="4680"/>
                <w:tab w:val="clear" w:pos="9360"/>
                <w:tab w:val="left" w:pos="-900"/>
              </w:tabs>
              <w:rPr>
                <w:rFonts w:ascii="Arial" w:hAnsi="Arial"/>
              </w:rPr>
            </w:pPr>
            <w:r>
              <w:rPr>
                <w:rFonts w:ascii="Arial" w:hAnsi="Arial"/>
              </w:rPr>
              <w:t>May repeat as necessary every 5 minutes.</w:t>
            </w:r>
          </w:p>
          <w:p w:rsidR="005165C8" w:rsidRDefault="005165C8" w:rsidP="005165C8">
            <w:pPr>
              <w:pStyle w:val="Footer"/>
              <w:widowControl w:val="0"/>
              <w:numPr>
                <w:ilvl w:val="0"/>
                <w:numId w:val="120"/>
              </w:numPr>
              <w:tabs>
                <w:tab w:val="clear" w:pos="4680"/>
                <w:tab w:val="clear" w:pos="9360"/>
                <w:tab w:val="left" w:pos="-900"/>
              </w:tabs>
              <w:rPr>
                <w:rFonts w:ascii="Arial" w:hAnsi="Arial"/>
              </w:rPr>
            </w:pPr>
            <w:r>
              <w:rPr>
                <w:rFonts w:ascii="Arial" w:hAnsi="Arial"/>
              </w:rPr>
              <w:t xml:space="preserve">0.5mg </w:t>
            </w:r>
            <w:proofErr w:type="spellStart"/>
            <w:r>
              <w:rPr>
                <w:rFonts w:ascii="Arial" w:hAnsi="Arial"/>
              </w:rPr>
              <w:t>ipratroprium</w:t>
            </w:r>
            <w:proofErr w:type="spellEnd"/>
            <w:r>
              <w:rPr>
                <w:rFonts w:ascii="Arial" w:hAnsi="Arial"/>
              </w:rPr>
              <w:t xml:space="preserve"> nebulized</w:t>
            </w:r>
          </w:p>
          <w:p w:rsidR="005165C8" w:rsidRPr="00922570" w:rsidRDefault="005165C8" w:rsidP="005165C8">
            <w:pPr>
              <w:pStyle w:val="Footer"/>
              <w:widowControl w:val="0"/>
              <w:numPr>
                <w:ilvl w:val="0"/>
                <w:numId w:val="120"/>
              </w:numPr>
              <w:tabs>
                <w:tab w:val="clear" w:pos="4680"/>
                <w:tab w:val="clear" w:pos="9360"/>
                <w:tab w:val="left" w:pos="-900"/>
              </w:tabs>
              <w:rPr>
                <w:rFonts w:ascii="Arial" w:hAnsi="Arial"/>
              </w:rPr>
            </w:pPr>
            <w:r>
              <w:rPr>
                <w:rFonts w:ascii="Arial" w:hAnsi="Arial"/>
              </w:rPr>
              <w:t>May repeat as necessary every 5 minutes</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lastRenderedPageBreak/>
              <w:t xml:space="preserve">Ketamine </w:t>
            </w:r>
          </w:p>
          <w:p w:rsidR="005165C8" w:rsidRDefault="005165C8" w:rsidP="00E52BD1">
            <w:pPr>
              <w:pStyle w:val="Footer"/>
              <w:widowControl w:val="0"/>
              <w:rPr>
                <w:b/>
              </w:rPr>
            </w:pPr>
            <w:r>
              <w:rPr>
                <w:b/>
                <w:u w:val="single"/>
              </w:rPr>
              <w:t>Indications/Contraindications:</w:t>
            </w:r>
            <w:r>
              <w:t xml:space="preserve"> </w:t>
            </w:r>
          </w:p>
          <w:p w:rsidR="005165C8" w:rsidRDefault="005165C8" w:rsidP="005165C8">
            <w:pPr>
              <w:pStyle w:val="Footer"/>
              <w:widowControl w:val="0"/>
              <w:numPr>
                <w:ilvl w:val="0"/>
                <w:numId w:val="88"/>
              </w:numPr>
              <w:tabs>
                <w:tab w:val="clear" w:pos="4680"/>
                <w:tab w:val="clear" w:pos="9360"/>
              </w:tabs>
            </w:pPr>
            <w:r>
              <w:t xml:space="preserve">agitated patient </w:t>
            </w:r>
          </w:p>
          <w:p w:rsidR="005165C8" w:rsidRPr="006056BC" w:rsidRDefault="005165C8" w:rsidP="00E52BD1">
            <w:pPr>
              <w:pStyle w:val="Footer"/>
              <w:widowControl w:val="0"/>
              <w:ind w:left="360"/>
            </w:pPr>
          </w:p>
        </w:tc>
        <w:tc>
          <w:tcPr>
            <w:tcW w:w="7139" w:type="dxa"/>
            <w:gridSpan w:val="2"/>
          </w:tcPr>
          <w:p w:rsidR="005165C8" w:rsidRDefault="005165C8" w:rsidP="00E52BD1">
            <w:pPr>
              <w:pStyle w:val="Footer"/>
              <w:widowControl w:val="0"/>
              <w:tabs>
                <w:tab w:val="left" w:pos="-900"/>
              </w:tabs>
              <w:rPr>
                <w:rFonts w:ascii="Arial" w:hAnsi="Arial"/>
                <w:b/>
              </w:rPr>
            </w:pPr>
            <w:r>
              <w:rPr>
                <w:rFonts w:ascii="Arial" w:hAnsi="Arial"/>
                <w:b/>
              </w:rPr>
              <w:t>Behavioral</w:t>
            </w:r>
          </w:p>
          <w:p w:rsidR="005165C8" w:rsidRPr="00995F42" w:rsidRDefault="005165C8" w:rsidP="005165C8">
            <w:pPr>
              <w:pStyle w:val="Footer"/>
              <w:widowControl w:val="0"/>
              <w:numPr>
                <w:ilvl w:val="0"/>
                <w:numId w:val="55"/>
              </w:numPr>
              <w:tabs>
                <w:tab w:val="clear" w:pos="4680"/>
                <w:tab w:val="clear" w:pos="9360"/>
                <w:tab w:val="left" w:pos="-900"/>
              </w:tabs>
              <w:rPr>
                <w:rFonts w:ascii="Arial" w:hAnsi="Arial"/>
                <w:b/>
              </w:rPr>
            </w:pPr>
            <w:r>
              <w:rPr>
                <w:rFonts w:ascii="Arial" w:hAnsi="Arial" w:cs="Arial"/>
                <w:color w:val="000000"/>
              </w:rPr>
              <w:t>4mg/kg IM only, to a maximum dose of 400mg IM only, as a single dose.</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Ketorolac</w:t>
            </w:r>
          </w:p>
          <w:p w:rsidR="005165C8" w:rsidRPr="00B67CE4" w:rsidRDefault="005165C8" w:rsidP="00E52BD1">
            <w:pPr>
              <w:rPr>
                <w:b/>
                <w:u w:val="single"/>
              </w:rPr>
            </w:pPr>
            <w:r w:rsidRPr="00B67CE4">
              <w:rPr>
                <w:b/>
                <w:u w:val="single"/>
              </w:rPr>
              <w:t>Indications:</w:t>
            </w:r>
          </w:p>
          <w:p w:rsidR="005165C8" w:rsidRPr="003C4ED3" w:rsidRDefault="005165C8" w:rsidP="003C4ED3">
            <w:pPr>
              <w:pStyle w:val="ListParagraph"/>
              <w:numPr>
                <w:ilvl w:val="0"/>
                <w:numId w:val="149"/>
              </w:numPr>
              <w:rPr>
                <w:rFonts w:ascii="Arial" w:hAnsi="Arial" w:cs="Arial"/>
              </w:rPr>
            </w:pPr>
            <w:r w:rsidRPr="003C4ED3">
              <w:rPr>
                <w:rFonts w:ascii="Arial" w:hAnsi="Arial" w:cs="Arial"/>
              </w:rPr>
              <w:t>Pain relief</w:t>
            </w:r>
          </w:p>
          <w:p w:rsidR="005165C8" w:rsidRDefault="005165C8" w:rsidP="00E52BD1">
            <w:pPr>
              <w:rPr>
                <w:b/>
                <w:u w:val="single"/>
              </w:rPr>
            </w:pPr>
            <w:r w:rsidRPr="00B67CE4">
              <w:rPr>
                <w:b/>
                <w:u w:val="single"/>
              </w:rPr>
              <w:t>Co</w:t>
            </w:r>
            <w:r w:rsidR="003C4ED3">
              <w:rPr>
                <w:b/>
                <w:u w:val="single"/>
              </w:rPr>
              <w:t>n</w:t>
            </w:r>
            <w:r w:rsidRPr="00B67CE4">
              <w:rPr>
                <w:b/>
                <w:u w:val="single"/>
              </w:rPr>
              <w:t>traindications:</w:t>
            </w:r>
          </w:p>
          <w:p w:rsidR="005165C8" w:rsidRPr="003C4ED3" w:rsidRDefault="005165C8" w:rsidP="003C4ED3">
            <w:pPr>
              <w:pStyle w:val="ListParagraph"/>
              <w:numPr>
                <w:ilvl w:val="0"/>
                <w:numId w:val="149"/>
              </w:numPr>
              <w:rPr>
                <w:rFonts w:ascii="Arial" w:hAnsi="Arial" w:cs="Arial"/>
                <w:u w:val="single"/>
              </w:rPr>
            </w:pPr>
            <w:r w:rsidRPr="003C4ED3">
              <w:rPr>
                <w:rFonts w:ascii="Arial" w:hAnsi="Arial" w:cs="Arial"/>
                <w:bCs/>
              </w:rPr>
              <w:t>head injury, chest pain, abdominal pain, or in any patient with potential for bleeding, ulcer, or renal injury; or likely need for surgery.</w:t>
            </w:r>
          </w:p>
        </w:tc>
        <w:tc>
          <w:tcPr>
            <w:tcW w:w="7139" w:type="dxa"/>
            <w:gridSpan w:val="2"/>
          </w:tcPr>
          <w:p w:rsidR="005165C8" w:rsidRDefault="005165C8" w:rsidP="00E52BD1">
            <w:pPr>
              <w:pStyle w:val="Footer"/>
              <w:widowControl w:val="0"/>
              <w:tabs>
                <w:tab w:val="left" w:pos="-900"/>
              </w:tabs>
              <w:rPr>
                <w:rFonts w:ascii="Arial" w:hAnsi="Arial"/>
                <w:b/>
              </w:rPr>
            </w:pPr>
            <w:r>
              <w:rPr>
                <w:rFonts w:ascii="Arial" w:hAnsi="Arial"/>
                <w:b/>
              </w:rPr>
              <w:t>Pain relief</w:t>
            </w:r>
          </w:p>
          <w:p w:rsidR="005165C8" w:rsidRPr="00B67CE4" w:rsidRDefault="005165C8" w:rsidP="005165C8">
            <w:pPr>
              <w:pStyle w:val="Footer"/>
              <w:widowControl w:val="0"/>
              <w:numPr>
                <w:ilvl w:val="0"/>
                <w:numId w:val="55"/>
              </w:numPr>
              <w:tabs>
                <w:tab w:val="clear" w:pos="4680"/>
                <w:tab w:val="clear" w:pos="9360"/>
                <w:tab w:val="left" w:pos="-900"/>
              </w:tabs>
              <w:rPr>
                <w:rFonts w:ascii="Arial" w:hAnsi="Arial"/>
              </w:rPr>
            </w:pPr>
            <w:r w:rsidRPr="00B67CE4">
              <w:rPr>
                <w:rFonts w:ascii="Arial" w:hAnsi="Arial"/>
              </w:rPr>
              <w:t>15 mg IV or 30 mg IM</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Lidocaine</w:t>
            </w:r>
          </w:p>
          <w:p w:rsidR="005165C8" w:rsidRPr="00DD6501" w:rsidRDefault="005165C8" w:rsidP="00E52BD1">
            <w:pPr>
              <w:widowControl w:val="0"/>
              <w:rPr>
                <w:rFonts w:ascii="Arial" w:hAnsi="Arial"/>
              </w:rPr>
            </w:pPr>
          </w:p>
          <w:p w:rsidR="005165C8" w:rsidRDefault="005165C8" w:rsidP="00E52BD1">
            <w:pPr>
              <w:pStyle w:val="Footer"/>
              <w:widowControl w:val="0"/>
              <w:rPr>
                <w:b/>
              </w:rPr>
            </w:pPr>
            <w:r>
              <w:rPr>
                <w:b/>
                <w:u w:val="single"/>
              </w:rPr>
              <w:t>Indications/Contraindications:</w:t>
            </w:r>
            <w:r>
              <w:t xml:space="preserve"> </w:t>
            </w:r>
          </w:p>
          <w:p w:rsidR="005165C8" w:rsidRPr="003C4ED3" w:rsidRDefault="005165C8" w:rsidP="005165C8">
            <w:pPr>
              <w:pStyle w:val="Footer"/>
              <w:widowControl w:val="0"/>
              <w:numPr>
                <w:ilvl w:val="0"/>
                <w:numId w:val="88"/>
              </w:numPr>
              <w:tabs>
                <w:tab w:val="clear" w:pos="4680"/>
                <w:tab w:val="clear" w:pos="9360"/>
              </w:tabs>
              <w:rPr>
                <w:rFonts w:ascii="Arial" w:hAnsi="Arial" w:cs="Arial"/>
              </w:rPr>
            </w:pPr>
            <w:r w:rsidRPr="003C4ED3">
              <w:rPr>
                <w:rFonts w:ascii="Arial" w:hAnsi="Arial" w:cs="Arial"/>
              </w:rPr>
              <w:t>Antiarrhythmic used for control of ventricular dysrhythmias.</w:t>
            </w:r>
          </w:p>
          <w:p w:rsidR="005165C8" w:rsidRPr="003C4ED3" w:rsidRDefault="005165C8" w:rsidP="005165C8">
            <w:pPr>
              <w:pStyle w:val="Footer"/>
              <w:widowControl w:val="0"/>
              <w:numPr>
                <w:ilvl w:val="0"/>
                <w:numId w:val="88"/>
              </w:numPr>
              <w:tabs>
                <w:tab w:val="clear" w:pos="4680"/>
                <w:tab w:val="clear" w:pos="9360"/>
              </w:tabs>
              <w:rPr>
                <w:rFonts w:ascii="Arial" w:hAnsi="Arial" w:cs="Arial"/>
              </w:rPr>
            </w:pPr>
            <w:r w:rsidRPr="003C4ED3">
              <w:rPr>
                <w:rFonts w:ascii="Arial" w:hAnsi="Arial" w:cs="Arial"/>
              </w:rPr>
              <w:t>Used prior to intubation of patients with suspected increased intracranial pressure (e.g., TBI, ICH) to reduce increases in intracranial pressure</w:t>
            </w:r>
          </w:p>
          <w:p w:rsidR="005165C8" w:rsidRDefault="005165C8" w:rsidP="005165C8">
            <w:pPr>
              <w:widowControl w:val="0"/>
              <w:numPr>
                <w:ilvl w:val="0"/>
                <w:numId w:val="88"/>
              </w:numPr>
              <w:spacing w:after="0" w:line="240" w:lineRule="auto"/>
              <w:rPr>
                <w:rFonts w:ascii="Arial" w:hAnsi="Arial"/>
              </w:rPr>
            </w:pPr>
            <w:r>
              <w:rPr>
                <w:rFonts w:ascii="Arial" w:hAnsi="Arial"/>
              </w:rPr>
              <w:t>Anesthetic for nasotracheal intubation and intraosseous procedures.</w:t>
            </w:r>
          </w:p>
        </w:tc>
        <w:tc>
          <w:tcPr>
            <w:tcW w:w="7139" w:type="dxa"/>
            <w:gridSpan w:val="2"/>
          </w:tcPr>
          <w:p w:rsidR="005165C8" w:rsidRPr="00995F42" w:rsidRDefault="005165C8" w:rsidP="00E52BD1">
            <w:pPr>
              <w:pStyle w:val="Footer"/>
              <w:widowControl w:val="0"/>
              <w:tabs>
                <w:tab w:val="left" w:pos="-900"/>
              </w:tabs>
              <w:rPr>
                <w:rFonts w:ascii="Arial" w:hAnsi="Arial"/>
                <w:b/>
              </w:rPr>
            </w:pPr>
            <w:r w:rsidRPr="00995F42">
              <w:rPr>
                <w:rFonts w:ascii="Arial" w:hAnsi="Arial"/>
                <w:b/>
              </w:rPr>
              <w:t>Cardiac Arrest</w:t>
            </w:r>
          </w:p>
          <w:p w:rsidR="005165C8" w:rsidRPr="007F08C5" w:rsidRDefault="005165C8" w:rsidP="005165C8">
            <w:pPr>
              <w:numPr>
                <w:ilvl w:val="0"/>
                <w:numId w:val="121"/>
              </w:numPr>
              <w:autoSpaceDE w:val="0"/>
              <w:autoSpaceDN w:val="0"/>
              <w:adjustRightInd w:val="0"/>
              <w:spacing w:after="0" w:line="240" w:lineRule="auto"/>
              <w:rPr>
                <w:rFonts w:ascii="Arial" w:hAnsi="Arial" w:cs="Arial"/>
              </w:rPr>
            </w:pPr>
            <w:r>
              <w:rPr>
                <w:rFonts w:ascii="Arial" w:hAnsi="Arial" w:cs="Arial"/>
              </w:rPr>
              <w:t>1-</w:t>
            </w:r>
            <w:r w:rsidRPr="007F08C5">
              <w:rPr>
                <w:rFonts w:ascii="Arial" w:hAnsi="Arial" w:cs="Arial"/>
              </w:rPr>
              <w:t>1.5mg/kg IV</w:t>
            </w:r>
            <w:r>
              <w:rPr>
                <w:rFonts w:ascii="Arial" w:hAnsi="Arial" w:cs="Arial"/>
              </w:rPr>
              <w:t>/IO</w:t>
            </w:r>
            <w:r w:rsidRPr="007F08C5">
              <w:rPr>
                <w:rFonts w:ascii="Arial" w:hAnsi="Arial" w:cs="Arial"/>
              </w:rPr>
              <w:t xml:space="preserve">. </w:t>
            </w:r>
          </w:p>
          <w:p w:rsidR="005165C8" w:rsidRPr="00170840" w:rsidRDefault="005165C8" w:rsidP="005165C8">
            <w:pPr>
              <w:numPr>
                <w:ilvl w:val="0"/>
                <w:numId w:val="122"/>
              </w:numPr>
              <w:autoSpaceDE w:val="0"/>
              <w:autoSpaceDN w:val="0"/>
              <w:adjustRightInd w:val="0"/>
              <w:spacing w:after="0" w:line="240" w:lineRule="auto"/>
              <w:rPr>
                <w:rFonts w:ascii="Arial" w:hAnsi="Arial" w:cs="Arial"/>
              </w:rPr>
            </w:pPr>
            <w:r>
              <w:t>Repeat dose</w:t>
            </w:r>
            <w:r w:rsidRPr="007F08C5">
              <w:t xml:space="preserve"> 0.75 mg/kg </w:t>
            </w:r>
            <w:r>
              <w:t>up to a maximum dose of 3 mg/kg, followed by;</w:t>
            </w:r>
          </w:p>
          <w:p w:rsidR="005165C8" w:rsidRPr="007F08C5" w:rsidRDefault="005165C8" w:rsidP="005165C8">
            <w:pPr>
              <w:numPr>
                <w:ilvl w:val="0"/>
                <w:numId w:val="122"/>
              </w:numPr>
              <w:autoSpaceDE w:val="0"/>
              <w:autoSpaceDN w:val="0"/>
              <w:adjustRightInd w:val="0"/>
              <w:spacing w:after="0" w:line="240" w:lineRule="auto"/>
              <w:rPr>
                <w:rFonts w:ascii="Arial" w:hAnsi="Arial" w:cs="Arial"/>
              </w:rPr>
            </w:pPr>
            <w:r>
              <w:t>2-4 mg/min maintenance infusion.</w:t>
            </w:r>
          </w:p>
          <w:p w:rsidR="005165C8" w:rsidRDefault="005165C8" w:rsidP="00E52BD1">
            <w:pPr>
              <w:pStyle w:val="Footer"/>
              <w:widowControl w:val="0"/>
              <w:tabs>
                <w:tab w:val="left" w:pos="-900"/>
              </w:tabs>
              <w:rPr>
                <w:rFonts w:ascii="Arial" w:hAnsi="Arial"/>
                <w:b/>
              </w:rPr>
            </w:pPr>
            <w:r>
              <w:rPr>
                <w:rFonts w:ascii="Arial" w:hAnsi="Arial"/>
                <w:b/>
              </w:rPr>
              <w:t xml:space="preserve">Ventricular </w:t>
            </w:r>
            <w:r w:rsidRPr="00995F42">
              <w:rPr>
                <w:rFonts w:ascii="Arial" w:hAnsi="Arial"/>
                <w:b/>
              </w:rPr>
              <w:t>Tachycardia</w:t>
            </w:r>
            <w:r>
              <w:rPr>
                <w:rFonts w:ascii="Arial" w:hAnsi="Arial"/>
                <w:b/>
              </w:rPr>
              <w:t xml:space="preserve"> (with pulses)</w:t>
            </w:r>
          </w:p>
          <w:p w:rsidR="005165C8" w:rsidRPr="00995F42" w:rsidRDefault="005165C8" w:rsidP="005165C8">
            <w:pPr>
              <w:numPr>
                <w:ilvl w:val="0"/>
                <w:numId w:val="49"/>
              </w:numPr>
              <w:spacing w:after="0" w:line="240" w:lineRule="auto"/>
              <w:rPr>
                <w:rFonts w:ascii="Arial" w:hAnsi="Arial" w:cs="Arial"/>
              </w:rPr>
            </w:pPr>
            <w:r w:rsidRPr="00995F42">
              <w:rPr>
                <w:rFonts w:ascii="Arial" w:hAnsi="Arial" w:cs="Arial"/>
              </w:rPr>
              <w:t>1 – 1.5mg/kg IV</w:t>
            </w:r>
            <w:r>
              <w:rPr>
                <w:rFonts w:ascii="Arial" w:hAnsi="Arial" w:cs="Arial"/>
              </w:rPr>
              <w:t>/IO</w:t>
            </w:r>
            <w:r w:rsidRPr="00995F42">
              <w:rPr>
                <w:rFonts w:ascii="Arial" w:hAnsi="Arial" w:cs="Arial"/>
              </w:rPr>
              <w:t>. (considered second-line therapy to Amiodarone)</w:t>
            </w:r>
            <w:r>
              <w:rPr>
                <w:rFonts w:ascii="Arial" w:hAnsi="Arial" w:cs="Arial"/>
              </w:rPr>
              <w:t>.</w:t>
            </w:r>
          </w:p>
          <w:p w:rsidR="005165C8" w:rsidRDefault="005165C8" w:rsidP="005165C8">
            <w:pPr>
              <w:numPr>
                <w:ilvl w:val="0"/>
                <w:numId w:val="59"/>
              </w:numPr>
              <w:spacing w:after="0" w:line="240" w:lineRule="auto"/>
              <w:rPr>
                <w:rFonts w:ascii="Arial" w:hAnsi="Arial" w:cs="Arial"/>
              </w:rPr>
            </w:pPr>
            <w:r>
              <w:rPr>
                <w:rFonts w:ascii="Arial" w:hAnsi="Arial" w:cs="Arial"/>
              </w:rPr>
              <w:t xml:space="preserve">Repeat dose of 0.5-0.75mg/kg every 3-5 minutes up to total dose of </w:t>
            </w:r>
            <w:r w:rsidRPr="00995F42">
              <w:rPr>
                <w:rFonts w:ascii="Arial" w:hAnsi="Arial" w:cs="Arial"/>
              </w:rPr>
              <w:t>3</w:t>
            </w:r>
            <w:r>
              <w:rPr>
                <w:rFonts w:ascii="Arial" w:hAnsi="Arial" w:cs="Arial"/>
              </w:rPr>
              <w:t xml:space="preserve"> </w:t>
            </w:r>
            <w:r w:rsidRPr="00995F42">
              <w:rPr>
                <w:rFonts w:ascii="Arial" w:hAnsi="Arial" w:cs="Arial"/>
              </w:rPr>
              <w:t>mg</w:t>
            </w:r>
            <w:r>
              <w:rPr>
                <w:rFonts w:ascii="Arial" w:hAnsi="Arial" w:cs="Arial"/>
              </w:rPr>
              <w:t>/kg, followed by;</w:t>
            </w:r>
          </w:p>
          <w:p w:rsidR="005165C8" w:rsidRPr="00995F42" w:rsidRDefault="005165C8" w:rsidP="005165C8">
            <w:pPr>
              <w:numPr>
                <w:ilvl w:val="0"/>
                <w:numId w:val="59"/>
              </w:numPr>
              <w:spacing w:after="0" w:line="240" w:lineRule="auto"/>
              <w:rPr>
                <w:rFonts w:ascii="Arial" w:hAnsi="Arial" w:cs="Arial"/>
              </w:rPr>
            </w:pPr>
            <w:r>
              <w:rPr>
                <w:rFonts w:ascii="Arial" w:hAnsi="Arial" w:cs="Arial"/>
              </w:rPr>
              <w:t xml:space="preserve">2-4 mg/min maintenance infusion. </w:t>
            </w:r>
          </w:p>
          <w:p w:rsidR="005165C8" w:rsidRPr="001E4102" w:rsidRDefault="005165C8" w:rsidP="00E52BD1">
            <w:pPr>
              <w:rPr>
                <w:rFonts w:ascii="Arial" w:hAnsi="Arial" w:cs="Arial"/>
                <w:b/>
              </w:rPr>
            </w:pPr>
            <w:r w:rsidRPr="001E4102">
              <w:rPr>
                <w:rFonts w:ascii="Arial" w:hAnsi="Arial" w:cs="Arial"/>
                <w:b/>
              </w:rPr>
              <w:t>Post-Resuscitation</w:t>
            </w:r>
          </w:p>
          <w:p w:rsidR="005165C8" w:rsidRDefault="005165C8" w:rsidP="005165C8">
            <w:pPr>
              <w:numPr>
                <w:ilvl w:val="0"/>
                <w:numId w:val="39"/>
              </w:numPr>
              <w:spacing w:after="0" w:line="240" w:lineRule="auto"/>
              <w:rPr>
                <w:rFonts w:ascii="Arial" w:hAnsi="Arial" w:cs="Arial"/>
              </w:rPr>
            </w:pPr>
            <w:r>
              <w:rPr>
                <w:rFonts w:ascii="Arial" w:hAnsi="Arial" w:cs="Arial"/>
              </w:rPr>
              <w:t>1-1.5 mg/kg IV/IO, followed by;</w:t>
            </w:r>
          </w:p>
          <w:p w:rsidR="005165C8" w:rsidRDefault="005165C8" w:rsidP="005165C8">
            <w:pPr>
              <w:numPr>
                <w:ilvl w:val="0"/>
                <w:numId w:val="39"/>
              </w:numPr>
              <w:spacing w:after="0" w:line="240" w:lineRule="auto"/>
              <w:ind w:left="720"/>
              <w:rPr>
                <w:rFonts w:ascii="Arial" w:hAnsi="Arial" w:cs="Arial"/>
              </w:rPr>
            </w:pPr>
            <w:r>
              <w:rPr>
                <w:rFonts w:ascii="Arial" w:hAnsi="Arial" w:cs="Arial"/>
              </w:rPr>
              <w:t>2-4mg/min maintenance infusion</w:t>
            </w:r>
          </w:p>
          <w:p w:rsidR="005165C8" w:rsidRDefault="005165C8" w:rsidP="00E52BD1">
            <w:pPr>
              <w:rPr>
                <w:rFonts w:ascii="Arial" w:hAnsi="Arial" w:cs="Arial"/>
              </w:rPr>
            </w:pPr>
          </w:p>
          <w:p w:rsidR="005165C8" w:rsidRPr="00D33454" w:rsidRDefault="005165C8" w:rsidP="00E52BD1">
            <w:pPr>
              <w:rPr>
                <w:rFonts w:ascii="Arial" w:hAnsi="Arial" w:cs="Arial"/>
                <w:b/>
              </w:rPr>
            </w:pPr>
            <w:r w:rsidRPr="00D33454">
              <w:rPr>
                <w:rFonts w:ascii="Arial" w:hAnsi="Arial" w:cs="Arial"/>
                <w:b/>
              </w:rPr>
              <w:t>Nasotracheal Intubation</w:t>
            </w:r>
          </w:p>
          <w:p w:rsidR="005165C8" w:rsidRDefault="005165C8" w:rsidP="005165C8">
            <w:pPr>
              <w:numPr>
                <w:ilvl w:val="0"/>
                <w:numId w:val="50"/>
              </w:numPr>
              <w:spacing w:after="0" w:line="240" w:lineRule="auto"/>
              <w:rPr>
                <w:rFonts w:ascii="Arial" w:hAnsi="Arial" w:cs="Arial"/>
              </w:rPr>
            </w:pPr>
            <w:r w:rsidRPr="00995F42">
              <w:rPr>
                <w:rFonts w:ascii="Arial" w:hAnsi="Arial" w:cs="Arial"/>
              </w:rPr>
              <w:t>2% lidocaine jelly</w:t>
            </w:r>
            <w:r>
              <w:rPr>
                <w:rFonts w:ascii="Arial" w:hAnsi="Arial" w:cs="Arial"/>
              </w:rPr>
              <w:t>.</w:t>
            </w:r>
          </w:p>
          <w:p w:rsidR="005165C8" w:rsidRDefault="005165C8" w:rsidP="00E52BD1">
            <w:pPr>
              <w:rPr>
                <w:rFonts w:ascii="Arial" w:hAnsi="Arial" w:cs="Arial"/>
              </w:rPr>
            </w:pPr>
          </w:p>
          <w:p w:rsidR="005165C8" w:rsidRPr="00755C64" w:rsidRDefault="005165C8" w:rsidP="00E52BD1">
            <w:pPr>
              <w:rPr>
                <w:rFonts w:ascii="Arial" w:hAnsi="Arial" w:cs="Arial"/>
                <w:b/>
              </w:rPr>
            </w:pPr>
            <w:r w:rsidRPr="00755C64">
              <w:rPr>
                <w:rFonts w:ascii="Arial" w:hAnsi="Arial" w:cs="Arial"/>
                <w:b/>
              </w:rPr>
              <w:t>Intraosseous</w:t>
            </w:r>
            <w:r w:rsidRPr="00755C64">
              <w:rPr>
                <w:b/>
                <w:bCs/>
                <w:sz w:val="48"/>
                <w:szCs w:val="48"/>
              </w:rPr>
              <w:t xml:space="preserve"> </w:t>
            </w:r>
          </w:p>
          <w:p w:rsidR="005165C8" w:rsidRPr="00995F42" w:rsidRDefault="005165C8" w:rsidP="005165C8">
            <w:pPr>
              <w:numPr>
                <w:ilvl w:val="0"/>
                <w:numId w:val="50"/>
              </w:numPr>
              <w:spacing w:after="0" w:line="240" w:lineRule="auto"/>
              <w:rPr>
                <w:rFonts w:ascii="Arial" w:hAnsi="Arial" w:cs="Arial"/>
              </w:rPr>
            </w:pPr>
            <w:r>
              <w:rPr>
                <w:rFonts w:ascii="Arial" w:hAnsi="Arial" w:cs="Arial"/>
              </w:rPr>
              <w:t xml:space="preserve">40mg </w:t>
            </w:r>
            <w:r w:rsidRPr="00995F42">
              <w:rPr>
                <w:rFonts w:ascii="Arial" w:hAnsi="Arial" w:cs="Arial"/>
              </w:rPr>
              <w:t>2% lidocaine</w:t>
            </w:r>
            <w:r>
              <w:rPr>
                <w:rFonts w:ascii="Arial" w:hAnsi="Arial" w:cs="Arial"/>
              </w:rPr>
              <w:t xml:space="preserve">, </w:t>
            </w:r>
            <w:r w:rsidRPr="00170840">
              <w:rPr>
                <w:rFonts w:ascii="Arial" w:hAnsi="Arial" w:cs="Arial"/>
                <w:b/>
              </w:rPr>
              <w:t>slow</w:t>
            </w:r>
            <w:r>
              <w:rPr>
                <w:rFonts w:ascii="Arial" w:hAnsi="Arial" w:cs="Arial"/>
              </w:rPr>
              <w:t xml:space="preserve"> bolus over two minutes, followed by 10mL normal saline flush, then use IO access for medications</w:t>
            </w:r>
          </w:p>
          <w:p w:rsidR="005165C8" w:rsidRPr="00995F42" w:rsidRDefault="005165C8" w:rsidP="00E52BD1">
            <w:pPr>
              <w:pStyle w:val="Footer"/>
              <w:widowControl w:val="0"/>
              <w:tabs>
                <w:tab w:val="left" w:pos="-900"/>
              </w:tabs>
              <w:rPr>
                <w:rFonts w:ascii="Arial" w:hAnsi="Arial"/>
                <w:b/>
              </w:rPr>
            </w:pPr>
          </w:p>
        </w:tc>
      </w:tr>
      <w:tr w:rsidR="00F4758F" w:rsidTr="00462A73">
        <w:trPr>
          <w:cantSplit/>
          <w:trHeight w:val="2982"/>
        </w:trPr>
        <w:tc>
          <w:tcPr>
            <w:tcW w:w="3510" w:type="dxa"/>
          </w:tcPr>
          <w:p w:rsidR="00462A73" w:rsidRDefault="00462A73" w:rsidP="00462A73">
            <w:pPr>
              <w:pStyle w:val="Footer"/>
              <w:widowControl w:val="0"/>
              <w:rPr>
                <w:rFonts w:ascii="Arial" w:hAnsi="Arial"/>
                <w:b/>
                <w:sz w:val="32"/>
                <w:u w:val="single"/>
              </w:rPr>
            </w:pPr>
            <w:r>
              <w:rPr>
                <w:rFonts w:ascii="Arial" w:hAnsi="Arial"/>
                <w:b/>
                <w:sz w:val="32"/>
                <w:u w:val="single"/>
              </w:rPr>
              <w:lastRenderedPageBreak/>
              <w:t>Lorazepam</w:t>
            </w:r>
          </w:p>
          <w:p w:rsidR="00462A73" w:rsidRDefault="00462A73" w:rsidP="00462A73">
            <w:pPr>
              <w:pStyle w:val="Footer"/>
              <w:widowControl w:val="0"/>
              <w:rPr>
                <w:rFonts w:ascii="Arial" w:hAnsi="Arial"/>
                <w:b/>
                <w:sz w:val="32"/>
                <w:u w:val="single"/>
              </w:rPr>
            </w:pPr>
            <w:r>
              <w:rPr>
                <w:rFonts w:ascii="Arial" w:hAnsi="Arial"/>
                <w:b/>
                <w:sz w:val="32"/>
                <w:u w:val="single"/>
              </w:rPr>
              <w:t xml:space="preserve">(Ativan </w:t>
            </w:r>
            <w:r w:rsidRPr="00181BD3">
              <w:rPr>
                <w:rFonts w:ascii="Arial" w:hAnsi="Arial" w:cs="Arial"/>
                <w:b/>
                <w:color w:val="545454"/>
                <w:u w:val="single"/>
                <w:shd w:val="clear" w:color="auto" w:fill="FFFFFF"/>
              </w:rPr>
              <w:t>®</w:t>
            </w:r>
            <w:r>
              <w:rPr>
                <w:rFonts w:ascii="Arial" w:hAnsi="Arial"/>
                <w:b/>
                <w:sz w:val="32"/>
                <w:u w:val="single"/>
              </w:rPr>
              <w:t>)</w:t>
            </w:r>
          </w:p>
          <w:p w:rsidR="00462A73" w:rsidRPr="008C2EE4" w:rsidRDefault="00462A73" w:rsidP="00462A73">
            <w:pPr>
              <w:pStyle w:val="Heading6"/>
              <w:keepNext w:val="0"/>
              <w:widowControl w:val="0"/>
              <w:rPr>
                <w:rFonts w:ascii="Arial" w:hAnsi="Arial"/>
              </w:rPr>
            </w:pPr>
            <w:r>
              <w:rPr>
                <w:rFonts w:ascii="Arial" w:hAnsi="Arial"/>
              </w:rPr>
              <w:t>Benzodiazepi</w:t>
            </w:r>
            <w:r w:rsidRPr="00B60ACB">
              <w:rPr>
                <w:rFonts w:ascii="Arial" w:hAnsi="Arial"/>
              </w:rPr>
              <w:t>ne</w:t>
            </w:r>
          </w:p>
          <w:p w:rsidR="00462A73" w:rsidRDefault="00462A73" w:rsidP="00462A73">
            <w:pPr>
              <w:widowControl w:val="0"/>
              <w:rPr>
                <w:rFonts w:ascii="Arial" w:hAnsi="Arial"/>
              </w:rPr>
            </w:pPr>
          </w:p>
          <w:p w:rsidR="00462A73" w:rsidRPr="00066EB9" w:rsidRDefault="00462A73" w:rsidP="00462A73">
            <w:pPr>
              <w:pStyle w:val="Footer"/>
              <w:widowControl w:val="0"/>
              <w:rPr>
                <w:rFonts w:ascii="Arial" w:hAnsi="Arial"/>
                <w:b/>
                <w:u w:val="single"/>
              </w:rPr>
            </w:pPr>
            <w:r>
              <w:rPr>
                <w:rFonts w:ascii="Arial" w:hAnsi="Arial"/>
                <w:b/>
                <w:u w:val="single"/>
              </w:rPr>
              <w:t>Indications/Contraindications:</w:t>
            </w:r>
          </w:p>
          <w:p w:rsidR="00462A73" w:rsidRDefault="00462A73" w:rsidP="00462A73">
            <w:pPr>
              <w:pStyle w:val="Footer"/>
              <w:widowControl w:val="0"/>
              <w:numPr>
                <w:ilvl w:val="0"/>
                <w:numId w:val="108"/>
              </w:numPr>
              <w:tabs>
                <w:tab w:val="clear" w:pos="4680"/>
                <w:tab w:val="clear" w:pos="9360"/>
              </w:tabs>
              <w:rPr>
                <w:rFonts w:ascii="Arial" w:hAnsi="Arial"/>
              </w:rPr>
            </w:pPr>
            <w:r>
              <w:rPr>
                <w:rFonts w:ascii="Arial" w:hAnsi="Arial"/>
              </w:rPr>
              <w:t>Seizure control.</w:t>
            </w:r>
          </w:p>
          <w:p w:rsidR="00462A73" w:rsidRDefault="00462A73" w:rsidP="00462A73">
            <w:pPr>
              <w:pStyle w:val="Footer"/>
              <w:widowControl w:val="0"/>
              <w:numPr>
                <w:ilvl w:val="0"/>
                <w:numId w:val="108"/>
              </w:numPr>
              <w:tabs>
                <w:tab w:val="clear" w:pos="4680"/>
                <w:tab w:val="clear" w:pos="9360"/>
              </w:tabs>
              <w:rPr>
                <w:rFonts w:ascii="Arial" w:hAnsi="Arial"/>
              </w:rPr>
            </w:pPr>
            <w:r>
              <w:rPr>
                <w:rFonts w:ascii="Arial" w:hAnsi="Arial"/>
              </w:rPr>
              <w:t>Sedation.</w:t>
            </w:r>
          </w:p>
          <w:p w:rsidR="00F4758F" w:rsidRPr="003C4ED3" w:rsidRDefault="00462A73" w:rsidP="00462A73">
            <w:pPr>
              <w:pStyle w:val="Footer"/>
              <w:widowControl w:val="0"/>
              <w:numPr>
                <w:ilvl w:val="0"/>
                <w:numId w:val="108"/>
              </w:numPr>
              <w:tabs>
                <w:tab w:val="clear" w:pos="4680"/>
                <w:tab w:val="clear" w:pos="9360"/>
              </w:tabs>
              <w:rPr>
                <w:rFonts w:ascii="Arial" w:hAnsi="Arial"/>
                <w:i/>
                <w:sz w:val="32"/>
                <w:szCs w:val="32"/>
                <w:u w:val="single"/>
              </w:rPr>
            </w:pPr>
            <w:r>
              <w:rPr>
                <w:rFonts w:ascii="Arial" w:hAnsi="Arial"/>
              </w:rPr>
              <w:t>Anti-anxiety (anxiolytic).</w:t>
            </w:r>
          </w:p>
        </w:tc>
        <w:tc>
          <w:tcPr>
            <w:tcW w:w="7139" w:type="dxa"/>
            <w:gridSpan w:val="2"/>
          </w:tcPr>
          <w:p w:rsidR="00462A73" w:rsidRDefault="00462A73" w:rsidP="00462A73">
            <w:pPr>
              <w:pStyle w:val="Footer"/>
              <w:widowControl w:val="0"/>
              <w:tabs>
                <w:tab w:val="left" w:pos="-900"/>
              </w:tabs>
              <w:rPr>
                <w:rFonts w:ascii="Arial" w:hAnsi="Arial"/>
                <w:b/>
              </w:rPr>
            </w:pPr>
            <w:r w:rsidRPr="00F10530">
              <w:rPr>
                <w:rFonts w:ascii="Arial" w:hAnsi="Arial"/>
                <w:b/>
              </w:rPr>
              <w:t>Behavior</w:t>
            </w:r>
            <w:r>
              <w:rPr>
                <w:rFonts w:ascii="Arial" w:hAnsi="Arial"/>
                <w:b/>
              </w:rPr>
              <w:t>al</w:t>
            </w:r>
          </w:p>
          <w:p w:rsidR="00462A73" w:rsidRPr="002F702F" w:rsidRDefault="00462A73" w:rsidP="00462A73">
            <w:pPr>
              <w:numPr>
                <w:ilvl w:val="0"/>
                <w:numId w:val="50"/>
              </w:numPr>
              <w:spacing w:after="0" w:line="240" w:lineRule="auto"/>
              <w:rPr>
                <w:rFonts w:ascii="Arial" w:hAnsi="Arial" w:cs="Arial"/>
              </w:rPr>
            </w:pPr>
            <w:r>
              <w:rPr>
                <w:rFonts w:ascii="Arial" w:hAnsi="Arial" w:cs="Arial"/>
              </w:rPr>
              <w:t>2-4 mg IV/IO/IM</w:t>
            </w:r>
            <w:r w:rsidRPr="002F702F">
              <w:rPr>
                <w:rFonts w:ascii="Arial" w:hAnsi="Arial" w:cs="Arial"/>
              </w:rPr>
              <w:t xml:space="preserve"> </w:t>
            </w:r>
          </w:p>
          <w:p w:rsidR="00462A73" w:rsidRDefault="00462A73" w:rsidP="00462A73">
            <w:pPr>
              <w:pStyle w:val="Footer"/>
              <w:widowControl w:val="0"/>
              <w:tabs>
                <w:tab w:val="left" w:pos="-900"/>
              </w:tabs>
              <w:rPr>
                <w:rFonts w:ascii="Arial" w:hAnsi="Arial"/>
                <w:b/>
              </w:rPr>
            </w:pPr>
          </w:p>
          <w:p w:rsidR="00462A73" w:rsidRPr="00F10530" w:rsidRDefault="00462A73" w:rsidP="00462A73">
            <w:pPr>
              <w:widowControl w:val="0"/>
              <w:tabs>
                <w:tab w:val="left" w:pos="-900"/>
              </w:tabs>
              <w:rPr>
                <w:rFonts w:ascii="Arial" w:hAnsi="Arial"/>
                <w:b/>
              </w:rPr>
            </w:pPr>
            <w:r w:rsidRPr="00F10530">
              <w:rPr>
                <w:rFonts w:ascii="Arial" w:hAnsi="Arial"/>
                <w:b/>
              </w:rPr>
              <w:t>Nerve Agent</w:t>
            </w:r>
            <w:r>
              <w:rPr>
                <w:rFonts w:ascii="Arial" w:hAnsi="Arial"/>
                <w:b/>
              </w:rPr>
              <w:t>/ Seizures</w:t>
            </w:r>
          </w:p>
          <w:p w:rsidR="00F4758F" w:rsidRDefault="00462A73" w:rsidP="00462A73">
            <w:pPr>
              <w:pStyle w:val="Footer"/>
              <w:widowControl w:val="0"/>
              <w:tabs>
                <w:tab w:val="left" w:pos="-900"/>
              </w:tabs>
              <w:rPr>
                <w:rFonts w:ascii="Arial" w:hAnsi="Arial"/>
                <w:b/>
              </w:rPr>
            </w:pPr>
            <w:r>
              <w:rPr>
                <w:rFonts w:ascii="Arial" w:hAnsi="Arial" w:cs="Arial"/>
              </w:rPr>
              <w:t>2-4 mg slow IV/IO/IM</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Magnesium Sulfate</w:t>
            </w:r>
          </w:p>
          <w:p w:rsidR="005165C8" w:rsidRPr="00DD6501" w:rsidRDefault="005165C8" w:rsidP="00E52BD1">
            <w:pPr>
              <w:widowControl w:val="0"/>
              <w:rPr>
                <w:rFonts w:ascii="Arial" w:hAnsi="Arial"/>
              </w:rPr>
            </w:pPr>
          </w:p>
          <w:p w:rsidR="005165C8" w:rsidRDefault="005165C8" w:rsidP="00E52BD1">
            <w:pPr>
              <w:pStyle w:val="Footer"/>
              <w:widowControl w:val="0"/>
              <w:rPr>
                <w:b/>
              </w:rPr>
            </w:pPr>
            <w:r>
              <w:rPr>
                <w:b/>
                <w:u w:val="single"/>
              </w:rPr>
              <w:t>Indications/Contraindications:</w:t>
            </w:r>
            <w:r>
              <w:t xml:space="preserve"> </w:t>
            </w:r>
          </w:p>
          <w:p w:rsidR="005165C8" w:rsidRPr="00E84F0C" w:rsidRDefault="005165C8" w:rsidP="005165C8">
            <w:pPr>
              <w:pStyle w:val="Footer"/>
              <w:widowControl w:val="0"/>
              <w:numPr>
                <w:ilvl w:val="0"/>
                <w:numId w:val="110"/>
              </w:numPr>
              <w:tabs>
                <w:tab w:val="clear" w:pos="4680"/>
                <w:tab w:val="clear" w:pos="9360"/>
              </w:tabs>
              <w:rPr>
                <w:rFonts w:ascii="Arial" w:hAnsi="Arial"/>
                <w:b/>
                <w:sz w:val="32"/>
                <w:u w:val="single"/>
              </w:rPr>
            </w:pPr>
            <w:r>
              <w:rPr>
                <w:rFonts w:ascii="Arial" w:hAnsi="Arial"/>
              </w:rPr>
              <w:t>Elemental electrolyte used to treat eclampsia during the third trimester of pregnancy.</w:t>
            </w:r>
          </w:p>
          <w:p w:rsidR="005165C8" w:rsidRPr="00EB5B83" w:rsidRDefault="005165C8" w:rsidP="005165C8">
            <w:pPr>
              <w:pStyle w:val="Footer"/>
              <w:widowControl w:val="0"/>
              <w:numPr>
                <w:ilvl w:val="0"/>
                <w:numId w:val="110"/>
              </w:numPr>
              <w:tabs>
                <w:tab w:val="clear" w:pos="4680"/>
                <w:tab w:val="clear" w:pos="9360"/>
              </w:tabs>
              <w:rPr>
                <w:rFonts w:ascii="Arial" w:hAnsi="Arial"/>
                <w:b/>
                <w:sz w:val="32"/>
                <w:u w:val="single"/>
              </w:rPr>
            </w:pPr>
            <w:r>
              <w:rPr>
                <w:rFonts w:ascii="Arial" w:hAnsi="Arial"/>
              </w:rPr>
              <w:t>A smooth muscle relaxer used in refractory respiratory distress resistant to beta-agonists.</w:t>
            </w:r>
          </w:p>
          <w:p w:rsidR="005165C8" w:rsidRDefault="005165C8" w:rsidP="005165C8">
            <w:pPr>
              <w:pStyle w:val="Footer"/>
              <w:widowControl w:val="0"/>
              <w:numPr>
                <w:ilvl w:val="0"/>
                <w:numId w:val="110"/>
              </w:numPr>
              <w:tabs>
                <w:tab w:val="clear" w:pos="4680"/>
                <w:tab w:val="clear" w:pos="9360"/>
              </w:tabs>
              <w:rPr>
                <w:rFonts w:ascii="Arial" w:hAnsi="Arial"/>
                <w:b/>
                <w:sz w:val="32"/>
                <w:u w:val="single"/>
              </w:rPr>
            </w:pPr>
            <w:r>
              <w:rPr>
                <w:rFonts w:ascii="Arial" w:hAnsi="Arial"/>
              </w:rPr>
              <w:t>Torsades de Pointes.</w:t>
            </w:r>
          </w:p>
        </w:tc>
        <w:tc>
          <w:tcPr>
            <w:tcW w:w="7139" w:type="dxa"/>
            <w:gridSpan w:val="2"/>
          </w:tcPr>
          <w:p w:rsidR="005165C8" w:rsidRDefault="005165C8" w:rsidP="00E52BD1">
            <w:pPr>
              <w:pStyle w:val="Footer"/>
              <w:widowControl w:val="0"/>
              <w:tabs>
                <w:tab w:val="left" w:pos="-900"/>
              </w:tabs>
              <w:rPr>
                <w:rFonts w:ascii="Arial" w:hAnsi="Arial"/>
                <w:b/>
              </w:rPr>
            </w:pPr>
            <w:r>
              <w:rPr>
                <w:rFonts w:ascii="Arial" w:hAnsi="Arial"/>
                <w:b/>
              </w:rPr>
              <w:t>Asthma/RAD</w:t>
            </w:r>
          </w:p>
          <w:p w:rsidR="005165C8" w:rsidRDefault="005165C8" w:rsidP="005165C8">
            <w:pPr>
              <w:numPr>
                <w:ilvl w:val="0"/>
                <w:numId w:val="50"/>
              </w:numPr>
              <w:spacing w:after="0" w:line="240" w:lineRule="auto"/>
              <w:rPr>
                <w:rFonts w:ascii="Arial" w:hAnsi="Arial" w:cs="Arial"/>
              </w:rPr>
            </w:pPr>
            <w:r w:rsidRPr="00FD148C">
              <w:rPr>
                <w:rFonts w:ascii="Arial" w:hAnsi="Arial" w:cs="Arial"/>
              </w:rPr>
              <w:t>2 grams in 100ml NS given IV over 10 minutes</w:t>
            </w:r>
            <w:r>
              <w:rPr>
                <w:rFonts w:ascii="Arial" w:hAnsi="Arial" w:cs="Arial"/>
              </w:rPr>
              <w:t>.</w:t>
            </w:r>
          </w:p>
          <w:p w:rsidR="005165C8" w:rsidRDefault="005165C8" w:rsidP="00E52BD1">
            <w:pPr>
              <w:rPr>
                <w:rFonts w:ascii="Arial" w:hAnsi="Arial" w:cs="Arial"/>
              </w:rPr>
            </w:pPr>
          </w:p>
          <w:p w:rsidR="005165C8" w:rsidRPr="00FD148C" w:rsidRDefault="005165C8" w:rsidP="00E52BD1">
            <w:pPr>
              <w:rPr>
                <w:rFonts w:ascii="Arial" w:hAnsi="Arial" w:cs="Arial"/>
                <w:b/>
              </w:rPr>
            </w:pPr>
            <w:r w:rsidRPr="00FD148C">
              <w:rPr>
                <w:rFonts w:ascii="Arial" w:hAnsi="Arial" w:cs="Arial"/>
                <w:b/>
              </w:rPr>
              <w:t>Seizures</w:t>
            </w:r>
          </w:p>
          <w:p w:rsidR="005165C8" w:rsidRDefault="005165C8" w:rsidP="005165C8">
            <w:pPr>
              <w:numPr>
                <w:ilvl w:val="0"/>
                <w:numId w:val="50"/>
              </w:numPr>
              <w:spacing w:after="0" w:line="240" w:lineRule="auto"/>
              <w:rPr>
                <w:rFonts w:ascii="Arial" w:hAnsi="Arial" w:cs="Arial"/>
              </w:rPr>
            </w:pPr>
            <w:r w:rsidRPr="00FD148C">
              <w:rPr>
                <w:rFonts w:ascii="Arial" w:hAnsi="Arial" w:cs="Arial"/>
              </w:rPr>
              <w:t xml:space="preserve">4 grams IV over </w:t>
            </w:r>
            <w:r>
              <w:rPr>
                <w:rFonts w:ascii="Arial" w:hAnsi="Arial" w:cs="Arial"/>
              </w:rPr>
              <w:t>10</w:t>
            </w:r>
            <w:r w:rsidRPr="00FD148C">
              <w:rPr>
                <w:rFonts w:ascii="Arial" w:hAnsi="Arial" w:cs="Arial"/>
              </w:rPr>
              <w:t xml:space="preserve"> minutes in the presence of seizure in the third trimester of pregnancy or </w:t>
            </w:r>
            <w:proofErr w:type="spellStart"/>
            <w:r w:rsidRPr="00FD148C">
              <w:rPr>
                <w:rFonts w:ascii="Arial" w:hAnsi="Arial" w:cs="Arial"/>
              </w:rPr>
              <w:t>post partum</w:t>
            </w:r>
            <w:proofErr w:type="spellEnd"/>
            <w:r w:rsidRPr="00FD148C">
              <w:rPr>
                <w:rFonts w:ascii="Arial" w:hAnsi="Arial" w:cs="Arial"/>
              </w:rPr>
              <w:t>.</w:t>
            </w:r>
          </w:p>
          <w:p w:rsidR="005165C8" w:rsidRDefault="005165C8" w:rsidP="00E52BD1">
            <w:pPr>
              <w:rPr>
                <w:rFonts w:ascii="Arial" w:hAnsi="Arial" w:cs="Arial"/>
              </w:rPr>
            </w:pPr>
          </w:p>
          <w:p w:rsidR="005165C8" w:rsidRPr="00FD148C" w:rsidRDefault="005165C8" w:rsidP="00E52BD1">
            <w:pPr>
              <w:rPr>
                <w:rFonts w:ascii="Arial" w:hAnsi="Arial" w:cs="Arial"/>
                <w:b/>
              </w:rPr>
            </w:pPr>
            <w:r w:rsidRPr="00FD148C">
              <w:rPr>
                <w:rFonts w:ascii="Arial" w:hAnsi="Arial" w:cs="Arial"/>
                <w:b/>
              </w:rPr>
              <w:t>Cardiac Arrest</w:t>
            </w:r>
            <w:r>
              <w:rPr>
                <w:rFonts w:ascii="Arial" w:hAnsi="Arial" w:cs="Arial"/>
                <w:b/>
              </w:rPr>
              <w:t>/Tachycardia – Torsades de P</w:t>
            </w:r>
            <w:r w:rsidRPr="00FD148C">
              <w:rPr>
                <w:rFonts w:ascii="Arial" w:hAnsi="Arial" w:cs="Arial"/>
                <w:b/>
              </w:rPr>
              <w:t>ointes.</w:t>
            </w:r>
          </w:p>
          <w:p w:rsidR="005165C8" w:rsidRDefault="005165C8" w:rsidP="005165C8">
            <w:pPr>
              <w:numPr>
                <w:ilvl w:val="0"/>
                <w:numId w:val="50"/>
              </w:numPr>
              <w:spacing w:after="0" w:line="240" w:lineRule="auto"/>
            </w:pPr>
            <w:r w:rsidRPr="00FD148C">
              <w:rPr>
                <w:rFonts w:ascii="Arial" w:hAnsi="Arial" w:cs="Arial"/>
              </w:rPr>
              <w:t>1 – 2 grams IV over 5 minutes</w:t>
            </w:r>
            <w:r>
              <w:rPr>
                <w:rFonts w:ascii="Arial" w:hAnsi="Arial" w:cs="Arial"/>
              </w:rPr>
              <w:t>.</w:t>
            </w:r>
            <w:r w:rsidRPr="00FD148C">
              <w:rPr>
                <w:rFonts w:ascii="Arial" w:hAnsi="Arial" w:cs="Arial"/>
              </w:rPr>
              <w:t xml:space="preserve"> </w:t>
            </w:r>
          </w:p>
        </w:tc>
      </w:tr>
      <w:tr w:rsidR="005165C8" w:rsidTr="00E52BD1">
        <w:trPr>
          <w:cantSplit/>
        </w:trPr>
        <w:tc>
          <w:tcPr>
            <w:tcW w:w="3510" w:type="dxa"/>
          </w:tcPr>
          <w:p w:rsidR="005165C8" w:rsidRDefault="005165C8" w:rsidP="00E52BD1">
            <w:pPr>
              <w:widowControl w:val="0"/>
              <w:rPr>
                <w:rFonts w:ascii="Arial" w:hAnsi="Arial"/>
                <w:b/>
                <w:sz w:val="32"/>
              </w:rPr>
            </w:pPr>
            <w:r>
              <w:rPr>
                <w:rFonts w:ascii="Arial" w:hAnsi="Arial"/>
                <w:b/>
                <w:sz w:val="32"/>
                <w:u w:val="single"/>
              </w:rPr>
              <w:t>Methylprednisolone</w:t>
            </w:r>
            <w:r>
              <w:rPr>
                <w:rFonts w:ascii="Arial" w:hAnsi="Arial"/>
                <w:b/>
                <w:sz w:val="32"/>
              </w:rPr>
              <w:t xml:space="preserve"> (</w:t>
            </w:r>
            <w:proofErr w:type="spellStart"/>
            <w:r>
              <w:rPr>
                <w:rFonts w:ascii="Arial" w:hAnsi="Arial"/>
                <w:b/>
                <w:sz w:val="32"/>
              </w:rPr>
              <w:t>Solu-medrol</w:t>
            </w:r>
            <w:proofErr w:type="spellEnd"/>
            <w:r>
              <w:rPr>
                <w:rFonts w:ascii="Arial" w:hAnsi="Arial"/>
                <w:b/>
                <w:sz w:val="32"/>
              </w:rPr>
              <w:t xml:space="preserve"> </w:t>
            </w:r>
            <w:r w:rsidRPr="00631851">
              <w:rPr>
                <w:rFonts w:ascii="Arial" w:hAnsi="Arial" w:cs="Arial"/>
                <w:b/>
                <w:color w:val="545454"/>
                <w:shd w:val="clear" w:color="auto" w:fill="FFFFFF"/>
              </w:rPr>
              <w:t>®</w:t>
            </w:r>
            <w:r>
              <w:rPr>
                <w:rFonts w:ascii="Arial" w:hAnsi="Arial"/>
                <w:b/>
                <w:sz w:val="32"/>
              </w:rPr>
              <w:t>)</w:t>
            </w:r>
          </w:p>
          <w:p w:rsidR="005165C8" w:rsidRDefault="005165C8" w:rsidP="00E52BD1">
            <w:pPr>
              <w:pStyle w:val="Footer"/>
              <w:widowControl w:val="0"/>
              <w:rPr>
                <w:b/>
              </w:rPr>
            </w:pPr>
            <w:r>
              <w:rPr>
                <w:b/>
                <w:u w:val="single"/>
              </w:rPr>
              <w:t>Indications/Contraindications:</w:t>
            </w:r>
            <w:r>
              <w:t xml:space="preserve"> </w:t>
            </w:r>
          </w:p>
          <w:p w:rsidR="005165C8" w:rsidRDefault="005165C8" w:rsidP="005165C8">
            <w:pPr>
              <w:pStyle w:val="Footer"/>
              <w:widowControl w:val="0"/>
              <w:numPr>
                <w:ilvl w:val="0"/>
                <w:numId w:val="111"/>
              </w:numPr>
              <w:tabs>
                <w:tab w:val="clear" w:pos="4680"/>
                <w:tab w:val="clear" w:pos="9360"/>
              </w:tabs>
              <w:rPr>
                <w:rFonts w:ascii="Arial" w:hAnsi="Arial"/>
                <w:b/>
                <w:sz w:val="32"/>
                <w:u w:val="single"/>
              </w:rPr>
            </w:pPr>
            <w:r>
              <w:rPr>
                <w:rFonts w:ascii="Arial" w:hAnsi="Arial"/>
              </w:rPr>
              <w:t>Steroid used in respiratory distress to reverse inflammatory and allergic reactions.</w:t>
            </w:r>
          </w:p>
        </w:tc>
        <w:tc>
          <w:tcPr>
            <w:tcW w:w="7139" w:type="dxa"/>
            <w:gridSpan w:val="2"/>
          </w:tcPr>
          <w:p w:rsidR="005165C8" w:rsidRPr="00665B38" w:rsidRDefault="005165C8" w:rsidP="00E52BD1">
            <w:pPr>
              <w:pStyle w:val="Footer"/>
              <w:widowControl w:val="0"/>
              <w:tabs>
                <w:tab w:val="left" w:pos="-900"/>
              </w:tabs>
              <w:rPr>
                <w:rFonts w:ascii="Arial" w:hAnsi="Arial"/>
                <w:b/>
              </w:rPr>
            </w:pPr>
            <w:r w:rsidRPr="00665B38">
              <w:rPr>
                <w:rFonts w:ascii="Arial" w:hAnsi="Arial"/>
                <w:b/>
              </w:rPr>
              <w:t>Asthma/COPD/RAD</w:t>
            </w:r>
          </w:p>
          <w:p w:rsidR="005165C8" w:rsidRDefault="005165C8" w:rsidP="005165C8">
            <w:pPr>
              <w:pStyle w:val="Footer"/>
              <w:widowControl w:val="0"/>
              <w:numPr>
                <w:ilvl w:val="0"/>
                <w:numId w:val="38"/>
              </w:numPr>
              <w:tabs>
                <w:tab w:val="clear" w:pos="4680"/>
                <w:tab w:val="clear" w:pos="9360"/>
                <w:tab w:val="left" w:pos="-900"/>
              </w:tabs>
              <w:rPr>
                <w:rFonts w:ascii="Arial" w:hAnsi="Arial"/>
              </w:rPr>
            </w:pPr>
            <w:r>
              <w:rPr>
                <w:rFonts w:ascii="Arial" w:hAnsi="Arial"/>
              </w:rPr>
              <w:t>125 mg IV/IO/IM</w:t>
            </w:r>
          </w:p>
        </w:tc>
      </w:tr>
      <w:tr w:rsidR="005165C8" w:rsidTr="00E52BD1">
        <w:trPr>
          <w:cantSplit/>
        </w:trPr>
        <w:tc>
          <w:tcPr>
            <w:tcW w:w="3510" w:type="dxa"/>
          </w:tcPr>
          <w:p w:rsidR="005165C8" w:rsidRDefault="005165C8" w:rsidP="00E52BD1">
            <w:pPr>
              <w:rPr>
                <w:rFonts w:ascii="Arial" w:hAnsi="Arial" w:cs="Arial"/>
                <w:b/>
                <w:sz w:val="32"/>
                <w:szCs w:val="32"/>
                <w:u w:val="single"/>
              </w:rPr>
            </w:pPr>
            <w:r>
              <w:rPr>
                <w:rFonts w:ascii="Arial" w:hAnsi="Arial" w:cs="Arial"/>
                <w:b/>
                <w:sz w:val="32"/>
                <w:szCs w:val="32"/>
                <w:u w:val="single"/>
              </w:rPr>
              <w:t>Metoprolol</w:t>
            </w:r>
          </w:p>
          <w:p w:rsidR="005165C8" w:rsidRDefault="005165C8" w:rsidP="00E52BD1">
            <w:pPr>
              <w:rPr>
                <w:rFonts w:ascii="Arial" w:hAnsi="Arial" w:cs="Arial"/>
                <w:b/>
                <w:sz w:val="32"/>
                <w:szCs w:val="32"/>
              </w:rPr>
            </w:pPr>
            <w:r w:rsidRPr="00D402FF">
              <w:rPr>
                <w:rFonts w:ascii="Arial" w:hAnsi="Arial" w:cs="Arial"/>
                <w:b/>
                <w:sz w:val="32"/>
                <w:szCs w:val="32"/>
              </w:rPr>
              <w:t>(Lopressor</w:t>
            </w:r>
            <w:r>
              <w:rPr>
                <w:rFonts w:ascii="Arial" w:hAnsi="Arial" w:cs="Arial"/>
                <w:b/>
                <w:sz w:val="32"/>
                <w:szCs w:val="32"/>
              </w:rPr>
              <w:t xml:space="preserve"> </w:t>
            </w:r>
            <w:r w:rsidRPr="00631851">
              <w:rPr>
                <w:rFonts w:ascii="Arial" w:hAnsi="Arial" w:cs="Arial"/>
                <w:b/>
                <w:color w:val="545454"/>
                <w:shd w:val="clear" w:color="auto" w:fill="FFFFFF"/>
              </w:rPr>
              <w:t>®</w:t>
            </w:r>
            <w:r w:rsidRPr="00D402FF">
              <w:rPr>
                <w:rFonts w:ascii="Arial" w:hAnsi="Arial" w:cs="Arial"/>
                <w:b/>
                <w:sz w:val="32"/>
                <w:szCs w:val="32"/>
              </w:rPr>
              <w:t>)</w:t>
            </w:r>
          </w:p>
          <w:p w:rsidR="005165C8" w:rsidRDefault="005165C8" w:rsidP="00E52BD1">
            <w:pPr>
              <w:pStyle w:val="Footer"/>
              <w:widowControl w:val="0"/>
              <w:rPr>
                <w:b/>
              </w:rPr>
            </w:pPr>
            <w:r>
              <w:rPr>
                <w:b/>
                <w:u w:val="single"/>
              </w:rPr>
              <w:t>Indications/Contraindications:</w:t>
            </w:r>
            <w:r>
              <w:t xml:space="preserve"> </w:t>
            </w:r>
          </w:p>
          <w:p w:rsidR="005165C8" w:rsidRDefault="005165C8" w:rsidP="00E52BD1">
            <w:pPr>
              <w:rPr>
                <w:rFonts w:ascii="Arial" w:hAnsi="Arial"/>
              </w:rPr>
            </w:pPr>
            <w:r>
              <w:rPr>
                <w:rFonts w:ascii="Arial" w:hAnsi="Arial"/>
              </w:rPr>
              <w:t xml:space="preserve">Rate control for adult patients who are already prescribed a beta blocker </w:t>
            </w:r>
          </w:p>
          <w:p w:rsidR="005165C8" w:rsidRPr="00D402FF" w:rsidRDefault="005165C8" w:rsidP="00E52BD1">
            <w:pPr>
              <w:rPr>
                <w:rFonts w:ascii="Arial" w:hAnsi="Arial" w:cs="Arial"/>
                <w:b/>
                <w:sz w:val="32"/>
                <w:szCs w:val="32"/>
              </w:rPr>
            </w:pPr>
            <w:r>
              <w:rPr>
                <w:rFonts w:ascii="Arial" w:hAnsi="Arial"/>
              </w:rPr>
              <w:t xml:space="preserve">NOTE: Do not use IV Beta-blockers with IV Calcium channel blockers </w:t>
            </w:r>
          </w:p>
        </w:tc>
        <w:tc>
          <w:tcPr>
            <w:tcW w:w="7139" w:type="dxa"/>
            <w:gridSpan w:val="2"/>
          </w:tcPr>
          <w:p w:rsidR="005165C8" w:rsidRPr="00D402FF" w:rsidRDefault="005165C8" w:rsidP="00E52BD1">
            <w:pPr>
              <w:rPr>
                <w:rFonts w:ascii="Arial" w:hAnsi="Arial" w:cs="Arial"/>
                <w:b/>
              </w:rPr>
            </w:pPr>
            <w:r w:rsidRPr="00D402FF">
              <w:rPr>
                <w:rFonts w:ascii="Arial" w:hAnsi="Arial" w:cs="Arial"/>
                <w:b/>
              </w:rPr>
              <w:t>Tachycardia</w:t>
            </w:r>
          </w:p>
          <w:p w:rsidR="005165C8" w:rsidRDefault="005165C8" w:rsidP="005165C8">
            <w:pPr>
              <w:numPr>
                <w:ilvl w:val="0"/>
                <w:numId w:val="56"/>
              </w:numPr>
              <w:spacing w:after="0" w:line="240" w:lineRule="auto"/>
              <w:rPr>
                <w:rFonts w:ascii="Arial" w:hAnsi="Arial" w:cs="Arial"/>
              </w:rPr>
            </w:pPr>
            <w:r>
              <w:rPr>
                <w:rFonts w:ascii="Arial" w:hAnsi="Arial" w:cs="Arial"/>
              </w:rPr>
              <w:t xml:space="preserve">2.5mg to </w:t>
            </w:r>
            <w:r w:rsidRPr="00D402FF">
              <w:rPr>
                <w:rFonts w:ascii="Arial" w:hAnsi="Arial" w:cs="Arial"/>
              </w:rPr>
              <w:t xml:space="preserve">5mg </w:t>
            </w:r>
            <w:r>
              <w:rPr>
                <w:rFonts w:ascii="Arial" w:hAnsi="Arial" w:cs="Arial"/>
              </w:rPr>
              <w:t xml:space="preserve">slow </w:t>
            </w:r>
            <w:r w:rsidRPr="00D402FF">
              <w:rPr>
                <w:rFonts w:ascii="Arial" w:hAnsi="Arial" w:cs="Arial"/>
              </w:rPr>
              <w:t>IV over 2 – 5 minutes.</w:t>
            </w:r>
          </w:p>
          <w:p w:rsidR="005165C8" w:rsidRPr="00D402FF" w:rsidRDefault="005165C8" w:rsidP="005165C8">
            <w:pPr>
              <w:numPr>
                <w:ilvl w:val="0"/>
                <w:numId w:val="58"/>
              </w:numPr>
              <w:spacing w:after="0" w:line="240" w:lineRule="auto"/>
              <w:rPr>
                <w:rFonts w:ascii="Arial" w:hAnsi="Arial" w:cs="Arial"/>
              </w:rPr>
            </w:pPr>
            <w:r w:rsidRPr="00D402FF">
              <w:rPr>
                <w:rFonts w:ascii="Arial" w:hAnsi="Arial" w:cs="Arial"/>
              </w:rPr>
              <w:t xml:space="preserve">May repeat every five minutes to a maximum of 15mg </w:t>
            </w:r>
          </w:p>
        </w:tc>
      </w:tr>
      <w:tr w:rsidR="005165C8" w:rsidTr="00462A73">
        <w:trPr>
          <w:cantSplit/>
          <w:trHeight w:val="3702"/>
        </w:trPr>
        <w:tc>
          <w:tcPr>
            <w:tcW w:w="3510" w:type="dxa"/>
          </w:tcPr>
          <w:p w:rsidR="005165C8" w:rsidRDefault="005165C8" w:rsidP="00E52BD1">
            <w:pPr>
              <w:widowControl w:val="0"/>
              <w:rPr>
                <w:rFonts w:ascii="Arial" w:hAnsi="Arial"/>
                <w:b/>
                <w:sz w:val="32"/>
              </w:rPr>
            </w:pPr>
            <w:r>
              <w:rPr>
                <w:rFonts w:ascii="Arial" w:hAnsi="Arial"/>
                <w:b/>
                <w:sz w:val="32"/>
                <w:u w:val="single"/>
              </w:rPr>
              <w:lastRenderedPageBreak/>
              <w:t>Midazolam</w:t>
            </w:r>
          </w:p>
          <w:p w:rsidR="005165C8" w:rsidRDefault="005165C8" w:rsidP="00E52BD1">
            <w:pPr>
              <w:widowControl w:val="0"/>
              <w:rPr>
                <w:rFonts w:ascii="Arial" w:hAnsi="Arial"/>
                <w:b/>
                <w:sz w:val="32"/>
              </w:rPr>
            </w:pPr>
            <w:r>
              <w:rPr>
                <w:rFonts w:ascii="Arial" w:hAnsi="Arial"/>
                <w:b/>
                <w:sz w:val="32"/>
              </w:rPr>
              <w:t xml:space="preserve">(Versed </w:t>
            </w:r>
            <w:r w:rsidRPr="00631851">
              <w:rPr>
                <w:rFonts w:ascii="Arial" w:hAnsi="Arial" w:cs="Arial"/>
                <w:b/>
                <w:color w:val="545454"/>
                <w:shd w:val="clear" w:color="auto" w:fill="FFFFFF"/>
              </w:rPr>
              <w:t>®</w:t>
            </w:r>
            <w:r>
              <w:rPr>
                <w:rFonts w:ascii="Arial" w:hAnsi="Arial"/>
                <w:b/>
                <w:sz w:val="32"/>
              </w:rPr>
              <w:t>)</w:t>
            </w:r>
          </w:p>
          <w:p w:rsidR="005165C8" w:rsidRPr="008C2EE4" w:rsidRDefault="005165C8" w:rsidP="00E52BD1">
            <w:pPr>
              <w:pStyle w:val="Heading6"/>
              <w:keepNext w:val="0"/>
              <w:widowControl w:val="0"/>
              <w:rPr>
                <w:rFonts w:ascii="Arial" w:hAnsi="Arial"/>
              </w:rPr>
            </w:pPr>
            <w:r>
              <w:rPr>
                <w:rFonts w:ascii="Arial" w:hAnsi="Arial"/>
              </w:rPr>
              <w:t>Benzodiazepi</w:t>
            </w:r>
            <w:r w:rsidRPr="00B60ACB">
              <w:rPr>
                <w:rFonts w:ascii="Arial" w:hAnsi="Arial"/>
              </w:rPr>
              <w:t>ne</w:t>
            </w:r>
          </w:p>
          <w:p w:rsidR="005165C8" w:rsidRDefault="005165C8" w:rsidP="00E52BD1">
            <w:pPr>
              <w:widowControl w:val="0"/>
              <w:rPr>
                <w:rFonts w:ascii="Arial" w:hAnsi="Arial"/>
              </w:rPr>
            </w:pPr>
          </w:p>
          <w:p w:rsidR="005165C8" w:rsidRPr="00066EB9" w:rsidRDefault="005165C8" w:rsidP="00E52BD1">
            <w:pPr>
              <w:pStyle w:val="Footer"/>
              <w:widowControl w:val="0"/>
              <w:rPr>
                <w:rFonts w:ascii="Arial" w:hAnsi="Arial"/>
                <w:b/>
                <w:u w:val="single"/>
              </w:rPr>
            </w:pPr>
            <w:r>
              <w:rPr>
                <w:rFonts w:ascii="Arial" w:hAnsi="Arial"/>
                <w:b/>
                <w:u w:val="single"/>
              </w:rPr>
              <w:t>Indications/Contraindications:</w:t>
            </w:r>
          </w:p>
          <w:p w:rsidR="005165C8" w:rsidRDefault="005165C8" w:rsidP="005165C8">
            <w:pPr>
              <w:pStyle w:val="Footer"/>
              <w:widowControl w:val="0"/>
              <w:numPr>
                <w:ilvl w:val="0"/>
                <w:numId w:val="112"/>
              </w:numPr>
              <w:tabs>
                <w:tab w:val="clear" w:pos="4680"/>
                <w:tab w:val="clear" w:pos="9360"/>
              </w:tabs>
              <w:rPr>
                <w:rFonts w:ascii="Arial" w:hAnsi="Arial"/>
              </w:rPr>
            </w:pPr>
            <w:r>
              <w:rPr>
                <w:rFonts w:ascii="Arial" w:hAnsi="Arial"/>
              </w:rPr>
              <w:t>Seizure control.</w:t>
            </w:r>
          </w:p>
          <w:p w:rsidR="005165C8" w:rsidRDefault="005165C8" w:rsidP="005165C8">
            <w:pPr>
              <w:pStyle w:val="Footer"/>
              <w:widowControl w:val="0"/>
              <w:numPr>
                <w:ilvl w:val="0"/>
                <w:numId w:val="112"/>
              </w:numPr>
              <w:tabs>
                <w:tab w:val="clear" w:pos="4680"/>
                <w:tab w:val="clear" w:pos="9360"/>
              </w:tabs>
              <w:rPr>
                <w:rFonts w:ascii="Arial" w:hAnsi="Arial"/>
              </w:rPr>
            </w:pPr>
            <w:r>
              <w:rPr>
                <w:rFonts w:ascii="Arial" w:hAnsi="Arial"/>
              </w:rPr>
              <w:t>Sedation.</w:t>
            </w:r>
          </w:p>
          <w:p w:rsidR="005165C8" w:rsidRDefault="005165C8" w:rsidP="005165C8">
            <w:pPr>
              <w:pStyle w:val="Footer"/>
              <w:widowControl w:val="0"/>
              <w:numPr>
                <w:ilvl w:val="0"/>
                <w:numId w:val="112"/>
              </w:numPr>
              <w:tabs>
                <w:tab w:val="clear" w:pos="4680"/>
                <w:tab w:val="clear" w:pos="9360"/>
              </w:tabs>
              <w:rPr>
                <w:rFonts w:ascii="Arial" w:hAnsi="Arial"/>
              </w:rPr>
            </w:pPr>
            <w:r>
              <w:rPr>
                <w:rFonts w:ascii="Arial" w:hAnsi="Arial"/>
              </w:rPr>
              <w:t>Anxiolytic.</w:t>
            </w:r>
          </w:p>
          <w:p w:rsidR="005165C8" w:rsidRDefault="005165C8" w:rsidP="00E52BD1">
            <w:pPr>
              <w:pStyle w:val="Footer"/>
              <w:widowControl w:val="0"/>
              <w:rPr>
                <w:rFonts w:ascii="Arial" w:hAnsi="Arial"/>
              </w:rPr>
            </w:pPr>
          </w:p>
        </w:tc>
        <w:tc>
          <w:tcPr>
            <w:tcW w:w="7139" w:type="dxa"/>
            <w:gridSpan w:val="2"/>
          </w:tcPr>
          <w:p w:rsidR="005165C8" w:rsidRDefault="005165C8" w:rsidP="00E52BD1">
            <w:pPr>
              <w:pStyle w:val="Footer"/>
              <w:widowControl w:val="0"/>
              <w:tabs>
                <w:tab w:val="left" w:pos="-900"/>
              </w:tabs>
              <w:rPr>
                <w:rFonts w:ascii="Arial" w:hAnsi="Arial"/>
                <w:b/>
              </w:rPr>
            </w:pPr>
            <w:r w:rsidRPr="00F10530">
              <w:rPr>
                <w:rFonts w:ascii="Arial" w:hAnsi="Arial"/>
                <w:b/>
              </w:rPr>
              <w:t>Behavior</w:t>
            </w:r>
            <w:r>
              <w:rPr>
                <w:rFonts w:ascii="Arial" w:hAnsi="Arial"/>
                <w:b/>
              </w:rPr>
              <w:t>al/Seizures/Induced Therapeutic Hypothermia</w:t>
            </w:r>
          </w:p>
          <w:p w:rsidR="005165C8" w:rsidRDefault="005165C8" w:rsidP="005165C8">
            <w:pPr>
              <w:numPr>
                <w:ilvl w:val="0"/>
                <w:numId w:val="51"/>
              </w:numPr>
              <w:spacing w:after="0" w:line="240" w:lineRule="auto"/>
              <w:rPr>
                <w:rFonts w:ascii="Arial" w:hAnsi="Arial" w:cs="Arial"/>
              </w:rPr>
            </w:pPr>
            <w:r>
              <w:rPr>
                <w:rFonts w:ascii="Arial" w:hAnsi="Arial" w:cs="Arial"/>
              </w:rPr>
              <w:t>2 – 6 mg IV/IO/IM/IN</w:t>
            </w:r>
          </w:p>
          <w:p w:rsidR="005165C8" w:rsidRDefault="005165C8" w:rsidP="00E52BD1">
            <w:pPr>
              <w:pStyle w:val="Footer"/>
              <w:widowControl w:val="0"/>
              <w:tabs>
                <w:tab w:val="left" w:pos="-900"/>
              </w:tabs>
              <w:rPr>
                <w:b/>
              </w:rPr>
            </w:pPr>
          </w:p>
          <w:p w:rsidR="005165C8" w:rsidRDefault="005165C8" w:rsidP="00E52BD1">
            <w:pPr>
              <w:pStyle w:val="Footer"/>
              <w:widowControl w:val="0"/>
              <w:tabs>
                <w:tab w:val="left" w:pos="-900"/>
              </w:tabs>
              <w:rPr>
                <w:b/>
              </w:rPr>
            </w:pPr>
            <w:r>
              <w:rPr>
                <w:b/>
              </w:rPr>
              <w:t>Nerve Agent/Organophosphate Poisoning</w:t>
            </w:r>
          </w:p>
          <w:p w:rsidR="005165C8" w:rsidRPr="00EA786E" w:rsidRDefault="005165C8" w:rsidP="005165C8">
            <w:pPr>
              <w:numPr>
                <w:ilvl w:val="0"/>
                <w:numId w:val="51"/>
              </w:numPr>
              <w:spacing w:after="0" w:line="240" w:lineRule="auto"/>
              <w:rPr>
                <w:rFonts w:ascii="Arial" w:hAnsi="Arial" w:cs="Arial"/>
              </w:rPr>
            </w:pPr>
            <w:r>
              <w:t xml:space="preserve">2 </w:t>
            </w:r>
            <w:r w:rsidRPr="00050FF6">
              <w:t xml:space="preserve">mg IV/IO/IN every 5 minutes; or </w:t>
            </w:r>
            <w:r>
              <w:t xml:space="preserve">6 </w:t>
            </w:r>
            <w:r w:rsidRPr="00050FF6">
              <w:t>mg IM e</w:t>
            </w:r>
            <w:r>
              <w:t>very 10 minutes as needed</w:t>
            </w:r>
          </w:p>
          <w:p w:rsidR="005165C8" w:rsidRDefault="005165C8" w:rsidP="00E52BD1">
            <w:pPr>
              <w:pStyle w:val="Footer"/>
              <w:widowControl w:val="0"/>
              <w:tabs>
                <w:tab w:val="left" w:pos="-900"/>
              </w:tabs>
              <w:rPr>
                <w:b/>
              </w:rPr>
            </w:pPr>
          </w:p>
          <w:p w:rsidR="005165C8" w:rsidRPr="00CA11C1" w:rsidRDefault="005165C8" w:rsidP="00E52BD1">
            <w:pPr>
              <w:pStyle w:val="Footer"/>
              <w:widowControl w:val="0"/>
              <w:tabs>
                <w:tab w:val="left" w:pos="-900"/>
              </w:tabs>
              <w:rPr>
                <w:rFonts w:cs="Arial"/>
                <w:b/>
              </w:rPr>
            </w:pPr>
            <w:r>
              <w:rPr>
                <w:b/>
              </w:rPr>
              <w:t>Sedation and Analgesia for Electrical Therapy</w:t>
            </w:r>
          </w:p>
          <w:p w:rsidR="005165C8" w:rsidRPr="00EA786E" w:rsidRDefault="005165C8" w:rsidP="005165C8">
            <w:pPr>
              <w:numPr>
                <w:ilvl w:val="0"/>
                <w:numId w:val="51"/>
              </w:numPr>
              <w:spacing w:after="0" w:line="240" w:lineRule="auto"/>
              <w:rPr>
                <w:rFonts w:ascii="Arial" w:hAnsi="Arial" w:cs="Arial"/>
              </w:rPr>
            </w:pPr>
            <w:r>
              <w:t xml:space="preserve">0.5 - </w:t>
            </w:r>
            <w:r w:rsidRPr="00A21508">
              <w:t>2</w:t>
            </w:r>
            <w:r>
              <w:t xml:space="preserve"> </w:t>
            </w:r>
            <w:r w:rsidRPr="00A21508">
              <w:t>mg IV</w:t>
            </w:r>
            <w:r>
              <w:t xml:space="preserve">/IO/IM/IN </w:t>
            </w:r>
            <w:r w:rsidRPr="00A21508">
              <w:t xml:space="preserve"> </w:t>
            </w:r>
          </w:p>
          <w:p w:rsidR="005165C8" w:rsidRPr="00EA786E" w:rsidRDefault="005165C8" w:rsidP="00E52BD1">
            <w:pPr>
              <w:ind w:left="360"/>
              <w:rPr>
                <w:rFonts w:ascii="Arial" w:hAnsi="Arial" w:cs="Arial"/>
              </w:rPr>
            </w:pPr>
          </w:p>
          <w:p w:rsidR="005165C8" w:rsidRDefault="005165C8" w:rsidP="00E52BD1">
            <w:pPr>
              <w:rPr>
                <w:b/>
              </w:rPr>
            </w:pPr>
            <w:r w:rsidRPr="00FB7864">
              <w:rPr>
                <w:b/>
              </w:rPr>
              <w:t xml:space="preserve">Difficult Airway </w:t>
            </w:r>
          </w:p>
          <w:p w:rsidR="005165C8" w:rsidRPr="00FB7864" w:rsidRDefault="005165C8" w:rsidP="005165C8">
            <w:pPr>
              <w:numPr>
                <w:ilvl w:val="0"/>
                <w:numId w:val="51"/>
              </w:numPr>
              <w:spacing w:after="0" w:line="240" w:lineRule="auto"/>
              <w:rPr>
                <w:rFonts w:ascii="Arial" w:hAnsi="Arial" w:cs="Arial"/>
              </w:rPr>
            </w:pPr>
            <w:r w:rsidRPr="00FB7864">
              <w:rPr>
                <w:rFonts w:ascii="Arial" w:hAnsi="Arial" w:cs="Arial"/>
              </w:rPr>
              <w:t>2</w:t>
            </w:r>
            <w:r>
              <w:rPr>
                <w:rFonts w:ascii="Arial" w:hAnsi="Arial" w:cs="Arial"/>
              </w:rPr>
              <w:t xml:space="preserve"> </w:t>
            </w:r>
            <w:r w:rsidRPr="00FB7864">
              <w:rPr>
                <w:rFonts w:ascii="Arial" w:hAnsi="Arial" w:cs="Arial"/>
              </w:rPr>
              <w:t>mg slow IV/IO</w:t>
            </w:r>
            <w:r>
              <w:rPr>
                <w:rFonts w:ascii="Arial" w:hAnsi="Arial" w:cs="Arial"/>
              </w:rPr>
              <w:t>/IM/IN</w:t>
            </w:r>
            <w:r w:rsidRPr="00FB7864">
              <w:rPr>
                <w:rFonts w:ascii="Arial" w:hAnsi="Arial" w:cs="Arial"/>
              </w:rPr>
              <w:t xml:space="preserve">; Repeat of necessary to a total dose of </w:t>
            </w:r>
            <w:r>
              <w:rPr>
                <w:rFonts w:ascii="Arial" w:hAnsi="Arial" w:cs="Arial"/>
              </w:rPr>
              <w:t xml:space="preserve">6 </w:t>
            </w:r>
            <w:r w:rsidRPr="00FB7864">
              <w:rPr>
                <w:rFonts w:ascii="Arial" w:hAnsi="Arial" w:cs="Arial"/>
              </w:rPr>
              <w:t xml:space="preserve">mg  </w:t>
            </w:r>
          </w:p>
          <w:p w:rsidR="005165C8" w:rsidRPr="00EA786E" w:rsidRDefault="005165C8" w:rsidP="00E52BD1">
            <w:pPr>
              <w:rPr>
                <w:rFonts w:ascii="Arial" w:hAnsi="Arial" w:cs="Arial"/>
              </w:rPr>
            </w:pPr>
          </w:p>
        </w:tc>
      </w:tr>
      <w:tr w:rsidR="00462A73" w:rsidTr="00E52BD1">
        <w:trPr>
          <w:cantSplit/>
        </w:trPr>
        <w:tc>
          <w:tcPr>
            <w:tcW w:w="3510" w:type="dxa"/>
          </w:tcPr>
          <w:p w:rsidR="00462A73" w:rsidRPr="00462A73" w:rsidRDefault="00462A73" w:rsidP="00462A73">
            <w:pPr>
              <w:pStyle w:val="Heading4"/>
              <w:keepNext w:val="0"/>
              <w:widowControl w:val="0"/>
              <w:rPr>
                <w:rFonts w:ascii="Arial" w:hAnsi="Arial"/>
                <w:i w:val="0"/>
                <w:color w:val="auto"/>
                <w:sz w:val="32"/>
                <w:szCs w:val="32"/>
                <w:u w:val="single"/>
              </w:rPr>
            </w:pPr>
            <w:r w:rsidRPr="00462A73">
              <w:rPr>
                <w:rFonts w:ascii="Arial" w:hAnsi="Arial"/>
                <w:i w:val="0"/>
                <w:color w:val="auto"/>
                <w:sz w:val="32"/>
                <w:szCs w:val="32"/>
                <w:u w:val="single"/>
              </w:rPr>
              <w:t xml:space="preserve">Morphine Sulfate </w:t>
            </w:r>
          </w:p>
          <w:p w:rsidR="00462A73" w:rsidRPr="00462A73" w:rsidRDefault="00462A73" w:rsidP="00462A73">
            <w:pPr>
              <w:pStyle w:val="Footer"/>
              <w:widowControl w:val="0"/>
              <w:rPr>
                <w:rFonts w:ascii="Arial" w:hAnsi="Arial" w:cs="Arial"/>
                <w:b/>
              </w:rPr>
            </w:pPr>
            <w:r w:rsidRPr="00462A73">
              <w:rPr>
                <w:rFonts w:ascii="Arial" w:hAnsi="Arial" w:cs="Arial"/>
                <w:b/>
                <w:u w:val="single"/>
              </w:rPr>
              <w:t>Indications/Contraindications:</w:t>
            </w:r>
            <w:r w:rsidRPr="00462A73">
              <w:rPr>
                <w:rFonts w:ascii="Arial" w:hAnsi="Arial" w:cs="Arial"/>
              </w:rPr>
              <w:t xml:space="preserve"> </w:t>
            </w:r>
          </w:p>
          <w:p w:rsidR="00462A73" w:rsidRDefault="00462A73" w:rsidP="00462A73">
            <w:pPr>
              <w:pStyle w:val="Footer"/>
              <w:widowControl w:val="0"/>
              <w:numPr>
                <w:ilvl w:val="0"/>
                <w:numId w:val="150"/>
              </w:numPr>
              <w:tabs>
                <w:tab w:val="clear" w:pos="4680"/>
                <w:tab w:val="clear" w:pos="9360"/>
              </w:tabs>
              <w:rPr>
                <w:rFonts w:ascii="Arial" w:hAnsi="Arial"/>
              </w:rPr>
            </w:pPr>
            <w:r>
              <w:rPr>
                <w:rFonts w:ascii="Arial" w:hAnsi="Arial"/>
              </w:rPr>
              <w:t>Opioid analgesic</w:t>
            </w:r>
          </w:p>
          <w:p w:rsidR="00462A73" w:rsidRDefault="00462A73" w:rsidP="00462A73">
            <w:pPr>
              <w:pStyle w:val="Footer"/>
              <w:widowControl w:val="0"/>
              <w:tabs>
                <w:tab w:val="clear" w:pos="4680"/>
                <w:tab w:val="clear" w:pos="9360"/>
              </w:tabs>
              <w:ind w:left="360"/>
              <w:rPr>
                <w:rFonts w:ascii="Arial" w:hAnsi="Arial"/>
              </w:rPr>
            </w:pPr>
          </w:p>
          <w:p w:rsidR="00462A73" w:rsidRPr="00462A73" w:rsidRDefault="00462A73" w:rsidP="00462A73">
            <w:pPr>
              <w:pStyle w:val="Heading6"/>
              <w:keepNext w:val="0"/>
              <w:widowControl w:val="0"/>
              <w:rPr>
                <w:rFonts w:ascii="Arial" w:hAnsi="Arial"/>
                <w:sz w:val="24"/>
                <w:szCs w:val="24"/>
                <w:u w:val="single"/>
              </w:rPr>
            </w:pPr>
            <w:r w:rsidRPr="00462A73">
              <w:rPr>
                <w:rFonts w:ascii="Arial" w:hAnsi="Arial"/>
                <w:sz w:val="24"/>
                <w:szCs w:val="24"/>
              </w:rPr>
              <w:t>Avoid use if BP &lt; 100 mmHg.</w:t>
            </w:r>
          </w:p>
        </w:tc>
        <w:tc>
          <w:tcPr>
            <w:tcW w:w="7139" w:type="dxa"/>
            <w:gridSpan w:val="2"/>
          </w:tcPr>
          <w:p w:rsidR="00462A73" w:rsidRPr="00F224E2" w:rsidRDefault="00462A73" w:rsidP="00462A73">
            <w:pPr>
              <w:pStyle w:val="Footer"/>
              <w:widowControl w:val="0"/>
              <w:tabs>
                <w:tab w:val="left" w:pos="-900"/>
              </w:tabs>
              <w:rPr>
                <w:rFonts w:ascii="Arial" w:hAnsi="Arial"/>
                <w:b/>
              </w:rPr>
            </w:pPr>
            <w:r w:rsidRPr="00F224E2">
              <w:rPr>
                <w:rFonts w:ascii="Arial" w:hAnsi="Arial"/>
                <w:b/>
              </w:rPr>
              <w:t>Pain</w:t>
            </w:r>
          </w:p>
          <w:p w:rsidR="00462A73" w:rsidRPr="005A386B" w:rsidRDefault="00462A73" w:rsidP="00462A73">
            <w:pPr>
              <w:rPr>
                <w:rFonts w:ascii="Arial" w:hAnsi="Arial" w:cs="Arial"/>
                <w:b/>
              </w:rPr>
            </w:pPr>
            <w:r>
              <w:rPr>
                <w:rFonts w:ascii="Arial" w:hAnsi="Arial" w:cs="Arial"/>
              </w:rPr>
              <w:t xml:space="preserve">0.1mg/kg every 5 minutes </w:t>
            </w:r>
            <w:r w:rsidRPr="00D85AB9">
              <w:rPr>
                <w:rFonts w:ascii="Arial" w:hAnsi="Arial" w:cs="Arial"/>
              </w:rPr>
              <w:t>IV/I</w:t>
            </w:r>
            <w:r>
              <w:rPr>
                <w:rFonts w:ascii="Arial" w:hAnsi="Arial" w:cs="Arial"/>
              </w:rPr>
              <w:t>O/I</w:t>
            </w:r>
            <w:r w:rsidRPr="00D85AB9">
              <w:rPr>
                <w:rFonts w:ascii="Arial" w:hAnsi="Arial" w:cs="Arial"/>
              </w:rPr>
              <w:t>M/SC</w:t>
            </w:r>
            <w:r>
              <w:rPr>
                <w:rFonts w:ascii="Arial" w:hAnsi="Arial" w:cs="Arial"/>
              </w:rPr>
              <w:t>, up to 10mg max.</w:t>
            </w:r>
          </w:p>
        </w:tc>
      </w:tr>
      <w:tr w:rsidR="005165C8" w:rsidTr="00E52BD1">
        <w:trPr>
          <w:cantSplit/>
        </w:trPr>
        <w:tc>
          <w:tcPr>
            <w:tcW w:w="3510" w:type="dxa"/>
          </w:tcPr>
          <w:p w:rsidR="005165C8" w:rsidRPr="0067391E" w:rsidRDefault="005165C8" w:rsidP="00E52BD1">
            <w:pPr>
              <w:pStyle w:val="Heading6"/>
              <w:keepNext w:val="0"/>
              <w:widowControl w:val="0"/>
              <w:rPr>
                <w:rFonts w:ascii="Arial" w:hAnsi="Arial"/>
                <w:u w:val="single"/>
              </w:rPr>
            </w:pPr>
            <w:r w:rsidRPr="0067391E">
              <w:rPr>
                <w:rFonts w:ascii="Arial" w:hAnsi="Arial"/>
                <w:u w:val="single"/>
              </w:rPr>
              <w:t>Naloxone</w:t>
            </w:r>
          </w:p>
          <w:p w:rsidR="005165C8" w:rsidRDefault="005165C8" w:rsidP="00E52BD1">
            <w:pPr>
              <w:pStyle w:val="Heading6"/>
              <w:keepNext w:val="0"/>
              <w:widowControl w:val="0"/>
              <w:rPr>
                <w:rFonts w:ascii="Arial" w:hAnsi="Arial"/>
                <w:u w:val="single"/>
              </w:rPr>
            </w:pPr>
            <w:r>
              <w:rPr>
                <w:rFonts w:ascii="Arial" w:hAnsi="Arial"/>
              </w:rPr>
              <w:t xml:space="preserve">(Narcan </w:t>
            </w:r>
            <w:r w:rsidRPr="00631851">
              <w:rPr>
                <w:rFonts w:ascii="Arial" w:hAnsi="Arial" w:cs="Arial"/>
                <w:b w:val="0"/>
                <w:color w:val="545454"/>
                <w:shd w:val="clear" w:color="auto" w:fill="FFFFFF"/>
              </w:rPr>
              <w:t>®</w:t>
            </w:r>
            <w:r>
              <w:rPr>
                <w:rFonts w:ascii="Arial" w:hAnsi="Arial"/>
              </w:rPr>
              <w:t>)</w:t>
            </w:r>
          </w:p>
          <w:p w:rsidR="005165C8" w:rsidRPr="0067391E" w:rsidRDefault="005165C8" w:rsidP="00E52BD1">
            <w:pPr>
              <w:pStyle w:val="Heading6"/>
              <w:keepNext w:val="0"/>
              <w:widowControl w:val="0"/>
              <w:rPr>
                <w:rFonts w:ascii="Arial" w:hAnsi="Arial"/>
              </w:rPr>
            </w:pPr>
            <w:r>
              <w:rPr>
                <w:rFonts w:ascii="Arial" w:hAnsi="Arial"/>
              </w:rPr>
              <w:t>Opioid</w:t>
            </w:r>
            <w:r w:rsidRPr="0067391E">
              <w:rPr>
                <w:rFonts w:ascii="Arial" w:hAnsi="Arial"/>
              </w:rPr>
              <w:t xml:space="preserve"> Antagon</w:t>
            </w:r>
            <w:r>
              <w:rPr>
                <w:rFonts w:ascii="Arial" w:hAnsi="Arial"/>
              </w:rPr>
              <w:t>i</w:t>
            </w:r>
            <w:r w:rsidRPr="0067391E">
              <w:rPr>
                <w:rFonts w:ascii="Arial" w:hAnsi="Arial"/>
              </w:rPr>
              <w:t>st</w:t>
            </w:r>
          </w:p>
          <w:p w:rsidR="005165C8" w:rsidRPr="00DD6501" w:rsidRDefault="005165C8" w:rsidP="00E52BD1">
            <w:pPr>
              <w:widowControl w:val="0"/>
              <w:ind w:left="288"/>
              <w:rPr>
                <w:rFonts w:ascii="Arial" w:hAnsi="Arial"/>
              </w:rPr>
            </w:pPr>
          </w:p>
          <w:p w:rsidR="005165C8" w:rsidRDefault="005165C8" w:rsidP="00E52BD1">
            <w:pPr>
              <w:pStyle w:val="Footer"/>
              <w:widowControl w:val="0"/>
              <w:rPr>
                <w:b/>
              </w:rPr>
            </w:pPr>
            <w:r>
              <w:rPr>
                <w:b/>
                <w:u w:val="single"/>
              </w:rPr>
              <w:t>Indications/Contraindications:</w:t>
            </w:r>
            <w:r>
              <w:t xml:space="preserve"> </w:t>
            </w:r>
          </w:p>
          <w:p w:rsidR="005165C8" w:rsidRDefault="005165C8" w:rsidP="005165C8">
            <w:pPr>
              <w:pStyle w:val="Footer"/>
              <w:widowControl w:val="0"/>
              <w:numPr>
                <w:ilvl w:val="0"/>
                <w:numId w:val="113"/>
              </w:numPr>
              <w:tabs>
                <w:tab w:val="clear" w:pos="4680"/>
                <w:tab w:val="clear" w:pos="9360"/>
              </w:tabs>
              <w:rPr>
                <w:rFonts w:ascii="Arial" w:hAnsi="Arial"/>
              </w:rPr>
            </w:pPr>
            <w:r>
              <w:rPr>
                <w:rFonts w:ascii="Arial" w:hAnsi="Arial"/>
              </w:rPr>
              <w:t>Opioid overdose.</w:t>
            </w:r>
          </w:p>
        </w:tc>
        <w:tc>
          <w:tcPr>
            <w:tcW w:w="7139" w:type="dxa"/>
            <w:gridSpan w:val="2"/>
          </w:tcPr>
          <w:p w:rsidR="005165C8" w:rsidRPr="005A386B" w:rsidRDefault="005165C8" w:rsidP="00E52BD1">
            <w:pPr>
              <w:rPr>
                <w:rFonts w:ascii="Arial" w:hAnsi="Arial" w:cs="Arial"/>
                <w:b/>
              </w:rPr>
            </w:pPr>
            <w:r w:rsidRPr="005A386B">
              <w:rPr>
                <w:rFonts w:ascii="Arial" w:hAnsi="Arial" w:cs="Arial"/>
                <w:b/>
              </w:rPr>
              <w:t>Pain</w:t>
            </w:r>
          </w:p>
          <w:p w:rsidR="005165C8" w:rsidRPr="005A386B" w:rsidRDefault="005165C8" w:rsidP="005165C8">
            <w:pPr>
              <w:numPr>
                <w:ilvl w:val="0"/>
                <w:numId w:val="89"/>
              </w:numPr>
              <w:spacing w:after="0" w:line="240" w:lineRule="auto"/>
              <w:rPr>
                <w:rFonts w:ascii="Arial" w:hAnsi="Arial" w:cs="Arial"/>
                <w:color w:val="000000"/>
              </w:rPr>
            </w:pPr>
            <w:r w:rsidRPr="005A386B">
              <w:rPr>
                <w:rFonts w:ascii="Arial" w:hAnsi="Arial" w:cs="Arial"/>
                <w:b/>
                <w:bCs/>
                <w:color w:val="000000"/>
              </w:rPr>
              <w:t>Antidote:</w:t>
            </w:r>
            <w:r w:rsidRPr="005A386B">
              <w:rPr>
                <w:rFonts w:ascii="Arial" w:hAnsi="Arial" w:cs="Arial"/>
                <w:color w:val="000000"/>
              </w:rPr>
              <w:t xml:space="preserve"> For hypoventilation from opiate administration by EMS personnel, administer naloxone 0.4mg</w:t>
            </w:r>
            <w:r>
              <w:rPr>
                <w:rFonts w:ascii="Arial" w:hAnsi="Arial" w:cs="Arial"/>
                <w:color w:val="000000"/>
              </w:rPr>
              <w:t>-4.0 mg IV/IM/IN</w:t>
            </w:r>
            <w:r w:rsidRPr="005A386B">
              <w:rPr>
                <w:rFonts w:ascii="Arial" w:hAnsi="Arial" w:cs="Arial"/>
                <w:color w:val="000000"/>
              </w:rPr>
              <w:t xml:space="preserve"> as needed.</w:t>
            </w:r>
          </w:p>
          <w:p w:rsidR="005165C8" w:rsidRPr="005A386B" w:rsidRDefault="005165C8" w:rsidP="00E52BD1">
            <w:pPr>
              <w:rPr>
                <w:b/>
              </w:rPr>
            </w:pPr>
            <w:r w:rsidRPr="005A386B">
              <w:rPr>
                <w:rFonts w:ascii="Arial" w:hAnsi="Arial" w:cs="Arial"/>
                <w:b/>
              </w:rPr>
              <w:t>Poisoning/Substance Abuse/</w:t>
            </w:r>
            <w:r>
              <w:rPr>
                <w:rFonts w:ascii="Arial" w:hAnsi="Arial" w:cs="Arial"/>
                <w:b/>
              </w:rPr>
              <w:t>Opioid</w:t>
            </w:r>
            <w:r w:rsidRPr="005A386B">
              <w:rPr>
                <w:rFonts w:ascii="Arial" w:hAnsi="Arial" w:cs="Arial"/>
                <w:b/>
              </w:rPr>
              <w:t xml:space="preserve"> OD</w:t>
            </w:r>
          </w:p>
          <w:p w:rsidR="005165C8" w:rsidRPr="005A386B" w:rsidRDefault="005165C8" w:rsidP="005165C8">
            <w:pPr>
              <w:numPr>
                <w:ilvl w:val="0"/>
                <w:numId w:val="90"/>
              </w:numPr>
              <w:autoSpaceDE w:val="0"/>
              <w:autoSpaceDN w:val="0"/>
              <w:adjustRightInd w:val="0"/>
              <w:spacing w:after="0" w:line="288" w:lineRule="auto"/>
              <w:rPr>
                <w:rFonts w:ascii="Arial" w:hAnsi="Arial" w:cs="Arial"/>
                <w:color w:val="000000"/>
              </w:rPr>
            </w:pPr>
            <w:r>
              <w:rPr>
                <w:rFonts w:ascii="Arial" w:hAnsi="Arial" w:cs="Arial"/>
                <w:color w:val="000000"/>
              </w:rPr>
              <w:t>0.4 – 4 mg IV/IM/IN</w:t>
            </w:r>
            <w:r w:rsidRPr="005A386B">
              <w:rPr>
                <w:rFonts w:ascii="Arial" w:hAnsi="Arial" w:cs="Arial"/>
                <w:color w:val="000000"/>
              </w:rPr>
              <w:t xml:space="preserve">. </w:t>
            </w:r>
          </w:p>
          <w:p w:rsidR="005165C8" w:rsidRPr="00EB172A" w:rsidRDefault="005165C8" w:rsidP="005165C8">
            <w:pPr>
              <w:numPr>
                <w:ilvl w:val="0"/>
                <w:numId w:val="57"/>
              </w:numPr>
              <w:spacing w:after="0" w:line="240" w:lineRule="auto"/>
              <w:rPr>
                <w:rFonts w:ascii="Arial" w:hAnsi="Arial" w:cs="Arial"/>
              </w:rPr>
            </w:pPr>
            <w:r w:rsidRPr="005A386B">
              <w:rPr>
                <w:rFonts w:ascii="Arial" w:hAnsi="Arial" w:cs="Arial"/>
                <w:color w:val="000000"/>
              </w:rPr>
              <w:t xml:space="preserve">If no response, may </w:t>
            </w:r>
            <w:r>
              <w:rPr>
                <w:rFonts w:ascii="Arial" w:hAnsi="Arial" w:cs="Arial"/>
                <w:color w:val="000000"/>
              </w:rPr>
              <w:t xml:space="preserve">be </w:t>
            </w:r>
            <w:r w:rsidRPr="005A386B">
              <w:rPr>
                <w:rFonts w:ascii="Arial" w:hAnsi="Arial" w:cs="Arial"/>
                <w:color w:val="000000"/>
              </w:rPr>
              <w:t>repeat</w:t>
            </w:r>
            <w:r>
              <w:rPr>
                <w:rFonts w:ascii="Arial" w:hAnsi="Arial" w:cs="Arial"/>
                <w:color w:val="000000"/>
              </w:rPr>
              <w:t xml:space="preserve">ed as needed </w:t>
            </w:r>
          </w:p>
          <w:p w:rsidR="005165C8" w:rsidRPr="0039114A" w:rsidRDefault="005165C8" w:rsidP="005165C8">
            <w:pPr>
              <w:numPr>
                <w:ilvl w:val="0"/>
                <w:numId w:val="57"/>
              </w:numPr>
              <w:spacing w:after="0" w:line="240" w:lineRule="auto"/>
              <w:rPr>
                <w:rFonts w:ascii="Arial" w:hAnsi="Arial" w:cs="Arial"/>
              </w:rPr>
            </w:pPr>
            <w:r>
              <w:rPr>
                <w:rFonts w:ascii="Arial" w:hAnsi="Arial" w:cs="Arial"/>
                <w:color w:val="000000"/>
              </w:rPr>
              <w:t>First Responders and EMTs may administer by auto-injector or nasal atomizer.</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Nitroglycerin</w:t>
            </w:r>
          </w:p>
          <w:p w:rsidR="005165C8" w:rsidRDefault="005165C8" w:rsidP="00E52BD1">
            <w:pPr>
              <w:pStyle w:val="Footer"/>
              <w:widowControl w:val="0"/>
              <w:rPr>
                <w:rFonts w:ascii="Arial" w:hAnsi="Arial"/>
              </w:rPr>
            </w:pPr>
          </w:p>
          <w:p w:rsidR="005165C8" w:rsidRDefault="005165C8" w:rsidP="00E52BD1">
            <w:pPr>
              <w:pStyle w:val="Footer"/>
              <w:widowControl w:val="0"/>
              <w:rPr>
                <w:b/>
              </w:rPr>
            </w:pPr>
            <w:r>
              <w:rPr>
                <w:b/>
                <w:u w:val="single"/>
              </w:rPr>
              <w:t>Indications/Contraindications:</w:t>
            </w:r>
            <w:r>
              <w:t xml:space="preserve"> </w:t>
            </w:r>
          </w:p>
          <w:p w:rsidR="005165C8" w:rsidRPr="00DD1902" w:rsidRDefault="005165C8" w:rsidP="005165C8">
            <w:pPr>
              <w:pStyle w:val="Footer"/>
              <w:widowControl w:val="0"/>
              <w:numPr>
                <w:ilvl w:val="0"/>
                <w:numId w:val="114"/>
              </w:numPr>
              <w:tabs>
                <w:tab w:val="clear" w:pos="4680"/>
                <w:tab w:val="clear" w:pos="9360"/>
              </w:tabs>
              <w:rPr>
                <w:rFonts w:ascii="Arial" w:hAnsi="Arial"/>
              </w:rPr>
            </w:pPr>
            <w:r>
              <w:rPr>
                <w:rFonts w:ascii="Arial" w:hAnsi="Arial" w:cs="Arial"/>
                <w:color w:val="000000"/>
              </w:rPr>
              <w:t>Vasodilator used in the treatment of chest pain secondary to acute coronary syndrome and CHF.</w:t>
            </w:r>
          </w:p>
          <w:p w:rsidR="005165C8" w:rsidRPr="00D966B0" w:rsidRDefault="005165C8" w:rsidP="005165C8">
            <w:pPr>
              <w:pStyle w:val="Footer"/>
              <w:widowControl w:val="0"/>
              <w:numPr>
                <w:ilvl w:val="0"/>
                <w:numId w:val="114"/>
              </w:numPr>
              <w:tabs>
                <w:tab w:val="clear" w:pos="4680"/>
                <w:tab w:val="clear" w:pos="9360"/>
              </w:tabs>
              <w:rPr>
                <w:rFonts w:ascii="Arial" w:hAnsi="Arial"/>
              </w:rPr>
            </w:pPr>
            <w:r>
              <w:rPr>
                <w:rFonts w:ascii="Arial" w:hAnsi="Arial" w:cs="Arial"/>
                <w:color w:val="000000"/>
              </w:rPr>
              <w:t>Hypertensive emergencies.</w:t>
            </w:r>
          </w:p>
          <w:p w:rsidR="005165C8" w:rsidRPr="00434363" w:rsidRDefault="005165C8" w:rsidP="005165C8">
            <w:pPr>
              <w:pStyle w:val="Footer"/>
              <w:widowControl w:val="0"/>
              <w:numPr>
                <w:ilvl w:val="0"/>
                <w:numId w:val="114"/>
              </w:numPr>
              <w:tabs>
                <w:tab w:val="clear" w:pos="4680"/>
                <w:tab w:val="clear" w:pos="9360"/>
              </w:tabs>
              <w:rPr>
                <w:rFonts w:ascii="Arial" w:hAnsi="Arial"/>
              </w:rPr>
            </w:pPr>
            <w:r>
              <w:rPr>
                <w:rFonts w:ascii="Arial" w:hAnsi="Arial" w:cs="Arial"/>
                <w:color w:val="000000"/>
              </w:rPr>
              <w:t>Not used in presence of Hypotension or r</w:t>
            </w:r>
            <w:r w:rsidRPr="006C78B9">
              <w:rPr>
                <w:rFonts w:ascii="Arial" w:hAnsi="Arial" w:cs="Arial"/>
                <w:color w:val="000000"/>
              </w:rPr>
              <w:t xml:space="preserve">ecent use of phosphodiesterase-type-5-inhibitor within last 48 hours. </w:t>
            </w:r>
          </w:p>
          <w:p w:rsidR="005165C8" w:rsidRDefault="005165C8" w:rsidP="00E52BD1">
            <w:pPr>
              <w:pStyle w:val="Footer"/>
              <w:widowControl w:val="0"/>
              <w:ind w:left="360"/>
              <w:rPr>
                <w:rFonts w:ascii="Arial" w:hAnsi="Arial"/>
              </w:rPr>
            </w:pPr>
          </w:p>
        </w:tc>
        <w:tc>
          <w:tcPr>
            <w:tcW w:w="7139" w:type="dxa"/>
            <w:gridSpan w:val="2"/>
          </w:tcPr>
          <w:p w:rsidR="005165C8" w:rsidRPr="00917D08" w:rsidRDefault="005165C8" w:rsidP="00E52BD1">
            <w:pPr>
              <w:widowControl w:val="0"/>
              <w:tabs>
                <w:tab w:val="left" w:pos="-900"/>
              </w:tabs>
              <w:rPr>
                <w:rFonts w:ascii="Arial" w:hAnsi="Arial"/>
                <w:b/>
              </w:rPr>
            </w:pPr>
            <w:r>
              <w:rPr>
                <w:rFonts w:ascii="Arial" w:hAnsi="Arial"/>
                <w:b/>
              </w:rPr>
              <w:t>Cardiac Conditions/Hypertensive Emergencies</w:t>
            </w:r>
          </w:p>
          <w:p w:rsidR="005165C8" w:rsidRDefault="005165C8" w:rsidP="005165C8">
            <w:pPr>
              <w:numPr>
                <w:ilvl w:val="0"/>
                <w:numId w:val="91"/>
              </w:numPr>
              <w:spacing w:after="0" w:line="240" w:lineRule="auto"/>
              <w:rPr>
                <w:rFonts w:ascii="Arial" w:hAnsi="Arial" w:cs="Arial"/>
              </w:rPr>
            </w:pPr>
            <w:r w:rsidRPr="00ED4E23">
              <w:rPr>
                <w:rFonts w:ascii="Arial" w:hAnsi="Arial" w:cs="Arial"/>
              </w:rPr>
              <w:t>0.4mg SL</w:t>
            </w:r>
            <w:r>
              <w:rPr>
                <w:rFonts w:ascii="Arial" w:hAnsi="Arial" w:cs="Arial"/>
              </w:rPr>
              <w:t xml:space="preserve"> tabs</w:t>
            </w:r>
            <w:r w:rsidRPr="00ED4E23">
              <w:rPr>
                <w:rFonts w:ascii="Arial" w:hAnsi="Arial" w:cs="Arial"/>
              </w:rPr>
              <w:t xml:space="preserve"> </w:t>
            </w:r>
            <w:r>
              <w:rPr>
                <w:rFonts w:ascii="Arial" w:hAnsi="Arial" w:cs="Arial"/>
              </w:rPr>
              <w:t xml:space="preserve">or 1 spray </w:t>
            </w:r>
            <w:r w:rsidRPr="00ED4E23">
              <w:rPr>
                <w:rFonts w:ascii="Arial" w:hAnsi="Arial" w:cs="Arial"/>
              </w:rPr>
              <w:t>every 3 – 5 minutes while symptoms persist and if systolic BP remains &gt;1</w:t>
            </w:r>
            <w:r>
              <w:rPr>
                <w:rFonts w:ascii="Arial" w:hAnsi="Arial" w:cs="Arial"/>
              </w:rPr>
              <w:t>2</w:t>
            </w:r>
            <w:r w:rsidRPr="00ED4E23">
              <w:rPr>
                <w:rFonts w:ascii="Arial" w:hAnsi="Arial" w:cs="Arial"/>
              </w:rPr>
              <w:t>0</w:t>
            </w:r>
            <w:r>
              <w:rPr>
                <w:rFonts w:ascii="Arial" w:hAnsi="Arial" w:cs="Arial"/>
              </w:rPr>
              <w:t xml:space="preserve"> mmH</w:t>
            </w:r>
            <w:r w:rsidRPr="00ED4E23">
              <w:rPr>
                <w:rFonts w:ascii="Arial" w:hAnsi="Arial" w:cs="Arial"/>
              </w:rPr>
              <w:t>g</w:t>
            </w:r>
            <w:r>
              <w:rPr>
                <w:rFonts w:ascii="Arial" w:hAnsi="Arial" w:cs="Arial"/>
              </w:rPr>
              <w:t>.</w:t>
            </w:r>
          </w:p>
          <w:p w:rsidR="005165C8" w:rsidRPr="00D966B0" w:rsidRDefault="005165C8" w:rsidP="005165C8">
            <w:pPr>
              <w:numPr>
                <w:ilvl w:val="0"/>
                <w:numId w:val="91"/>
              </w:numPr>
              <w:spacing w:after="0" w:line="240" w:lineRule="auto"/>
              <w:rPr>
                <w:rFonts w:ascii="Arial" w:hAnsi="Arial" w:cs="Arial"/>
              </w:rPr>
            </w:pPr>
            <w:r>
              <w:rPr>
                <w:rFonts w:ascii="Arial" w:hAnsi="Arial" w:cs="Arial"/>
              </w:rPr>
              <w:t xml:space="preserve">1 inch paste to chest wall, transdermal. </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lastRenderedPageBreak/>
              <w:t>Norepinephrine</w:t>
            </w:r>
          </w:p>
          <w:p w:rsidR="005165C8" w:rsidRPr="00761042" w:rsidRDefault="005165C8" w:rsidP="00E52BD1">
            <w:pPr>
              <w:rPr>
                <w:rFonts w:ascii="Arial" w:hAnsi="Arial" w:cs="Arial"/>
                <w:b/>
                <w:sz w:val="32"/>
                <w:szCs w:val="32"/>
              </w:rPr>
            </w:pPr>
            <w:r w:rsidRPr="00761042">
              <w:rPr>
                <w:rFonts w:ascii="Arial" w:hAnsi="Arial" w:cs="Arial"/>
                <w:b/>
                <w:sz w:val="32"/>
                <w:szCs w:val="32"/>
              </w:rPr>
              <w:t>(</w:t>
            </w:r>
            <w:proofErr w:type="spellStart"/>
            <w:r w:rsidRPr="00761042">
              <w:rPr>
                <w:rFonts w:ascii="Arial" w:hAnsi="Arial" w:cs="Arial"/>
                <w:b/>
                <w:sz w:val="32"/>
                <w:szCs w:val="32"/>
              </w:rPr>
              <w:t>Levophed</w:t>
            </w:r>
            <w:proofErr w:type="spellEnd"/>
            <w:r>
              <w:rPr>
                <w:rFonts w:ascii="Arial" w:hAnsi="Arial" w:cs="Arial"/>
                <w:b/>
                <w:sz w:val="32"/>
                <w:szCs w:val="32"/>
              </w:rPr>
              <w:t xml:space="preserve"> </w:t>
            </w:r>
            <w:r w:rsidRPr="00631851">
              <w:rPr>
                <w:rFonts w:ascii="Arial" w:hAnsi="Arial" w:cs="Arial"/>
                <w:b/>
                <w:color w:val="545454"/>
                <w:shd w:val="clear" w:color="auto" w:fill="FFFFFF"/>
              </w:rPr>
              <w:t>®</w:t>
            </w:r>
            <w:r w:rsidRPr="00761042">
              <w:rPr>
                <w:rFonts w:ascii="Arial" w:hAnsi="Arial" w:cs="Arial"/>
                <w:b/>
                <w:sz w:val="32"/>
                <w:szCs w:val="32"/>
              </w:rPr>
              <w:t>)</w:t>
            </w:r>
          </w:p>
          <w:p w:rsidR="005165C8" w:rsidRDefault="005165C8" w:rsidP="00E52BD1"/>
          <w:p w:rsidR="005165C8" w:rsidRDefault="005165C8" w:rsidP="00E52BD1">
            <w:pPr>
              <w:rPr>
                <w:b/>
                <w:u w:val="single"/>
              </w:rPr>
            </w:pPr>
            <w:r w:rsidRPr="00475D15">
              <w:rPr>
                <w:b/>
                <w:u w:val="single"/>
              </w:rPr>
              <w:t>Indications/Contraindications:</w:t>
            </w:r>
          </w:p>
          <w:p w:rsidR="005165C8" w:rsidRPr="003C4ED3" w:rsidRDefault="005165C8" w:rsidP="005165C8">
            <w:pPr>
              <w:numPr>
                <w:ilvl w:val="0"/>
                <w:numId w:val="51"/>
              </w:numPr>
              <w:spacing w:after="0" w:line="240" w:lineRule="auto"/>
              <w:rPr>
                <w:rFonts w:ascii="Arial" w:hAnsi="Arial" w:cs="Arial"/>
                <w:b/>
                <w:u w:val="single"/>
              </w:rPr>
            </w:pPr>
            <w:r w:rsidRPr="003C4ED3">
              <w:rPr>
                <w:rFonts w:ascii="Arial" w:hAnsi="Arial" w:cs="Arial"/>
              </w:rPr>
              <w:t>Alpha and Beta 1 receptor adrenergic receptor agonist vasopressor</w:t>
            </w:r>
          </w:p>
          <w:p w:rsidR="005165C8" w:rsidRPr="00475D15" w:rsidRDefault="005165C8" w:rsidP="005165C8">
            <w:pPr>
              <w:numPr>
                <w:ilvl w:val="0"/>
                <w:numId w:val="51"/>
              </w:numPr>
              <w:spacing w:after="0" w:line="240" w:lineRule="auto"/>
              <w:rPr>
                <w:b/>
                <w:u w:val="single"/>
              </w:rPr>
            </w:pPr>
            <w:r w:rsidRPr="003C4ED3">
              <w:rPr>
                <w:rFonts w:ascii="Arial" w:hAnsi="Arial" w:cs="Arial"/>
              </w:rPr>
              <w:t xml:space="preserve">Infusion pump </w:t>
            </w:r>
            <w:r w:rsidRPr="003C4ED3">
              <w:rPr>
                <w:rFonts w:ascii="Arial" w:hAnsi="Arial" w:cs="Arial"/>
                <w:b/>
                <w:u w:val="single"/>
              </w:rPr>
              <w:t>required</w:t>
            </w:r>
          </w:p>
        </w:tc>
        <w:tc>
          <w:tcPr>
            <w:tcW w:w="7139" w:type="dxa"/>
            <w:gridSpan w:val="2"/>
          </w:tcPr>
          <w:p w:rsidR="005165C8" w:rsidRDefault="005165C8" w:rsidP="00E52BD1">
            <w:pPr>
              <w:widowControl w:val="0"/>
              <w:tabs>
                <w:tab w:val="left" w:pos="-900"/>
              </w:tabs>
              <w:rPr>
                <w:rFonts w:ascii="Arial" w:hAnsi="Arial"/>
                <w:b/>
              </w:rPr>
            </w:pPr>
            <w:r>
              <w:rPr>
                <w:rFonts w:ascii="Arial" w:hAnsi="Arial"/>
                <w:b/>
              </w:rPr>
              <w:t>Hypotension</w:t>
            </w:r>
          </w:p>
          <w:p w:rsidR="005165C8" w:rsidRPr="00DA794F" w:rsidRDefault="005165C8" w:rsidP="005165C8">
            <w:pPr>
              <w:numPr>
                <w:ilvl w:val="0"/>
                <w:numId w:val="126"/>
              </w:numPr>
              <w:autoSpaceDE w:val="0"/>
              <w:autoSpaceDN w:val="0"/>
              <w:adjustRightInd w:val="0"/>
              <w:spacing w:after="0" w:line="288" w:lineRule="auto"/>
              <w:rPr>
                <w:rFonts w:ascii="Arial" w:hAnsi="Arial" w:cs="Arial"/>
                <w:color w:val="000000"/>
              </w:rPr>
            </w:pPr>
            <w:proofErr w:type="gramStart"/>
            <w:r w:rsidRPr="00DA794F">
              <w:rPr>
                <w:rFonts w:ascii="Arial" w:hAnsi="Arial" w:cs="Arial"/>
                <w:color w:val="000000"/>
              </w:rPr>
              <w:t>0.1mcg/kg/min IV/IO titrate</w:t>
            </w:r>
            <w:proofErr w:type="gramEnd"/>
            <w:r w:rsidRPr="00DA794F">
              <w:rPr>
                <w:rFonts w:ascii="Arial" w:hAnsi="Arial" w:cs="Arial"/>
                <w:color w:val="000000"/>
              </w:rPr>
              <w:t xml:space="preserve"> to goal SBP of 90mmHg</w:t>
            </w:r>
            <w:r>
              <w:rPr>
                <w:rFonts w:ascii="Arial" w:hAnsi="Arial" w:cs="Arial"/>
                <w:color w:val="000000"/>
              </w:rPr>
              <w:t>-</w:t>
            </w:r>
            <w:r w:rsidRPr="00DA794F">
              <w:rPr>
                <w:rFonts w:ascii="Arial" w:hAnsi="Arial" w:cs="Arial"/>
                <w:color w:val="000000"/>
              </w:rPr>
              <w:t>generally to a maximum dose</w:t>
            </w:r>
            <w:r>
              <w:rPr>
                <w:rFonts w:ascii="Arial" w:hAnsi="Arial" w:cs="Arial"/>
                <w:color w:val="000000"/>
              </w:rPr>
              <w:t xml:space="preserve"> </w:t>
            </w:r>
            <w:r w:rsidRPr="00DA794F">
              <w:rPr>
                <w:rFonts w:ascii="Arial" w:hAnsi="Arial" w:cs="Arial"/>
                <w:color w:val="000000"/>
              </w:rPr>
              <w:t>of 30 mcg/min</w:t>
            </w:r>
            <w:r>
              <w:rPr>
                <w:rFonts w:ascii="Arial" w:hAnsi="Arial" w:cs="Arial"/>
                <w:color w:val="000000"/>
              </w:rPr>
              <w:t>.</w:t>
            </w:r>
          </w:p>
          <w:p w:rsidR="005165C8" w:rsidRPr="003672C5" w:rsidRDefault="005165C8" w:rsidP="005165C8">
            <w:pPr>
              <w:numPr>
                <w:ilvl w:val="1"/>
                <w:numId w:val="126"/>
              </w:numPr>
              <w:autoSpaceDE w:val="0"/>
              <w:autoSpaceDN w:val="0"/>
              <w:adjustRightInd w:val="0"/>
              <w:spacing w:after="0" w:line="288" w:lineRule="auto"/>
              <w:rPr>
                <w:rFonts w:ascii="Arial" w:hAnsi="Arial" w:cs="Arial"/>
                <w:color w:val="000000"/>
                <w:szCs w:val="16"/>
              </w:rPr>
            </w:pPr>
            <w:r w:rsidRPr="003672C5">
              <w:rPr>
                <w:rFonts w:ascii="Arial" w:hAnsi="Arial" w:cs="Arial"/>
                <w:color w:val="000000"/>
                <w:szCs w:val="16"/>
              </w:rPr>
              <w:t>4mg mixed in 250mL of D5 diluent packaged with medication</w:t>
            </w:r>
          </w:p>
          <w:p w:rsidR="005165C8" w:rsidRPr="00CC5E73" w:rsidRDefault="005165C8" w:rsidP="00E52BD1">
            <w:pPr>
              <w:autoSpaceDE w:val="0"/>
              <w:autoSpaceDN w:val="0"/>
              <w:adjustRightInd w:val="0"/>
              <w:spacing w:line="288" w:lineRule="auto"/>
              <w:rPr>
                <w:rFonts w:ascii="Arial" w:hAnsi="Arial" w:cs="Arial"/>
                <w:color w:val="000000"/>
                <w:sz w:val="16"/>
                <w:szCs w:val="16"/>
              </w:rPr>
            </w:pPr>
          </w:p>
          <w:p w:rsidR="005165C8" w:rsidRPr="00CB187A" w:rsidRDefault="005165C8" w:rsidP="005165C8">
            <w:pPr>
              <w:numPr>
                <w:ilvl w:val="0"/>
                <w:numId w:val="126"/>
              </w:numPr>
              <w:autoSpaceDE w:val="0"/>
              <w:autoSpaceDN w:val="0"/>
              <w:adjustRightInd w:val="0"/>
              <w:spacing w:after="0" w:line="288" w:lineRule="auto"/>
              <w:rPr>
                <w:rFonts w:ascii="Arial" w:hAnsi="Arial" w:cs="Arial"/>
                <w:color w:val="000000"/>
                <w:sz w:val="16"/>
                <w:szCs w:val="16"/>
              </w:rPr>
            </w:pPr>
            <w:r>
              <w:rPr>
                <w:rFonts w:ascii="Arial" w:hAnsi="Arial" w:cs="Arial"/>
                <w:color w:val="000000"/>
                <w:sz w:val="16"/>
                <w:szCs w:val="16"/>
              </w:rPr>
              <w:t xml:space="preserve">Maximum dose: generally to a maximum dose </w:t>
            </w:r>
          </w:p>
        </w:tc>
      </w:tr>
      <w:tr w:rsidR="005165C8" w:rsidTr="00E52BD1">
        <w:trPr>
          <w:cantSplit/>
        </w:trPr>
        <w:tc>
          <w:tcPr>
            <w:tcW w:w="3510" w:type="dxa"/>
          </w:tcPr>
          <w:p w:rsidR="005165C8" w:rsidRPr="008C2EE4" w:rsidRDefault="005165C8" w:rsidP="00E52BD1">
            <w:pPr>
              <w:pStyle w:val="BodyText2"/>
              <w:rPr>
                <w:u w:val="single"/>
              </w:rPr>
            </w:pPr>
            <w:r w:rsidRPr="008C2EE4">
              <w:rPr>
                <w:u w:val="single"/>
              </w:rPr>
              <w:t xml:space="preserve">Ondansetron </w:t>
            </w:r>
          </w:p>
          <w:p w:rsidR="005165C8" w:rsidRDefault="005165C8" w:rsidP="00E52BD1">
            <w:pPr>
              <w:pStyle w:val="BodyText2"/>
            </w:pPr>
            <w:r>
              <w:t xml:space="preserve">(Zofran </w:t>
            </w:r>
            <w:r w:rsidRPr="00631851">
              <w:rPr>
                <w:rFonts w:cs="Arial"/>
                <w:b w:val="0"/>
                <w:color w:val="545454"/>
                <w:shd w:val="clear" w:color="auto" w:fill="FFFFFF"/>
              </w:rPr>
              <w:t>®</w:t>
            </w:r>
            <w:r>
              <w:t>)</w:t>
            </w:r>
          </w:p>
          <w:p w:rsidR="005165C8" w:rsidRPr="008C2EE4" w:rsidRDefault="005165C8" w:rsidP="00E52BD1">
            <w:pPr>
              <w:widowControl w:val="0"/>
              <w:rPr>
                <w:rFonts w:ascii="Arial" w:hAnsi="Arial"/>
                <w:b/>
                <w:sz w:val="32"/>
              </w:rPr>
            </w:pPr>
            <w:r w:rsidRPr="008C2EE4">
              <w:rPr>
                <w:rFonts w:ascii="Arial" w:hAnsi="Arial"/>
                <w:b/>
                <w:sz w:val="32"/>
              </w:rPr>
              <w:t>Anti-emetic</w:t>
            </w:r>
          </w:p>
          <w:p w:rsidR="005165C8" w:rsidRDefault="005165C8" w:rsidP="00E52BD1">
            <w:pPr>
              <w:pStyle w:val="Footer"/>
              <w:widowControl w:val="0"/>
              <w:rPr>
                <w:rFonts w:ascii="Arial" w:hAnsi="Arial"/>
              </w:rPr>
            </w:pPr>
            <w:r>
              <w:rPr>
                <w:rFonts w:ascii="Arial" w:hAnsi="Arial"/>
              </w:rPr>
              <w:tab/>
            </w:r>
          </w:p>
          <w:p w:rsidR="005165C8" w:rsidRPr="0027189D" w:rsidRDefault="005165C8" w:rsidP="00E52BD1">
            <w:pPr>
              <w:pStyle w:val="Footer"/>
              <w:widowControl w:val="0"/>
              <w:rPr>
                <w:rFonts w:ascii="Arial" w:hAnsi="Arial"/>
                <w:b/>
                <w:u w:val="single"/>
              </w:rPr>
            </w:pPr>
            <w:r>
              <w:rPr>
                <w:rFonts w:ascii="Arial" w:hAnsi="Arial"/>
                <w:b/>
                <w:u w:val="single"/>
              </w:rPr>
              <w:t>Indications:</w:t>
            </w:r>
          </w:p>
          <w:p w:rsidR="005165C8" w:rsidRPr="003C4ED3" w:rsidRDefault="005165C8" w:rsidP="005165C8">
            <w:pPr>
              <w:pStyle w:val="Footer"/>
              <w:widowControl w:val="0"/>
              <w:numPr>
                <w:ilvl w:val="0"/>
                <w:numId w:val="115"/>
              </w:numPr>
              <w:tabs>
                <w:tab w:val="clear" w:pos="4680"/>
                <w:tab w:val="clear" w:pos="9360"/>
              </w:tabs>
              <w:rPr>
                <w:rFonts w:ascii="Arial" w:hAnsi="Arial" w:cs="Arial"/>
              </w:rPr>
            </w:pPr>
            <w:r w:rsidRPr="003C4ED3">
              <w:rPr>
                <w:rFonts w:ascii="Arial" w:hAnsi="Arial" w:cs="Arial"/>
              </w:rPr>
              <w:t xml:space="preserve">Used to control Nausea and/or Vomiting. </w:t>
            </w:r>
          </w:p>
          <w:p w:rsidR="005165C8" w:rsidRDefault="005165C8" w:rsidP="00E52BD1">
            <w:pPr>
              <w:pStyle w:val="Footer"/>
              <w:widowControl w:val="0"/>
              <w:rPr>
                <w:rFonts w:ascii="Arial" w:hAnsi="Arial"/>
              </w:rPr>
            </w:pPr>
          </w:p>
        </w:tc>
        <w:tc>
          <w:tcPr>
            <w:tcW w:w="7139" w:type="dxa"/>
            <w:gridSpan w:val="2"/>
          </w:tcPr>
          <w:p w:rsidR="005165C8" w:rsidRPr="00202EEE" w:rsidRDefault="005165C8" w:rsidP="00E52BD1">
            <w:pPr>
              <w:pStyle w:val="Footer"/>
              <w:widowControl w:val="0"/>
              <w:tabs>
                <w:tab w:val="left" w:pos="-900"/>
              </w:tabs>
              <w:rPr>
                <w:rFonts w:ascii="Arial" w:hAnsi="Arial"/>
                <w:b/>
              </w:rPr>
            </w:pPr>
            <w:r w:rsidRPr="00202EEE">
              <w:rPr>
                <w:rFonts w:ascii="Arial" w:hAnsi="Arial"/>
                <w:b/>
              </w:rPr>
              <w:t xml:space="preserve"> Nausea/Vomiting</w:t>
            </w:r>
          </w:p>
          <w:p w:rsidR="005165C8" w:rsidRPr="00202EEE" w:rsidRDefault="005165C8" w:rsidP="005165C8">
            <w:pPr>
              <w:numPr>
                <w:ilvl w:val="0"/>
                <w:numId w:val="52"/>
              </w:numPr>
              <w:spacing w:after="0" w:line="240" w:lineRule="auto"/>
              <w:rPr>
                <w:rFonts w:ascii="Arial" w:hAnsi="Arial" w:cs="Arial"/>
              </w:rPr>
            </w:pPr>
            <w:r w:rsidRPr="00202EEE">
              <w:rPr>
                <w:rFonts w:ascii="Arial" w:hAnsi="Arial" w:cs="Arial"/>
              </w:rPr>
              <w:t>4mg IV/</w:t>
            </w:r>
            <w:r>
              <w:rPr>
                <w:rFonts w:ascii="Arial" w:hAnsi="Arial" w:cs="Arial"/>
              </w:rPr>
              <w:t>IO/IM/</w:t>
            </w:r>
            <w:r w:rsidRPr="00202EEE">
              <w:rPr>
                <w:rFonts w:ascii="Arial" w:hAnsi="Arial" w:cs="Arial"/>
              </w:rPr>
              <w:t>ODT</w:t>
            </w:r>
            <w:r>
              <w:rPr>
                <w:rFonts w:ascii="Arial" w:hAnsi="Arial" w:cs="Arial"/>
              </w:rPr>
              <w:t>.</w:t>
            </w:r>
            <w:r w:rsidRPr="00202EEE">
              <w:rPr>
                <w:rFonts w:ascii="Arial" w:hAnsi="Arial" w:cs="Arial"/>
              </w:rPr>
              <w:t xml:space="preserve"> </w:t>
            </w:r>
          </w:p>
          <w:p w:rsidR="005165C8" w:rsidRDefault="005165C8" w:rsidP="00E52BD1">
            <w:pPr>
              <w:pStyle w:val="Footer"/>
              <w:widowControl w:val="0"/>
              <w:tabs>
                <w:tab w:val="left" w:pos="-900"/>
              </w:tabs>
              <w:rPr>
                <w:rFonts w:ascii="Arial" w:hAnsi="Arial"/>
              </w:rPr>
            </w:pPr>
            <w:r>
              <w:rPr>
                <w:rFonts w:ascii="Arial" w:hAnsi="Arial"/>
              </w:rPr>
              <w:tab/>
            </w:r>
          </w:p>
          <w:p w:rsidR="005165C8" w:rsidRDefault="005165C8" w:rsidP="00E52BD1">
            <w:pPr>
              <w:widowControl w:val="0"/>
              <w:tabs>
                <w:tab w:val="left" w:pos="-900"/>
              </w:tabs>
              <w:rPr>
                <w:rFonts w:ascii="Arial" w:hAnsi="Arial"/>
              </w:rPr>
            </w:pP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Oxygen</w:t>
            </w:r>
          </w:p>
          <w:p w:rsidR="005165C8" w:rsidRDefault="005165C8" w:rsidP="00E52BD1">
            <w:pPr>
              <w:widowControl w:val="0"/>
              <w:rPr>
                <w:rFonts w:ascii="Arial" w:hAnsi="Arial"/>
                <w:b/>
              </w:rPr>
            </w:pPr>
          </w:p>
          <w:p w:rsidR="005165C8" w:rsidRDefault="005165C8" w:rsidP="00E52BD1">
            <w:pPr>
              <w:pStyle w:val="Footer"/>
              <w:widowControl w:val="0"/>
              <w:rPr>
                <w:b/>
              </w:rPr>
            </w:pPr>
            <w:r>
              <w:rPr>
                <w:b/>
                <w:u w:val="single"/>
              </w:rPr>
              <w:t>Indications:</w:t>
            </w:r>
            <w:r>
              <w:t xml:space="preserve"> </w:t>
            </w:r>
          </w:p>
          <w:p w:rsidR="005165C8" w:rsidRPr="003C4ED3" w:rsidRDefault="005165C8" w:rsidP="005165C8">
            <w:pPr>
              <w:pStyle w:val="Footer"/>
              <w:widowControl w:val="0"/>
              <w:numPr>
                <w:ilvl w:val="0"/>
                <w:numId w:val="116"/>
              </w:numPr>
              <w:tabs>
                <w:tab w:val="clear" w:pos="4680"/>
                <w:tab w:val="clear" w:pos="9360"/>
              </w:tabs>
              <w:rPr>
                <w:rFonts w:ascii="Arial" w:hAnsi="Arial" w:cs="Arial"/>
              </w:rPr>
            </w:pPr>
            <w:r w:rsidRPr="003C4ED3">
              <w:rPr>
                <w:rFonts w:ascii="Arial" w:hAnsi="Arial" w:cs="Arial"/>
              </w:rPr>
              <w:t xml:space="preserve">Any condition with increased cardiac work load, respiratory distress, or illness or injury resulting in altered ventilation and/or perfusion.  Goal oxygen saturation ≥94%.  </w:t>
            </w:r>
          </w:p>
          <w:p w:rsidR="005165C8" w:rsidRDefault="005165C8" w:rsidP="005165C8">
            <w:pPr>
              <w:pStyle w:val="Footer"/>
              <w:widowControl w:val="0"/>
              <w:numPr>
                <w:ilvl w:val="0"/>
                <w:numId w:val="116"/>
              </w:numPr>
              <w:tabs>
                <w:tab w:val="clear" w:pos="4680"/>
                <w:tab w:val="clear" w:pos="9360"/>
              </w:tabs>
            </w:pPr>
            <w:r w:rsidRPr="003C4ED3">
              <w:rPr>
                <w:rFonts w:ascii="Arial" w:hAnsi="Arial" w:cs="Arial"/>
              </w:rPr>
              <w:t>Used for pre-oxygenation whenever possible prior to endotracheal intubation.  Goal oxygen saturation 100%.</w:t>
            </w:r>
          </w:p>
        </w:tc>
        <w:tc>
          <w:tcPr>
            <w:tcW w:w="7139" w:type="dxa"/>
            <w:gridSpan w:val="2"/>
          </w:tcPr>
          <w:p w:rsidR="005165C8" w:rsidRDefault="005165C8" w:rsidP="00E52BD1">
            <w:pPr>
              <w:pStyle w:val="Footer"/>
              <w:widowControl w:val="0"/>
              <w:rPr>
                <w:rFonts w:ascii="Arial" w:hAnsi="Arial"/>
              </w:rPr>
            </w:pPr>
          </w:p>
          <w:p w:rsidR="005165C8" w:rsidRDefault="005165C8" w:rsidP="005165C8">
            <w:pPr>
              <w:pStyle w:val="Footer"/>
              <w:widowControl w:val="0"/>
              <w:numPr>
                <w:ilvl w:val="0"/>
                <w:numId w:val="46"/>
              </w:numPr>
              <w:tabs>
                <w:tab w:val="clear" w:pos="4680"/>
                <w:tab w:val="clear" w:pos="9360"/>
              </w:tabs>
              <w:rPr>
                <w:rFonts w:ascii="Arial" w:hAnsi="Arial"/>
              </w:rPr>
            </w:pPr>
            <w:r>
              <w:rPr>
                <w:rFonts w:ascii="Arial" w:hAnsi="Arial"/>
              </w:rPr>
              <w:t>1-6 liters/min via nasal cannula.</w:t>
            </w:r>
          </w:p>
          <w:p w:rsidR="005165C8" w:rsidRDefault="005165C8" w:rsidP="005165C8">
            <w:pPr>
              <w:pStyle w:val="Footer"/>
              <w:widowControl w:val="0"/>
              <w:numPr>
                <w:ilvl w:val="0"/>
                <w:numId w:val="46"/>
              </w:numPr>
              <w:tabs>
                <w:tab w:val="clear" w:pos="4680"/>
                <w:tab w:val="clear" w:pos="9360"/>
              </w:tabs>
              <w:rPr>
                <w:rFonts w:ascii="Arial" w:hAnsi="Arial"/>
              </w:rPr>
            </w:pPr>
            <w:r>
              <w:rPr>
                <w:rFonts w:ascii="Arial" w:hAnsi="Arial"/>
              </w:rPr>
              <w:t>10-15 liters/min via NRB mask.</w:t>
            </w:r>
          </w:p>
          <w:p w:rsidR="005165C8" w:rsidRDefault="005165C8" w:rsidP="005165C8">
            <w:pPr>
              <w:pStyle w:val="Footer"/>
              <w:widowControl w:val="0"/>
              <w:numPr>
                <w:ilvl w:val="0"/>
                <w:numId w:val="46"/>
              </w:numPr>
              <w:tabs>
                <w:tab w:val="clear" w:pos="4680"/>
                <w:tab w:val="clear" w:pos="9360"/>
              </w:tabs>
              <w:rPr>
                <w:rFonts w:ascii="Arial" w:hAnsi="Arial"/>
              </w:rPr>
            </w:pPr>
            <w:r>
              <w:rPr>
                <w:rFonts w:ascii="Arial" w:hAnsi="Arial"/>
              </w:rPr>
              <w:t>15 liters/min via BVM</w:t>
            </w:r>
          </w:p>
        </w:tc>
      </w:tr>
      <w:tr w:rsidR="005165C8" w:rsidTr="00E52BD1">
        <w:trPr>
          <w:cantSplit/>
        </w:trPr>
        <w:tc>
          <w:tcPr>
            <w:tcW w:w="3510" w:type="dxa"/>
          </w:tcPr>
          <w:p w:rsidR="005165C8" w:rsidRDefault="005165C8" w:rsidP="00E52BD1">
            <w:pPr>
              <w:widowControl w:val="0"/>
              <w:rPr>
                <w:rFonts w:ascii="Arial" w:hAnsi="Arial"/>
                <w:b/>
                <w:sz w:val="32"/>
                <w:u w:val="single"/>
              </w:rPr>
            </w:pPr>
            <w:r>
              <w:rPr>
                <w:rFonts w:ascii="Arial" w:hAnsi="Arial"/>
                <w:b/>
                <w:sz w:val="32"/>
                <w:u w:val="single"/>
              </w:rPr>
              <w:lastRenderedPageBreak/>
              <w:t>Pralidoxime</w:t>
            </w:r>
          </w:p>
          <w:p w:rsidR="005165C8" w:rsidRDefault="005165C8" w:rsidP="00E52BD1">
            <w:pPr>
              <w:widowControl w:val="0"/>
              <w:rPr>
                <w:rFonts w:ascii="Arial" w:hAnsi="Arial"/>
                <w:b/>
                <w:sz w:val="32"/>
              </w:rPr>
            </w:pPr>
            <w:r>
              <w:rPr>
                <w:rFonts w:ascii="Arial" w:hAnsi="Arial"/>
                <w:b/>
                <w:sz w:val="32"/>
              </w:rPr>
              <w:t>(2-PAM)</w:t>
            </w:r>
          </w:p>
          <w:p w:rsidR="005165C8" w:rsidRPr="00BA29B1" w:rsidRDefault="005165C8" w:rsidP="00E52BD1">
            <w:pPr>
              <w:widowControl w:val="0"/>
              <w:rPr>
                <w:rFonts w:ascii="Arial" w:hAnsi="Arial"/>
              </w:rPr>
            </w:pPr>
          </w:p>
          <w:p w:rsidR="005165C8" w:rsidRDefault="005165C8" w:rsidP="00E52BD1">
            <w:pPr>
              <w:pStyle w:val="Footer"/>
              <w:widowControl w:val="0"/>
              <w:rPr>
                <w:b/>
              </w:rPr>
            </w:pPr>
            <w:r>
              <w:rPr>
                <w:b/>
                <w:u w:val="single"/>
              </w:rPr>
              <w:t>Indications:</w:t>
            </w:r>
            <w:r>
              <w:t xml:space="preserve"> </w:t>
            </w:r>
          </w:p>
          <w:p w:rsidR="005165C8" w:rsidRPr="004C3086" w:rsidRDefault="005165C8" w:rsidP="005165C8">
            <w:pPr>
              <w:pStyle w:val="Footer"/>
              <w:widowControl w:val="0"/>
              <w:numPr>
                <w:ilvl w:val="0"/>
                <w:numId w:val="117"/>
              </w:numPr>
              <w:tabs>
                <w:tab w:val="clear" w:pos="4680"/>
                <w:tab w:val="clear" w:pos="9360"/>
              </w:tabs>
            </w:pPr>
            <w:r w:rsidRPr="004C3086">
              <w:t>Antidote for Nerve Agents or Organophosphate Overdose</w:t>
            </w:r>
            <w:r>
              <w:t>.</w:t>
            </w:r>
          </w:p>
          <w:p w:rsidR="005165C8" w:rsidRDefault="005165C8" w:rsidP="005165C8">
            <w:pPr>
              <w:pStyle w:val="Footer"/>
              <w:widowControl w:val="0"/>
              <w:numPr>
                <w:ilvl w:val="0"/>
                <w:numId w:val="117"/>
              </w:numPr>
              <w:tabs>
                <w:tab w:val="clear" w:pos="4680"/>
                <w:tab w:val="clear" w:pos="9360"/>
              </w:tabs>
              <w:rPr>
                <w:rFonts w:ascii="Arial" w:hAnsi="Arial"/>
              </w:rPr>
            </w:pPr>
            <w:r w:rsidRPr="004C3086">
              <w:t xml:space="preserve">Administered </w:t>
            </w:r>
            <w:r>
              <w:t>as part of Mark I kit.</w:t>
            </w:r>
          </w:p>
        </w:tc>
        <w:tc>
          <w:tcPr>
            <w:tcW w:w="7139" w:type="dxa"/>
            <w:gridSpan w:val="2"/>
          </w:tcPr>
          <w:p w:rsidR="005165C8" w:rsidRPr="00A44E79" w:rsidRDefault="005165C8" w:rsidP="00E52BD1">
            <w:pPr>
              <w:widowControl w:val="0"/>
              <w:tabs>
                <w:tab w:val="left" w:pos="-900"/>
              </w:tabs>
              <w:rPr>
                <w:rFonts w:ascii="Arial" w:hAnsi="Arial"/>
                <w:b/>
              </w:rPr>
            </w:pPr>
            <w:r w:rsidRPr="00A44E79">
              <w:rPr>
                <w:rFonts w:ascii="Arial" w:hAnsi="Arial"/>
                <w:b/>
              </w:rPr>
              <w:t>Nerve Agent</w:t>
            </w:r>
            <w:r>
              <w:rPr>
                <w:rFonts w:ascii="Arial" w:hAnsi="Arial"/>
                <w:b/>
              </w:rPr>
              <w:t>/Organophosphate Poisoning</w:t>
            </w:r>
          </w:p>
          <w:p w:rsidR="005165C8" w:rsidRPr="00C16319" w:rsidRDefault="005165C8" w:rsidP="005165C8">
            <w:pPr>
              <w:widowControl w:val="0"/>
              <w:numPr>
                <w:ilvl w:val="0"/>
                <w:numId w:val="53"/>
              </w:numPr>
              <w:tabs>
                <w:tab w:val="left" w:pos="-900"/>
              </w:tabs>
              <w:spacing w:after="0" w:line="240" w:lineRule="auto"/>
              <w:rPr>
                <w:rFonts w:ascii="Arial" w:hAnsi="Arial"/>
              </w:rPr>
            </w:pPr>
            <w:r>
              <w:rPr>
                <w:rFonts w:ascii="Arial" w:hAnsi="Arial"/>
              </w:rPr>
              <w:t>600mg via Auto-Injector IM per kit, 1-3 kits.</w:t>
            </w:r>
          </w:p>
          <w:p w:rsidR="005165C8" w:rsidRDefault="005165C8" w:rsidP="00E52BD1">
            <w:pPr>
              <w:pStyle w:val="Footer"/>
              <w:widowControl w:val="0"/>
              <w:tabs>
                <w:tab w:val="left" w:pos="-900"/>
              </w:tabs>
              <w:rPr>
                <w:rFonts w:ascii="Arial" w:hAnsi="Arial"/>
              </w:rPr>
            </w:pPr>
            <w:r>
              <w:rPr>
                <w:rFonts w:ascii="Arial" w:hAnsi="Arial"/>
              </w:rPr>
              <w:tab/>
            </w:r>
          </w:p>
          <w:p w:rsidR="005165C8" w:rsidRDefault="005165C8" w:rsidP="00E52BD1">
            <w:pPr>
              <w:widowControl w:val="0"/>
              <w:tabs>
                <w:tab w:val="left" w:pos="-900"/>
              </w:tabs>
              <w:rPr>
                <w:rFonts w:ascii="Arial" w:hAnsi="Arial"/>
              </w:rPr>
            </w:pP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Sodium Bicarbonate</w:t>
            </w:r>
          </w:p>
          <w:p w:rsidR="005165C8" w:rsidRPr="00BA29B1" w:rsidRDefault="005165C8" w:rsidP="00E52BD1">
            <w:pPr>
              <w:widowControl w:val="0"/>
              <w:rPr>
                <w:rFonts w:ascii="Arial" w:hAnsi="Arial"/>
              </w:rPr>
            </w:pPr>
          </w:p>
          <w:p w:rsidR="005165C8" w:rsidRDefault="005165C8" w:rsidP="00E52BD1">
            <w:pPr>
              <w:pStyle w:val="Footer"/>
              <w:widowControl w:val="0"/>
              <w:rPr>
                <w:b/>
              </w:rPr>
            </w:pPr>
            <w:r>
              <w:rPr>
                <w:b/>
                <w:u w:val="single"/>
              </w:rPr>
              <w:t>Indications:</w:t>
            </w:r>
            <w:r>
              <w:t xml:space="preserve"> </w:t>
            </w:r>
          </w:p>
          <w:p w:rsidR="005165C8" w:rsidRDefault="005165C8" w:rsidP="005165C8">
            <w:pPr>
              <w:pStyle w:val="Footer"/>
              <w:widowControl w:val="0"/>
              <w:numPr>
                <w:ilvl w:val="0"/>
                <w:numId w:val="118"/>
              </w:numPr>
              <w:tabs>
                <w:tab w:val="clear" w:pos="4680"/>
                <w:tab w:val="clear" w:pos="9360"/>
              </w:tabs>
              <w:rPr>
                <w:rFonts w:ascii="Arial" w:hAnsi="Arial"/>
              </w:rPr>
            </w:pPr>
            <w:r>
              <w:rPr>
                <w:rFonts w:ascii="Arial" w:hAnsi="Arial"/>
              </w:rPr>
              <w:t xml:space="preserve">A buffer used in acidosis to increase the pH in Cardiac Arrest, </w:t>
            </w:r>
            <w:r>
              <w:t>Hyperkalemia</w:t>
            </w:r>
            <w:r>
              <w:rPr>
                <w:rFonts w:ascii="Arial" w:hAnsi="Arial"/>
              </w:rPr>
              <w:t xml:space="preserve"> or Tricyclic Overdose.</w:t>
            </w:r>
          </w:p>
        </w:tc>
        <w:tc>
          <w:tcPr>
            <w:tcW w:w="7139" w:type="dxa"/>
            <w:gridSpan w:val="2"/>
          </w:tcPr>
          <w:p w:rsidR="005165C8" w:rsidRPr="00817A31" w:rsidRDefault="005165C8" w:rsidP="00E52BD1">
            <w:pPr>
              <w:rPr>
                <w:rFonts w:ascii="Arial" w:hAnsi="Arial" w:cs="Arial"/>
                <w:b/>
              </w:rPr>
            </w:pPr>
            <w:r w:rsidRPr="00817A31">
              <w:rPr>
                <w:rFonts w:ascii="Arial" w:hAnsi="Arial" w:cs="Arial"/>
                <w:b/>
              </w:rPr>
              <w:t>Poisoning/Substance Abuse/OD</w:t>
            </w:r>
            <w:r>
              <w:rPr>
                <w:rFonts w:ascii="Arial" w:hAnsi="Arial" w:cs="Arial"/>
                <w:b/>
              </w:rPr>
              <w:t>/Toxicology</w:t>
            </w:r>
          </w:p>
          <w:p w:rsidR="005165C8" w:rsidRDefault="005165C8" w:rsidP="005165C8">
            <w:pPr>
              <w:numPr>
                <w:ilvl w:val="0"/>
                <w:numId w:val="54"/>
              </w:numPr>
              <w:spacing w:after="0" w:line="240" w:lineRule="auto"/>
            </w:pPr>
            <w:r>
              <w:t>0.5-1 mEq/kg IV/IO</w:t>
            </w:r>
          </w:p>
          <w:p w:rsidR="005165C8" w:rsidRPr="00577B22" w:rsidRDefault="005165C8" w:rsidP="00E52BD1">
            <w:pPr>
              <w:ind w:left="360"/>
            </w:pPr>
          </w:p>
          <w:p w:rsidR="005165C8" w:rsidRPr="00817A31" w:rsidRDefault="005165C8" w:rsidP="00E52BD1">
            <w:pPr>
              <w:rPr>
                <w:b/>
              </w:rPr>
            </w:pPr>
            <w:r w:rsidRPr="00817A31">
              <w:rPr>
                <w:rFonts w:ascii="Arial" w:hAnsi="Arial" w:cs="Arial"/>
                <w:b/>
              </w:rPr>
              <w:t>Cardiac Arrest</w:t>
            </w:r>
            <w:r>
              <w:rPr>
                <w:rFonts w:ascii="Arial" w:hAnsi="Arial" w:cs="Arial"/>
                <w:b/>
              </w:rPr>
              <w:t>/Known Hyperkalemia/Acidosis/TCA Overdose</w:t>
            </w:r>
          </w:p>
          <w:p w:rsidR="005165C8" w:rsidRPr="004774E4" w:rsidRDefault="005165C8" w:rsidP="005165C8">
            <w:pPr>
              <w:numPr>
                <w:ilvl w:val="0"/>
                <w:numId w:val="54"/>
              </w:numPr>
              <w:spacing w:after="0" w:line="240" w:lineRule="auto"/>
            </w:pPr>
            <w:r>
              <w:rPr>
                <w:rFonts w:ascii="Arial" w:hAnsi="Arial" w:cs="Arial"/>
              </w:rPr>
              <w:t>1 mEq/kg IV/IO</w:t>
            </w:r>
          </w:p>
        </w:tc>
      </w:tr>
      <w:tr w:rsidR="005165C8" w:rsidTr="00E52BD1">
        <w:trPr>
          <w:cantSplit/>
        </w:trPr>
        <w:tc>
          <w:tcPr>
            <w:tcW w:w="3510" w:type="dxa"/>
          </w:tcPr>
          <w:p w:rsidR="005165C8" w:rsidRPr="003C4ED3" w:rsidRDefault="005165C8" w:rsidP="00E52BD1">
            <w:pPr>
              <w:pStyle w:val="Heading4"/>
              <w:keepNext w:val="0"/>
              <w:widowControl w:val="0"/>
              <w:rPr>
                <w:i w:val="0"/>
                <w:color w:val="auto"/>
                <w:sz w:val="32"/>
                <w:szCs w:val="32"/>
                <w:u w:val="single"/>
              </w:rPr>
            </w:pPr>
            <w:r w:rsidRPr="003C4ED3">
              <w:rPr>
                <w:rFonts w:ascii="Arial" w:hAnsi="Arial"/>
                <w:i w:val="0"/>
                <w:color w:val="auto"/>
                <w:sz w:val="32"/>
                <w:szCs w:val="32"/>
                <w:u w:val="single"/>
              </w:rPr>
              <w:t>Tranexamic Acid (TXA)</w:t>
            </w:r>
          </w:p>
          <w:p w:rsidR="005165C8" w:rsidRDefault="005165C8" w:rsidP="00E52BD1">
            <w:pPr>
              <w:rPr>
                <w:b/>
                <w:u w:val="single"/>
              </w:rPr>
            </w:pPr>
            <w:r w:rsidRPr="00B330E6">
              <w:rPr>
                <w:b/>
                <w:u w:val="single"/>
              </w:rPr>
              <w:t>Indications:</w:t>
            </w:r>
          </w:p>
          <w:p w:rsidR="005165C8" w:rsidRPr="00B330E6" w:rsidRDefault="005165C8" w:rsidP="005165C8">
            <w:pPr>
              <w:numPr>
                <w:ilvl w:val="0"/>
                <w:numId w:val="54"/>
              </w:numPr>
              <w:spacing w:after="0" w:line="240" w:lineRule="auto"/>
            </w:pPr>
            <w:r w:rsidRPr="00B330E6">
              <w:t>Trauma patient at high risk for life threatening bleeding</w:t>
            </w:r>
            <w:r>
              <w:t>.</w:t>
            </w:r>
          </w:p>
        </w:tc>
        <w:tc>
          <w:tcPr>
            <w:tcW w:w="7139" w:type="dxa"/>
            <w:gridSpan w:val="2"/>
          </w:tcPr>
          <w:p w:rsidR="005165C8" w:rsidRDefault="005165C8" w:rsidP="00E52BD1">
            <w:pPr>
              <w:rPr>
                <w:rFonts w:ascii="Arial" w:hAnsi="Arial" w:cs="Arial"/>
                <w:b/>
              </w:rPr>
            </w:pPr>
            <w:r>
              <w:rPr>
                <w:rFonts w:ascii="Arial" w:hAnsi="Arial" w:cs="Arial"/>
                <w:b/>
              </w:rPr>
              <w:t>Multisystem Trauma</w:t>
            </w:r>
          </w:p>
          <w:p w:rsidR="005165C8" w:rsidRPr="00B330E6" w:rsidRDefault="005165C8" w:rsidP="005165C8">
            <w:pPr>
              <w:numPr>
                <w:ilvl w:val="0"/>
                <w:numId w:val="54"/>
              </w:numPr>
              <w:spacing w:after="0" w:line="240" w:lineRule="auto"/>
              <w:rPr>
                <w:rFonts w:ascii="Arial" w:hAnsi="Arial" w:cs="Arial"/>
              </w:rPr>
            </w:pPr>
            <w:r w:rsidRPr="00B330E6">
              <w:rPr>
                <w:rFonts w:ascii="Arial" w:hAnsi="Arial" w:cs="Arial"/>
              </w:rPr>
              <w:t>1 Gram IV over 10 minutes</w:t>
            </w:r>
          </w:p>
        </w:tc>
      </w:tr>
      <w:tr w:rsidR="005165C8" w:rsidTr="00E52BD1">
        <w:trPr>
          <w:cantSplit/>
        </w:trPr>
        <w:tc>
          <w:tcPr>
            <w:tcW w:w="3510" w:type="dxa"/>
          </w:tcPr>
          <w:p w:rsidR="005165C8" w:rsidRDefault="005165C8" w:rsidP="00E52BD1">
            <w:pPr>
              <w:pStyle w:val="Footer"/>
              <w:widowControl w:val="0"/>
              <w:rPr>
                <w:rFonts w:ascii="Arial" w:hAnsi="Arial" w:cs="Arial"/>
                <w:b/>
                <w:sz w:val="32"/>
                <w:szCs w:val="32"/>
                <w:u w:val="single"/>
              </w:rPr>
            </w:pPr>
            <w:r w:rsidRPr="005E0B96">
              <w:rPr>
                <w:rFonts w:ascii="Arial" w:hAnsi="Arial" w:cs="Arial"/>
                <w:b/>
                <w:sz w:val="32"/>
                <w:szCs w:val="32"/>
                <w:u w:val="single"/>
              </w:rPr>
              <w:t>Tetracaine</w:t>
            </w:r>
            <w:r>
              <w:rPr>
                <w:rFonts w:ascii="Arial" w:hAnsi="Arial" w:cs="Arial"/>
                <w:b/>
                <w:sz w:val="32"/>
                <w:szCs w:val="32"/>
                <w:u w:val="single"/>
              </w:rPr>
              <w:t xml:space="preserve"> 0.5%</w:t>
            </w:r>
          </w:p>
          <w:p w:rsidR="005165C8" w:rsidRDefault="005165C8" w:rsidP="00E52BD1">
            <w:pPr>
              <w:pStyle w:val="Footer"/>
              <w:widowControl w:val="0"/>
              <w:rPr>
                <w:rFonts w:ascii="Arial" w:hAnsi="Arial" w:cs="Arial"/>
                <w:b/>
                <w:sz w:val="32"/>
                <w:szCs w:val="32"/>
                <w:u w:val="single"/>
              </w:rPr>
            </w:pPr>
          </w:p>
          <w:p w:rsidR="005165C8" w:rsidRPr="0027189D" w:rsidRDefault="005165C8" w:rsidP="00E52BD1">
            <w:pPr>
              <w:pStyle w:val="Footer"/>
              <w:widowControl w:val="0"/>
              <w:rPr>
                <w:rFonts w:ascii="Arial" w:hAnsi="Arial"/>
                <w:b/>
                <w:u w:val="single"/>
              </w:rPr>
            </w:pPr>
            <w:r>
              <w:rPr>
                <w:rFonts w:ascii="Arial" w:hAnsi="Arial"/>
                <w:b/>
                <w:u w:val="single"/>
              </w:rPr>
              <w:t>Indications:</w:t>
            </w:r>
          </w:p>
          <w:p w:rsidR="005165C8" w:rsidRPr="005E0B96" w:rsidRDefault="005165C8" w:rsidP="005165C8">
            <w:pPr>
              <w:pStyle w:val="Footer"/>
              <w:widowControl w:val="0"/>
              <w:numPr>
                <w:ilvl w:val="0"/>
                <w:numId w:val="54"/>
              </w:numPr>
              <w:tabs>
                <w:tab w:val="clear" w:pos="4680"/>
                <w:tab w:val="clear" w:pos="9360"/>
              </w:tabs>
              <w:rPr>
                <w:rFonts w:ascii="Arial" w:hAnsi="Arial" w:cs="Arial"/>
                <w:b/>
                <w:sz w:val="32"/>
                <w:szCs w:val="32"/>
                <w:u w:val="single"/>
              </w:rPr>
            </w:pPr>
            <w:r>
              <w:rPr>
                <w:rFonts w:ascii="Arial" w:hAnsi="Arial" w:cs="Arial"/>
                <w:color w:val="000000"/>
              </w:rPr>
              <w:t>Topical anesthetic for eye injuries</w:t>
            </w:r>
          </w:p>
        </w:tc>
        <w:tc>
          <w:tcPr>
            <w:tcW w:w="7139" w:type="dxa"/>
            <w:gridSpan w:val="2"/>
          </w:tcPr>
          <w:p w:rsidR="005165C8" w:rsidRDefault="005165C8" w:rsidP="00E52BD1">
            <w:pPr>
              <w:rPr>
                <w:rFonts w:ascii="Arial" w:hAnsi="Arial" w:cs="Arial"/>
                <w:b/>
              </w:rPr>
            </w:pPr>
            <w:r w:rsidRPr="00F30F26">
              <w:rPr>
                <w:rFonts w:ascii="Arial" w:hAnsi="Arial" w:cs="Arial"/>
                <w:b/>
              </w:rPr>
              <w:t xml:space="preserve">Eye </w:t>
            </w:r>
            <w:r>
              <w:rPr>
                <w:rFonts w:ascii="Arial" w:hAnsi="Arial" w:cs="Arial"/>
                <w:b/>
              </w:rPr>
              <w:t>Injuries</w:t>
            </w:r>
          </w:p>
          <w:p w:rsidR="005165C8" w:rsidRDefault="005165C8" w:rsidP="005165C8">
            <w:pPr>
              <w:pStyle w:val="Footer"/>
              <w:widowControl w:val="0"/>
              <w:numPr>
                <w:ilvl w:val="0"/>
                <w:numId w:val="54"/>
              </w:numPr>
              <w:tabs>
                <w:tab w:val="clear" w:pos="4680"/>
                <w:tab w:val="clear" w:pos="9360"/>
                <w:tab w:val="left" w:pos="-900"/>
              </w:tabs>
              <w:rPr>
                <w:rFonts w:ascii="Arial" w:hAnsi="Arial"/>
              </w:rPr>
            </w:pPr>
            <w:r>
              <w:rPr>
                <w:rFonts w:ascii="Arial" w:hAnsi="Arial" w:cs="Arial"/>
              </w:rPr>
              <w:t>1-</w:t>
            </w:r>
            <w:r w:rsidRPr="00F30F26">
              <w:rPr>
                <w:rFonts w:ascii="Arial" w:hAnsi="Arial" w:cs="Arial"/>
              </w:rPr>
              <w:t>2 drops to affected eye; repeat every 5 minutes as needed.</w:t>
            </w:r>
          </w:p>
        </w:tc>
      </w:tr>
      <w:tr w:rsidR="005165C8" w:rsidTr="00E52BD1">
        <w:trPr>
          <w:cantSplit/>
        </w:trPr>
        <w:tc>
          <w:tcPr>
            <w:tcW w:w="3510" w:type="dxa"/>
          </w:tcPr>
          <w:p w:rsidR="005165C8" w:rsidRPr="003C4ED3" w:rsidRDefault="005165C8" w:rsidP="00E52BD1">
            <w:pPr>
              <w:pStyle w:val="Heading4"/>
              <w:keepNext w:val="0"/>
              <w:widowControl w:val="0"/>
              <w:rPr>
                <w:rFonts w:ascii="Arial" w:hAnsi="Arial"/>
                <w:i w:val="0"/>
                <w:color w:val="auto"/>
                <w:sz w:val="32"/>
                <w:szCs w:val="32"/>
                <w:u w:val="single"/>
              </w:rPr>
            </w:pPr>
            <w:r w:rsidRPr="003C4ED3">
              <w:rPr>
                <w:rFonts w:ascii="Arial" w:hAnsi="Arial"/>
                <w:i w:val="0"/>
                <w:color w:val="auto"/>
                <w:sz w:val="32"/>
                <w:szCs w:val="32"/>
                <w:u w:val="single"/>
              </w:rPr>
              <w:t>Vasopressin</w:t>
            </w:r>
          </w:p>
          <w:p w:rsidR="005165C8" w:rsidRPr="00773E0F" w:rsidRDefault="005165C8" w:rsidP="00E52BD1">
            <w:pPr>
              <w:rPr>
                <w:b/>
                <w:u w:val="single"/>
              </w:rPr>
            </w:pPr>
            <w:r w:rsidRPr="00773E0F">
              <w:rPr>
                <w:b/>
                <w:u w:val="single"/>
              </w:rPr>
              <w:t>Indications:</w:t>
            </w:r>
          </w:p>
          <w:p w:rsidR="005165C8" w:rsidRPr="00773E0F" w:rsidRDefault="005165C8" w:rsidP="005165C8">
            <w:pPr>
              <w:numPr>
                <w:ilvl w:val="0"/>
                <w:numId w:val="54"/>
              </w:numPr>
              <w:spacing w:after="0" w:line="240" w:lineRule="auto"/>
            </w:pPr>
            <w:r w:rsidRPr="00773E0F">
              <w:t>Cardiac Arrest</w:t>
            </w:r>
          </w:p>
        </w:tc>
        <w:tc>
          <w:tcPr>
            <w:tcW w:w="7139" w:type="dxa"/>
            <w:gridSpan w:val="2"/>
          </w:tcPr>
          <w:p w:rsidR="005165C8" w:rsidRPr="00773E0F" w:rsidRDefault="005165C8" w:rsidP="00E52BD1">
            <w:pPr>
              <w:widowControl w:val="0"/>
              <w:tabs>
                <w:tab w:val="left" w:pos="-900"/>
              </w:tabs>
              <w:rPr>
                <w:b/>
              </w:rPr>
            </w:pPr>
            <w:r w:rsidRPr="00773E0F">
              <w:rPr>
                <w:b/>
              </w:rPr>
              <w:t>Cardiac Arrest; Asystole, Pulseless Electrical Activity, Ventricular Fibrillation,</w:t>
            </w:r>
            <w:r>
              <w:rPr>
                <w:b/>
              </w:rPr>
              <w:t xml:space="preserve"> </w:t>
            </w:r>
            <w:r w:rsidRPr="00773E0F">
              <w:rPr>
                <w:b/>
              </w:rPr>
              <w:t>Ventricular Tachycardia</w:t>
            </w:r>
            <w:r>
              <w:rPr>
                <w:b/>
              </w:rPr>
              <w:t xml:space="preserve"> (without pulses)</w:t>
            </w:r>
          </w:p>
          <w:p w:rsidR="005165C8" w:rsidRDefault="005165C8" w:rsidP="005165C8">
            <w:pPr>
              <w:widowControl w:val="0"/>
              <w:numPr>
                <w:ilvl w:val="0"/>
                <w:numId w:val="54"/>
              </w:numPr>
              <w:tabs>
                <w:tab w:val="left" w:pos="-900"/>
              </w:tabs>
              <w:spacing w:after="0" w:line="240" w:lineRule="auto"/>
            </w:pPr>
            <w:r>
              <w:t>40 units IV/IO in place of first or second dose of Epinephrine</w:t>
            </w:r>
          </w:p>
          <w:p w:rsidR="005165C8" w:rsidRDefault="005165C8" w:rsidP="00E52BD1">
            <w:pPr>
              <w:widowControl w:val="0"/>
              <w:tabs>
                <w:tab w:val="left" w:pos="-900"/>
              </w:tabs>
            </w:pPr>
          </w:p>
        </w:tc>
      </w:tr>
    </w:tbl>
    <w:p w:rsidR="005165C8" w:rsidRDefault="005165C8" w:rsidP="005165C8"/>
    <w:p w:rsidR="005165C8" w:rsidRDefault="005165C8" w:rsidP="005165C8">
      <w:r>
        <w:br w:type="page"/>
      </w:r>
      <w:r>
        <w:rPr>
          <w:noProof/>
        </w:rPr>
        <w:lastRenderedPageBreak/>
        <w:drawing>
          <wp:inline distT="0" distB="0" distL="0" distR="0" wp14:anchorId="23B22BDA" wp14:editId="0548FF19">
            <wp:extent cx="5944235" cy="44323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4235" cy="4432300"/>
                    </a:xfrm>
                    <a:prstGeom prst="rect">
                      <a:avLst/>
                    </a:prstGeom>
                    <a:noFill/>
                  </pic:spPr>
                </pic:pic>
              </a:graphicData>
            </a:graphic>
          </wp:inline>
        </w:drawing>
      </w:r>
    </w:p>
    <w:p w:rsidR="005165C8" w:rsidRDefault="005165C8" w:rsidP="005165C8"/>
    <w:p w:rsidR="0085337B" w:rsidRDefault="0085337B" w:rsidP="0085337B"/>
    <w:p w:rsidR="0085337B" w:rsidRDefault="0085337B" w:rsidP="0085337B">
      <w:r>
        <w:br w:type="page"/>
      </w:r>
    </w:p>
    <w:p w:rsidR="00406419" w:rsidRDefault="00406419" w:rsidP="00406419">
      <w:r>
        <w:lastRenderedPageBreak/>
        <w:t>Appendix A2</w:t>
      </w:r>
    </w:p>
    <w:p w:rsidR="006F034D" w:rsidRDefault="006F034D" w:rsidP="00406419">
      <w:r>
        <w:rPr>
          <w:noProof/>
        </w:rPr>
        <mc:AlternateContent>
          <mc:Choice Requires="wps">
            <w:drawing>
              <wp:anchor distT="0" distB="0" distL="114300" distR="114300" simplePos="0" relativeHeight="251661312" behindDoc="0" locked="0" layoutInCell="1" allowOverlap="1" wp14:anchorId="0DD14B07" wp14:editId="313813C6">
                <wp:simplePos x="0" y="0"/>
                <wp:positionH relativeFrom="column">
                  <wp:align>center</wp:align>
                </wp:positionH>
                <wp:positionV relativeFrom="paragraph">
                  <wp:posOffset>0</wp:posOffset>
                </wp:positionV>
                <wp:extent cx="6002461" cy="453225"/>
                <wp:effectExtent l="0" t="0" r="17780" b="2349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461" cy="453225"/>
                        </a:xfrm>
                        <a:prstGeom prst="rect">
                          <a:avLst/>
                        </a:prstGeom>
                        <a:solidFill>
                          <a:srgbClr val="FFFFFF"/>
                        </a:solidFill>
                        <a:ln w="9525">
                          <a:solidFill>
                            <a:srgbClr val="000000"/>
                          </a:solidFill>
                          <a:miter lim="800000"/>
                          <a:headEnd/>
                          <a:tailEnd/>
                        </a:ln>
                      </wps:spPr>
                      <wps:txbx>
                        <w:txbxContent>
                          <w:p w:rsidR="0084201D" w:rsidRPr="006F034D" w:rsidRDefault="0084201D" w:rsidP="006F034D">
                            <w:pPr>
                              <w:pStyle w:val="NoSpacing"/>
                              <w:rPr>
                                <w:rFonts w:ascii="Arial" w:eastAsia="Calibri" w:hAnsi="Arial" w:cs="Arial"/>
                                <w:b/>
                                <w:spacing w:val="60"/>
                                <w:sz w:val="20"/>
                                <w:szCs w:val="20"/>
                              </w:rPr>
                            </w:pPr>
                            <w:r w:rsidRPr="006F034D">
                              <w:rPr>
                                <w:rFonts w:ascii="Arial" w:eastAsia="Calibri" w:hAnsi="Arial" w:cs="Arial"/>
                                <w:sz w:val="20"/>
                                <w:szCs w:val="20"/>
                              </w:rPr>
                              <w:t>NOTE: if you are using an appropriate weight or size based dosing system for a</w:t>
                            </w:r>
                            <w:r>
                              <w:rPr>
                                <w:rFonts w:ascii="Arial" w:eastAsia="Calibri" w:hAnsi="Arial" w:cs="Arial"/>
                                <w:sz w:val="20"/>
                                <w:szCs w:val="20"/>
                              </w:rPr>
                              <w:t>n approved medication, use the</w:t>
                            </w:r>
                            <w:r w:rsidRPr="006F034D">
                              <w:rPr>
                                <w:rFonts w:ascii="Arial" w:eastAsia="Calibri" w:hAnsi="Arial" w:cs="Arial"/>
                                <w:sz w:val="20"/>
                                <w:szCs w:val="20"/>
                              </w:rPr>
                              <w:t xml:space="preserve"> dose specified in that system. If not, use the dose given in the applicable protocol.</w:t>
                            </w:r>
                          </w:p>
                          <w:p w:rsidR="0084201D" w:rsidRDefault="0084201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472.65pt;height:35.7pt;z-index:25166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">
                <v:textbox>
                  <w:txbxContent>
                    <w:p w:rsidR="0084201D" w:rsidRPr="006F034D" w:rsidRDefault="0084201D" w:rsidP="006F034D">
                      <w:pPr>
                        <w:pStyle w:val="NoSpacing"/>
                        <w:rPr>
                          <w:rFonts w:ascii="Arial" w:eastAsia="Calibri" w:hAnsi="Arial" w:cs="Arial"/>
                          <w:b/>
                          <w:spacing w:val="60"/>
                          <w:sz w:val="20"/>
                          <w:szCs w:val="20"/>
                        </w:rPr>
                      </w:pPr>
                      <w:r w:rsidRPr="006F034D">
                        <w:rPr>
                          <w:rFonts w:ascii="Arial" w:eastAsia="Calibri" w:hAnsi="Arial" w:cs="Arial"/>
                          <w:sz w:val="20"/>
                          <w:szCs w:val="20"/>
                        </w:rPr>
                        <w:t>NOTE: if you are using an appropriate weight or size based dosing system for a</w:t>
                      </w:r>
                      <w:r>
                        <w:rPr>
                          <w:rFonts w:ascii="Arial" w:eastAsia="Calibri" w:hAnsi="Arial" w:cs="Arial"/>
                          <w:sz w:val="20"/>
                          <w:szCs w:val="20"/>
                        </w:rPr>
                        <w:t>n approved medication, use the</w:t>
                      </w:r>
                      <w:r w:rsidRPr="006F034D">
                        <w:rPr>
                          <w:rFonts w:ascii="Arial" w:eastAsia="Calibri" w:hAnsi="Arial" w:cs="Arial"/>
                          <w:sz w:val="20"/>
                          <w:szCs w:val="20"/>
                        </w:rPr>
                        <w:t xml:space="preserve"> dose specified in that system. If not, use the dose given in the applicable protocol.</w:t>
                      </w:r>
                    </w:p>
                    <w:p w:rsidR="0084201D" w:rsidRDefault="0084201D"/>
                  </w:txbxContent>
                </v:textbox>
              </v:shape>
            </w:pict>
          </mc:Fallback>
        </mc:AlternateContent>
      </w:r>
    </w:p>
    <w:p w:rsidR="006F034D" w:rsidRDefault="006F034D" w:rsidP="00406419">
      <w:pPr>
        <w:pStyle w:val="Heading1"/>
        <w:spacing w:before="0"/>
      </w:pPr>
      <w:bookmarkStart w:id="77" w:name="_Pediatric_Color_Coded"/>
      <w:bookmarkEnd w:id="77"/>
    </w:p>
    <w:p w:rsidR="00406419" w:rsidRDefault="00AF7670" w:rsidP="00406419">
      <w:pPr>
        <w:pStyle w:val="Heading1"/>
        <w:spacing w:before="0"/>
      </w:pPr>
      <w:r>
        <w:t>Pediatric Color Coded</w:t>
      </w:r>
      <w:r w:rsidR="00406419">
        <w:t xml:space="preserve"> </w:t>
      </w:r>
      <w:r>
        <w:t xml:space="preserve">Medication Reference </w:t>
      </w:r>
    </w:p>
    <w:p w:rsidR="000D42E7" w:rsidRDefault="000D42E7" w:rsidP="000D42E7">
      <w:pPr>
        <w:pStyle w:val="Heading4"/>
      </w:pPr>
      <w:r>
        <w:t>Weight 3-5 Kg (Avg 4.0 Kg)</w:t>
      </w:r>
    </w:p>
    <w:p w:rsidR="000D42E7" w:rsidRDefault="000D42E7" w:rsidP="000D42E7">
      <w:r>
        <w:t xml:space="preserve"> Vital Signs</w:t>
      </w:r>
    </w:p>
    <w:p w:rsidR="000D42E7" w:rsidRDefault="000D42E7" w:rsidP="000D42E7">
      <w:r>
        <w:t>Heart Rate:   120-150</w:t>
      </w:r>
    </w:p>
    <w:p w:rsidR="000D42E7" w:rsidRDefault="000D42E7" w:rsidP="000D42E7">
      <w:r>
        <w:t>Respirations: 24-48</w:t>
      </w:r>
    </w:p>
    <w:p w:rsidR="000D42E7" w:rsidRDefault="000D42E7" w:rsidP="000D42E7">
      <w:r>
        <w:t>BP Systolic:  70 (+/-25)</w:t>
      </w:r>
    </w:p>
    <w:p w:rsidR="000D42E7" w:rsidRDefault="000D42E7" w:rsidP="000D42E7">
      <w:r>
        <w:t>Equipment</w:t>
      </w:r>
    </w:p>
    <w:p w:rsidR="000D42E7" w:rsidRDefault="000D42E7" w:rsidP="000D42E7">
      <w:r>
        <w:t>ET Tube: 2.5 - 3.5</w:t>
      </w:r>
    </w:p>
    <w:p w:rsidR="000D42E7" w:rsidRDefault="000D42E7" w:rsidP="000D42E7">
      <w:r>
        <w:t>Blade Size: 0 - 1</w:t>
      </w:r>
    </w:p>
    <w:p w:rsidR="00B90C65" w:rsidRDefault="000D42E7" w:rsidP="000D42E7">
      <w:r>
        <w:t xml:space="preserve">Defibrillation </w:t>
      </w:r>
    </w:p>
    <w:p w:rsidR="001A3BE3" w:rsidRDefault="000D42E7" w:rsidP="000D42E7">
      <w:r>
        <w:t xml:space="preserve">Defibrillation:   8 J, 15 J </w:t>
      </w:r>
    </w:p>
    <w:p w:rsidR="000D42E7" w:rsidRDefault="000D42E7" w:rsidP="000D42E7">
      <w:r>
        <w:t>Cardioversion: 2 J, 4 J</w:t>
      </w:r>
    </w:p>
    <w:p w:rsidR="000D42E7" w:rsidRDefault="000D42E7" w:rsidP="000D42E7">
      <w:r>
        <w:t>Normal Saline    80 ml</w:t>
      </w:r>
    </w:p>
    <w:p w:rsidR="00B63B46" w:rsidRDefault="00B63B46" w:rsidP="000D42E7">
      <w:r>
        <w:t>Acetaminophen   60 mg</w:t>
      </w:r>
    </w:p>
    <w:p w:rsidR="000D42E7" w:rsidRDefault="000D42E7" w:rsidP="000D42E7">
      <w:r>
        <w:t>Adenosine:</w:t>
      </w:r>
    </w:p>
    <w:p w:rsidR="000D42E7" w:rsidRDefault="000D42E7" w:rsidP="000D42E7">
      <w:r>
        <w:t>1st Dose-</w:t>
      </w:r>
      <w:r>
        <w:tab/>
      </w:r>
      <w:r>
        <w:tab/>
        <w:t>0.4 mg Repeat Dose-</w:t>
      </w:r>
      <w:r>
        <w:tab/>
        <w:t xml:space="preserve">0.8 mg </w:t>
      </w:r>
    </w:p>
    <w:p w:rsidR="000D42E7" w:rsidRDefault="000D42E7" w:rsidP="000D42E7">
      <w:r>
        <w:t>Albuterol</w:t>
      </w:r>
      <w:r>
        <w:tab/>
      </w:r>
      <w:r>
        <w:tab/>
        <w:t>2.5 mg</w:t>
      </w:r>
    </w:p>
    <w:p w:rsidR="000D42E7" w:rsidRDefault="000D42E7" w:rsidP="000D42E7">
      <w:r>
        <w:t>Amiodarone</w:t>
      </w:r>
      <w:r>
        <w:tab/>
        <w:t>20 mg</w:t>
      </w:r>
    </w:p>
    <w:p w:rsidR="000D42E7" w:rsidRDefault="000D42E7" w:rsidP="000D42E7">
      <w:r>
        <w:t>Atropine- Bradycardia</w:t>
      </w:r>
      <w:r>
        <w:tab/>
        <w:t>0.08 mg</w:t>
      </w:r>
    </w:p>
    <w:p w:rsidR="000D42E7" w:rsidRDefault="000D42E7" w:rsidP="000D42E7">
      <w:r>
        <w:t>- Organophosphate Poison</w:t>
      </w:r>
      <w:r>
        <w:tab/>
        <w:t xml:space="preserve">0.2 mg </w:t>
      </w:r>
    </w:p>
    <w:p w:rsidR="000D42E7" w:rsidRDefault="000D42E7" w:rsidP="000D42E7">
      <w:r>
        <w:t xml:space="preserve">Calcium </w:t>
      </w:r>
      <w:r w:rsidR="00DF588D">
        <w:t>c</w:t>
      </w:r>
      <w:r>
        <w:t>hloride</w:t>
      </w:r>
      <w:r>
        <w:tab/>
        <w:t xml:space="preserve">81mg </w:t>
      </w:r>
    </w:p>
    <w:p w:rsidR="000D42E7" w:rsidRPr="00462A73" w:rsidRDefault="000D42E7" w:rsidP="000D42E7">
      <w:r>
        <w:t>Dextrose 10%</w:t>
      </w:r>
      <w:r>
        <w:tab/>
        <w:t xml:space="preserve">20 ml </w:t>
      </w:r>
    </w:p>
    <w:p w:rsidR="009B3166" w:rsidRDefault="00462A73" w:rsidP="00462A73">
      <w:pPr>
        <w:widowControl w:val="0"/>
        <w:tabs>
          <w:tab w:val="left" w:pos="2160"/>
        </w:tabs>
        <w:autoSpaceDE w:val="0"/>
        <w:autoSpaceDN w:val="0"/>
        <w:adjustRightInd w:val="0"/>
        <w:spacing w:before="7" w:line="250" w:lineRule="auto"/>
        <w:ind w:right="111"/>
        <w:rPr>
          <w:rFonts w:cs="Arial"/>
          <w:color w:val="000000"/>
          <w:spacing w:val="39"/>
        </w:rPr>
      </w:pPr>
      <w:r w:rsidRPr="00462A73">
        <w:rPr>
          <w:rFonts w:cs="Arial"/>
          <w:color w:val="000000"/>
        </w:rPr>
        <w:t>Diazepam</w:t>
      </w:r>
      <w:r w:rsidRPr="00462A73">
        <w:rPr>
          <w:rFonts w:cs="Arial"/>
          <w:color w:val="000000"/>
          <w:spacing w:val="39"/>
        </w:rPr>
        <w:t xml:space="preserve"> </w:t>
      </w:r>
    </w:p>
    <w:p w:rsidR="00462A73" w:rsidRPr="00462A73" w:rsidRDefault="009B3166" w:rsidP="00462A73">
      <w:pPr>
        <w:widowControl w:val="0"/>
        <w:tabs>
          <w:tab w:val="left" w:pos="2160"/>
        </w:tabs>
        <w:autoSpaceDE w:val="0"/>
        <w:autoSpaceDN w:val="0"/>
        <w:adjustRightInd w:val="0"/>
        <w:spacing w:before="7" w:line="250" w:lineRule="auto"/>
        <w:ind w:right="111"/>
        <w:rPr>
          <w:rFonts w:cs="Arial"/>
          <w:color w:val="000000"/>
        </w:rPr>
      </w:pPr>
      <w:r>
        <w:rPr>
          <w:rFonts w:cs="Arial"/>
          <w:color w:val="000000"/>
          <w:spacing w:val="39"/>
        </w:rPr>
        <w:t xml:space="preserve">             </w:t>
      </w:r>
      <w:r w:rsidR="00462A73" w:rsidRPr="00462A73">
        <w:rPr>
          <w:rFonts w:cs="Arial"/>
          <w:color w:val="000000"/>
        </w:rPr>
        <w:t>(IV)</w:t>
      </w:r>
      <w:r w:rsidR="00462A73" w:rsidRPr="00462A73">
        <w:rPr>
          <w:rFonts w:cs="Arial"/>
          <w:color w:val="000000"/>
        </w:rPr>
        <w:tab/>
        <w:t>1 mg</w:t>
      </w:r>
    </w:p>
    <w:p w:rsidR="000D42E7" w:rsidRDefault="000D42E7" w:rsidP="009B3166">
      <w:pPr>
        <w:ind w:firstLine="720"/>
      </w:pPr>
      <w:r>
        <w:lastRenderedPageBreak/>
        <w:t xml:space="preserve"> (Rectal)                  2 mg </w:t>
      </w:r>
    </w:p>
    <w:p w:rsidR="000D42E7" w:rsidRDefault="000D42E7" w:rsidP="000D42E7">
      <w:r>
        <w:t xml:space="preserve">Diphenhydramine            </w:t>
      </w:r>
      <w:r>
        <w:tab/>
        <w:t xml:space="preserve">HOLD </w:t>
      </w:r>
    </w:p>
    <w:p w:rsidR="000D42E7" w:rsidRDefault="000D42E7" w:rsidP="000D42E7">
      <w:r>
        <w:t>Dopamine (800 mg in 500 cc)</w:t>
      </w:r>
    </w:p>
    <w:p w:rsidR="000D42E7" w:rsidRDefault="000D42E7" w:rsidP="000D42E7">
      <w:r>
        <w:t>2</w:t>
      </w:r>
      <w:r>
        <w:tab/>
        <w:t>mcg/kg/min</w:t>
      </w:r>
      <w:r>
        <w:tab/>
        <w:t>0.3 ml/hr</w:t>
      </w:r>
    </w:p>
    <w:p w:rsidR="000D42E7" w:rsidRDefault="000D42E7" w:rsidP="000D42E7">
      <w:r>
        <w:t>5</w:t>
      </w:r>
      <w:r>
        <w:tab/>
        <w:t>mcg/kg/min</w:t>
      </w:r>
      <w:r>
        <w:tab/>
        <w:t>0.9 ml/hr</w:t>
      </w:r>
    </w:p>
    <w:p w:rsidR="000D42E7" w:rsidRDefault="000D42E7" w:rsidP="000D42E7">
      <w:r>
        <w:t>10</w:t>
      </w:r>
      <w:r>
        <w:tab/>
        <w:t>mcg/kg/min</w:t>
      </w:r>
      <w:r>
        <w:tab/>
        <w:t>1.7 ml/hr</w:t>
      </w:r>
    </w:p>
    <w:p w:rsidR="000D42E7" w:rsidRDefault="000D42E7" w:rsidP="000D42E7">
      <w:r>
        <w:t>20</w:t>
      </w:r>
      <w:r>
        <w:tab/>
        <w:t>mcg/kg/min</w:t>
      </w:r>
      <w:r>
        <w:tab/>
        <w:t xml:space="preserve">3.3 ml/hr </w:t>
      </w:r>
    </w:p>
    <w:p w:rsidR="000D42E7" w:rsidRDefault="000D42E7" w:rsidP="000D42E7">
      <w:r>
        <w:t>Epinephrine 1:10,000</w:t>
      </w:r>
      <w:r>
        <w:tab/>
        <w:t xml:space="preserve">0.04 mg </w:t>
      </w:r>
    </w:p>
    <w:p w:rsidR="000D42E7" w:rsidRDefault="000D42E7" w:rsidP="000D42E7">
      <w:r>
        <w:t>Epinephrine 1:1000 Nebulized</w:t>
      </w:r>
      <w:r>
        <w:tab/>
        <w:t xml:space="preserve">2.5 mg </w:t>
      </w:r>
    </w:p>
    <w:p w:rsidR="000D42E7" w:rsidRDefault="000D42E7" w:rsidP="000D42E7">
      <w:r>
        <w:t xml:space="preserve">Epinephrine Auto-Injector Pedi (IM) </w:t>
      </w:r>
    </w:p>
    <w:p w:rsidR="00B02E37" w:rsidRDefault="00B02E37" w:rsidP="000D42E7">
      <w:r>
        <w:t>Epinephrine infusion    0.1-</w:t>
      </w:r>
      <w:r w:rsidR="00E71F55">
        <w:t>1 mcg/kg/min</w:t>
      </w:r>
    </w:p>
    <w:p w:rsidR="000D42E7" w:rsidRDefault="000D42E7" w:rsidP="000D42E7">
      <w:r>
        <w:t>Fentanyl</w:t>
      </w:r>
      <w:r>
        <w:tab/>
      </w:r>
      <w:r>
        <w:tab/>
        <w:t xml:space="preserve">2 mcg </w:t>
      </w:r>
    </w:p>
    <w:p w:rsidR="000D42E7" w:rsidRDefault="000D42E7" w:rsidP="000D42E7">
      <w:r>
        <w:t>Glucagon</w:t>
      </w:r>
      <w:r>
        <w:tab/>
      </w:r>
      <w:r>
        <w:tab/>
        <w:t xml:space="preserve">0.5 mg </w:t>
      </w:r>
    </w:p>
    <w:p w:rsidR="000D42E7" w:rsidRDefault="000D42E7" w:rsidP="000D42E7">
      <w:r>
        <w:t>Glucose Oral</w:t>
      </w:r>
      <w:r>
        <w:tab/>
        <w:t xml:space="preserve">1 tube </w:t>
      </w:r>
    </w:p>
    <w:p w:rsidR="000D42E7" w:rsidRDefault="000D42E7" w:rsidP="000D42E7">
      <w:r>
        <w:t>Hydrocortisone</w:t>
      </w:r>
      <w:r>
        <w:tab/>
        <w:t xml:space="preserve">10 mg </w:t>
      </w:r>
    </w:p>
    <w:p w:rsidR="000D42E7" w:rsidRDefault="000D42E7" w:rsidP="000D42E7">
      <w:r>
        <w:t>Hydroxocobalamin</w:t>
      </w:r>
      <w:r>
        <w:tab/>
      </w:r>
      <w:r w:rsidR="001761E5">
        <w:t xml:space="preserve">280 </w:t>
      </w:r>
      <w:r>
        <w:t xml:space="preserve">mg </w:t>
      </w:r>
    </w:p>
    <w:p w:rsidR="00B63B46" w:rsidRDefault="00B63B46" w:rsidP="000D42E7">
      <w:r>
        <w:t>Ibuprofen</w:t>
      </w:r>
      <w:r>
        <w:tab/>
        <w:t>40 mg</w:t>
      </w:r>
    </w:p>
    <w:p w:rsidR="000D42E7" w:rsidRDefault="000D42E7" w:rsidP="000D42E7">
      <w:r>
        <w:t xml:space="preserve">Ipratropium w/ albuterol 500 mcg </w:t>
      </w:r>
    </w:p>
    <w:p w:rsidR="00B63B46" w:rsidRDefault="00B63B46" w:rsidP="000D42E7">
      <w:r>
        <w:t>Ketorolac</w:t>
      </w:r>
      <w:r>
        <w:tab/>
        <w:t>2mg</w:t>
      </w:r>
    </w:p>
    <w:p w:rsidR="000D42E7" w:rsidRDefault="000D42E7" w:rsidP="000D42E7">
      <w:r>
        <w:t xml:space="preserve">Levalbuterol                    0.63 mg </w:t>
      </w:r>
    </w:p>
    <w:p w:rsidR="000D42E7" w:rsidRDefault="000D42E7" w:rsidP="000D42E7">
      <w:r>
        <w:t>Lidocaine:</w:t>
      </w:r>
    </w:p>
    <w:p w:rsidR="000D42E7" w:rsidRDefault="000D42E7" w:rsidP="000D42E7">
      <w:r>
        <w:t>- Cardiac Arrest</w:t>
      </w:r>
      <w:r>
        <w:tab/>
        <w:t>4 mg</w:t>
      </w:r>
    </w:p>
    <w:p w:rsidR="000D42E7" w:rsidRDefault="000D42E7" w:rsidP="000D42E7">
      <w:r>
        <w:t>-Traumatic Brain Injury 6 mg</w:t>
      </w:r>
    </w:p>
    <w:p w:rsidR="000D42E7" w:rsidRDefault="000D42E7" w:rsidP="000D42E7">
      <w:r>
        <w:t>- Intraosseous</w:t>
      </w:r>
      <w:r>
        <w:tab/>
        <w:t xml:space="preserve">2 mg </w:t>
      </w:r>
    </w:p>
    <w:p w:rsidR="00462A73" w:rsidRPr="00462A73" w:rsidRDefault="00462A73" w:rsidP="000D42E7">
      <w:r w:rsidRPr="00462A73">
        <w:rPr>
          <w:rFonts w:cs="Arial"/>
          <w:color w:val="000000"/>
        </w:rPr>
        <w:t>Lorazepam</w:t>
      </w:r>
      <w:r w:rsidRPr="00462A73">
        <w:rPr>
          <w:rFonts w:cs="Arial"/>
          <w:color w:val="000000"/>
        </w:rPr>
        <w:tab/>
        <w:t>0.4 mg</w:t>
      </w:r>
    </w:p>
    <w:p w:rsidR="000D42E7" w:rsidRDefault="000D42E7" w:rsidP="000D42E7">
      <w:r>
        <w:t xml:space="preserve">Magnesium </w:t>
      </w:r>
      <w:r w:rsidR="00DF588D">
        <w:t>s</w:t>
      </w:r>
      <w:r>
        <w:t>ulfate</w:t>
      </w:r>
    </w:p>
    <w:p w:rsidR="000D42E7" w:rsidRDefault="000D42E7" w:rsidP="000D42E7">
      <w:r>
        <w:t>- RAD</w:t>
      </w:r>
      <w:r>
        <w:tab/>
        <w:t>150 mg</w:t>
      </w:r>
    </w:p>
    <w:p w:rsidR="000D42E7" w:rsidRDefault="000D42E7" w:rsidP="000D42E7">
      <w:r>
        <w:lastRenderedPageBreak/>
        <w:t>- Torsades</w:t>
      </w:r>
      <w:r>
        <w:tab/>
        <w:t xml:space="preserve">200 mg </w:t>
      </w:r>
    </w:p>
    <w:p w:rsidR="000D42E7" w:rsidRDefault="000D42E7" w:rsidP="000D42E7">
      <w:r>
        <w:t>Methylprednisolone</w:t>
      </w:r>
      <w:r>
        <w:tab/>
        <w:t xml:space="preserve">4 mg </w:t>
      </w:r>
    </w:p>
    <w:p w:rsidR="000D42E7" w:rsidRDefault="000D42E7" w:rsidP="000D42E7">
      <w:r>
        <w:t>Midazolam</w:t>
      </w:r>
      <w:r>
        <w:tab/>
        <w:t xml:space="preserve">0.2 mg </w:t>
      </w:r>
    </w:p>
    <w:p w:rsidR="00462A73" w:rsidRPr="00462A73" w:rsidRDefault="00462A73" w:rsidP="000D42E7">
      <w:r w:rsidRPr="00462A73">
        <w:rPr>
          <w:rFonts w:cs="Arial"/>
          <w:color w:val="000000"/>
        </w:rPr>
        <w:t>Morphine Sulfate</w:t>
      </w:r>
      <w:r w:rsidRPr="00462A73">
        <w:rPr>
          <w:rFonts w:cs="Arial"/>
          <w:color w:val="000000"/>
        </w:rPr>
        <w:tab/>
        <w:t>0.4 mg</w:t>
      </w:r>
    </w:p>
    <w:p w:rsidR="000D42E7" w:rsidRDefault="000D42E7" w:rsidP="000D42E7">
      <w:r>
        <w:t>Naloxone</w:t>
      </w:r>
      <w:r>
        <w:tab/>
        <w:t xml:space="preserve">0.4 mg </w:t>
      </w:r>
    </w:p>
    <w:p w:rsidR="000D42E7" w:rsidRDefault="000D42E7" w:rsidP="000D42E7">
      <w:r>
        <w:t>Norepinephrine   0.1mcg/kg/min</w:t>
      </w:r>
    </w:p>
    <w:p w:rsidR="000D42E7" w:rsidRDefault="000D42E7" w:rsidP="000D42E7">
      <w:r>
        <w:t>Ondansetron - IV</w:t>
      </w:r>
      <w:r>
        <w:tab/>
        <w:t>0.4 mg</w:t>
      </w:r>
    </w:p>
    <w:p w:rsidR="000D42E7" w:rsidRDefault="000D42E7" w:rsidP="000D42E7">
      <w:r>
        <w:t>- ODT</w:t>
      </w:r>
      <w:r>
        <w:tab/>
        <w:t>4 mg</w:t>
      </w:r>
    </w:p>
    <w:p w:rsidR="000D42E7" w:rsidRDefault="000D42E7" w:rsidP="000D42E7">
      <w:r>
        <w:t>Pralidoxime IV</w:t>
      </w:r>
      <w:r>
        <w:tab/>
        <w:t>300 mg</w:t>
      </w:r>
    </w:p>
    <w:p w:rsidR="000D42E7" w:rsidRDefault="000D42E7" w:rsidP="000D42E7">
      <w:r>
        <w:t>- Infusion</w:t>
      </w:r>
      <w:r>
        <w:tab/>
        <w:t xml:space="preserve">80 mg/hr </w:t>
      </w:r>
    </w:p>
    <w:p w:rsidR="000D42E7" w:rsidRDefault="000D42E7" w:rsidP="000D42E7">
      <w:r>
        <w:t>Proparacaine</w:t>
      </w:r>
      <w:r>
        <w:tab/>
        <w:t xml:space="preserve">2 drops </w:t>
      </w:r>
    </w:p>
    <w:p w:rsidR="000D42E7" w:rsidRDefault="000D42E7" w:rsidP="000D42E7">
      <w:r>
        <w:t xml:space="preserve">Sodium </w:t>
      </w:r>
      <w:r w:rsidR="00DF588D">
        <w:t>b</w:t>
      </w:r>
      <w:r>
        <w:t>icarbonate</w:t>
      </w:r>
      <w:r>
        <w:tab/>
        <w:t xml:space="preserve">8 mEq </w:t>
      </w:r>
    </w:p>
    <w:p w:rsidR="000D42E7" w:rsidRDefault="000D42E7" w:rsidP="000D42E7">
      <w:r>
        <w:t>Tetracaine</w:t>
      </w:r>
      <w:r>
        <w:tab/>
        <w:t>2 drops</w:t>
      </w:r>
    </w:p>
    <w:p w:rsidR="000D42E7" w:rsidRDefault="000D42E7" w:rsidP="000D42E7">
      <w:r>
        <w:t xml:space="preserve"> </w:t>
      </w:r>
    </w:p>
    <w:p w:rsidR="000D42E7" w:rsidRDefault="000D42E7" w:rsidP="000D42E7">
      <w:pPr>
        <w:pStyle w:val="Heading4"/>
      </w:pPr>
      <w:r>
        <w:t>Weight 6-7 Kg (Avg 6.5 Kg)</w:t>
      </w:r>
    </w:p>
    <w:p w:rsidR="000D42E7" w:rsidRDefault="000D42E7" w:rsidP="000D42E7"/>
    <w:p w:rsidR="000D42E7" w:rsidRDefault="000D42E7" w:rsidP="000D42E7">
      <w:r>
        <w:t>Vital Signs</w:t>
      </w:r>
    </w:p>
    <w:p w:rsidR="000D42E7" w:rsidRDefault="000D42E7" w:rsidP="000D42E7">
      <w:r>
        <w:t>Heart Rate:   120-125</w:t>
      </w:r>
    </w:p>
    <w:p w:rsidR="000D42E7" w:rsidRDefault="000D42E7" w:rsidP="000D42E7">
      <w:r>
        <w:t>Respirations: 24-48</w:t>
      </w:r>
    </w:p>
    <w:p w:rsidR="000D42E7" w:rsidRDefault="000D42E7" w:rsidP="000D42E7">
      <w:r>
        <w:t>BP Systolic:  85 (+/-25)</w:t>
      </w:r>
    </w:p>
    <w:p w:rsidR="000D42E7" w:rsidRDefault="000D42E7" w:rsidP="000D42E7">
      <w:r>
        <w:t>Equipment</w:t>
      </w:r>
    </w:p>
    <w:p w:rsidR="000D42E7" w:rsidRDefault="000D42E7" w:rsidP="000D42E7">
      <w:r>
        <w:t>ET Tube: 3.5</w:t>
      </w:r>
    </w:p>
    <w:p w:rsidR="000D42E7" w:rsidRDefault="000D42E7" w:rsidP="000D42E7">
      <w:r>
        <w:t>Blade Size: 1</w:t>
      </w:r>
    </w:p>
    <w:p w:rsidR="001A3BE3" w:rsidRDefault="000D42E7" w:rsidP="000D42E7">
      <w:r>
        <w:t xml:space="preserve">Defibrillation </w:t>
      </w:r>
    </w:p>
    <w:p w:rsidR="001A3BE3" w:rsidRDefault="000D42E7" w:rsidP="000D42E7">
      <w:r>
        <w:t xml:space="preserve">Defibrillation:   10 J, 20 J </w:t>
      </w:r>
    </w:p>
    <w:p w:rsidR="000D42E7" w:rsidRDefault="000D42E7" w:rsidP="000D42E7">
      <w:r>
        <w:t>Cardioversion: 2 J, 5 J</w:t>
      </w:r>
    </w:p>
    <w:p w:rsidR="000D42E7" w:rsidRDefault="000D42E7" w:rsidP="000D42E7">
      <w:r>
        <w:t>Normal Saline    130 ml</w:t>
      </w:r>
    </w:p>
    <w:p w:rsidR="00B63B46" w:rsidRDefault="00B63B46" w:rsidP="000D42E7">
      <w:r>
        <w:lastRenderedPageBreak/>
        <w:t>Acetaminophen   97.5 mg</w:t>
      </w:r>
    </w:p>
    <w:p w:rsidR="000D42E7" w:rsidRDefault="000D42E7" w:rsidP="000D42E7">
      <w:r>
        <w:t>Adenosine:</w:t>
      </w:r>
    </w:p>
    <w:p w:rsidR="000D42E7" w:rsidRDefault="000D42E7" w:rsidP="000D42E7">
      <w:r>
        <w:t>1st Dose-</w:t>
      </w:r>
      <w:r>
        <w:tab/>
        <w:t>0.65 mg</w:t>
      </w:r>
    </w:p>
    <w:p w:rsidR="000D42E7" w:rsidRDefault="000D42E7" w:rsidP="000D42E7">
      <w:r>
        <w:t>Repeat Dose-</w:t>
      </w:r>
      <w:r>
        <w:tab/>
        <w:t>1.3 mg</w:t>
      </w:r>
    </w:p>
    <w:p w:rsidR="000D42E7" w:rsidRDefault="000D42E7" w:rsidP="000D42E7">
      <w:r>
        <w:t>Albuterol</w:t>
      </w:r>
      <w:r>
        <w:tab/>
        <w:t>2.5 mg</w:t>
      </w:r>
    </w:p>
    <w:p w:rsidR="000D42E7" w:rsidRDefault="000D42E7" w:rsidP="000D42E7">
      <w:r>
        <w:t>Amiodarone</w:t>
      </w:r>
      <w:r>
        <w:tab/>
        <w:t>30 mg</w:t>
      </w:r>
    </w:p>
    <w:p w:rsidR="000D42E7" w:rsidRDefault="000D42E7" w:rsidP="000D42E7">
      <w:r>
        <w:t>Atropine- Bradycardia</w:t>
      </w:r>
      <w:r>
        <w:tab/>
        <w:t>0.13 mg</w:t>
      </w:r>
    </w:p>
    <w:p w:rsidR="000D42E7" w:rsidRDefault="000D42E7" w:rsidP="000D42E7">
      <w:r>
        <w:t>- Organophosphate Poison</w:t>
      </w:r>
      <w:r>
        <w:tab/>
        <w:t xml:space="preserve">0.32 mg </w:t>
      </w:r>
    </w:p>
    <w:p w:rsidR="000D42E7" w:rsidRDefault="000D42E7" w:rsidP="000D42E7">
      <w:r>
        <w:t xml:space="preserve">Calcium </w:t>
      </w:r>
      <w:r w:rsidR="00DF588D">
        <w:t>c</w:t>
      </w:r>
      <w:r>
        <w:t>hloride</w:t>
      </w:r>
      <w:r>
        <w:tab/>
        <w:t xml:space="preserve">130 mg </w:t>
      </w:r>
    </w:p>
    <w:p w:rsidR="000D42E7" w:rsidRDefault="000D42E7" w:rsidP="000D42E7">
      <w:r>
        <w:t>Dextrose 10%</w:t>
      </w:r>
      <w:r>
        <w:tab/>
        <w:t xml:space="preserve">35 ml </w:t>
      </w:r>
    </w:p>
    <w:p w:rsidR="00F733EA" w:rsidRPr="00F733EA" w:rsidRDefault="00F733EA" w:rsidP="00F733EA">
      <w:pPr>
        <w:widowControl w:val="0"/>
        <w:tabs>
          <w:tab w:val="left" w:pos="2160"/>
        </w:tabs>
        <w:autoSpaceDE w:val="0"/>
        <w:autoSpaceDN w:val="0"/>
        <w:adjustRightInd w:val="0"/>
        <w:spacing w:before="7" w:line="250" w:lineRule="auto"/>
        <w:ind w:right="-44"/>
        <w:rPr>
          <w:rFonts w:cs="Arial"/>
          <w:color w:val="000000"/>
          <w:spacing w:val="39"/>
        </w:rPr>
      </w:pPr>
      <w:r w:rsidRPr="00F733EA">
        <w:rPr>
          <w:rFonts w:cs="Arial"/>
          <w:color w:val="000000"/>
        </w:rPr>
        <w:t>Diazepam</w:t>
      </w:r>
      <w:r w:rsidRPr="00F733EA">
        <w:rPr>
          <w:rFonts w:cs="Arial"/>
          <w:color w:val="000000"/>
          <w:spacing w:val="39"/>
        </w:rPr>
        <w:t xml:space="preserve"> </w:t>
      </w:r>
    </w:p>
    <w:p w:rsidR="00F733EA" w:rsidRPr="00F733EA" w:rsidRDefault="009B3166" w:rsidP="009B3166">
      <w:pPr>
        <w:widowControl w:val="0"/>
        <w:autoSpaceDE w:val="0"/>
        <w:autoSpaceDN w:val="0"/>
        <w:adjustRightInd w:val="0"/>
        <w:spacing w:before="7" w:line="250" w:lineRule="auto"/>
        <w:ind w:right="-44"/>
        <w:rPr>
          <w:rFonts w:cs="Arial"/>
          <w:color w:val="000000"/>
        </w:rPr>
      </w:pPr>
      <w:r>
        <w:rPr>
          <w:rFonts w:cs="Arial"/>
          <w:color w:val="000000"/>
        </w:rPr>
        <w:tab/>
        <w:t xml:space="preserve"> </w:t>
      </w:r>
      <w:r w:rsidR="00F733EA" w:rsidRPr="00F733EA">
        <w:rPr>
          <w:rFonts w:cs="Arial"/>
          <w:color w:val="000000"/>
        </w:rPr>
        <w:t>(IV)</w:t>
      </w:r>
      <w:r w:rsidR="00F733EA">
        <w:rPr>
          <w:rFonts w:cs="Arial"/>
          <w:color w:val="000000"/>
        </w:rPr>
        <w:t xml:space="preserve">                      </w:t>
      </w:r>
      <w:r w:rsidR="00F733EA" w:rsidRPr="00F733EA">
        <w:rPr>
          <w:rFonts w:cs="Arial"/>
          <w:color w:val="000000"/>
        </w:rPr>
        <w:t>1 mg</w:t>
      </w:r>
    </w:p>
    <w:p w:rsidR="000D42E7" w:rsidRDefault="00F733EA" w:rsidP="009B3166">
      <w:pPr>
        <w:ind w:firstLine="720"/>
      </w:pPr>
      <w:r>
        <w:t xml:space="preserve"> </w:t>
      </w:r>
      <w:r w:rsidR="000D42E7">
        <w:t>(Rectal)</w:t>
      </w:r>
      <w:r w:rsidR="000D42E7">
        <w:tab/>
        <w:t xml:space="preserve">3 mg </w:t>
      </w:r>
    </w:p>
    <w:p w:rsidR="000D42E7" w:rsidRDefault="000D42E7" w:rsidP="000D42E7">
      <w:r>
        <w:t>Diphenhydramine</w:t>
      </w:r>
      <w:r>
        <w:tab/>
        <w:t xml:space="preserve">HOLD </w:t>
      </w:r>
    </w:p>
    <w:p w:rsidR="000D42E7" w:rsidRDefault="000D42E7" w:rsidP="000D42E7">
      <w:r>
        <w:t>Dopamine (800 mg in 500 cc)</w:t>
      </w:r>
    </w:p>
    <w:p w:rsidR="000D42E7" w:rsidRDefault="000D42E7" w:rsidP="000D42E7">
      <w:r>
        <w:t>2</w:t>
      </w:r>
      <w:r>
        <w:tab/>
        <w:t>mcg/kg/min</w:t>
      </w:r>
      <w:r>
        <w:tab/>
        <w:t>0.5 ml/hr</w:t>
      </w:r>
    </w:p>
    <w:p w:rsidR="000D42E7" w:rsidRDefault="000D42E7" w:rsidP="000D42E7">
      <w:r>
        <w:t>5</w:t>
      </w:r>
      <w:r>
        <w:tab/>
        <w:t>mcg/kg/min</w:t>
      </w:r>
      <w:r>
        <w:tab/>
        <w:t>1.3 ml/hr</w:t>
      </w:r>
    </w:p>
    <w:p w:rsidR="000D42E7" w:rsidRDefault="000D42E7" w:rsidP="000D42E7">
      <w:r>
        <w:t>10</w:t>
      </w:r>
      <w:r>
        <w:tab/>
        <w:t>mcg/kg/min</w:t>
      </w:r>
      <w:r>
        <w:tab/>
        <w:t>2.5 ml/hr</w:t>
      </w:r>
    </w:p>
    <w:p w:rsidR="000D42E7" w:rsidRDefault="000D42E7" w:rsidP="000D42E7">
      <w:r>
        <w:t>20</w:t>
      </w:r>
      <w:r>
        <w:tab/>
        <w:t>mcg/kg/min</w:t>
      </w:r>
      <w:r>
        <w:tab/>
        <w:t xml:space="preserve">5.0 ml/hr </w:t>
      </w:r>
    </w:p>
    <w:p w:rsidR="000D42E7" w:rsidRDefault="000D42E7" w:rsidP="000D42E7">
      <w:r>
        <w:t>Epinephrine 1:10,000</w:t>
      </w:r>
      <w:r>
        <w:tab/>
        <w:t xml:space="preserve">0.065 mg </w:t>
      </w:r>
    </w:p>
    <w:p w:rsidR="000D42E7" w:rsidRDefault="000D42E7" w:rsidP="000D42E7">
      <w:r>
        <w:t>Epinephrine 1:1000 Nebulized</w:t>
      </w:r>
      <w:r>
        <w:tab/>
        <w:t xml:space="preserve">2.5 mg </w:t>
      </w:r>
    </w:p>
    <w:p w:rsidR="006B1BA3" w:rsidRDefault="000D42E7" w:rsidP="000D42E7">
      <w:r>
        <w:t xml:space="preserve">Epinephrine Auto-Injector Pedi (IM)  </w:t>
      </w:r>
    </w:p>
    <w:p w:rsidR="00394B62" w:rsidRDefault="00394B62" w:rsidP="00394B62">
      <w:r>
        <w:t>Epinephrine infusion    0.1-1 mcg/kg/min</w:t>
      </w:r>
    </w:p>
    <w:p w:rsidR="006B1BA3" w:rsidRDefault="000D42E7" w:rsidP="000D42E7">
      <w:r>
        <w:t>Fentanyl</w:t>
      </w:r>
      <w:r>
        <w:tab/>
      </w:r>
      <w:r>
        <w:tab/>
        <w:t xml:space="preserve">3 mcg </w:t>
      </w:r>
    </w:p>
    <w:p w:rsidR="006B1BA3" w:rsidRDefault="000D42E7" w:rsidP="000D42E7">
      <w:r>
        <w:t>Glucagon</w:t>
      </w:r>
      <w:r>
        <w:tab/>
      </w:r>
      <w:r>
        <w:tab/>
        <w:t xml:space="preserve">0.5 mg </w:t>
      </w:r>
    </w:p>
    <w:p w:rsidR="006B1BA3" w:rsidRDefault="000D42E7" w:rsidP="000D42E7">
      <w:r>
        <w:t>Glucose Oral</w:t>
      </w:r>
      <w:r>
        <w:tab/>
        <w:t xml:space="preserve">1 tube </w:t>
      </w:r>
    </w:p>
    <w:p w:rsidR="006B1BA3" w:rsidRDefault="000D42E7" w:rsidP="000D42E7">
      <w:r>
        <w:t>Hydrocortisone</w:t>
      </w:r>
      <w:r>
        <w:tab/>
        <w:t xml:space="preserve">10 mg </w:t>
      </w:r>
    </w:p>
    <w:p w:rsidR="000D42E7" w:rsidRPr="00462A73" w:rsidRDefault="006B1BA3" w:rsidP="000D42E7">
      <w:r w:rsidRPr="00462A73">
        <w:lastRenderedPageBreak/>
        <w:t>H</w:t>
      </w:r>
      <w:r w:rsidR="000D42E7" w:rsidRPr="00462A73">
        <w:t>ydroxocobalamin</w:t>
      </w:r>
      <w:r w:rsidR="000D42E7" w:rsidRPr="00462A73">
        <w:tab/>
      </w:r>
      <w:r w:rsidR="001761E5" w:rsidRPr="00462A73">
        <w:t xml:space="preserve">455 </w:t>
      </w:r>
      <w:r w:rsidR="000D42E7" w:rsidRPr="00462A73">
        <w:t xml:space="preserve">mg </w:t>
      </w:r>
    </w:p>
    <w:p w:rsidR="00462A73" w:rsidRPr="00462A73" w:rsidRDefault="00462A73" w:rsidP="00462A73">
      <w:pPr>
        <w:widowControl w:val="0"/>
        <w:autoSpaceDE w:val="0"/>
        <w:autoSpaceDN w:val="0"/>
        <w:adjustRightInd w:val="0"/>
        <w:spacing w:line="250" w:lineRule="auto"/>
        <w:ind w:right="1969"/>
        <w:jc w:val="both"/>
        <w:rPr>
          <w:rFonts w:cs="Arial"/>
          <w:color w:val="000000"/>
        </w:rPr>
      </w:pPr>
      <w:r w:rsidRPr="00462A73">
        <w:rPr>
          <w:noProof/>
        </w:rPr>
        <mc:AlternateContent>
          <mc:Choice Requires="wps">
            <w:drawing>
              <wp:anchor distT="0" distB="0" distL="114300" distR="114300" simplePos="0" relativeHeight="251663360" behindDoc="1" locked="0" layoutInCell="0" allowOverlap="1" wp14:anchorId="2B94DD61" wp14:editId="08FDAB68">
                <wp:simplePos x="0" y="0"/>
                <wp:positionH relativeFrom="page">
                  <wp:posOffset>7099935</wp:posOffset>
                </wp:positionH>
                <wp:positionV relativeFrom="paragraph">
                  <wp:posOffset>84455</wp:posOffset>
                </wp:positionV>
                <wp:extent cx="254000" cy="193040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201D" w:rsidRDefault="0084201D" w:rsidP="00462A73">
                            <w:pPr>
                              <w:widowControl w:val="0"/>
                              <w:autoSpaceDE w:val="0"/>
                              <w:autoSpaceDN w:val="0"/>
                              <w:adjustRightInd w:val="0"/>
                              <w:spacing w:line="388" w:lineRule="exact"/>
                              <w:ind w:left="20" w:right="-74"/>
                              <w:rPr>
                                <w:rFonts w:ascii="Arial" w:hAnsi="Arial" w:cs="Arial"/>
                                <w:color w:val="000000"/>
                                <w:sz w:val="36"/>
                                <w:szCs w:val="36"/>
                              </w:rPr>
                            </w:pPr>
                            <w:r>
                              <w:rPr>
                                <w:rFonts w:ascii="Arial" w:hAnsi="Arial" w:cs="Arial"/>
                                <w:b/>
                                <w:bCs/>
                                <w:color w:val="FFFFFF"/>
                                <w:sz w:val="36"/>
                                <w:szCs w:val="36"/>
                              </w:rPr>
                              <w:t>Pink (3-6 Months)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7" type="#_x0000_t202" style="position:absolute;left:0;text-align:left;margin-left:559.05pt;margin-top:6.65pt;width:20pt;height:15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" o:allowincell="f" filled="f" stroked="f">
                <v:textbox style="layout-flow:vertical;mso-layout-flow-alt:bottom-to-top" inset="0,0,0,0">
                  <w:txbxContent>
                    <w:p w:rsidR="0084201D" w:rsidRDefault="0084201D" w:rsidP="00462A73">
                      <w:pPr>
                        <w:widowControl w:val="0"/>
                        <w:autoSpaceDE w:val="0"/>
                        <w:autoSpaceDN w:val="0"/>
                        <w:adjustRightInd w:val="0"/>
                        <w:spacing w:line="388" w:lineRule="exact"/>
                        <w:ind w:left="20" w:right="-74"/>
                        <w:rPr>
                          <w:rFonts w:ascii="Arial" w:hAnsi="Arial" w:cs="Arial"/>
                          <w:color w:val="000000"/>
                          <w:sz w:val="36"/>
                          <w:szCs w:val="36"/>
                        </w:rPr>
                      </w:pPr>
                      <w:r>
                        <w:rPr>
                          <w:rFonts w:ascii="Arial" w:hAnsi="Arial" w:cs="Arial"/>
                          <w:b/>
                          <w:bCs/>
                          <w:color w:val="FFFFFF"/>
                          <w:sz w:val="36"/>
                          <w:szCs w:val="36"/>
                        </w:rPr>
                        <w:t>Pink (3-6 Months)</w:t>
                      </w:r>
                    </w:p>
                  </w:txbxContent>
                </v:textbox>
                <w10:wrap anchorx="page"/>
              </v:shape>
            </w:pict>
          </mc:Fallback>
        </mc:AlternateContent>
      </w:r>
      <w:r w:rsidRPr="00462A73">
        <w:rPr>
          <w:rFonts w:cs="Arial"/>
          <w:color w:val="000000"/>
        </w:rPr>
        <w:t>Ibuprofen</w:t>
      </w:r>
      <w:r w:rsidRPr="00462A73">
        <w:rPr>
          <w:rFonts w:cs="Arial"/>
          <w:color w:val="000000"/>
        </w:rPr>
        <w:tab/>
      </w:r>
      <w:r w:rsidRPr="00462A73">
        <w:rPr>
          <w:rFonts w:cs="Arial"/>
          <w:color w:val="000000"/>
        </w:rPr>
        <w:tab/>
        <w:t xml:space="preserve">        65mg</w:t>
      </w:r>
    </w:p>
    <w:p w:rsidR="00462A73" w:rsidRDefault="00462A73" w:rsidP="00462A73">
      <w:pPr>
        <w:widowControl w:val="0"/>
        <w:autoSpaceDE w:val="0"/>
        <w:autoSpaceDN w:val="0"/>
        <w:adjustRightInd w:val="0"/>
        <w:spacing w:line="250" w:lineRule="auto"/>
        <w:ind w:right="1969"/>
        <w:jc w:val="both"/>
        <w:rPr>
          <w:rFonts w:cs="Arial"/>
          <w:color w:val="000000"/>
        </w:rPr>
      </w:pPr>
      <w:r w:rsidRPr="00462A73">
        <w:rPr>
          <w:rFonts w:cs="Arial"/>
          <w:color w:val="000000"/>
        </w:rPr>
        <w:t>Ipratropium</w:t>
      </w:r>
      <w:r w:rsidRPr="00462A73">
        <w:rPr>
          <w:rFonts w:cs="Arial"/>
          <w:color w:val="000000"/>
          <w:spacing w:val="12"/>
        </w:rPr>
        <w:t xml:space="preserve"> </w:t>
      </w:r>
      <w:r w:rsidRPr="00462A73">
        <w:rPr>
          <w:rFonts w:cs="Arial"/>
          <w:color w:val="000000"/>
        </w:rPr>
        <w:t>w/ albuterol</w:t>
      </w:r>
      <w:r w:rsidRPr="00462A73">
        <w:rPr>
          <w:rFonts w:cs="Arial"/>
          <w:color w:val="000000"/>
          <w:spacing w:val="39"/>
        </w:rPr>
        <w:t xml:space="preserve"> </w:t>
      </w:r>
      <w:r w:rsidRPr="00462A73">
        <w:rPr>
          <w:rFonts w:cs="Arial"/>
          <w:color w:val="000000"/>
        </w:rPr>
        <w:t>500 mcg</w:t>
      </w:r>
    </w:p>
    <w:p w:rsidR="00462A73" w:rsidRPr="00462A73" w:rsidRDefault="00462A73" w:rsidP="00462A73">
      <w:pPr>
        <w:widowControl w:val="0"/>
        <w:autoSpaceDE w:val="0"/>
        <w:autoSpaceDN w:val="0"/>
        <w:adjustRightInd w:val="0"/>
        <w:spacing w:line="250" w:lineRule="auto"/>
        <w:ind w:right="1969"/>
        <w:jc w:val="both"/>
        <w:rPr>
          <w:rFonts w:cs="Arial"/>
          <w:color w:val="000000"/>
        </w:rPr>
      </w:pPr>
      <w:r w:rsidRPr="00462A73">
        <w:rPr>
          <w:rFonts w:cs="Arial"/>
          <w:color w:val="000000"/>
        </w:rPr>
        <w:t>Ketorolac</w:t>
      </w:r>
      <w:r w:rsidRPr="00462A73">
        <w:rPr>
          <w:rFonts w:cs="Arial"/>
          <w:color w:val="000000"/>
        </w:rPr>
        <w:tab/>
        <w:t xml:space="preserve">             3.25 mg</w:t>
      </w:r>
    </w:p>
    <w:p w:rsidR="00462A73" w:rsidRDefault="00462A73" w:rsidP="00462A73">
      <w:pPr>
        <w:widowControl w:val="0"/>
        <w:autoSpaceDE w:val="0"/>
        <w:autoSpaceDN w:val="0"/>
        <w:adjustRightInd w:val="0"/>
        <w:spacing w:line="250" w:lineRule="auto"/>
        <w:ind w:right="1969"/>
        <w:jc w:val="both"/>
        <w:rPr>
          <w:rFonts w:cs="Arial"/>
          <w:color w:val="000000"/>
        </w:rPr>
      </w:pPr>
      <w:r w:rsidRPr="00462A73">
        <w:rPr>
          <w:rFonts w:cs="Arial"/>
          <w:color w:val="000000"/>
        </w:rPr>
        <w:t xml:space="preserve">Levalbuterol                   </w:t>
      </w:r>
      <w:r w:rsidRPr="00462A73">
        <w:rPr>
          <w:rFonts w:cs="Arial"/>
          <w:color w:val="000000"/>
          <w:spacing w:val="15"/>
        </w:rPr>
        <w:t xml:space="preserve"> </w:t>
      </w:r>
      <w:r w:rsidRPr="00462A73">
        <w:rPr>
          <w:rFonts w:cs="Arial"/>
          <w:color w:val="000000"/>
        </w:rPr>
        <w:t xml:space="preserve">0.63 mg </w:t>
      </w:r>
    </w:p>
    <w:p w:rsidR="00462A73" w:rsidRPr="00462A73" w:rsidRDefault="00462A73" w:rsidP="00462A73">
      <w:pPr>
        <w:widowControl w:val="0"/>
        <w:autoSpaceDE w:val="0"/>
        <w:autoSpaceDN w:val="0"/>
        <w:adjustRightInd w:val="0"/>
        <w:spacing w:line="250" w:lineRule="auto"/>
        <w:ind w:right="1969"/>
        <w:jc w:val="both"/>
        <w:rPr>
          <w:rFonts w:cs="Arial"/>
          <w:color w:val="000000"/>
        </w:rPr>
      </w:pPr>
      <w:r w:rsidRPr="00462A73">
        <w:rPr>
          <w:rFonts w:cs="Arial"/>
          <w:color w:val="000000"/>
        </w:rPr>
        <w:t>Lidocaine:</w:t>
      </w:r>
    </w:p>
    <w:p w:rsidR="00462A73" w:rsidRPr="00462A73" w:rsidRDefault="00462A73" w:rsidP="00462A73">
      <w:pPr>
        <w:widowControl w:val="0"/>
        <w:autoSpaceDE w:val="0"/>
        <w:autoSpaceDN w:val="0"/>
        <w:adjustRightInd w:val="0"/>
        <w:ind w:left="78" w:right="2077"/>
        <w:jc w:val="both"/>
        <w:rPr>
          <w:rFonts w:cs="Arial"/>
          <w:color w:val="000000"/>
        </w:rPr>
      </w:pPr>
      <w:r w:rsidRPr="00462A73">
        <w:rPr>
          <w:rFonts w:cs="Arial"/>
          <w:color w:val="000000"/>
        </w:rPr>
        <w:t xml:space="preserve">- Cardiac Arrest           </w:t>
      </w:r>
      <w:r w:rsidRPr="00462A73">
        <w:rPr>
          <w:rFonts w:cs="Arial"/>
          <w:color w:val="000000"/>
          <w:spacing w:val="32"/>
        </w:rPr>
        <w:t xml:space="preserve"> </w:t>
      </w:r>
      <w:r w:rsidRPr="00462A73">
        <w:rPr>
          <w:rFonts w:cs="Arial"/>
          <w:color w:val="000000"/>
        </w:rPr>
        <w:t>6.5 mg</w:t>
      </w:r>
    </w:p>
    <w:p w:rsidR="00462A73" w:rsidRPr="00462A73" w:rsidRDefault="00462A73" w:rsidP="00462A73">
      <w:pPr>
        <w:widowControl w:val="0"/>
        <w:autoSpaceDE w:val="0"/>
        <w:autoSpaceDN w:val="0"/>
        <w:adjustRightInd w:val="0"/>
        <w:spacing w:before="7"/>
        <w:ind w:left="78" w:right="1984"/>
        <w:jc w:val="both"/>
        <w:rPr>
          <w:rFonts w:cs="Arial"/>
          <w:color w:val="000000"/>
        </w:rPr>
      </w:pPr>
      <w:r w:rsidRPr="00462A73">
        <w:rPr>
          <w:rFonts w:cs="Arial"/>
          <w:color w:val="000000"/>
        </w:rPr>
        <w:t>-Traumatic Brain Injury</w:t>
      </w:r>
      <w:r w:rsidRPr="00462A73">
        <w:rPr>
          <w:rFonts w:cs="Arial"/>
          <w:color w:val="000000"/>
          <w:spacing w:val="39"/>
        </w:rPr>
        <w:t xml:space="preserve"> </w:t>
      </w:r>
      <w:r w:rsidRPr="00462A73">
        <w:rPr>
          <w:rFonts w:cs="Arial"/>
          <w:color w:val="000000"/>
        </w:rPr>
        <w:t>9.75 mg</w:t>
      </w:r>
    </w:p>
    <w:p w:rsidR="00462A73" w:rsidRDefault="00462A73" w:rsidP="00462A73">
      <w:pPr>
        <w:widowControl w:val="0"/>
        <w:autoSpaceDE w:val="0"/>
        <w:autoSpaceDN w:val="0"/>
        <w:adjustRightInd w:val="0"/>
        <w:spacing w:before="7" w:line="250" w:lineRule="auto"/>
        <w:ind w:right="1996" w:firstLine="78"/>
        <w:jc w:val="both"/>
        <w:rPr>
          <w:rFonts w:cs="Arial"/>
          <w:color w:val="000000"/>
        </w:rPr>
      </w:pPr>
      <w:r w:rsidRPr="00462A73">
        <w:rPr>
          <w:rFonts w:cs="Arial"/>
          <w:color w:val="000000"/>
        </w:rPr>
        <w:t xml:space="preserve">- Intraosseous              </w:t>
      </w:r>
      <w:r w:rsidRPr="00462A73">
        <w:rPr>
          <w:rFonts w:cs="Arial"/>
          <w:color w:val="000000"/>
          <w:spacing w:val="8"/>
        </w:rPr>
        <w:t xml:space="preserve"> </w:t>
      </w:r>
      <w:r w:rsidRPr="00462A73">
        <w:rPr>
          <w:rFonts w:cs="Arial"/>
          <w:color w:val="000000"/>
        </w:rPr>
        <w:t xml:space="preserve">3.25 mg </w:t>
      </w:r>
    </w:p>
    <w:p w:rsidR="00462A73" w:rsidRDefault="00462A73" w:rsidP="00462A73">
      <w:pPr>
        <w:widowControl w:val="0"/>
        <w:autoSpaceDE w:val="0"/>
        <w:autoSpaceDN w:val="0"/>
        <w:adjustRightInd w:val="0"/>
        <w:spacing w:before="7" w:line="250" w:lineRule="auto"/>
        <w:ind w:right="1996" w:firstLine="78"/>
        <w:jc w:val="both"/>
        <w:rPr>
          <w:rFonts w:cs="Arial"/>
          <w:color w:val="000000"/>
        </w:rPr>
      </w:pPr>
      <w:r w:rsidRPr="00462A73">
        <w:rPr>
          <w:rFonts w:cs="Arial"/>
          <w:color w:val="000000"/>
        </w:rPr>
        <w:t xml:space="preserve">Lorazepam                    </w:t>
      </w:r>
      <w:r w:rsidRPr="00462A73">
        <w:rPr>
          <w:rFonts w:cs="Arial"/>
          <w:color w:val="000000"/>
          <w:spacing w:val="39"/>
        </w:rPr>
        <w:t xml:space="preserve"> </w:t>
      </w:r>
      <w:r w:rsidRPr="00462A73">
        <w:rPr>
          <w:rFonts w:cs="Arial"/>
          <w:color w:val="000000"/>
        </w:rPr>
        <w:t xml:space="preserve">0.65 mg </w:t>
      </w:r>
    </w:p>
    <w:p w:rsidR="00462A73" w:rsidRPr="00462A73" w:rsidRDefault="00462A73" w:rsidP="00462A73">
      <w:pPr>
        <w:widowControl w:val="0"/>
        <w:autoSpaceDE w:val="0"/>
        <w:autoSpaceDN w:val="0"/>
        <w:adjustRightInd w:val="0"/>
        <w:spacing w:before="7" w:line="250" w:lineRule="auto"/>
        <w:ind w:right="1996" w:firstLine="78"/>
        <w:jc w:val="both"/>
        <w:rPr>
          <w:rFonts w:cs="Arial"/>
          <w:color w:val="000000"/>
        </w:rPr>
      </w:pPr>
      <w:r w:rsidRPr="00462A73">
        <w:rPr>
          <w:rFonts w:cs="Arial"/>
          <w:color w:val="000000"/>
        </w:rPr>
        <w:t>Magnesium Sulfate</w:t>
      </w:r>
    </w:p>
    <w:p w:rsidR="00462A73" w:rsidRPr="00462A73" w:rsidRDefault="00F733EA" w:rsidP="00F733EA">
      <w:pPr>
        <w:widowControl w:val="0"/>
        <w:tabs>
          <w:tab w:val="left" w:pos="90"/>
        </w:tabs>
        <w:autoSpaceDE w:val="0"/>
        <w:autoSpaceDN w:val="0"/>
        <w:adjustRightInd w:val="0"/>
        <w:ind w:left="86" w:right="2067"/>
        <w:rPr>
          <w:rFonts w:cs="Arial"/>
          <w:color w:val="000000"/>
        </w:rPr>
      </w:pPr>
      <w:r>
        <w:rPr>
          <w:rFonts w:cs="Arial"/>
          <w:color w:val="000000"/>
        </w:rPr>
        <w:t xml:space="preserve">   </w:t>
      </w:r>
      <w:r w:rsidR="00462A73" w:rsidRPr="00462A73">
        <w:rPr>
          <w:rFonts w:cs="Arial"/>
          <w:color w:val="000000"/>
        </w:rPr>
        <w:t>- RAD</w:t>
      </w:r>
      <w:r w:rsidR="00462A73" w:rsidRPr="00462A73">
        <w:rPr>
          <w:rFonts w:cs="Arial"/>
          <w:color w:val="000000"/>
        </w:rPr>
        <w:tab/>
        <w:t xml:space="preserve"> 300 mg</w:t>
      </w:r>
    </w:p>
    <w:p w:rsidR="00F733EA" w:rsidRDefault="00F733EA" w:rsidP="00462A73">
      <w:pPr>
        <w:rPr>
          <w:rFonts w:cs="Arial"/>
          <w:color w:val="000000"/>
        </w:rPr>
      </w:pPr>
      <w:r>
        <w:rPr>
          <w:rFonts w:cs="Arial"/>
          <w:color w:val="000000"/>
        </w:rPr>
        <w:t xml:space="preserve">     </w:t>
      </w:r>
      <w:r w:rsidR="00462A73" w:rsidRPr="00462A73">
        <w:rPr>
          <w:rFonts w:cs="Arial"/>
          <w:color w:val="000000"/>
        </w:rPr>
        <w:t xml:space="preserve">- Torsades        350 mg </w:t>
      </w:r>
    </w:p>
    <w:p w:rsidR="00F733EA" w:rsidRDefault="00462A73" w:rsidP="00462A73">
      <w:pPr>
        <w:rPr>
          <w:rFonts w:cs="Arial"/>
          <w:color w:val="000000"/>
        </w:rPr>
      </w:pPr>
      <w:r w:rsidRPr="00462A73">
        <w:rPr>
          <w:rFonts w:cs="Arial"/>
          <w:color w:val="000000"/>
        </w:rPr>
        <w:t xml:space="preserve">Methylprednisolone       </w:t>
      </w:r>
      <w:r w:rsidRPr="00462A73">
        <w:rPr>
          <w:rFonts w:cs="Arial"/>
          <w:color w:val="000000"/>
          <w:spacing w:val="31"/>
        </w:rPr>
        <w:t xml:space="preserve"> </w:t>
      </w:r>
      <w:r w:rsidRPr="00462A73">
        <w:rPr>
          <w:rFonts w:cs="Arial"/>
          <w:color w:val="000000"/>
        </w:rPr>
        <w:t xml:space="preserve">6.0 mg </w:t>
      </w:r>
    </w:p>
    <w:p w:rsidR="00F733EA" w:rsidRDefault="00462A73" w:rsidP="00462A73">
      <w:pPr>
        <w:rPr>
          <w:rFonts w:cs="Arial"/>
          <w:color w:val="000000"/>
        </w:rPr>
      </w:pPr>
      <w:r w:rsidRPr="00462A73">
        <w:rPr>
          <w:rFonts w:cs="Arial"/>
          <w:color w:val="000000"/>
        </w:rPr>
        <w:t xml:space="preserve">Midazolam                     0.3 mg </w:t>
      </w:r>
    </w:p>
    <w:p w:rsidR="00F733EA" w:rsidRDefault="00462A73" w:rsidP="00462A73">
      <w:pPr>
        <w:rPr>
          <w:rFonts w:cs="Arial"/>
          <w:color w:val="000000"/>
        </w:rPr>
      </w:pPr>
      <w:r w:rsidRPr="00462A73">
        <w:rPr>
          <w:rFonts w:cs="Arial"/>
          <w:color w:val="000000"/>
        </w:rPr>
        <w:t xml:space="preserve">Morphine Sulfate         </w:t>
      </w:r>
      <w:r w:rsidRPr="00462A73">
        <w:rPr>
          <w:rFonts w:cs="Arial"/>
          <w:color w:val="000000"/>
          <w:spacing w:val="31"/>
        </w:rPr>
        <w:t xml:space="preserve"> </w:t>
      </w:r>
      <w:r w:rsidRPr="00462A73">
        <w:rPr>
          <w:rFonts w:cs="Arial"/>
          <w:color w:val="000000"/>
        </w:rPr>
        <w:t xml:space="preserve">0.6 mg </w:t>
      </w:r>
    </w:p>
    <w:p w:rsidR="000D42E7" w:rsidRDefault="000D42E7" w:rsidP="00462A73">
      <w:r>
        <w:t xml:space="preserve">Naloxone                        0.6 mg </w:t>
      </w:r>
    </w:p>
    <w:p w:rsidR="000D42E7" w:rsidRDefault="000D42E7" w:rsidP="000D42E7">
      <w:r>
        <w:t>Norepinephrine   0.1mcg/kg/min</w:t>
      </w:r>
    </w:p>
    <w:p w:rsidR="000D42E7" w:rsidRDefault="000D42E7" w:rsidP="000D42E7">
      <w:r>
        <w:t>Ondansetron - IV              0.6 mg</w:t>
      </w:r>
    </w:p>
    <w:p w:rsidR="000D42E7" w:rsidRDefault="000D42E7" w:rsidP="000D42E7">
      <w:r>
        <w:t>- ODT</w:t>
      </w:r>
      <w:r>
        <w:tab/>
        <w:t>4 mg</w:t>
      </w:r>
    </w:p>
    <w:p w:rsidR="000D42E7" w:rsidRDefault="000D42E7" w:rsidP="000D42E7">
      <w:r>
        <w:t>Pralidoxime IV                325 mg</w:t>
      </w:r>
    </w:p>
    <w:p w:rsidR="006B1BA3" w:rsidRDefault="000D42E7" w:rsidP="000D42E7">
      <w:r>
        <w:t>- Infusion</w:t>
      </w:r>
      <w:r>
        <w:tab/>
        <w:t xml:space="preserve">130 mg/hr </w:t>
      </w:r>
    </w:p>
    <w:p w:rsidR="006B1BA3" w:rsidRDefault="000D42E7" w:rsidP="000D42E7">
      <w:r>
        <w:t>Proparacaine</w:t>
      </w:r>
      <w:r>
        <w:tab/>
        <w:t xml:space="preserve">2 drops </w:t>
      </w:r>
    </w:p>
    <w:p w:rsidR="006B1BA3" w:rsidRDefault="000D42E7" w:rsidP="000D42E7">
      <w:r>
        <w:t xml:space="preserve">Sodium </w:t>
      </w:r>
      <w:r w:rsidR="00DF588D">
        <w:t>b</w:t>
      </w:r>
      <w:r>
        <w:t>icarbonate</w:t>
      </w:r>
      <w:r>
        <w:tab/>
        <w:t xml:space="preserve">12 mEq </w:t>
      </w:r>
    </w:p>
    <w:p w:rsidR="000D42E7" w:rsidRDefault="000D42E7" w:rsidP="000D42E7">
      <w:r>
        <w:t>Tetracaine</w:t>
      </w:r>
      <w:r>
        <w:tab/>
        <w:t>2 drops</w:t>
      </w:r>
    </w:p>
    <w:p w:rsidR="006B1BA3" w:rsidRDefault="000D42E7" w:rsidP="000D42E7">
      <w:r>
        <w:t xml:space="preserve"> </w:t>
      </w:r>
    </w:p>
    <w:p w:rsidR="00F733EA" w:rsidRDefault="00F733EA" w:rsidP="000D42E7"/>
    <w:p w:rsidR="000D42E7" w:rsidRDefault="000D42E7" w:rsidP="006B1BA3">
      <w:pPr>
        <w:pStyle w:val="Heading4"/>
      </w:pPr>
      <w:r>
        <w:lastRenderedPageBreak/>
        <w:t>Weight 8-9 Kg (Avg 8.5 Kg)</w:t>
      </w:r>
    </w:p>
    <w:p w:rsidR="000D42E7" w:rsidRDefault="000D42E7" w:rsidP="000D42E7">
      <w:r>
        <w:t xml:space="preserve"> </w:t>
      </w:r>
    </w:p>
    <w:p w:rsidR="000D42E7" w:rsidRDefault="000D42E7" w:rsidP="000D42E7">
      <w:r>
        <w:t>Vital Signs</w:t>
      </w:r>
    </w:p>
    <w:p w:rsidR="000D42E7" w:rsidRDefault="000D42E7" w:rsidP="000D42E7">
      <w:r>
        <w:t>Heart Rate:   120</w:t>
      </w:r>
    </w:p>
    <w:p w:rsidR="000D42E7" w:rsidRDefault="000D42E7" w:rsidP="000D42E7">
      <w:r>
        <w:t>Respirations: 24-32</w:t>
      </w:r>
    </w:p>
    <w:p w:rsidR="000D42E7" w:rsidRDefault="000D42E7" w:rsidP="000D42E7">
      <w:r>
        <w:t>BP Systolic:  92 (+/-25)</w:t>
      </w:r>
    </w:p>
    <w:p w:rsidR="000D42E7" w:rsidRDefault="000D42E7" w:rsidP="000D42E7">
      <w:r>
        <w:t>Equipment</w:t>
      </w:r>
    </w:p>
    <w:p w:rsidR="000D42E7" w:rsidRDefault="000D42E7" w:rsidP="000D42E7">
      <w:r>
        <w:t>ET Tube: 3.5 -4.0</w:t>
      </w:r>
    </w:p>
    <w:p w:rsidR="000D42E7" w:rsidRDefault="000D42E7" w:rsidP="000D42E7">
      <w:r>
        <w:t>Blade Size: 1</w:t>
      </w:r>
    </w:p>
    <w:p w:rsidR="001A3BE3" w:rsidRDefault="000D42E7" w:rsidP="000D42E7">
      <w:r>
        <w:t>Defibrillation</w:t>
      </w:r>
    </w:p>
    <w:p w:rsidR="001A3BE3" w:rsidRDefault="000D42E7" w:rsidP="000D42E7">
      <w:r>
        <w:t xml:space="preserve">Defibrillation:   20 J, 40 J </w:t>
      </w:r>
    </w:p>
    <w:p w:rsidR="000D42E7" w:rsidRDefault="000D42E7" w:rsidP="000D42E7">
      <w:r>
        <w:t>Cardioversion: 5 J,  9 J</w:t>
      </w:r>
    </w:p>
    <w:p w:rsidR="000D42E7" w:rsidRDefault="000D42E7" w:rsidP="000D42E7">
      <w:r>
        <w:t>Normal Saline    170 ml</w:t>
      </w:r>
    </w:p>
    <w:p w:rsidR="00B63B46" w:rsidRDefault="00B63B46" w:rsidP="000D42E7">
      <w:r>
        <w:t>Acetaminophen   127.5 mg</w:t>
      </w:r>
    </w:p>
    <w:p w:rsidR="000D42E7" w:rsidRDefault="000D42E7" w:rsidP="000D42E7">
      <w:r>
        <w:t>Adenosine:</w:t>
      </w:r>
    </w:p>
    <w:p w:rsidR="000D42E7" w:rsidRDefault="000D42E7" w:rsidP="000D42E7">
      <w:r>
        <w:t>1st Dose-</w:t>
      </w:r>
      <w:r>
        <w:tab/>
        <w:t>0.85 mg</w:t>
      </w:r>
    </w:p>
    <w:p w:rsidR="000D42E7" w:rsidRDefault="000D42E7" w:rsidP="000D42E7">
      <w:r>
        <w:t>Repeat Dose-</w:t>
      </w:r>
      <w:r>
        <w:tab/>
        <w:t>1.7 mg</w:t>
      </w:r>
    </w:p>
    <w:p w:rsidR="000D42E7" w:rsidRDefault="000D42E7" w:rsidP="000D42E7">
      <w:r>
        <w:t>Albuterol</w:t>
      </w:r>
      <w:r>
        <w:tab/>
        <w:t>2.5 mg</w:t>
      </w:r>
    </w:p>
    <w:p w:rsidR="000D42E7" w:rsidRDefault="000D42E7" w:rsidP="000D42E7">
      <w:r>
        <w:t>Amiodarone</w:t>
      </w:r>
      <w:r>
        <w:tab/>
        <w:t>40 mg</w:t>
      </w:r>
    </w:p>
    <w:p w:rsidR="000D42E7" w:rsidRDefault="000D42E7" w:rsidP="000D42E7">
      <w:r>
        <w:t>Atropine- Bradycardia</w:t>
      </w:r>
      <w:r>
        <w:tab/>
        <w:t>0.17 mg</w:t>
      </w:r>
    </w:p>
    <w:p w:rsidR="006B1BA3" w:rsidRDefault="000D42E7" w:rsidP="000D42E7">
      <w:r>
        <w:t>- Organophosphate Poison</w:t>
      </w:r>
      <w:r>
        <w:tab/>
        <w:t xml:space="preserve">0.42 mg </w:t>
      </w:r>
    </w:p>
    <w:p w:rsidR="006B1BA3" w:rsidRDefault="000D42E7" w:rsidP="000D42E7">
      <w:r>
        <w:t xml:space="preserve">Calcium </w:t>
      </w:r>
      <w:r w:rsidR="00DF588D">
        <w:t>c</w:t>
      </w:r>
      <w:r>
        <w:t>hloride</w:t>
      </w:r>
      <w:r>
        <w:tab/>
        <w:t xml:space="preserve">172 mg </w:t>
      </w:r>
    </w:p>
    <w:p w:rsidR="006B1BA3" w:rsidRDefault="000D42E7" w:rsidP="000D42E7">
      <w:r>
        <w:t>Dextrose 10%</w:t>
      </w:r>
      <w:r>
        <w:tab/>
        <w:t xml:space="preserve">43 ml </w:t>
      </w:r>
    </w:p>
    <w:p w:rsidR="00F733EA" w:rsidRPr="00F733EA" w:rsidRDefault="00F733EA" w:rsidP="00F733EA">
      <w:pPr>
        <w:widowControl w:val="0"/>
        <w:tabs>
          <w:tab w:val="left" w:pos="2160"/>
        </w:tabs>
        <w:autoSpaceDE w:val="0"/>
        <w:autoSpaceDN w:val="0"/>
        <w:adjustRightInd w:val="0"/>
        <w:spacing w:before="7" w:line="250" w:lineRule="auto"/>
        <w:ind w:right="-44"/>
        <w:rPr>
          <w:rFonts w:cs="Arial"/>
          <w:color w:val="000000"/>
          <w:spacing w:val="39"/>
        </w:rPr>
      </w:pPr>
      <w:r w:rsidRPr="00F733EA">
        <w:rPr>
          <w:rFonts w:cs="Arial"/>
          <w:color w:val="000000"/>
        </w:rPr>
        <w:t>Diazepam</w:t>
      </w:r>
      <w:r w:rsidRPr="00F733EA">
        <w:rPr>
          <w:rFonts w:cs="Arial"/>
          <w:color w:val="000000"/>
          <w:spacing w:val="39"/>
        </w:rPr>
        <w:t xml:space="preserve"> </w:t>
      </w:r>
    </w:p>
    <w:p w:rsidR="00F733EA" w:rsidRPr="00F733EA" w:rsidRDefault="009B3166" w:rsidP="00F733EA">
      <w:pPr>
        <w:widowControl w:val="0"/>
        <w:tabs>
          <w:tab w:val="left" w:pos="2160"/>
        </w:tabs>
        <w:autoSpaceDE w:val="0"/>
        <w:autoSpaceDN w:val="0"/>
        <w:adjustRightInd w:val="0"/>
        <w:spacing w:before="7" w:line="250" w:lineRule="auto"/>
        <w:ind w:right="-44"/>
        <w:rPr>
          <w:rFonts w:cs="Arial"/>
          <w:color w:val="000000"/>
        </w:rPr>
      </w:pPr>
      <w:r>
        <w:rPr>
          <w:rFonts w:cs="Arial"/>
          <w:color w:val="000000"/>
        </w:rPr>
        <w:t xml:space="preserve">              </w:t>
      </w:r>
      <w:r w:rsidR="00F733EA" w:rsidRPr="00F733EA">
        <w:rPr>
          <w:rFonts w:cs="Arial"/>
          <w:color w:val="000000"/>
        </w:rPr>
        <w:t>(IV)</w:t>
      </w:r>
      <w:r w:rsidR="00F733EA">
        <w:rPr>
          <w:rFonts w:cs="Arial"/>
          <w:color w:val="000000"/>
        </w:rPr>
        <w:t xml:space="preserve">                      </w:t>
      </w:r>
      <w:r w:rsidR="00F733EA" w:rsidRPr="00F733EA">
        <w:rPr>
          <w:rFonts w:cs="Arial"/>
          <w:color w:val="000000"/>
        </w:rPr>
        <w:t>1 mg</w:t>
      </w:r>
    </w:p>
    <w:p w:rsidR="006B1BA3" w:rsidRDefault="000D42E7" w:rsidP="009B3166">
      <w:pPr>
        <w:ind w:firstLine="720"/>
      </w:pPr>
      <w:r>
        <w:t>(Rectal)</w:t>
      </w:r>
      <w:r>
        <w:tab/>
      </w:r>
      <w:r w:rsidR="00F733EA">
        <w:t xml:space="preserve">              </w:t>
      </w:r>
      <w:r>
        <w:t xml:space="preserve">4 mg </w:t>
      </w:r>
    </w:p>
    <w:p w:rsidR="006B1BA3" w:rsidRDefault="000D42E7" w:rsidP="000D42E7">
      <w:r>
        <w:t>Diphenhydramine</w:t>
      </w:r>
      <w:r>
        <w:tab/>
        <w:t xml:space="preserve">HOLD </w:t>
      </w:r>
    </w:p>
    <w:p w:rsidR="000D42E7" w:rsidRDefault="000D42E7" w:rsidP="000D42E7">
      <w:r>
        <w:lastRenderedPageBreak/>
        <w:t>Dopamine (800 mg in 500 cc)</w:t>
      </w:r>
    </w:p>
    <w:p w:rsidR="000D42E7" w:rsidRDefault="000D42E7" w:rsidP="000D42E7">
      <w:r>
        <w:t>2</w:t>
      </w:r>
      <w:r>
        <w:tab/>
        <w:t>mcg/kg/min</w:t>
      </w:r>
      <w:r>
        <w:tab/>
        <w:t>0.7 ml/hr</w:t>
      </w:r>
    </w:p>
    <w:p w:rsidR="000D42E7" w:rsidRDefault="000D42E7" w:rsidP="000D42E7">
      <w:r>
        <w:t>5</w:t>
      </w:r>
      <w:r>
        <w:tab/>
        <w:t>mcg/kg/min</w:t>
      </w:r>
      <w:r>
        <w:tab/>
        <w:t>1.6 ml/hr</w:t>
      </w:r>
    </w:p>
    <w:p w:rsidR="000D42E7" w:rsidRDefault="000D42E7" w:rsidP="000D42E7">
      <w:r>
        <w:t>10</w:t>
      </w:r>
      <w:r>
        <w:tab/>
        <w:t>mcg/kg/min</w:t>
      </w:r>
      <w:r>
        <w:tab/>
        <w:t>3.2 ml/hr</w:t>
      </w:r>
    </w:p>
    <w:p w:rsidR="006B1BA3" w:rsidRDefault="000D42E7" w:rsidP="000D42E7">
      <w:r>
        <w:t>20</w:t>
      </w:r>
      <w:r>
        <w:tab/>
        <w:t>mcg/kg/min</w:t>
      </w:r>
      <w:r>
        <w:tab/>
        <w:t xml:space="preserve">6.5 ml/hr </w:t>
      </w:r>
    </w:p>
    <w:p w:rsidR="006B1BA3" w:rsidRDefault="000D42E7" w:rsidP="000D42E7">
      <w:r>
        <w:t>Epinephrine 1:10,000</w:t>
      </w:r>
      <w:r>
        <w:tab/>
        <w:t xml:space="preserve">0.085 mg </w:t>
      </w:r>
    </w:p>
    <w:p w:rsidR="004E2F04" w:rsidRDefault="000D42E7" w:rsidP="000D42E7">
      <w:r>
        <w:t>Epinephrine 1:1000 Nebulized</w:t>
      </w:r>
      <w:r>
        <w:tab/>
        <w:t>2.5 mg</w:t>
      </w:r>
    </w:p>
    <w:p w:rsidR="006B1BA3" w:rsidRDefault="004E2F04" w:rsidP="000D42E7">
      <w:r>
        <w:t>Epinephrine auto-injector Pedi (IM)</w:t>
      </w:r>
      <w:r w:rsidR="000D42E7">
        <w:t xml:space="preserve"> </w:t>
      </w:r>
    </w:p>
    <w:p w:rsidR="006B1BA3" w:rsidRDefault="000D42E7" w:rsidP="000D42E7">
      <w:r>
        <w:t>Epinephrine 1:1000 IM</w:t>
      </w:r>
      <w:r>
        <w:tab/>
        <w:t>0.</w:t>
      </w:r>
      <w:r w:rsidR="004E2F04">
        <w:t>15</w:t>
      </w:r>
      <w:r>
        <w:t xml:space="preserve"> mg </w:t>
      </w:r>
    </w:p>
    <w:p w:rsidR="00394B62" w:rsidRDefault="00394B62" w:rsidP="00394B62">
      <w:r>
        <w:t>Epinephrine infusion    0.1-1 mcg/kg/min</w:t>
      </w:r>
    </w:p>
    <w:p w:rsidR="006B1BA3" w:rsidRDefault="000D42E7" w:rsidP="000D42E7">
      <w:r>
        <w:t>Fentanyl</w:t>
      </w:r>
      <w:r>
        <w:tab/>
      </w:r>
      <w:r>
        <w:tab/>
        <w:t xml:space="preserve">4 mcg </w:t>
      </w:r>
    </w:p>
    <w:p w:rsidR="006B1BA3" w:rsidRDefault="000D42E7" w:rsidP="000D42E7">
      <w:r>
        <w:t>Glucagon</w:t>
      </w:r>
      <w:r>
        <w:tab/>
      </w:r>
      <w:r>
        <w:tab/>
        <w:t xml:space="preserve">0.5 mg </w:t>
      </w:r>
    </w:p>
    <w:p w:rsidR="006B1BA3" w:rsidRDefault="000D42E7" w:rsidP="000D42E7">
      <w:r>
        <w:t>Glucose Oral</w:t>
      </w:r>
      <w:r>
        <w:tab/>
        <w:t xml:space="preserve">1 tube </w:t>
      </w:r>
    </w:p>
    <w:p w:rsidR="006B1BA3" w:rsidRDefault="000D42E7" w:rsidP="000D42E7">
      <w:r>
        <w:t>Hydrocortisone</w:t>
      </w:r>
      <w:r>
        <w:tab/>
        <w:t xml:space="preserve"> 20 mg </w:t>
      </w:r>
    </w:p>
    <w:p w:rsidR="000D42E7" w:rsidRDefault="000D42E7" w:rsidP="000D42E7">
      <w:r>
        <w:t>Hydroxocobalamin</w:t>
      </w:r>
      <w:r>
        <w:tab/>
      </w:r>
      <w:r w:rsidR="001761E5">
        <w:t xml:space="preserve">595 </w:t>
      </w:r>
      <w:r>
        <w:t xml:space="preserve">mg </w:t>
      </w:r>
    </w:p>
    <w:p w:rsidR="00F733EA" w:rsidRPr="00F733EA" w:rsidRDefault="00F733EA" w:rsidP="00F733EA">
      <w:pPr>
        <w:widowControl w:val="0"/>
        <w:autoSpaceDE w:val="0"/>
        <w:autoSpaceDN w:val="0"/>
        <w:adjustRightInd w:val="0"/>
        <w:spacing w:line="250" w:lineRule="auto"/>
        <w:ind w:right="1946"/>
        <w:jc w:val="both"/>
        <w:rPr>
          <w:rFonts w:cs="Arial"/>
          <w:color w:val="000000"/>
        </w:rPr>
      </w:pPr>
      <w:r w:rsidRPr="00F733EA">
        <w:rPr>
          <w:noProof/>
        </w:rPr>
        <mc:AlternateContent>
          <mc:Choice Requires="wps">
            <w:drawing>
              <wp:anchor distT="0" distB="0" distL="114300" distR="114300" simplePos="0" relativeHeight="251665408" behindDoc="1" locked="0" layoutInCell="0" allowOverlap="1" wp14:anchorId="74B323D2" wp14:editId="17721DD0">
                <wp:simplePos x="0" y="0"/>
                <wp:positionH relativeFrom="page">
                  <wp:posOffset>7099935</wp:posOffset>
                </wp:positionH>
                <wp:positionV relativeFrom="paragraph">
                  <wp:posOffset>31750</wp:posOffset>
                </wp:positionV>
                <wp:extent cx="254000" cy="20066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00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201D" w:rsidRDefault="0084201D" w:rsidP="00F733EA">
                            <w:pPr>
                              <w:widowControl w:val="0"/>
                              <w:autoSpaceDE w:val="0"/>
                              <w:autoSpaceDN w:val="0"/>
                              <w:adjustRightInd w:val="0"/>
                              <w:spacing w:line="388" w:lineRule="exact"/>
                              <w:ind w:left="20" w:right="-74"/>
                              <w:rPr>
                                <w:rFonts w:ascii="Arial" w:hAnsi="Arial" w:cs="Arial"/>
                                <w:color w:val="000000"/>
                                <w:sz w:val="36"/>
                                <w:szCs w:val="36"/>
                              </w:rPr>
                            </w:pPr>
                            <w:r>
                              <w:rPr>
                                <w:rFonts w:ascii="Arial" w:hAnsi="Arial" w:cs="Arial"/>
                                <w:b/>
                                <w:bCs/>
                                <w:color w:val="FFFFFF"/>
                                <w:sz w:val="36"/>
                                <w:szCs w:val="36"/>
                              </w:rPr>
                              <w:t>Red (7-10 Months)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559.05pt;margin-top:2.5pt;width:20pt;height:158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" o:allowincell="f" filled="f" stroked="f">
                <v:textbox style="layout-flow:vertical;mso-layout-flow-alt:bottom-to-top" inset="0,0,0,0">
                  <w:txbxContent>
                    <w:p w:rsidR="0084201D" w:rsidRDefault="0084201D" w:rsidP="00F733EA">
                      <w:pPr>
                        <w:widowControl w:val="0"/>
                        <w:autoSpaceDE w:val="0"/>
                        <w:autoSpaceDN w:val="0"/>
                        <w:adjustRightInd w:val="0"/>
                        <w:spacing w:line="388" w:lineRule="exact"/>
                        <w:ind w:left="20" w:right="-74"/>
                        <w:rPr>
                          <w:rFonts w:ascii="Arial" w:hAnsi="Arial" w:cs="Arial"/>
                          <w:color w:val="000000"/>
                          <w:sz w:val="36"/>
                          <w:szCs w:val="36"/>
                        </w:rPr>
                      </w:pPr>
                      <w:r>
                        <w:rPr>
                          <w:rFonts w:ascii="Arial" w:hAnsi="Arial" w:cs="Arial"/>
                          <w:b/>
                          <w:bCs/>
                          <w:color w:val="FFFFFF"/>
                          <w:sz w:val="36"/>
                          <w:szCs w:val="36"/>
                        </w:rPr>
                        <w:t>Red (7-10 Months)</w:t>
                      </w:r>
                    </w:p>
                  </w:txbxContent>
                </v:textbox>
                <w10:wrap anchorx="page"/>
              </v:shape>
            </w:pict>
          </mc:Fallback>
        </mc:AlternateContent>
      </w:r>
      <w:r w:rsidRPr="00F733EA">
        <w:rPr>
          <w:rFonts w:cs="Arial"/>
          <w:color w:val="000000"/>
        </w:rPr>
        <w:t>Ibuprofen                              85mg</w:t>
      </w:r>
    </w:p>
    <w:p w:rsidR="00F733EA" w:rsidRDefault="00F733EA" w:rsidP="00F733EA">
      <w:pPr>
        <w:widowControl w:val="0"/>
        <w:autoSpaceDE w:val="0"/>
        <w:autoSpaceDN w:val="0"/>
        <w:adjustRightInd w:val="0"/>
        <w:spacing w:line="250" w:lineRule="auto"/>
        <w:ind w:right="1946"/>
        <w:jc w:val="both"/>
        <w:rPr>
          <w:rFonts w:cs="Arial"/>
          <w:color w:val="000000"/>
        </w:rPr>
      </w:pPr>
      <w:r w:rsidRPr="00F733EA">
        <w:rPr>
          <w:rFonts w:cs="Arial"/>
          <w:color w:val="000000"/>
        </w:rPr>
        <w:t>Ipratropium</w:t>
      </w:r>
      <w:r w:rsidRPr="00F733EA">
        <w:rPr>
          <w:rFonts w:cs="Arial"/>
          <w:color w:val="000000"/>
          <w:spacing w:val="12"/>
        </w:rPr>
        <w:t xml:space="preserve"> </w:t>
      </w:r>
      <w:r w:rsidRPr="00F733EA">
        <w:rPr>
          <w:rFonts w:cs="Arial"/>
          <w:color w:val="000000"/>
        </w:rPr>
        <w:t>w/ albuterol</w:t>
      </w:r>
      <w:r w:rsidRPr="00F733EA">
        <w:rPr>
          <w:rFonts w:cs="Arial"/>
          <w:color w:val="000000"/>
          <w:spacing w:val="39"/>
        </w:rPr>
        <w:t xml:space="preserve"> </w:t>
      </w:r>
      <w:r w:rsidRPr="00F733EA">
        <w:rPr>
          <w:rFonts w:cs="Arial"/>
          <w:color w:val="000000"/>
        </w:rPr>
        <w:t xml:space="preserve">500mcg </w:t>
      </w:r>
    </w:p>
    <w:p w:rsidR="00F733EA" w:rsidRPr="00F733EA" w:rsidRDefault="00F733EA" w:rsidP="00F733EA">
      <w:pPr>
        <w:widowControl w:val="0"/>
        <w:autoSpaceDE w:val="0"/>
        <w:autoSpaceDN w:val="0"/>
        <w:adjustRightInd w:val="0"/>
        <w:spacing w:line="250" w:lineRule="auto"/>
        <w:ind w:right="1946"/>
        <w:jc w:val="both"/>
        <w:rPr>
          <w:rFonts w:cs="Arial"/>
          <w:color w:val="000000"/>
        </w:rPr>
      </w:pPr>
      <w:r w:rsidRPr="00F733EA">
        <w:rPr>
          <w:rFonts w:cs="Arial"/>
          <w:color w:val="000000"/>
        </w:rPr>
        <w:t>Ketorolac</w:t>
      </w:r>
      <w:r w:rsidRPr="00F733EA">
        <w:rPr>
          <w:rFonts w:cs="Arial"/>
          <w:color w:val="000000"/>
        </w:rPr>
        <w:tab/>
        <w:t xml:space="preserve">                    4.25 mg</w:t>
      </w:r>
    </w:p>
    <w:p w:rsidR="00F733EA" w:rsidRDefault="00F733EA" w:rsidP="00F733EA">
      <w:pPr>
        <w:widowControl w:val="0"/>
        <w:autoSpaceDE w:val="0"/>
        <w:autoSpaceDN w:val="0"/>
        <w:adjustRightInd w:val="0"/>
        <w:spacing w:line="250" w:lineRule="auto"/>
        <w:ind w:right="1946"/>
        <w:jc w:val="both"/>
        <w:rPr>
          <w:rFonts w:cs="Arial"/>
          <w:color w:val="000000"/>
        </w:rPr>
      </w:pPr>
      <w:r w:rsidRPr="00F733EA">
        <w:rPr>
          <w:rFonts w:cs="Arial"/>
          <w:color w:val="000000"/>
        </w:rPr>
        <w:t xml:space="preserve">Levalbuterol                   </w:t>
      </w:r>
      <w:r w:rsidRPr="00F733EA">
        <w:rPr>
          <w:rFonts w:cs="Arial"/>
          <w:color w:val="000000"/>
          <w:spacing w:val="15"/>
        </w:rPr>
        <w:t xml:space="preserve"> </w:t>
      </w:r>
      <w:r w:rsidRPr="00F733EA">
        <w:rPr>
          <w:rFonts w:cs="Arial"/>
          <w:color w:val="000000"/>
        </w:rPr>
        <w:t xml:space="preserve">0.63 mg </w:t>
      </w:r>
    </w:p>
    <w:p w:rsidR="00F733EA" w:rsidRPr="00F733EA" w:rsidRDefault="00F733EA" w:rsidP="00F733EA">
      <w:pPr>
        <w:widowControl w:val="0"/>
        <w:autoSpaceDE w:val="0"/>
        <w:autoSpaceDN w:val="0"/>
        <w:adjustRightInd w:val="0"/>
        <w:spacing w:line="250" w:lineRule="auto"/>
        <w:ind w:right="1946"/>
        <w:jc w:val="both"/>
        <w:rPr>
          <w:rFonts w:cs="Arial"/>
          <w:color w:val="000000"/>
        </w:rPr>
      </w:pPr>
      <w:r w:rsidRPr="00F733EA">
        <w:rPr>
          <w:rFonts w:cs="Arial"/>
          <w:color w:val="000000"/>
        </w:rPr>
        <w:t>Lidocaine:</w:t>
      </w:r>
    </w:p>
    <w:p w:rsidR="00F733EA" w:rsidRPr="00F733EA" w:rsidRDefault="00F733EA" w:rsidP="00F733EA">
      <w:pPr>
        <w:widowControl w:val="0"/>
        <w:autoSpaceDE w:val="0"/>
        <w:autoSpaceDN w:val="0"/>
        <w:adjustRightInd w:val="0"/>
        <w:ind w:left="78" w:right="2054"/>
        <w:jc w:val="both"/>
        <w:rPr>
          <w:rFonts w:cs="Arial"/>
          <w:color w:val="000000"/>
        </w:rPr>
      </w:pPr>
      <w:r w:rsidRPr="00F733EA">
        <w:rPr>
          <w:rFonts w:cs="Arial"/>
          <w:color w:val="000000"/>
        </w:rPr>
        <w:t xml:space="preserve">- Cardiac Arrest           </w:t>
      </w:r>
      <w:r w:rsidRPr="00F733EA">
        <w:rPr>
          <w:rFonts w:cs="Arial"/>
          <w:color w:val="000000"/>
          <w:spacing w:val="32"/>
        </w:rPr>
        <w:t xml:space="preserve"> </w:t>
      </w:r>
      <w:r w:rsidRPr="00F733EA">
        <w:rPr>
          <w:rFonts w:cs="Arial"/>
          <w:color w:val="000000"/>
        </w:rPr>
        <w:t>8.5 mg</w:t>
      </w:r>
    </w:p>
    <w:p w:rsidR="00F733EA" w:rsidRPr="00F733EA" w:rsidRDefault="00F733EA" w:rsidP="00F733EA">
      <w:pPr>
        <w:widowControl w:val="0"/>
        <w:autoSpaceDE w:val="0"/>
        <w:autoSpaceDN w:val="0"/>
        <w:adjustRightInd w:val="0"/>
        <w:spacing w:before="7"/>
        <w:ind w:left="78" w:right="1884"/>
        <w:jc w:val="both"/>
        <w:rPr>
          <w:rFonts w:cs="Arial"/>
          <w:color w:val="000000"/>
        </w:rPr>
      </w:pPr>
      <w:r w:rsidRPr="00F733EA">
        <w:rPr>
          <w:rFonts w:cs="Arial"/>
          <w:color w:val="000000"/>
        </w:rPr>
        <w:t>-Traumatic Brain Injury</w:t>
      </w:r>
      <w:r w:rsidRPr="00F733EA">
        <w:rPr>
          <w:rFonts w:cs="Arial"/>
          <w:color w:val="000000"/>
          <w:spacing w:val="39"/>
        </w:rPr>
        <w:t xml:space="preserve"> </w:t>
      </w:r>
      <w:r w:rsidRPr="00F733EA">
        <w:rPr>
          <w:rFonts w:cs="Arial"/>
          <w:color w:val="000000"/>
        </w:rPr>
        <w:t>12.75 mg</w:t>
      </w:r>
    </w:p>
    <w:p w:rsidR="00F733EA" w:rsidRDefault="00F733EA" w:rsidP="00F733EA">
      <w:pPr>
        <w:widowControl w:val="0"/>
        <w:autoSpaceDE w:val="0"/>
        <w:autoSpaceDN w:val="0"/>
        <w:adjustRightInd w:val="0"/>
        <w:spacing w:before="7" w:line="250" w:lineRule="auto"/>
        <w:ind w:right="1973" w:firstLine="78"/>
        <w:jc w:val="both"/>
        <w:rPr>
          <w:rFonts w:cs="Arial"/>
          <w:color w:val="000000"/>
        </w:rPr>
      </w:pPr>
      <w:r w:rsidRPr="00F733EA">
        <w:rPr>
          <w:rFonts w:cs="Arial"/>
          <w:color w:val="000000"/>
        </w:rPr>
        <w:t xml:space="preserve">- Intraosseous              </w:t>
      </w:r>
      <w:r w:rsidRPr="00F733EA">
        <w:rPr>
          <w:rFonts w:cs="Arial"/>
          <w:color w:val="000000"/>
          <w:spacing w:val="8"/>
        </w:rPr>
        <w:t xml:space="preserve"> </w:t>
      </w:r>
      <w:r w:rsidRPr="00F733EA">
        <w:rPr>
          <w:rFonts w:cs="Arial"/>
          <w:color w:val="000000"/>
        </w:rPr>
        <w:t xml:space="preserve">4.25 mg </w:t>
      </w:r>
    </w:p>
    <w:p w:rsidR="00F733EA" w:rsidRDefault="00F733EA" w:rsidP="00F733EA">
      <w:pPr>
        <w:widowControl w:val="0"/>
        <w:autoSpaceDE w:val="0"/>
        <w:autoSpaceDN w:val="0"/>
        <w:adjustRightInd w:val="0"/>
        <w:spacing w:before="7" w:line="250" w:lineRule="auto"/>
        <w:ind w:right="1973" w:firstLine="78"/>
        <w:jc w:val="both"/>
        <w:rPr>
          <w:rFonts w:cs="Arial"/>
          <w:color w:val="000000"/>
        </w:rPr>
      </w:pPr>
      <w:r w:rsidRPr="00F733EA">
        <w:rPr>
          <w:rFonts w:cs="Arial"/>
          <w:color w:val="000000"/>
        </w:rPr>
        <w:t xml:space="preserve">Lorazepam                    </w:t>
      </w:r>
      <w:r w:rsidRPr="00F733EA">
        <w:rPr>
          <w:rFonts w:cs="Arial"/>
          <w:color w:val="000000"/>
          <w:spacing w:val="39"/>
        </w:rPr>
        <w:t xml:space="preserve"> </w:t>
      </w:r>
      <w:r w:rsidRPr="00F733EA">
        <w:rPr>
          <w:rFonts w:cs="Arial"/>
          <w:color w:val="000000"/>
        </w:rPr>
        <w:t xml:space="preserve">0.85 mg </w:t>
      </w:r>
    </w:p>
    <w:p w:rsidR="00F733EA" w:rsidRPr="00F733EA" w:rsidRDefault="00F733EA" w:rsidP="00F733EA">
      <w:pPr>
        <w:widowControl w:val="0"/>
        <w:autoSpaceDE w:val="0"/>
        <w:autoSpaceDN w:val="0"/>
        <w:adjustRightInd w:val="0"/>
        <w:spacing w:before="7" w:line="250" w:lineRule="auto"/>
        <w:ind w:right="1973" w:firstLine="78"/>
        <w:jc w:val="both"/>
        <w:rPr>
          <w:rFonts w:cs="Arial"/>
          <w:color w:val="000000"/>
        </w:rPr>
      </w:pPr>
      <w:r w:rsidRPr="00F733EA">
        <w:rPr>
          <w:rFonts w:cs="Arial"/>
          <w:color w:val="000000"/>
        </w:rPr>
        <w:t>Magnesium Sulfate</w:t>
      </w:r>
    </w:p>
    <w:p w:rsidR="00F733EA" w:rsidRPr="00F733EA" w:rsidRDefault="00F733EA" w:rsidP="00F733EA">
      <w:pPr>
        <w:widowControl w:val="0"/>
        <w:tabs>
          <w:tab w:val="left" w:pos="630"/>
        </w:tabs>
        <w:autoSpaceDE w:val="0"/>
        <w:autoSpaceDN w:val="0"/>
        <w:adjustRightInd w:val="0"/>
        <w:ind w:left="86" w:right="2006"/>
        <w:rPr>
          <w:rFonts w:cs="Arial"/>
          <w:color w:val="000000"/>
        </w:rPr>
      </w:pPr>
      <w:r w:rsidRPr="00F733EA">
        <w:rPr>
          <w:rFonts w:cs="Arial"/>
          <w:color w:val="000000"/>
        </w:rPr>
        <w:t>- RAD</w:t>
      </w:r>
      <w:r w:rsidRPr="00F733EA">
        <w:rPr>
          <w:rFonts w:cs="Arial"/>
          <w:color w:val="000000"/>
        </w:rPr>
        <w:tab/>
        <w:t>350 mg</w:t>
      </w:r>
    </w:p>
    <w:p w:rsidR="00F733EA" w:rsidRDefault="00F733EA" w:rsidP="00F733EA">
      <w:pPr>
        <w:rPr>
          <w:rFonts w:cs="Arial"/>
          <w:color w:val="000000"/>
        </w:rPr>
      </w:pPr>
      <w:r w:rsidRPr="00F733EA">
        <w:rPr>
          <w:rFonts w:cs="Arial"/>
          <w:color w:val="000000"/>
        </w:rPr>
        <w:t xml:space="preserve">- Torsades                  </w:t>
      </w:r>
      <w:r w:rsidRPr="00F733EA">
        <w:rPr>
          <w:rFonts w:cs="Arial"/>
          <w:color w:val="000000"/>
          <w:spacing w:val="31"/>
        </w:rPr>
        <w:t xml:space="preserve"> </w:t>
      </w:r>
      <w:r w:rsidRPr="00F733EA">
        <w:rPr>
          <w:rFonts w:cs="Arial"/>
          <w:color w:val="000000"/>
        </w:rPr>
        <w:t xml:space="preserve">400 mg </w:t>
      </w:r>
    </w:p>
    <w:p w:rsidR="00F733EA" w:rsidRDefault="00F733EA" w:rsidP="00F733EA">
      <w:pPr>
        <w:rPr>
          <w:rFonts w:cs="Arial"/>
          <w:color w:val="000000"/>
        </w:rPr>
      </w:pPr>
      <w:r w:rsidRPr="00F733EA">
        <w:rPr>
          <w:rFonts w:cs="Arial"/>
          <w:color w:val="000000"/>
        </w:rPr>
        <w:lastRenderedPageBreak/>
        <w:t xml:space="preserve">Methylprednisolone       </w:t>
      </w:r>
      <w:r w:rsidRPr="00F733EA">
        <w:rPr>
          <w:rFonts w:cs="Arial"/>
          <w:color w:val="000000"/>
          <w:spacing w:val="31"/>
        </w:rPr>
        <w:t xml:space="preserve"> </w:t>
      </w:r>
      <w:r w:rsidRPr="00F733EA">
        <w:rPr>
          <w:rFonts w:cs="Arial"/>
          <w:color w:val="000000"/>
        </w:rPr>
        <w:t xml:space="preserve">8.0 mg </w:t>
      </w:r>
    </w:p>
    <w:p w:rsidR="00F733EA" w:rsidRDefault="00F733EA" w:rsidP="00F733EA">
      <w:pPr>
        <w:rPr>
          <w:rFonts w:cs="Arial"/>
          <w:color w:val="000000"/>
        </w:rPr>
      </w:pPr>
      <w:r w:rsidRPr="00F733EA">
        <w:rPr>
          <w:rFonts w:cs="Arial"/>
          <w:color w:val="000000"/>
        </w:rPr>
        <w:t xml:space="preserve">Midazolam                     </w:t>
      </w:r>
      <w:r w:rsidRPr="00F733EA">
        <w:rPr>
          <w:rFonts w:cs="Arial"/>
          <w:color w:val="000000"/>
          <w:spacing w:val="24"/>
        </w:rPr>
        <w:t xml:space="preserve"> </w:t>
      </w:r>
      <w:r w:rsidRPr="00F733EA">
        <w:rPr>
          <w:rFonts w:cs="Arial"/>
          <w:color w:val="000000"/>
        </w:rPr>
        <w:t xml:space="preserve">0.4 mg </w:t>
      </w:r>
    </w:p>
    <w:p w:rsidR="00F733EA" w:rsidRDefault="00F733EA" w:rsidP="00F733EA">
      <w:pPr>
        <w:rPr>
          <w:rFonts w:ascii="Arial" w:hAnsi="Arial" w:cs="Arial"/>
          <w:color w:val="000000"/>
          <w:sz w:val="12"/>
          <w:szCs w:val="12"/>
        </w:rPr>
      </w:pPr>
      <w:r w:rsidRPr="00F733EA">
        <w:rPr>
          <w:rFonts w:cs="Arial"/>
          <w:color w:val="000000"/>
        </w:rPr>
        <w:t xml:space="preserve">Morphine Sulfate           </w:t>
      </w:r>
      <w:r w:rsidRPr="00F733EA">
        <w:rPr>
          <w:rFonts w:cs="Arial"/>
          <w:color w:val="000000"/>
          <w:spacing w:val="31"/>
        </w:rPr>
        <w:t xml:space="preserve"> </w:t>
      </w:r>
      <w:r w:rsidRPr="00F733EA">
        <w:rPr>
          <w:rFonts w:cs="Arial"/>
          <w:color w:val="000000"/>
        </w:rPr>
        <w:t>0.8 mg</w:t>
      </w:r>
      <w:r w:rsidRPr="009F3671">
        <w:rPr>
          <w:rFonts w:ascii="Arial" w:hAnsi="Arial" w:cs="Arial"/>
          <w:color w:val="000000"/>
          <w:sz w:val="12"/>
          <w:szCs w:val="12"/>
        </w:rPr>
        <w:t xml:space="preserve"> </w:t>
      </w:r>
    </w:p>
    <w:p w:rsidR="000D42E7" w:rsidRDefault="000D42E7" w:rsidP="00F733EA">
      <w:r>
        <w:t>Naloxone                        0.8 mg</w:t>
      </w:r>
    </w:p>
    <w:p w:rsidR="000D42E7" w:rsidRDefault="000D42E7" w:rsidP="000D42E7">
      <w:r>
        <w:t xml:space="preserve">Norepinephrine   0.1mcg/kg/min </w:t>
      </w:r>
    </w:p>
    <w:p w:rsidR="000D42E7" w:rsidRDefault="000D42E7" w:rsidP="000D42E7">
      <w:r>
        <w:t>Ondansetron - IV              0.8 mg</w:t>
      </w:r>
    </w:p>
    <w:p w:rsidR="000D42E7" w:rsidRDefault="000D42E7" w:rsidP="000D42E7">
      <w:r>
        <w:t>- ODT</w:t>
      </w:r>
      <w:r>
        <w:tab/>
        <w:t>4 mg</w:t>
      </w:r>
    </w:p>
    <w:p w:rsidR="000D42E7" w:rsidRDefault="000D42E7" w:rsidP="000D42E7">
      <w:r>
        <w:t>Pralidoxime IV                420 mg</w:t>
      </w:r>
    </w:p>
    <w:p w:rsidR="006B1BA3" w:rsidRDefault="000D42E7" w:rsidP="000D42E7">
      <w:r>
        <w:t>- Infusion</w:t>
      </w:r>
      <w:r>
        <w:tab/>
        <w:t xml:space="preserve">210 mg/hr </w:t>
      </w:r>
    </w:p>
    <w:p w:rsidR="006B1BA3" w:rsidRDefault="000D42E7" w:rsidP="000D42E7">
      <w:r>
        <w:t>Proparacaine</w:t>
      </w:r>
      <w:r>
        <w:tab/>
        <w:t xml:space="preserve">2 drops </w:t>
      </w:r>
    </w:p>
    <w:p w:rsidR="006B1BA3" w:rsidRDefault="000D42E7" w:rsidP="000D42E7">
      <w:r>
        <w:t xml:space="preserve">Sodium </w:t>
      </w:r>
      <w:r w:rsidR="00583CC6">
        <w:t>b</w:t>
      </w:r>
      <w:r>
        <w:t>icarbonate</w:t>
      </w:r>
      <w:r>
        <w:tab/>
        <w:t xml:space="preserve">20 mEq </w:t>
      </w:r>
    </w:p>
    <w:p w:rsidR="000D42E7" w:rsidRDefault="000D42E7" w:rsidP="000D42E7">
      <w:r>
        <w:t>Tetracaine</w:t>
      </w:r>
      <w:r>
        <w:tab/>
        <w:t>2 drops</w:t>
      </w:r>
    </w:p>
    <w:p w:rsidR="000D42E7" w:rsidRDefault="000D42E7" w:rsidP="000D42E7">
      <w:r>
        <w:t xml:space="preserve"> </w:t>
      </w:r>
    </w:p>
    <w:p w:rsidR="000D42E7" w:rsidRDefault="000D42E7" w:rsidP="006B1BA3">
      <w:pPr>
        <w:pStyle w:val="Heading4"/>
      </w:pPr>
      <w:r>
        <w:t>Weight 10-11 Kg (Avg 10.5 Kg)</w:t>
      </w:r>
    </w:p>
    <w:p w:rsidR="000D42E7" w:rsidRDefault="000D42E7" w:rsidP="000D42E7">
      <w:r>
        <w:t xml:space="preserve"> Vital Signs</w:t>
      </w:r>
    </w:p>
    <w:p w:rsidR="000D42E7" w:rsidRDefault="000D42E7" w:rsidP="000D42E7">
      <w:r>
        <w:t>Heart Rate:   115-120</w:t>
      </w:r>
    </w:p>
    <w:p w:rsidR="000D42E7" w:rsidRDefault="000D42E7" w:rsidP="000D42E7">
      <w:r>
        <w:t>Respirations: 22-30</w:t>
      </w:r>
    </w:p>
    <w:p w:rsidR="000D42E7" w:rsidRDefault="000D42E7" w:rsidP="000D42E7">
      <w:r>
        <w:t>BP Systolic:  96 (+/-30)</w:t>
      </w:r>
    </w:p>
    <w:p w:rsidR="000D42E7" w:rsidRDefault="000D42E7" w:rsidP="000D42E7">
      <w:r>
        <w:t>Equipment</w:t>
      </w:r>
    </w:p>
    <w:p w:rsidR="000D42E7" w:rsidRDefault="000D42E7" w:rsidP="000D42E7">
      <w:r>
        <w:t>ET Tube: 4.0</w:t>
      </w:r>
    </w:p>
    <w:p w:rsidR="000D42E7" w:rsidRDefault="000D42E7" w:rsidP="000D42E7">
      <w:r>
        <w:t>Blade Size: 1</w:t>
      </w:r>
    </w:p>
    <w:p w:rsidR="001A3BE3" w:rsidRDefault="000D42E7" w:rsidP="000D42E7">
      <w:r>
        <w:t xml:space="preserve">Defibrillation </w:t>
      </w:r>
    </w:p>
    <w:p w:rsidR="001A3BE3" w:rsidRDefault="000D42E7" w:rsidP="000D42E7">
      <w:r>
        <w:t xml:space="preserve">Defibrillation:   20 J, 40 J </w:t>
      </w:r>
    </w:p>
    <w:p w:rsidR="000D42E7" w:rsidRDefault="000D42E7" w:rsidP="000D42E7">
      <w:r>
        <w:t>Cardioversion: 5 J, 10 J</w:t>
      </w:r>
    </w:p>
    <w:p w:rsidR="000D42E7" w:rsidRDefault="000D42E7" w:rsidP="000D42E7">
      <w:r>
        <w:t>Normal Saline    210 ml</w:t>
      </w:r>
    </w:p>
    <w:p w:rsidR="00B63B46" w:rsidRDefault="00B63B46" w:rsidP="00B63B46">
      <w:r>
        <w:t>Acetaminophen   157.5 mg</w:t>
      </w:r>
    </w:p>
    <w:p w:rsidR="000D42E7" w:rsidRDefault="000D42E7" w:rsidP="000D42E7">
      <w:r>
        <w:t>Adenosine:</w:t>
      </w:r>
    </w:p>
    <w:p w:rsidR="000D42E7" w:rsidRDefault="000D42E7" w:rsidP="000D42E7">
      <w:r>
        <w:lastRenderedPageBreak/>
        <w:t>1st Dose-</w:t>
      </w:r>
      <w:r>
        <w:tab/>
        <w:t>1.05 mg</w:t>
      </w:r>
    </w:p>
    <w:p w:rsidR="000D42E7" w:rsidRDefault="000D42E7" w:rsidP="000D42E7">
      <w:r>
        <w:t>Repeat Dose-</w:t>
      </w:r>
      <w:r>
        <w:tab/>
        <w:t>2.1 mg</w:t>
      </w:r>
    </w:p>
    <w:p w:rsidR="000D42E7" w:rsidRDefault="000D42E7" w:rsidP="000D42E7">
      <w:r>
        <w:t>Albuterol</w:t>
      </w:r>
      <w:r>
        <w:tab/>
        <w:t>2.5 mg</w:t>
      </w:r>
    </w:p>
    <w:p w:rsidR="000D42E7" w:rsidRDefault="000D42E7" w:rsidP="000D42E7">
      <w:r>
        <w:t>Amiodarone</w:t>
      </w:r>
      <w:r>
        <w:tab/>
        <w:t>50 mg</w:t>
      </w:r>
    </w:p>
    <w:p w:rsidR="000D42E7" w:rsidRDefault="000D42E7" w:rsidP="000D42E7">
      <w:r>
        <w:t>Atropine- Bradycardia</w:t>
      </w:r>
      <w:r>
        <w:tab/>
        <w:t>0.21 mg</w:t>
      </w:r>
    </w:p>
    <w:p w:rsidR="006B1BA3" w:rsidRDefault="000D42E7" w:rsidP="000D42E7">
      <w:r>
        <w:t>- Organophosphate Poison</w:t>
      </w:r>
      <w:r>
        <w:tab/>
        <w:t xml:space="preserve">0.52 mg </w:t>
      </w:r>
    </w:p>
    <w:p w:rsidR="006B1BA3" w:rsidRDefault="000D42E7" w:rsidP="000D42E7">
      <w:r>
        <w:t xml:space="preserve">Calcium </w:t>
      </w:r>
      <w:r w:rsidR="00583CC6">
        <w:t>c</w:t>
      </w:r>
      <w:r>
        <w:t>hloride</w:t>
      </w:r>
      <w:r>
        <w:tab/>
        <w:t xml:space="preserve">210 mg </w:t>
      </w:r>
    </w:p>
    <w:p w:rsidR="006B1BA3" w:rsidRDefault="000D42E7" w:rsidP="000D42E7">
      <w:r>
        <w:t>Dextrose 10%</w:t>
      </w:r>
      <w:r>
        <w:tab/>
        <w:t xml:space="preserve">50 ml </w:t>
      </w:r>
    </w:p>
    <w:p w:rsidR="00F733EA" w:rsidRPr="00F733EA" w:rsidRDefault="000D42E7" w:rsidP="000D42E7">
      <w:r w:rsidRPr="00F733EA">
        <w:t xml:space="preserve">Diazepam </w:t>
      </w:r>
    </w:p>
    <w:p w:rsidR="00F733EA" w:rsidRPr="00F733EA" w:rsidRDefault="00F733EA" w:rsidP="009B3166">
      <w:pPr>
        <w:ind w:firstLine="720"/>
      </w:pPr>
      <w:r w:rsidRPr="00F733EA">
        <w:rPr>
          <w:rFonts w:cs="Arial"/>
          <w:color w:val="000000"/>
        </w:rPr>
        <w:t>(IV)</w:t>
      </w:r>
      <w:r w:rsidRPr="00F733EA">
        <w:rPr>
          <w:rFonts w:cs="Arial"/>
          <w:color w:val="000000"/>
        </w:rPr>
        <w:tab/>
        <w:t>2 mg</w:t>
      </w:r>
      <w:r w:rsidRPr="00F733EA">
        <w:t xml:space="preserve"> </w:t>
      </w:r>
    </w:p>
    <w:p w:rsidR="00877BD0" w:rsidRDefault="000D42E7" w:rsidP="009B3166">
      <w:pPr>
        <w:ind w:firstLine="720"/>
      </w:pPr>
      <w:r>
        <w:t>(Rectal)</w:t>
      </w:r>
      <w:r>
        <w:tab/>
        <w:t xml:space="preserve">5 mg </w:t>
      </w:r>
    </w:p>
    <w:p w:rsidR="00877BD0" w:rsidRDefault="000D42E7" w:rsidP="000D42E7">
      <w:r>
        <w:t>Diphenhydramine</w:t>
      </w:r>
      <w:r>
        <w:tab/>
        <w:t xml:space="preserve">12.5 mg </w:t>
      </w:r>
    </w:p>
    <w:p w:rsidR="000D42E7" w:rsidRDefault="000D42E7" w:rsidP="000D42E7">
      <w:r>
        <w:t>Dopamine (800 mg in 500 cc)</w:t>
      </w:r>
    </w:p>
    <w:p w:rsidR="000D42E7" w:rsidRDefault="000D42E7" w:rsidP="000D42E7">
      <w:r>
        <w:t>2</w:t>
      </w:r>
      <w:r>
        <w:tab/>
        <w:t>mcg/kg/min</w:t>
      </w:r>
      <w:r>
        <w:tab/>
        <w:t>0.8 ml/hr</w:t>
      </w:r>
    </w:p>
    <w:p w:rsidR="000D42E7" w:rsidRDefault="000D42E7" w:rsidP="000D42E7">
      <w:r>
        <w:t>5</w:t>
      </w:r>
      <w:r>
        <w:tab/>
        <w:t>mcg/kg/min</w:t>
      </w:r>
      <w:r>
        <w:tab/>
        <w:t>2.0 ml/hr</w:t>
      </w:r>
    </w:p>
    <w:p w:rsidR="000D42E7" w:rsidRDefault="000D42E7" w:rsidP="000D42E7">
      <w:r>
        <w:t>10</w:t>
      </w:r>
      <w:r>
        <w:tab/>
        <w:t>mcg/kg/min</w:t>
      </w:r>
      <w:r>
        <w:tab/>
        <w:t>4.0 ml/hr</w:t>
      </w:r>
    </w:p>
    <w:p w:rsidR="00930156" w:rsidRDefault="000D42E7" w:rsidP="000D42E7">
      <w:r>
        <w:t>20</w:t>
      </w:r>
      <w:r>
        <w:tab/>
        <w:t>mcg/kg/min</w:t>
      </w:r>
      <w:r>
        <w:tab/>
        <w:t xml:space="preserve">8.0 ml/hr </w:t>
      </w:r>
    </w:p>
    <w:p w:rsidR="00930156" w:rsidRDefault="000D42E7" w:rsidP="000D42E7">
      <w:r>
        <w:t>Epinephrine 1:10,000</w:t>
      </w:r>
      <w:r>
        <w:tab/>
        <w:t xml:space="preserve">0.105 mg </w:t>
      </w:r>
    </w:p>
    <w:p w:rsidR="00930156" w:rsidRDefault="000D42E7" w:rsidP="000D42E7">
      <w:r>
        <w:t>Epinephrine 1:1000 Nebulized</w:t>
      </w:r>
      <w:r>
        <w:tab/>
        <w:t xml:space="preserve">5 mg </w:t>
      </w:r>
    </w:p>
    <w:p w:rsidR="004E2F04" w:rsidRDefault="000D42E7" w:rsidP="000D42E7">
      <w:r>
        <w:t>Epinephrine Auto-Injector Pedi (IM)</w:t>
      </w:r>
      <w:r w:rsidR="004E2F04" w:rsidDel="004E2F04">
        <w:t xml:space="preserve"> </w:t>
      </w:r>
    </w:p>
    <w:p w:rsidR="00394B62" w:rsidRDefault="004E2F04" w:rsidP="000D42E7">
      <w:r>
        <w:t>Epinephrine 1:1000 IM-ONLY 0.15mg</w:t>
      </w:r>
    </w:p>
    <w:p w:rsidR="00394B62" w:rsidRDefault="00394B62" w:rsidP="00394B62">
      <w:r>
        <w:t>Epinephrine infusion    0.1-1 mcg/kg/min</w:t>
      </w:r>
    </w:p>
    <w:p w:rsidR="00930156" w:rsidRDefault="000D42E7" w:rsidP="000D42E7">
      <w:r>
        <w:t>Fentanyl</w:t>
      </w:r>
      <w:r>
        <w:tab/>
      </w:r>
      <w:r>
        <w:tab/>
        <w:t xml:space="preserve">5 mcg </w:t>
      </w:r>
    </w:p>
    <w:p w:rsidR="00930156" w:rsidRDefault="000D42E7" w:rsidP="000D42E7">
      <w:r>
        <w:t>Glucagon</w:t>
      </w:r>
      <w:r>
        <w:tab/>
      </w:r>
      <w:r>
        <w:tab/>
        <w:t xml:space="preserve">0.5 mg </w:t>
      </w:r>
    </w:p>
    <w:p w:rsidR="00930156" w:rsidRDefault="000D42E7" w:rsidP="000D42E7">
      <w:r>
        <w:t>Glucose Oral</w:t>
      </w:r>
      <w:r>
        <w:tab/>
        <w:t xml:space="preserve">1 tube </w:t>
      </w:r>
    </w:p>
    <w:p w:rsidR="00930156" w:rsidRDefault="000D42E7" w:rsidP="000D42E7">
      <w:r>
        <w:t>Hydrocortisone</w:t>
      </w:r>
      <w:r>
        <w:tab/>
        <w:t xml:space="preserve">20 mg </w:t>
      </w:r>
    </w:p>
    <w:p w:rsidR="000D42E7" w:rsidRDefault="000D42E7" w:rsidP="000D42E7">
      <w:r>
        <w:t>Hydroxocobalamin</w:t>
      </w:r>
      <w:r>
        <w:tab/>
      </w:r>
      <w:r w:rsidR="001761E5">
        <w:t xml:space="preserve">735 </w:t>
      </w:r>
      <w:r>
        <w:t xml:space="preserve">mg </w:t>
      </w:r>
    </w:p>
    <w:p w:rsidR="00D10760" w:rsidRDefault="00D10760" w:rsidP="000D42E7">
      <w:r>
        <w:lastRenderedPageBreak/>
        <w:t>Ibuprofen</w:t>
      </w:r>
      <w:r>
        <w:tab/>
      </w:r>
      <w:r w:rsidR="005A7D96">
        <w:t>105</w:t>
      </w:r>
      <w:r>
        <w:t xml:space="preserve"> mg</w:t>
      </w:r>
    </w:p>
    <w:p w:rsidR="00930156" w:rsidRDefault="000D42E7" w:rsidP="000D42E7">
      <w:r>
        <w:t xml:space="preserve">Ipratropium w/ albuterol 500 mcg </w:t>
      </w:r>
    </w:p>
    <w:p w:rsidR="005A7D96" w:rsidRDefault="005A7D96" w:rsidP="005A7D96">
      <w:r>
        <w:t>Ketorolac</w:t>
      </w:r>
      <w:r>
        <w:tab/>
        <w:t>5.25 mg</w:t>
      </w:r>
    </w:p>
    <w:p w:rsidR="00930156" w:rsidRDefault="000D42E7" w:rsidP="000D42E7">
      <w:r>
        <w:t xml:space="preserve">Levalbuterol                    0.63 mg </w:t>
      </w:r>
    </w:p>
    <w:p w:rsidR="000D42E7" w:rsidRDefault="000D42E7" w:rsidP="000D42E7">
      <w:r>
        <w:t>Lidocaine:</w:t>
      </w:r>
    </w:p>
    <w:p w:rsidR="000D42E7" w:rsidRDefault="000D42E7" w:rsidP="000D42E7">
      <w:r>
        <w:t>- Cardiac Arrest            10.5 mg</w:t>
      </w:r>
    </w:p>
    <w:p w:rsidR="000D42E7" w:rsidRDefault="000D42E7" w:rsidP="000D42E7">
      <w:r>
        <w:t>-Traumatic Brain Injury 15.75 mg</w:t>
      </w:r>
    </w:p>
    <w:p w:rsidR="00930156" w:rsidRDefault="000D42E7" w:rsidP="000D42E7">
      <w:r>
        <w:t xml:space="preserve">- Intraosseous               5.25 mg </w:t>
      </w:r>
    </w:p>
    <w:p w:rsidR="00223BFC" w:rsidRPr="00223BFC" w:rsidRDefault="00223BFC" w:rsidP="000D42E7">
      <w:r w:rsidRPr="00223BFC">
        <w:rPr>
          <w:rFonts w:cs="Arial"/>
          <w:color w:val="000000"/>
        </w:rPr>
        <w:t xml:space="preserve">Lorazepam                    </w:t>
      </w:r>
      <w:r w:rsidRPr="00223BFC">
        <w:rPr>
          <w:rFonts w:cs="Arial"/>
          <w:color w:val="000000"/>
          <w:spacing w:val="39"/>
        </w:rPr>
        <w:t xml:space="preserve"> </w:t>
      </w:r>
      <w:r w:rsidRPr="00223BFC">
        <w:rPr>
          <w:rFonts w:cs="Arial"/>
          <w:color w:val="000000"/>
        </w:rPr>
        <w:t>1 mg</w:t>
      </w:r>
    </w:p>
    <w:p w:rsidR="000D42E7" w:rsidRDefault="000D42E7" w:rsidP="000D42E7">
      <w:r>
        <w:t xml:space="preserve">Magnesium </w:t>
      </w:r>
      <w:r w:rsidR="00583CC6">
        <w:t>s</w:t>
      </w:r>
      <w:r>
        <w:t>ulfate</w:t>
      </w:r>
    </w:p>
    <w:p w:rsidR="000D42E7" w:rsidRDefault="000D42E7" w:rsidP="000D42E7">
      <w:r>
        <w:t>- RAD</w:t>
      </w:r>
      <w:r>
        <w:tab/>
        <w:t>400mg</w:t>
      </w:r>
    </w:p>
    <w:p w:rsidR="00930156" w:rsidRDefault="000D42E7" w:rsidP="000D42E7">
      <w:r>
        <w:t xml:space="preserve">- Torsades                   500 mg </w:t>
      </w:r>
    </w:p>
    <w:p w:rsidR="00930156" w:rsidRDefault="000D42E7" w:rsidP="000D42E7">
      <w:r>
        <w:t xml:space="preserve">Methylprednisolone        10 mg </w:t>
      </w:r>
    </w:p>
    <w:p w:rsidR="00930156" w:rsidRDefault="000D42E7" w:rsidP="000D42E7">
      <w:r>
        <w:t xml:space="preserve">Midazolam                      0.5 mg </w:t>
      </w:r>
    </w:p>
    <w:p w:rsidR="00F733EA" w:rsidRPr="00F733EA" w:rsidRDefault="00F733EA" w:rsidP="000D42E7">
      <w:r w:rsidRPr="00F733EA">
        <w:rPr>
          <w:rFonts w:cs="Arial"/>
          <w:color w:val="000000"/>
        </w:rPr>
        <w:t xml:space="preserve">Morphine Sulfate           </w:t>
      </w:r>
      <w:r w:rsidRPr="00F733EA">
        <w:rPr>
          <w:rFonts w:cs="Arial"/>
          <w:color w:val="000000"/>
          <w:spacing w:val="31"/>
        </w:rPr>
        <w:t xml:space="preserve"> </w:t>
      </w:r>
      <w:r w:rsidRPr="00F733EA">
        <w:rPr>
          <w:rFonts w:cs="Arial"/>
          <w:color w:val="000000"/>
        </w:rPr>
        <w:t>1 mg</w:t>
      </w:r>
    </w:p>
    <w:p w:rsidR="000D42E7" w:rsidRDefault="000D42E7" w:rsidP="000D42E7">
      <w:r>
        <w:t xml:space="preserve">Naloxone                        1 mg </w:t>
      </w:r>
    </w:p>
    <w:p w:rsidR="000D42E7" w:rsidRDefault="000D42E7" w:rsidP="000D42E7">
      <w:r>
        <w:t>Norepinephrine   0.1mcg/kg/min</w:t>
      </w:r>
    </w:p>
    <w:p w:rsidR="000D42E7" w:rsidRDefault="000D42E7" w:rsidP="000D42E7">
      <w:r>
        <w:t>Ondansetron- IV              1 mg</w:t>
      </w:r>
    </w:p>
    <w:p w:rsidR="000D42E7" w:rsidRDefault="000D42E7" w:rsidP="000D42E7">
      <w:r>
        <w:t>- ODT</w:t>
      </w:r>
      <w:r>
        <w:tab/>
        <w:t>4 mg</w:t>
      </w:r>
    </w:p>
    <w:p w:rsidR="000D42E7" w:rsidRDefault="000D42E7" w:rsidP="000D42E7">
      <w:r>
        <w:t>Pralidoxime IV                540 mg</w:t>
      </w:r>
    </w:p>
    <w:p w:rsidR="00930156" w:rsidRDefault="000D42E7" w:rsidP="000D42E7">
      <w:r>
        <w:t>- Infusion</w:t>
      </w:r>
      <w:r>
        <w:tab/>
        <w:t xml:space="preserve">210 mg/hr </w:t>
      </w:r>
    </w:p>
    <w:p w:rsidR="00930156" w:rsidRDefault="000D42E7" w:rsidP="000D42E7">
      <w:r>
        <w:t>Proparacaine</w:t>
      </w:r>
      <w:r>
        <w:tab/>
        <w:t xml:space="preserve">2 drops </w:t>
      </w:r>
    </w:p>
    <w:p w:rsidR="00930156" w:rsidRDefault="00930156" w:rsidP="000D42E7">
      <w:r>
        <w:t xml:space="preserve">Sodium </w:t>
      </w:r>
      <w:r w:rsidR="00583CC6">
        <w:t>b</w:t>
      </w:r>
      <w:r>
        <w:t>icarbonate</w:t>
      </w:r>
      <w:r>
        <w:tab/>
        <w:t xml:space="preserve">20 mEq </w:t>
      </w:r>
    </w:p>
    <w:p w:rsidR="000D42E7" w:rsidRDefault="00930156" w:rsidP="000D42E7">
      <w:r>
        <w:t>T</w:t>
      </w:r>
      <w:r w:rsidR="000D42E7">
        <w:t>etracaine</w:t>
      </w:r>
      <w:r w:rsidR="000D42E7">
        <w:tab/>
        <w:t>2 drops</w:t>
      </w:r>
    </w:p>
    <w:p w:rsidR="00930156" w:rsidRDefault="00930156" w:rsidP="00930156">
      <w:pPr>
        <w:pStyle w:val="Heading4"/>
      </w:pPr>
    </w:p>
    <w:p w:rsidR="006644BE" w:rsidRPr="006644BE" w:rsidRDefault="006644BE" w:rsidP="006644BE"/>
    <w:p w:rsidR="000D42E7" w:rsidRDefault="00930156" w:rsidP="00930156">
      <w:pPr>
        <w:pStyle w:val="Heading4"/>
      </w:pPr>
      <w:r>
        <w:lastRenderedPageBreak/>
        <w:t>W</w:t>
      </w:r>
      <w:r w:rsidR="000D42E7">
        <w:t>eight 12-14 Kg (Avg 13 Kg)</w:t>
      </w:r>
    </w:p>
    <w:p w:rsidR="000D42E7" w:rsidRDefault="000D42E7" w:rsidP="000D42E7">
      <w:r>
        <w:t xml:space="preserve"> Vital Signs</w:t>
      </w:r>
    </w:p>
    <w:p w:rsidR="000D42E7" w:rsidRDefault="000D42E7" w:rsidP="000D42E7">
      <w:r>
        <w:t>Heart Rate:   110-115</w:t>
      </w:r>
    </w:p>
    <w:p w:rsidR="000D42E7" w:rsidRDefault="000D42E7" w:rsidP="000D42E7">
      <w:r>
        <w:t>Respirations: 20-28</w:t>
      </w:r>
    </w:p>
    <w:p w:rsidR="000D42E7" w:rsidRDefault="000D42E7" w:rsidP="000D42E7">
      <w:r>
        <w:t>BP Systolic:  100 (+/-30)</w:t>
      </w:r>
    </w:p>
    <w:p w:rsidR="000D42E7" w:rsidRDefault="000D42E7" w:rsidP="000D42E7">
      <w:r>
        <w:t>Equipment</w:t>
      </w:r>
    </w:p>
    <w:p w:rsidR="000D42E7" w:rsidRDefault="000D42E7" w:rsidP="000D42E7">
      <w:r>
        <w:t>ET Tube: 4.5</w:t>
      </w:r>
    </w:p>
    <w:p w:rsidR="000D42E7" w:rsidRDefault="000D42E7" w:rsidP="000D42E7">
      <w:r>
        <w:t>Blade Size: 2</w:t>
      </w:r>
    </w:p>
    <w:p w:rsidR="001A3BE3" w:rsidRDefault="000D42E7" w:rsidP="000D42E7">
      <w:r>
        <w:t xml:space="preserve">Defibrillation </w:t>
      </w:r>
    </w:p>
    <w:p w:rsidR="001A3BE3" w:rsidRDefault="000D42E7" w:rsidP="000D42E7">
      <w:r>
        <w:t xml:space="preserve">Defibrillation:   30 J, 50 J </w:t>
      </w:r>
    </w:p>
    <w:p w:rsidR="000D42E7" w:rsidRDefault="000D42E7" w:rsidP="000D42E7">
      <w:r>
        <w:t>Cardioversion: 6 J, 15 J</w:t>
      </w:r>
    </w:p>
    <w:p w:rsidR="000D42E7" w:rsidRDefault="000D42E7" w:rsidP="000D42E7">
      <w:r>
        <w:t>Normal Saline    260 ml</w:t>
      </w:r>
    </w:p>
    <w:p w:rsidR="00B63B46" w:rsidRDefault="00B63B46" w:rsidP="000D42E7">
      <w:r>
        <w:t>Acetaminophen   195 mg</w:t>
      </w:r>
    </w:p>
    <w:p w:rsidR="000D42E7" w:rsidRDefault="000D42E7" w:rsidP="000D42E7">
      <w:r>
        <w:t>Adenosine:</w:t>
      </w:r>
    </w:p>
    <w:p w:rsidR="00930156" w:rsidRDefault="000D42E7" w:rsidP="000D42E7">
      <w:r>
        <w:t>1st Dose-</w:t>
      </w:r>
      <w:r>
        <w:tab/>
      </w:r>
      <w:r>
        <w:tab/>
        <w:t>1.3mg Repeat Dose-</w:t>
      </w:r>
      <w:r>
        <w:tab/>
        <w:t xml:space="preserve">2.6 mg </w:t>
      </w:r>
    </w:p>
    <w:p w:rsidR="000D42E7" w:rsidRDefault="000D42E7" w:rsidP="000D42E7">
      <w:r>
        <w:t>Albuterol</w:t>
      </w:r>
      <w:r>
        <w:tab/>
      </w:r>
      <w:r>
        <w:tab/>
        <w:t>2.5 mg</w:t>
      </w:r>
    </w:p>
    <w:p w:rsidR="000D42E7" w:rsidRDefault="000D42E7" w:rsidP="000D42E7">
      <w:r>
        <w:t>Amiodarone</w:t>
      </w:r>
      <w:r>
        <w:tab/>
        <w:t>60 mg</w:t>
      </w:r>
    </w:p>
    <w:p w:rsidR="000D42E7" w:rsidRDefault="000D42E7" w:rsidP="000D42E7">
      <w:r>
        <w:t>Atropine- Bradycardia</w:t>
      </w:r>
      <w:r>
        <w:tab/>
        <w:t>0.26 mg</w:t>
      </w:r>
    </w:p>
    <w:p w:rsidR="00930156" w:rsidRDefault="000D42E7" w:rsidP="000D42E7">
      <w:r>
        <w:t xml:space="preserve">- Organophosphate Poison        0.65 mg </w:t>
      </w:r>
    </w:p>
    <w:p w:rsidR="00930156" w:rsidRDefault="000D42E7" w:rsidP="000D42E7">
      <w:r>
        <w:t xml:space="preserve">Calcium </w:t>
      </w:r>
      <w:r w:rsidR="00583CC6">
        <w:t>c</w:t>
      </w:r>
      <w:r>
        <w:t xml:space="preserve">hloride                            259 mg </w:t>
      </w:r>
    </w:p>
    <w:p w:rsidR="00930156" w:rsidRDefault="000D42E7" w:rsidP="000D42E7">
      <w:r>
        <w:t xml:space="preserve">Dextrose 10%                                60-80 ml </w:t>
      </w:r>
    </w:p>
    <w:p w:rsidR="009B3166" w:rsidRDefault="000D42E7" w:rsidP="000D42E7">
      <w:r>
        <w:t xml:space="preserve">Diazepam </w:t>
      </w:r>
    </w:p>
    <w:p w:rsidR="009B3166" w:rsidRDefault="009B3166" w:rsidP="009B3166">
      <w:pPr>
        <w:ind w:firstLine="720"/>
      </w:pPr>
      <w:r w:rsidRPr="009B3166">
        <w:rPr>
          <w:rFonts w:cs="Arial"/>
          <w:color w:val="000000"/>
        </w:rPr>
        <w:t xml:space="preserve">(IV)         </w:t>
      </w:r>
      <w:r w:rsidRPr="009B3166">
        <w:rPr>
          <w:rFonts w:cs="Arial"/>
          <w:color w:val="000000"/>
          <w:spacing w:val="20"/>
        </w:rPr>
        <w:t xml:space="preserve"> </w:t>
      </w:r>
      <w:r w:rsidRPr="009B3166">
        <w:rPr>
          <w:rFonts w:cs="Arial"/>
          <w:color w:val="000000"/>
        </w:rPr>
        <w:t>3 mg</w:t>
      </w:r>
      <w:r>
        <w:t xml:space="preserve"> </w:t>
      </w:r>
    </w:p>
    <w:p w:rsidR="000D42E7" w:rsidRDefault="000D42E7" w:rsidP="009B3166">
      <w:pPr>
        <w:ind w:firstLine="720"/>
      </w:pPr>
      <w:r>
        <w:t>(Rectal)</w:t>
      </w:r>
      <w:r>
        <w:tab/>
      </w:r>
      <w:r w:rsidR="00223BFC">
        <w:t xml:space="preserve">   </w:t>
      </w:r>
      <w:r>
        <w:t>6 mg</w:t>
      </w:r>
    </w:p>
    <w:p w:rsidR="000D42E7" w:rsidRDefault="000D42E7" w:rsidP="000D42E7">
      <w:r>
        <w:t>Diphenhydramine</w:t>
      </w:r>
      <w:r>
        <w:tab/>
        <w:t>12-14 mg</w:t>
      </w:r>
    </w:p>
    <w:p w:rsidR="000D42E7" w:rsidRDefault="000D42E7" w:rsidP="000D42E7">
      <w:r>
        <w:t>Dopamine (800 mg in 500 cc)</w:t>
      </w:r>
    </w:p>
    <w:p w:rsidR="000D42E7" w:rsidRDefault="000D42E7" w:rsidP="000D42E7">
      <w:r>
        <w:t>2</w:t>
      </w:r>
      <w:r>
        <w:tab/>
        <w:t>mcg/kg/min</w:t>
      </w:r>
      <w:r>
        <w:tab/>
        <w:t>0.8 ml/hr</w:t>
      </w:r>
    </w:p>
    <w:p w:rsidR="000D42E7" w:rsidRDefault="000D42E7" w:rsidP="000D42E7">
      <w:r>
        <w:lastRenderedPageBreak/>
        <w:t>5</w:t>
      </w:r>
      <w:r>
        <w:tab/>
        <w:t>mcg/kg/min</w:t>
      </w:r>
      <w:r>
        <w:tab/>
        <w:t>2.5 ml/hr</w:t>
      </w:r>
    </w:p>
    <w:p w:rsidR="000D42E7" w:rsidRDefault="000D42E7" w:rsidP="000D42E7">
      <w:r>
        <w:t>10</w:t>
      </w:r>
      <w:r>
        <w:tab/>
        <w:t>mcg/kg/min</w:t>
      </w:r>
      <w:r>
        <w:tab/>
        <w:t>5.0 ml/hr</w:t>
      </w:r>
    </w:p>
    <w:p w:rsidR="00930156" w:rsidRDefault="000D42E7" w:rsidP="000D42E7">
      <w:r>
        <w:t>20</w:t>
      </w:r>
      <w:r>
        <w:tab/>
        <w:t>mcg/kg/min</w:t>
      </w:r>
      <w:r>
        <w:tab/>
        <w:t xml:space="preserve">10 ml/hr </w:t>
      </w:r>
    </w:p>
    <w:p w:rsidR="00930156" w:rsidRDefault="000D42E7" w:rsidP="000D42E7">
      <w:r>
        <w:t>Epinephrine 1:10,000</w:t>
      </w:r>
      <w:r>
        <w:tab/>
        <w:t xml:space="preserve">0.13 mg </w:t>
      </w:r>
    </w:p>
    <w:p w:rsidR="00930156" w:rsidRDefault="000D42E7" w:rsidP="000D42E7">
      <w:r>
        <w:t>Epinephrine 1:1000 Nebulized</w:t>
      </w:r>
      <w:r>
        <w:tab/>
        <w:t xml:space="preserve">5 mg </w:t>
      </w:r>
    </w:p>
    <w:p w:rsidR="00930156" w:rsidRDefault="000D42E7" w:rsidP="000D42E7">
      <w:r>
        <w:t xml:space="preserve">Epinephrine Auto-Injector Pedi (IM) </w:t>
      </w:r>
    </w:p>
    <w:p w:rsidR="000D2720" w:rsidRDefault="000D2720" w:rsidP="000D42E7">
      <w:r>
        <w:t>Epinephrine 1:1000 IM-ONLY 0.15mg</w:t>
      </w:r>
    </w:p>
    <w:p w:rsidR="00394B62" w:rsidRDefault="00394B62" w:rsidP="00394B62">
      <w:r>
        <w:t>Epinephrine infusion    0.1-1 mcg/kg/min</w:t>
      </w:r>
    </w:p>
    <w:p w:rsidR="00930156" w:rsidRDefault="000D42E7" w:rsidP="000D42E7">
      <w:r>
        <w:t>Fentanyl</w:t>
      </w:r>
      <w:r>
        <w:tab/>
      </w:r>
      <w:r>
        <w:tab/>
        <w:t xml:space="preserve">6.5 mcg </w:t>
      </w:r>
    </w:p>
    <w:p w:rsidR="00930156" w:rsidRDefault="000D42E7" w:rsidP="000D42E7">
      <w:r>
        <w:t>Glucagon</w:t>
      </w:r>
      <w:r>
        <w:tab/>
      </w:r>
      <w:r>
        <w:tab/>
        <w:t xml:space="preserve">0.5 mg </w:t>
      </w:r>
    </w:p>
    <w:p w:rsidR="00930156" w:rsidRDefault="000D42E7" w:rsidP="000D42E7">
      <w:r>
        <w:t>Glucose Oral</w:t>
      </w:r>
      <w:r>
        <w:tab/>
        <w:t xml:space="preserve">1 tube </w:t>
      </w:r>
    </w:p>
    <w:p w:rsidR="00930156" w:rsidRDefault="000D42E7" w:rsidP="000D42E7">
      <w:r>
        <w:t>Hydrocortisone</w:t>
      </w:r>
      <w:r>
        <w:tab/>
        <w:t xml:space="preserve">30 mg </w:t>
      </w:r>
    </w:p>
    <w:p w:rsidR="000D42E7" w:rsidRDefault="000D42E7" w:rsidP="000D42E7">
      <w:r>
        <w:t>Hydroxocobalamin</w:t>
      </w:r>
      <w:r>
        <w:tab/>
      </w:r>
      <w:r w:rsidR="001761E5">
        <w:t xml:space="preserve">910 </w:t>
      </w:r>
      <w:r>
        <w:t xml:space="preserve">mg </w:t>
      </w:r>
    </w:p>
    <w:p w:rsidR="005A7D96" w:rsidRDefault="005A7D96" w:rsidP="005A7D96">
      <w:r>
        <w:t>Ibuprofen</w:t>
      </w:r>
      <w:r>
        <w:tab/>
        <w:t>130 mg</w:t>
      </w:r>
    </w:p>
    <w:p w:rsidR="00930156" w:rsidRDefault="000D42E7" w:rsidP="000D42E7">
      <w:r>
        <w:t xml:space="preserve">Ipratropium w/ albuterol 0.5 mcg </w:t>
      </w:r>
    </w:p>
    <w:p w:rsidR="005A7D96" w:rsidRDefault="005A7D96" w:rsidP="005A7D96">
      <w:r>
        <w:t>Ketorolac</w:t>
      </w:r>
      <w:r>
        <w:tab/>
        <w:t>6.5 mg</w:t>
      </w:r>
    </w:p>
    <w:p w:rsidR="00930156" w:rsidRDefault="000D42E7" w:rsidP="000D42E7">
      <w:r>
        <w:t xml:space="preserve">Levalbuterol                    0.63 mg </w:t>
      </w:r>
    </w:p>
    <w:p w:rsidR="000D42E7" w:rsidRDefault="000D42E7" w:rsidP="000D42E7">
      <w:r>
        <w:t>Lidocaine:</w:t>
      </w:r>
    </w:p>
    <w:p w:rsidR="000D42E7" w:rsidRDefault="000D42E7" w:rsidP="000D42E7">
      <w:r>
        <w:t>- Cardiac Arrest</w:t>
      </w:r>
      <w:r>
        <w:tab/>
        <w:t>13 mg</w:t>
      </w:r>
    </w:p>
    <w:p w:rsidR="000D42E7" w:rsidRDefault="000D42E7" w:rsidP="000D42E7">
      <w:r>
        <w:t>-Traumatic Brain Injury 19.5mg</w:t>
      </w:r>
    </w:p>
    <w:p w:rsidR="00930156" w:rsidRDefault="000D42E7" w:rsidP="000D42E7">
      <w:r>
        <w:t xml:space="preserve">- Intraosseous               6.5 mg </w:t>
      </w:r>
    </w:p>
    <w:p w:rsidR="00223BFC" w:rsidRPr="00223BFC" w:rsidRDefault="00223BFC" w:rsidP="000D42E7">
      <w:r w:rsidRPr="00223BFC">
        <w:rPr>
          <w:rFonts w:cs="Arial"/>
          <w:color w:val="000000"/>
        </w:rPr>
        <w:t xml:space="preserve">Lorazepam                    </w:t>
      </w:r>
      <w:r w:rsidRPr="00223BFC">
        <w:rPr>
          <w:rFonts w:cs="Arial"/>
          <w:color w:val="000000"/>
          <w:spacing w:val="39"/>
        </w:rPr>
        <w:t xml:space="preserve"> </w:t>
      </w:r>
      <w:r w:rsidRPr="00223BFC">
        <w:rPr>
          <w:rFonts w:cs="Arial"/>
          <w:color w:val="000000"/>
        </w:rPr>
        <w:t>1.2 mg</w:t>
      </w:r>
    </w:p>
    <w:p w:rsidR="000D42E7" w:rsidRDefault="000D42E7" w:rsidP="000D42E7">
      <w:r>
        <w:t xml:space="preserve">Magnesium </w:t>
      </w:r>
      <w:r w:rsidR="00583CC6">
        <w:t>s</w:t>
      </w:r>
      <w:r>
        <w:t>ulfate</w:t>
      </w:r>
    </w:p>
    <w:p w:rsidR="000D42E7" w:rsidRDefault="000D42E7" w:rsidP="000D42E7">
      <w:r>
        <w:t>- RAD</w:t>
      </w:r>
      <w:r>
        <w:tab/>
        <w:t>500 mg</w:t>
      </w:r>
    </w:p>
    <w:p w:rsidR="00930156" w:rsidRDefault="000D42E7" w:rsidP="000D42E7">
      <w:r>
        <w:t>- Torsades</w:t>
      </w:r>
      <w:r>
        <w:tab/>
        <w:t xml:space="preserve">650 mg </w:t>
      </w:r>
    </w:p>
    <w:p w:rsidR="00930156" w:rsidRDefault="000D42E7" w:rsidP="000D42E7">
      <w:r>
        <w:t>Methylprednisolone</w:t>
      </w:r>
      <w:r>
        <w:tab/>
        <w:t xml:space="preserve">12 mg </w:t>
      </w:r>
    </w:p>
    <w:p w:rsidR="00930156" w:rsidRDefault="000D42E7" w:rsidP="000D42E7">
      <w:r>
        <w:t>Midazolam</w:t>
      </w:r>
      <w:r>
        <w:tab/>
        <w:t xml:space="preserve">0.6 mg </w:t>
      </w:r>
    </w:p>
    <w:p w:rsidR="00223BFC" w:rsidRPr="00223BFC" w:rsidRDefault="00223BFC" w:rsidP="000D42E7">
      <w:pPr>
        <w:rPr>
          <w:rFonts w:cs="Arial"/>
          <w:color w:val="000000"/>
        </w:rPr>
      </w:pPr>
      <w:r w:rsidRPr="00223BFC">
        <w:rPr>
          <w:rFonts w:cs="Arial"/>
          <w:color w:val="000000"/>
        </w:rPr>
        <w:lastRenderedPageBreak/>
        <w:t>Morphine Sulfate</w:t>
      </w:r>
      <w:r w:rsidRPr="00223BFC">
        <w:rPr>
          <w:rFonts w:cs="Arial"/>
          <w:color w:val="000000"/>
        </w:rPr>
        <w:tab/>
        <w:t xml:space="preserve">1.2 mg </w:t>
      </w:r>
    </w:p>
    <w:p w:rsidR="000D42E7" w:rsidRDefault="000D42E7" w:rsidP="000D42E7">
      <w:r>
        <w:t>Naloxone</w:t>
      </w:r>
      <w:r>
        <w:tab/>
        <w:t xml:space="preserve">1.2 mg </w:t>
      </w:r>
    </w:p>
    <w:p w:rsidR="000D42E7" w:rsidRDefault="000D42E7" w:rsidP="000D42E7">
      <w:r>
        <w:t>Norepinephrine   0.1mcg/kg/min</w:t>
      </w:r>
    </w:p>
    <w:p w:rsidR="000D42E7" w:rsidRDefault="000D42E7" w:rsidP="000D42E7">
      <w:r>
        <w:t>Ondansetron- IV              1.4 mg</w:t>
      </w:r>
    </w:p>
    <w:p w:rsidR="000D42E7" w:rsidRDefault="000D42E7" w:rsidP="000D42E7">
      <w:r>
        <w:t>- ODT</w:t>
      </w:r>
      <w:r>
        <w:tab/>
        <w:t>4 mg</w:t>
      </w:r>
    </w:p>
    <w:p w:rsidR="000D42E7" w:rsidRDefault="000D42E7" w:rsidP="000D42E7">
      <w:r>
        <w:t>Pralidoxime IV                660 mg</w:t>
      </w:r>
    </w:p>
    <w:p w:rsidR="00930156" w:rsidRDefault="000D42E7" w:rsidP="000D42E7">
      <w:r>
        <w:t>- Infusion</w:t>
      </w:r>
      <w:r>
        <w:tab/>
        <w:t xml:space="preserve">260 mg/hr </w:t>
      </w:r>
    </w:p>
    <w:p w:rsidR="00930156" w:rsidRDefault="000D42E7" w:rsidP="000D42E7">
      <w:r>
        <w:t>Proparacaine</w:t>
      </w:r>
      <w:r>
        <w:tab/>
        <w:t xml:space="preserve">2 drops </w:t>
      </w:r>
    </w:p>
    <w:p w:rsidR="00930156" w:rsidRDefault="00930156" w:rsidP="000D42E7">
      <w:r>
        <w:t xml:space="preserve">Sodium </w:t>
      </w:r>
      <w:r w:rsidR="00583CC6">
        <w:t>b</w:t>
      </w:r>
      <w:r>
        <w:t>icarbonate</w:t>
      </w:r>
      <w:r>
        <w:tab/>
        <w:t xml:space="preserve">26 mEq </w:t>
      </w:r>
    </w:p>
    <w:p w:rsidR="000D42E7" w:rsidRDefault="00930156" w:rsidP="000D42E7">
      <w:r>
        <w:t>T</w:t>
      </w:r>
      <w:r w:rsidR="000D42E7">
        <w:t>etracaine</w:t>
      </w:r>
      <w:r w:rsidR="000D42E7">
        <w:tab/>
        <w:t>2 drops</w:t>
      </w:r>
    </w:p>
    <w:p w:rsidR="000D42E7" w:rsidRDefault="000D42E7" w:rsidP="00930156">
      <w:pPr>
        <w:pStyle w:val="Heading4"/>
      </w:pPr>
      <w:r>
        <w:t>Weight 15-18 Kg (Avg 16.5 Kg)</w:t>
      </w:r>
    </w:p>
    <w:p w:rsidR="000D42E7" w:rsidRDefault="000D42E7" w:rsidP="000D42E7">
      <w:r>
        <w:t xml:space="preserve"> Vital Signs</w:t>
      </w:r>
    </w:p>
    <w:p w:rsidR="000D42E7" w:rsidRDefault="000D42E7" w:rsidP="000D42E7">
      <w:r>
        <w:t>Heart Rate:   100 - 115</w:t>
      </w:r>
    </w:p>
    <w:p w:rsidR="000D42E7" w:rsidRDefault="000D42E7" w:rsidP="000D42E7">
      <w:r>
        <w:t>Respirations: 20-26</w:t>
      </w:r>
    </w:p>
    <w:p w:rsidR="000D42E7" w:rsidRDefault="000D42E7" w:rsidP="000D42E7">
      <w:r>
        <w:t>BP Systolic:  100 (+/-20)</w:t>
      </w:r>
    </w:p>
    <w:p w:rsidR="000D42E7" w:rsidRDefault="000D42E7" w:rsidP="000D42E7">
      <w:r>
        <w:t>Equipment</w:t>
      </w:r>
    </w:p>
    <w:p w:rsidR="000D42E7" w:rsidRDefault="000D42E7" w:rsidP="000D42E7">
      <w:r>
        <w:t>ET Tube: 5.0</w:t>
      </w:r>
    </w:p>
    <w:p w:rsidR="000D42E7" w:rsidRDefault="000D42E7" w:rsidP="000D42E7">
      <w:r>
        <w:t>Blade Size: 2</w:t>
      </w:r>
    </w:p>
    <w:p w:rsidR="001A3BE3" w:rsidRDefault="000D42E7" w:rsidP="000D42E7">
      <w:r>
        <w:t xml:space="preserve">Defibrillation </w:t>
      </w:r>
    </w:p>
    <w:p w:rsidR="001A3BE3" w:rsidRDefault="000D42E7" w:rsidP="000D42E7">
      <w:r>
        <w:t xml:space="preserve">Defibrillation:   30 J, 70 J </w:t>
      </w:r>
    </w:p>
    <w:p w:rsidR="000D42E7" w:rsidRDefault="000D42E7" w:rsidP="000D42E7">
      <w:r>
        <w:t>Cardioversion: 8 J, 15 J</w:t>
      </w:r>
    </w:p>
    <w:p w:rsidR="000D42E7" w:rsidRDefault="000D42E7" w:rsidP="000D42E7">
      <w:r>
        <w:t>Normal Saline    330 ml</w:t>
      </w:r>
    </w:p>
    <w:p w:rsidR="00B63B46" w:rsidRDefault="00B63B46" w:rsidP="00B63B46">
      <w:r>
        <w:t>Acetaminophen   247.5 mg</w:t>
      </w:r>
    </w:p>
    <w:p w:rsidR="000D42E7" w:rsidRDefault="000D42E7" w:rsidP="000D42E7">
      <w:r>
        <w:t>Adenosine:</w:t>
      </w:r>
    </w:p>
    <w:p w:rsidR="000D42E7" w:rsidRDefault="000D42E7" w:rsidP="000D42E7">
      <w:r>
        <w:t>1st Dose-</w:t>
      </w:r>
      <w:r>
        <w:tab/>
        <w:t>1.65 mg</w:t>
      </w:r>
    </w:p>
    <w:p w:rsidR="000D42E7" w:rsidRDefault="000D42E7" w:rsidP="000D42E7">
      <w:r>
        <w:t>Repeat Dose-</w:t>
      </w:r>
      <w:r>
        <w:tab/>
        <w:t>3.3 mg</w:t>
      </w:r>
    </w:p>
    <w:p w:rsidR="000D42E7" w:rsidRDefault="000D42E7" w:rsidP="000D42E7">
      <w:r>
        <w:t>Albuterol</w:t>
      </w:r>
      <w:r>
        <w:tab/>
        <w:t>2.5 mg</w:t>
      </w:r>
    </w:p>
    <w:p w:rsidR="000D42E7" w:rsidRDefault="000D42E7" w:rsidP="000D42E7">
      <w:r>
        <w:lastRenderedPageBreak/>
        <w:t>Amiodarone</w:t>
      </w:r>
      <w:r>
        <w:tab/>
        <w:t>80 mg</w:t>
      </w:r>
    </w:p>
    <w:p w:rsidR="000D42E7" w:rsidRDefault="000D42E7" w:rsidP="000D42E7">
      <w:r>
        <w:t>Atropine- Bradycardia</w:t>
      </w:r>
      <w:r>
        <w:tab/>
        <w:t>0.33 mg</w:t>
      </w:r>
    </w:p>
    <w:p w:rsidR="00930156" w:rsidRDefault="000D42E7" w:rsidP="000D42E7">
      <w:r>
        <w:t>- Organophosphate Poison</w:t>
      </w:r>
      <w:r>
        <w:tab/>
        <w:t xml:space="preserve">0.82 mg </w:t>
      </w:r>
    </w:p>
    <w:p w:rsidR="00930156" w:rsidRDefault="000D42E7" w:rsidP="000D42E7">
      <w:r>
        <w:t xml:space="preserve">Calcium </w:t>
      </w:r>
      <w:r w:rsidR="00583CC6">
        <w:t>c</w:t>
      </w:r>
      <w:r>
        <w:t>hloride</w:t>
      </w:r>
      <w:r>
        <w:tab/>
        <w:t xml:space="preserve">330 mg </w:t>
      </w:r>
    </w:p>
    <w:p w:rsidR="00930156" w:rsidRDefault="000D42E7" w:rsidP="000D42E7">
      <w:r>
        <w:t>Dextrose 10%</w:t>
      </w:r>
      <w:r>
        <w:tab/>
        <w:t xml:space="preserve">80 ml </w:t>
      </w:r>
    </w:p>
    <w:p w:rsidR="00223BFC" w:rsidRDefault="000D42E7" w:rsidP="000D42E7">
      <w:r>
        <w:t xml:space="preserve">Diazepam </w:t>
      </w:r>
    </w:p>
    <w:p w:rsidR="00223BFC" w:rsidRPr="00223BFC" w:rsidRDefault="00223BFC" w:rsidP="00223BFC">
      <w:pPr>
        <w:widowControl w:val="0"/>
        <w:tabs>
          <w:tab w:val="left" w:pos="2160"/>
        </w:tabs>
        <w:autoSpaceDE w:val="0"/>
        <w:autoSpaceDN w:val="0"/>
        <w:adjustRightInd w:val="0"/>
        <w:spacing w:before="7" w:line="250" w:lineRule="auto"/>
        <w:ind w:right="-44"/>
        <w:rPr>
          <w:rFonts w:cs="Arial"/>
          <w:color w:val="000000"/>
        </w:rPr>
      </w:pPr>
      <w:r>
        <w:rPr>
          <w:rFonts w:cs="Arial"/>
          <w:color w:val="000000"/>
        </w:rPr>
        <w:t xml:space="preserve">            </w:t>
      </w:r>
      <w:r w:rsidRPr="00223BFC">
        <w:rPr>
          <w:rFonts w:cs="Arial"/>
          <w:color w:val="000000"/>
        </w:rPr>
        <w:t>(IV)</w:t>
      </w:r>
      <w:r>
        <w:rPr>
          <w:rFonts w:cs="Arial"/>
          <w:color w:val="000000"/>
        </w:rPr>
        <w:t xml:space="preserve">         </w:t>
      </w:r>
      <w:r w:rsidRPr="00223BFC">
        <w:rPr>
          <w:rFonts w:cs="Arial"/>
          <w:color w:val="000000"/>
        </w:rPr>
        <w:t>3 mg</w:t>
      </w:r>
    </w:p>
    <w:p w:rsidR="000D42E7" w:rsidRDefault="00223BFC" w:rsidP="00223BFC">
      <w:r>
        <w:t xml:space="preserve">          </w:t>
      </w:r>
      <w:r w:rsidR="000D42E7">
        <w:t>(Rectal)</w:t>
      </w:r>
      <w:r w:rsidR="000D42E7">
        <w:tab/>
        <w:t>8 mg</w:t>
      </w:r>
    </w:p>
    <w:p w:rsidR="000D42E7" w:rsidRDefault="000D42E7" w:rsidP="000D42E7">
      <w:r>
        <w:t>Diphenhydramine</w:t>
      </w:r>
      <w:r>
        <w:tab/>
        <w:t>20</w:t>
      </w:r>
    </w:p>
    <w:p w:rsidR="000D42E7" w:rsidRDefault="000D42E7" w:rsidP="000D42E7">
      <w:r>
        <w:t>Dopamine (800 mg in 500 cc)</w:t>
      </w:r>
    </w:p>
    <w:p w:rsidR="000D42E7" w:rsidRDefault="000D42E7" w:rsidP="000D42E7">
      <w:r>
        <w:t>2</w:t>
      </w:r>
      <w:r>
        <w:tab/>
        <w:t>mcg/kg/min</w:t>
      </w:r>
      <w:r>
        <w:tab/>
        <w:t>1.2 ml/hr</w:t>
      </w:r>
    </w:p>
    <w:p w:rsidR="000D42E7" w:rsidRDefault="000D42E7" w:rsidP="000D42E7">
      <w:r>
        <w:t>5</w:t>
      </w:r>
      <w:r>
        <w:tab/>
        <w:t>mcg/kg/min</w:t>
      </w:r>
      <w:r>
        <w:tab/>
        <w:t>3 ml/hr</w:t>
      </w:r>
    </w:p>
    <w:p w:rsidR="000D42E7" w:rsidRDefault="000D42E7" w:rsidP="000D42E7">
      <w:r>
        <w:t>10</w:t>
      </w:r>
      <w:r>
        <w:tab/>
        <w:t>mcg/kg/min</w:t>
      </w:r>
      <w:r>
        <w:tab/>
        <w:t>6 ml/hr</w:t>
      </w:r>
    </w:p>
    <w:p w:rsidR="00930156" w:rsidRDefault="000D42E7" w:rsidP="000D42E7">
      <w:r>
        <w:t>20</w:t>
      </w:r>
      <w:r>
        <w:tab/>
        <w:t>mcg/kg/min</w:t>
      </w:r>
      <w:r>
        <w:tab/>
        <w:t xml:space="preserve">12 ml/hr </w:t>
      </w:r>
    </w:p>
    <w:p w:rsidR="00930156" w:rsidRDefault="000D42E7" w:rsidP="000D42E7">
      <w:r>
        <w:t>Epinephrine 1:10,000</w:t>
      </w:r>
      <w:r>
        <w:tab/>
        <w:t xml:space="preserve">0.165 mg </w:t>
      </w:r>
    </w:p>
    <w:p w:rsidR="00930156" w:rsidRDefault="000D42E7" w:rsidP="000D42E7">
      <w:r>
        <w:t>Epinephrine 1:1000 Nebulized</w:t>
      </w:r>
      <w:r>
        <w:tab/>
        <w:t xml:space="preserve">5 mg </w:t>
      </w:r>
    </w:p>
    <w:p w:rsidR="000D2720" w:rsidRDefault="000D42E7" w:rsidP="000D42E7">
      <w:r>
        <w:t>Epinephrine Auto-Injector Pedi (IM)</w:t>
      </w:r>
    </w:p>
    <w:p w:rsidR="00930156" w:rsidRDefault="000D2720" w:rsidP="000D42E7">
      <w:r>
        <w:t>Epinephrine 1:1000 IM-ONLY 0.15mg</w:t>
      </w:r>
      <w:r w:rsidR="000D42E7">
        <w:t xml:space="preserve"> </w:t>
      </w:r>
    </w:p>
    <w:p w:rsidR="00394B62" w:rsidRDefault="00394B62" w:rsidP="00394B62">
      <w:r>
        <w:t>Epinephrine infusion    0.1-1 mcg/kg/min</w:t>
      </w:r>
    </w:p>
    <w:p w:rsidR="00930156" w:rsidRDefault="000D42E7" w:rsidP="000D42E7">
      <w:r>
        <w:t>Fentanyl</w:t>
      </w:r>
      <w:r>
        <w:tab/>
      </w:r>
      <w:r>
        <w:tab/>
        <w:t xml:space="preserve">8 mcg </w:t>
      </w:r>
    </w:p>
    <w:p w:rsidR="00930156" w:rsidRDefault="000D42E7" w:rsidP="000D42E7">
      <w:r>
        <w:t>Glucagon</w:t>
      </w:r>
      <w:r>
        <w:tab/>
      </w:r>
      <w:r>
        <w:tab/>
        <w:t xml:space="preserve">0.5 mg </w:t>
      </w:r>
    </w:p>
    <w:p w:rsidR="00930156" w:rsidRDefault="000D42E7" w:rsidP="000D42E7">
      <w:r>
        <w:t>Glucose Oral</w:t>
      </w:r>
      <w:r>
        <w:tab/>
        <w:t xml:space="preserve">1 tube </w:t>
      </w:r>
    </w:p>
    <w:p w:rsidR="00930156" w:rsidRDefault="000D42E7" w:rsidP="000D42E7">
      <w:r>
        <w:t>Hydrocortisone</w:t>
      </w:r>
      <w:r>
        <w:tab/>
        <w:t xml:space="preserve">30 mg </w:t>
      </w:r>
    </w:p>
    <w:p w:rsidR="000D42E7" w:rsidRDefault="000D42E7" w:rsidP="000D42E7">
      <w:r>
        <w:t>Hydroxocobalamin</w:t>
      </w:r>
      <w:r>
        <w:tab/>
      </w:r>
      <w:r w:rsidR="001761E5">
        <w:t xml:space="preserve">1155 </w:t>
      </w:r>
      <w:r>
        <w:t xml:space="preserve">mg </w:t>
      </w:r>
    </w:p>
    <w:p w:rsidR="005A7D96" w:rsidRDefault="005A7D96" w:rsidP="000D42E7">
      <w:r>
        <w:t>Ibuprofen</w:t>
      </w:r>
      <w:r>
        <w:tab/>
        <w:t>165 mg</w:t>
      </w:r>
    </w:p>
    <w:p w:rsidR="00930156" w:rsidRDefault="000D42E7" w:rsidP="000D42E7">
      <w:r>
        <w:t xml:space="preserve">Ipratropium w/ albuterol 500 mcg </w:t>
      </w:r>
    </w:p>
    <w:p w:rsidR="005A7D96" w:rsidRDefault="005A7D96" w:rsidP="005A7D96">
      <w:r>
        <w:t>Ketorolac</w:t>
      </w:r>
      <w:r>
        <w:tab/>
        <w:t>8.25 mg</w:t>
      </w:r>
    </w:p>
    <w:p w:rsidR="00930156" w:rsidRDefault="000D42E7" w:rsidP="000D42E7">
      <w:r>
        <w:lastRenderedPageBreak/>
        <w:t xml:space="preserve">Levalbuterol                    0.63 mg </w:t>
      </w:r>
    </w:p>
    <w:p w:rsidR="000D42E7" w:rsidRDefault="000D42E7" w:rsidP="000D42E7">
      <w:r>
        <w:t>Lidocaine:</w:t>
      </w:r>
    </w:p>
    <w:p w:rsidR="000D42E7" w:rsidRDefault="000D42E7" w:rsidP="000D42E7">
      <w:r>
        <w:t>- Cardiac Arrest            16.5 mg</w:t>
      </w:r>
    </w:p>
    <w:p w:rsidR="000D42E7" w:rsidRDefault="000D42E7" w:rsidP="000D42E7">
      <w:r>
        <w:t>-Traumatic Brain Injury 24.75 mg</w:t>
      </w:r>
    </w:p>
    <w:p w:rsidR="005B45A7" w:rsidRDefault="000D42E7" w:rsidP="000D42E7">
      <w:r>
        <w:t>- Intraosseous               8.25 mg</w:t>
      </w:r>
    </w:p>
    <w:p w:rsidR="00930156" w:rsidRPr="005B45A7" w:rsidRDefault="005B45A7" w:rsidP="000D42E7">
      <w:r w:rsidRPr="005B45A7">
        <w:rPr>
          <w:rFonts w:cs="Arial"/>
          <w:color w:val="000000"/>
        </w:rPr>
        <w:t xml:space="preserve">Lorazepam                     </w:t>
      </w:r>
      <w:r w:rsidRPr="005B45A7">
        <w:rPr>
          <w:rFonts w:cs="Arial"/>
          <w:color w:val="000000"/>
          <w:spacing w:val="39"/>
        </w:rPr>
        <w:t xml:space="preserve"> </w:t>
      </w:r>
      <w:r w:rsidRPr="005B45A7">
        <w:rPr>
          <w:rFonts w:cs="Arial"/>
          <w:color w:val="000000"/>
        </w:rPr>
        <w:t>1.6 mg</w:t>
      </w:r>
      <w:r w:rsidR="000D42E7" w:rsidRPr="005B45A7">
        <w:t xml:space="preserve"> </w:t>
      </w:r>
    </w:p>
    <w:p w:rsidR="000D42E7" w:rsidRDefault="000D42E7" w:rsidP="000D42E7">
      <w:r>
        <w:t xml:space="preserve">Magnesium </w:t>
      </w:r>
      <w:r w:rsidR="00583CC6">
        <w:t>s</w:t>
      </w:r>
      <w:r>
        <w:t>ulfate</w:t>
      </w:r>
    </w:p>
    <w:p w:rsidR="000D42E7" w:rsidRDefault="000D42E7" w:rsidP="000D42E7">
      <w:r>
        <w:t>- RAD</w:t>
      </w:r>
      <w:r>
        <w:tab/>
        <w:t>650 mg</w:t>
      </w:r>
    </w:p>
    <w:p w:rsidR="00930156" w:rsidRDefault="000D42E7" w:rsidP="000D42E7">
      <w:r>
        <w:t xml:space="preserve">- Torsades                   800 mg </w:t>
      </w:r>
    </w:p>
    <w:p w:rsidR="00930156" w:rsidRDefault="000D42E7" w:rsidP="000D42E7">
      <w:r>
        <w:t xml:space="preserve">Methylprednisolone        16 mg </w:t>
      </w:r>
    </w:p>
    <w:p w:rsidR="00930156" w:rsidRDefault="000D42E7" w:rsidP="000D42E7">
      <w:r>
        <w:t xml:space="preserve">Midazolam                      0.8 mg </w:t>
      </w:r>
    </w:p>
    <w:p w:rsidR="00EC01B6" w:rsidRPr="00EC01B6" w:rsidRDefault="00EC01B6" w:rsidP="000D42E7">
      <w:r w:rsidRPr="00EC01B6">
        <w:rPr>
          <w:rFonts w:cs="Arial"/>
          <w:color w:val="000000"/>
        </w:rPr>
        <w:t xml:space="preserve">Morphine Sulfate           </w:t>
      </w:r>
      <w:r w:rsidRPr="00EC01B6">
        <w:rPr>
          <w:rFonts w:cs="Arial"/>
          <w:color w:val="000000"/>
          <w:spacing w:val="31"/>
        </w:rPr>
        <w:t xml:space="preserve"> </w:t>
      </w:r>
      <w:r w:rsidRPr="00EC01B6">
        <w:rPr>
          <w:rFonts w:cs="Arial"/>
          <w:color w:val="000000"/>
        </w:rPr>
        <w:t>1.6 mg</w:t>
      </w:r>
    </w:p>
    <w:p w:rsidR="000D42E7" w:rsidRDefault="000D42E7" w:rsidP="000D42E7">
      <w:r>
        <w:t xml:space="preserve">Naloxone                        1.6 mg </w:t>
      </w:r>
    </w:p>
    <w:p w:rsidR="000D42E7" w:rsidRDefault="000D42E7" w:rsidP="000D42E7">
      <w:r>
        <w:t>Norepinephrine   0.1mcg/kg/min</w:t>
      </w:r>
    </w:p>
    <w:p w:rsidR="000D42E7" w:rsidRDefault="000D42E7" w:rsidP="000D42E7">
      <w:r>
        <w:t>Ondansetron - IV              1.6 mg</w:t>
      </w:r>
    </w:p>
    <w:p w:rsidR="000D42E7" w:rsidRDefault="000D42E7" w:rsidP="000D42E7">
      <w:r>
        <w:t>- ODT</w:t>
      </w:r>
      <w:r>
        <w:tab/>
        <w:t>4 mg</w:t>
      </w:r>
    </w:p>
    <w:p w:rsidR="000D42E7" w:rsidRDefault="000D42E7" w:rsidP="000D42E7">
      <w:r>
        <w:t>Pralidoxime IV                810 mg</w:t>
      </w:r>
    </w:p>
    <w:p w:rsidR="00930156" w:rsidRDefault="000D42E7" w:rsidP="000D42E7">
      <w:r>
        <w:t>- Infusion</w:t>
      </w:r>
      <w:r>
        <w:tab/>
        <w:t xml:space="preserve">330 mg/hr </w:t>
      </w:r>
    </w:p>
    <w:p w:rsidR="00930156" w:rsidRDefault="000D42E7" w:rsidP="000D42E7">
      <w:r>
        <w:t>Proparacaine</w:t>
      </w:r>
      <w:r>
        <w:tab/>
        <w:t xml:space="preserve">2 drops </w:t>
      </w:r>
    </w:p>
    <w:p w:rsidR="00930156" w:rsidRDefault="000D42E7" w:rsidP="000D42E7">
      <w:r>
        <w:t xml:space="preserve">Sodium </w:t>
      </w:r>
      <w:r w:rsidR="00583CC6">
        <w:t>b</w:t>
      </w:r>
      <w:r>
        <w:t>icarbonate</w:t>
      </w:r>
      <w:r>
        <w:tab/>
        <w:t xml:space="preserve">32 mEq </w:t>
      </w:r>
    </w:p>
    <w:p w:rsidR="000D42E7" w:rsidRDefault="000D42E7" w:rsidP="000D42E7">
      <w:r>
        <w:t>Tetracaine</w:t>
      </w:r>
      <w:r>
        <w:tab/>
        <w:t>2 drops</w:t>
      </w:r>
    </w:p>
    <w:p w:rsidR="000D42E7" w:rsidRDefault="000D42E7" w:rsidP="00930156">
      <w:pPr>
        <w:pStyle w:val="Heading4"/>
      </w:pPr>
      <w:r>
        <w:t xml:space="preserve"> Weight 19-22 Kg (Avg 20.75 Kg)</w:t>
      </w:r>
    </w:p>
    <w:p w:rsidR="000D42E7" w:rsidRDefault="000D42E7" w:rsidP="000D42E7">
      <w:r>
        <w:t xml:space="preserve"> Vital Signs</w:t>
      </w:r>
    </w:p>
    <w:p w:rsidR="000D42E7" w:rsidRDefault="000D42E7" w:rsidP="000D42E7">
      <w:r>
        <w:t>Heart Rate:   100</w:t>
      </w:r>
    </w:p>
    <w:p w:rsidR="000D42E7" w:rsidRDefault="000D42E7" w:rsidP="000D42E7">
      <w:r>
        <w:t>Respirations: 20-24</w:t>
      </w:r>
    </w:p>
    <w:p w:rsidR="000D42E7" w:rsidRDefault="000D42E7" w:rsidP="000D42E7">
      <w:r>
        <w:t>BP Systolic:  100 (+/-15)</w:t>
      </w:r>
    </w:p>
    <w:p w:rsidR="000D42E7" w:rsidRDefault="000D42E7" w:rsidP="000D42E7">
      <w:r>
        <w:t>Equipment</w:t>
      </w:r>
    </w:p>
    <w:p w:rsidR="000D42E7" w:rsidRDefault="000D42E7" w:rsidP="000D42E7">
      <w:r>
        <w:lastRenderedPageBreak/>
        <w:t>ET Tube: 5.5</w:t>
      </w:r>
    </w:p>
    <w:p w:rsidR="000D42E7" w:rsidRDefault="000D42E7" w:rsidP="000D42E7">
      <w:r>
        <w:t>Blade Size: 2</w:t>
      </w:r>
    </w:p>
    <w:p w:rsidR="001A3BE3" w:rsidRDefault="000D42E7" w:rsidP="000D42E7">
      <w:r>
        <w:t xml:space="preserve">Defibrillation </w:t>
      </w:r>
    </w:p>
    <w:p w:rsidR="001A3BE3" w:rsidRDefault="000D42E7" w:rsidP="000D42E7">
      <w:r>
        <w:t xml:space="preserve">Defibrillation:   40 J, 85 J </w:t>
      </w:r>
    </w:p>
    <w:p w:rsidR="000D42E7" w:rsidRDefault="000D42E7" w:rsidP="000D42E7">
      <w:r>
        <w:t>Cardioversion: 10 J, 20 J</w:t>
      </w:r>
    </w:p>
    <w:p w:rsidR="000D42E7" w:rsidRDefault="000D42E7" w:rsidP="000D42E7">
      <w:r>
        <w:t>Normal Saline    410 ml</w:t>
      </w:r>
    </w:p>
    <w:p w:rsidR="00B63B46" w:rsidRDefault="00B63B46" w:rsidP="00B63B46">
      <w:r>
        <w:t>Acetaminophen   311.25 mg</w:t>
      </w:r>
    </w:p>
    <w:p w:rsidR="000D42E7" w:rsidRDefault="00930156" w:rsidP="000D42E7">
      <w:r>
        <w:t>A</w:t>
      </w:r>
      <w:r w:rsidR="000D42E7">
        <w:t>denosine:</w:t>
      </w:r>
    </w:p>
    <w:p w:rsidR="000D42E7" w:rsidRDefault="000D42E7" w:rsidP="000D42E7">
      <w:r>
        <w:t>1st Dose-</w:t>
      </w:r>
      <w:r>
        <w:tab/>
        <w:t>2.075 mg</w:t>
      </w:r>
    </w:p>
    <w:p w:rsidR="000D42E7" w:rsidRDefault="000D42E7" w:rsidP="000D42E7">
      <w:r>
        <w:t>Repeat Dose-</w:t>
      </w:r>
      <w:r>
        <w:tab/>
        <w:t>4.15 mg</w:t>
      </w:r>
    </w:p>
    <w:p w:rsidR="000D42E7" w:rsidRDefault="000D42E7" w:rsidP="000D42E7">
      <w:r>
        <w:t>Albuterol</w:t>
      </w:r>
      <w:r>
        <w:tab/>
        <w:t>2.5 mg</w:t>
      </w:r>
    </w:p>
    <w:p w:rsidR="000D42E7" w:rsidRDefault="000D42E7" w:rsidP="000D42E7">
      <w:r>
        <w:t>Amiodarone</w:t>
      </w:r>
      <w:r>
        <w:tab/>
        <w:t>100 mg</w:t>
      </w:r>
    </w:p>
    <w:p w:rsidR="000D42E7" w:rsidRDefault="000D42E7" w:rsidP="000D42E7">
      <w:r>
        <w:t>Atropine- Bradycardia</w:t>
      </w:r>
      <w:r>
        <w:tab/>
        <w:t>0.41 mg</w:t>
      </w:r>
    </w:p>
    <w:p w:rsidR="00930156" w:rsidRDefault="000D42E7" w:rsidP="000D42E7">
      <w:r>
        <w:t>- Organophosphate Poison</w:t>
      </w:r>
      <w:r>
        <w:tab/>
        <w:t xml:space="preserve">1.0 mg </w:t>
      </w:r>
    </w:p>
    <w:p w:rsidR="00930156" w:rsidRDefault="000D42E7" w:rsidP="000D42E7">
      <w:r>
        <w:t xml:space="preserve">Calcium </w:t>
      </w:r>
      <w:r w:rsidR="00583CC6">
        <w:t>c</w:t>
      </w:r>
      <w:r>
        <w:t>hloride</w:t>
      </w:r>
      <w:r>
        <w:tab/>
        <w:t xml:space="preserve">416 mg </w:t>
      </w:r>
    </w:p>
    <w:p w:rsidR="00930156" w:rsidRDefault="000D42E7" w:rsidP="000D42E7">
      <w:r>
        <w:t>Dextrose 10%</w:t>
      </w:r>
      <w:r>
        <w:tab/>
        <w:t xml:space="preserve">100 ml </w:t>
      </w:r>
    </w:p>
    <w:p w:rsidR="000D42E7" w:rsidRDefault="000D42E7" w:rsidP="000D42E7">
      <w:r>
        <w:t>Diazepam (Rectal)</w:t>
      </w:r>
      <w:r>
        <w:tab/>
        <w:t>10 mg</w:t>
      </w:r>
    </w:p>
    <w:p w:rsidR="000D42E7" w:rsidRDefault="000D42E7" w:rsidP="000D42E7">
      <w:r>
        <w:t>Diphenhydramine</w:t>
      </w:r>
      <w:r>
        <w:tab/>
        <w:t>30</w:t>
      </w:r>
    </w:p>
    <w:p w:rsidR="000D42E7" w:rsidRDefault="000D42E7" w:rsidP="000D42E7">
      <w:r>
        <w:t>Dopamine (800 mg in 500 cc)</w:t>
      </w:r>
    </w:p>
    <w:p w:rsidR="000D42E7" w:rsidRDefault="000D42E7" w:rsidP="000D42E7">
      <w:r>
        <w:t>2</w:t>
      </w:r>
      <w:r>
        <w:tab/>
        <w:t>mcg/kg/min</w:t>
      </w:r>
      <w:r>
        <w:tab/>
        <w:t>1.6 ml/hr</w:t>
      </w:r>
    </w:p>
    <w:p w:rsidR="000D42E7" w:rsidRDefault="000D42E7" w:rsidP="000D42E7">
      <w:r>
        <w:t>5</w:t>
      </w:r>
      <w:r>
        <w:tab/>
        <w:t>mcg/kg/min</w:t>
      </w:r>
      <w:r>
        <w:tab/>
        <w:t>3.9 ml/hr</w:t>
      </w:r>
    </w:p>
    <w:p w:rsidR="000D42E7" w:rsidRDefault="000D42E7" w:rsidP="000D42E7">
      <w:r>
        <w:t>10</w:t>
      </w:r>
      <w:r>
        <w:tab/>
        <w:t>mcg/kg/min</w:t>
      </w:r>
      <w:r>
        <w:tab/>
        <w:t>7.8 ml/hr</w:t>
      </w:r>
    </w:p>
    <w:p w:rsidR="00930156" w:rsidRDefault="000D42E7" w:rsidP="000D42E7">
      <w:r>
        <w:t>20</w:t>
      </w:r>
      <w:r>
        <w:tab/>
        <w:t>mcg/kg/min</w:t>
      </w:r>
      <w:r>
        <w:tab/>
        <w:t xml:space="preserve">16 ml/hr </w:t>
      </w:r>
    </w:p>
    <w:p w:rsidR="00930156" w:rsidRDefault="000D42E7" w:rsidP="000D42E7">
      <w:r>
        <w:t>Epinephrine 1:10,000</w:t>
      </w:r>
      <w:r>
        <w:tab/>
        <w:t xml:space="preserve">0.2075 mg </w:t>
      </w:r>
    </w:p>
    <w:p w:rsidR="00930156" w:rsidRDefault="000D42E7" w:rsidP="000D42E7">
      <w:r>
        <w:t>Epinephrine 1:1000 Nebulized</w:t>
      </w:r>
      <w:r>
        <w:tab/>
        <w:t xml:space="preserve">5 mg </w:t>
      </w:r>
    </w:p>
    <w:p w:rsidR="00930156" w:rsidRDefault="000D42E7" w:rsidP="000D42E7">
      <w:r>
        <w:t xml:space="preserve">Epinephrine Auto-Injector Pedi (IM) </w:t>
      </w:r>
    </w:p>
    <w:p w:rsidR="00DD7220" w:rsidRDefault="00DD7220" w:rsidP="000D42E7">
      <w:r>
        <w:t>Epinephrine 1:1000 IM-ONLY 0.15mg</w:t>
      </w:r>
    </w:p>
    <w:p w:rsidR="00394B62" w:rsidRDefault="00394B62" w:rsidP="00394B62">
      <w:r>
        <w:lastRenderedPageBreak/>
        <w:t>Epinephrine infusion    0.1-1 mcg/kg/min</w:t>
      </w:r>
    </w:p>
    <w:p w:rsidR="00930156" w:rsidRDefault="000D42E7" w:rsidP="000D42E7">
      <w:r>
        <w:t>Fentanyl</w:t>
      </w:r>
      <w:r>
        <w:tab/>
      </w:r>
      <w:r>
        <w:tab/>
        <w:t xml:space="preserve">10 mcg </w:t>
      </w:r>
    </w:p>
    <w:p w:rsidR="00930156" w:rsidRDefault="000D42E7" w:rsidP="000D42E7">
      <w:r>
        <w:t>Glucagon</w:t>
      </w:r>
      <w:r>
        <w:tab/>
      </w:r>
      <w:r>
        <w:tab/>
        <w:t xml:space="preserve">1 mg </w:t>
      </w:r>
    </w:p>
    <w:p w:rsidR="00930156" w:rsidRDefault="000D42E7" w:rsidP="000D42E7">
      <w:r>
        <w:t>Glucose Oral</w:t>
      </w:r>
      <w:r>
        <w:tab/>
        <w:t xml:space="preserve">1 tube </w:t>
      </w:r>
    </w:p>
    <w:p w:rsidR="00930156" w:rsidRDefault="000D42E7" w:rsidP="000D42E7">
      <w:r>
        <w:t>Hydrocortisone</w:t>
      </w:r>
      <w:r>
        <w:tab/>
        <w:t xml:space="preserve">40 mg </w:t>
      </w:r>
    </w:p>
    <w:p w:rsidR="000D42E7" w:rsidRDefault="000D42E7" w:rsidP="000D42E7">
      <w:r>
        <w:t>Hydroxocobalamin</w:t>
      </w:r>
      <w:r>
        <w:tab/>
      </w:r>
      <w:r w:rsidR="00101A54">
        <w:t>1453</w:t>
      </w:r>
      <w:r w:rsidR="001761E5">
        <w:t xml:space="preserve"> </w:t>
      </w:r>
      <w:r>
        <w:t xml:space="preserve">mg </w:t>
      </w:r>
    </w:p>
    <w:p w:rsidR="005A7D96" w:rsidRDefault="005A7D96" w:rsidP="000D42E7">
      <w:r>
        <w:t>Ibuprofen</w:t>
      </w:r>
      <w:r>
        <w:tab/>
        <w:t>207.5 mg</w:t>
      </w:r>
    </w:p>
    <w:p w:rsidR="00930156" w:rsidRDefault="000D42E7" w:rsidP="000D42E7">
      <w:r>
        <w:t>Ipratropium w/ albuterol 500 mcg</w:t>
      </w:r>
    </w:p>
    <w:p w:rsidR="005A7D96" w:rsidRDefault="005A7D96" w:rsidP="005A7D96">
      <w:r>
        <w:t>Ketorolac</w:t>
      </w:r>
      <w:r>
        <w:tab/>
        <w:t>10.27 mg</w:t>
      </w:r>
    </w:p>
    <w:p w:rsidR="00930156" w:rsidRDefault="000D42E7" w:rsidP="000D42E7">
      <w:r>
        <w:t xml:space="preserve">Levalbuterol                    0.63 mg </w:t>
      </w:r>
    </w:p>
    <w:p w:rsidR="000D42E7" w:rsidRDefault="000D42E7" w:rsidP="000D42E7">
      <w:r>
        <w:t>Lidocaine:</w:t>
      </w:r>
    </w:p>
    <w:p w:rsidR="000D42E7" w:rsidRDefault="000D42E7" w:rsidP="000D42E7">
      <w:r>
        <w:t>- Cardiac Arrest</w:t>
      </w:r>
      <w:r>
        <w:tab/>
        <w:t>20.75 mg</w:t>
      </w:r>
    </w:p>
    <w:p w:rsidR="000D42E7" w:rsidRDefault="000D42E7" w:rsidP="000D42E7">
      <w:r>
        <w:t>-Traumatic Brain Injury 31.125mg</w:t>
      </w:r>
    </w:p>
    <w:p w:rsidR="00930156" w:rsidRDefault="000D42E7" w:rsidP="000D42E7">
      <w:r>
        <w:t>- Intraosseous               10.375 mg</w:t>
      </w:r>
    </w:p>
    <w:p w:rsidR="00EC01B6" w:rsidRPr="00EC01B6" w:rsidRDefault="00EC01B6" w:rsidP="000D42E7">
      <w:r w:rsidRPr="00EC01B6">
        <w:rPr>
          <w:rFonts w:cs="Arial"/>
          <w:color w:val="000000"/>
        </w:rPr>
        <w:t xml:space="preserve">Lorazepam                  </w:t>
      </w:r>
      <w:r w:rsidRPr="00EC01B6">
        <w:rPr>
          <w:rFonts w:cs="Arial"/>
          <w:color w:val="000000"/>
          <w:spacing w:val="39"/>
        </w:rPr>
        <w:t xml:space="preserve"> </w:t>
      </w:r>
      <w:r w:rsidRPr="00EC01B6">
        <w:rPr>
          <w:rFonts w:cs="Arial"/>
          <w:color w:val="000000"/>
        </w:rPr>
        <w:t>2.0 mg</w:t>
      </w:r>
    </w:p>
    <w:p w:rsidR="000D42E7" w:rsidRDefault="000D42E7" w:rsidP="000D42E7">
      <w:r>
        <w:t xml:space="preserve">Magnesium </w:t>
      </w:r>
      <w:r w:rsidR="00583CC6">
        <w:t>s</w:t>
      </w:r>
      <w:r>
        <w:t>ulfate</w:t>
      </w:r>
    </w:p>
    <w:p w:rsidR="000D42E7" w:rsidRDefault="000D42E7" w:rsidP="000D42E7">
      <w:r>
        <w:t>- RAD</w:t>
      </w:r>
      <w:r>
        <w:tab/>
        <w:t>850 mg</w:t>
      </w:r>
    </w:p>
    <w:p w:rsidR="00257241" w:rsidRDefault="000D42E7" w:rsidP="000D42E7">
      <w:r>
        <w:t>- Torsades</w:t>
      </w:r>
      <w:r>
        <w:tab/>
        <w:t xml:space="preserve">1050 mg </w:t>
      </w:r>
    </w:p>
    <w:p w:rsidR="00257241" w:rsidRDefault="000D42E7" w:rsidP="000D42E7">
      <w:r>
        <w:t>Methylprednisolone</w:t>
      </w:r>
      <w:r>
        <w:tab/>
        <w:t xml:space="preserve">20 mg </w:t>
      </w:r>
    </w:p>
    <w:p w:rsidR="00257241" w:rsidRDefault="000D42E7" w:rsidP="000D42E7">
      <w:r>
        <w:t>Midazolam</w:t>
      </w:r>
      <w:r>
        <w:tab/>
        <w:t>1 mg</w:t>
      </w:r>
    </w:p>
    <w:p w:rsidR="00EC01B6" w:rsidRPr="00EC01B6" w:rsidRDefault="00EC01B6" w:rsidP="000D42E7">
      <w:r w:rsidRPr="00EC01B6">
        <w:rPr>
          <w:rFonts w:cs="Arial"/>
          <w:color w:val="000000"/>
        </w:rPr>
        <w:t>Morphine Sulfate</w:t>
      </w:r>
      <w:r w:rsidRPr="00EC01B6">
        <w:rPr>
          <w:rFonts w:cs="Arial"/>
          <w:color w:val="000000"/>
        </w:rPr>
        <w:tab/>
        <w:t xml:space="preserve">     2 mg</w:t>
      </w:r>
    </w:p>
    <w:p w:rsidR="000D42E7" w:rsidRDefault="000D42E7" w:rsidP="000D42E7">
      <w:r>
        <w:t>Naloxone</w:t>
      </w:r>
      <w:r>
        <w:tab/>
        <w:t xml:space="preserve">2 mg </w:t>
      </w:r>
    </w:p>
    <w:p w:rsidR="000D42E7" w:rsidRDefault="000D42E7" w:rsidP="000D42E7">
      <w:r>
        <w:t>Norepinephrine   0.1mcg/kg/min</w:t>
      </w:r>
    </w:p>
    <w:p w:rsidR="000D42E7" w:rsidRDefault="000D42E7" w:rsidP="000D42E7">
      <w:r>
        <w:t>Ondansetron - IV              2 mg</w:t>
      </w:r>
    </w:p>
    <w:p w:rsidR="000D42E7" w:rsidRDefault="000D42E7" w:rsidP="000D42E7">
      <w:r>
        <w:t>- ODT</w:t>
      </w:r>
      <w:r>
        <w:tab/>
        <w:t>4 mg</w:t>
      </w:r>
    </w:p>
    <w:p w:rsidR="000D42E7" w:rsidRDefault="000D42E7" w:rsidP="000D42E7">
      <w:r>
        <w:t>Pralidoxime IV                1020 mg</w:t>
      </w:r>
    </w:p>
    <w:p w:rsidR="00257241" w:rsidRDefault="000D42E7" w:rsidP="000D42E7">
      <w:r>
        <w:t>- Infusion</w:t>
      </w:r>
      <w:r>
        <w:tab/>
        <w:t xml:space="preserve">415 mg/hr </w:t>
      </w:r>
    </w:p>
    <w:p w:rsidR="00257241" w:rsidRDefault="000D42E7" w:rsidP="000D42E7">
      <w:r>
        <w:lastRenderedPageBreak/>
        <w:t>Proparacaine</w:t>
      </w:r>
      <w:r>
        <w:tab/>
        <w:t xml:space="preserve">2 drops </w:t>
      </w:r>
    </w:p>
    <w:p w:rsidR="00257241" w:rsidRDefault="000D42E7" w:rsidP="000D42E7">
      <w:r>
        <w:t xml:space="preserve">Sodium </w:t>
      </w:r>
      <w:r w:rsidR="00583CC6">
        <w:t>b</w:t>
      </w:r>
      <w:r>
        <w:t>icarbonate</w:t>
      </w:r>
      <w:r>
        <w:tab/>
        <w:t xml:space="preserve">42 mEq </w:t>
      </w:r>
    </w:p>
    <w:p w:rsidR="000D42E7" w:rsidRDefault="000D42E7" w:rsidP="000D42E7">
      <w:r>
        <w:t>Tetracaine</w:t>
      </w:r>
      <w:r>
        <w:tab/>
        <w:t>2 drops</w:t>
      </w:r>
    </w:p>
    <w:p w:rsidR="000D42E7" w:rsidRDefault="000D42E7" w:rsidP="000D42E7">
      <w:r>
        <w:t xml:space="preserve"> </w:t>
      </w:r>
    </w:p>
    <w:p w:rsidR="000D42E7" w:rsidRDefault="000D42E7" w:rsidP="00257241">
      <w:pPr>
        <w:pStyle w:val="Heading4"/>
      </w:pPr>
      <w:r>
        <w:t>Weight 24-28* Kg (Avg 27 Kg)</w:t>
      </w:r>
    </w:p>
    <w:p w:rsidR="00257241" w:rsidRDefault="000D42E7" w:rsidP="000D42E7">
      <w:r>
        <w:t xml:space="preserve"> </w:t>
      </w:r>
    </w:p>
    <w:p w:rsidR="000D42E7" w:rsidRDefault="000D42E7" w:rsidP="000D42E7">
      <w:r>
        <w:t>Vital Signs</w:t>
      </w:r>
    </w:p>
    <w:p w:rsidR="000D42E7" w:rsidRDefault="000D42E7" w:rsidP="000D42E7">
      <w:r>
        <w:t>Heart Rate:   90</w:t>
      </w:r>
    </w:p>
    <w:p w:rsidR="000D42E7" w:rsidRDefault="000D42E7" w:rsidP="000D42E7">
      <w:r>
        <w:t>Respirations: 18-22</w:t>
      </w:r>
    </w:p>
    <w:p w:rsidR="000D42E7" w:rsidRDefault="000D42E7" w:rsidP="000D42E7">
      <w:r>
        <w:t>BP Systolic:  105 (+/-15)</w:t>
      </w:r>
    </w:p>
    <w:p w:rsidR="000D42E7" w:rsidRDefault="000D42E7" w:rsidP="000D42E7">
      <w:r>
        <w:t>Equipment</w:t>
      </w:r>
    </w:p>
    <w:p w:rsidR="000D42E7" w:rsidRDefault="000D42E7" w:rsidP="000D42E7">
      <w:r>
        <w:t>ET Tube: 6.0</w:t>
      </w:r>
    </w:p>
    <w:p w:rsidR="000D42E7" w:rsidRDefault="000D42E7" w:rsidP="000D42E7">
      <w:r>
        <w:t>Bla</w:t>
      </w:r>
      <w:r w:rsidR="00257241">
        <w:t>d</w:t>
      </w:r>
      <w:r>
        <w:t>e Size: 2-3</w:t>
      </w:r>
    </w:p>
    <w:p w:rsidR="001A3BE3" w:rsidRDefault="000D42E7" w:rsidP="000D42E7">
      <w:r>
        <w:t xml:space="preserve">Defibrillation </w:t>
      </w:r>
    </w:p>
    <w:p w:rsidR="001A3BE3" w:rsidRDefault="000D42E7" w:rsidP="000D42E7">
      <w:r>
        <w:t xml:space="preserve">Defibrillation:   50 J, 100 J </w:t>
      </w:r>
    </w:p>
    <w:p w:rsidR="000D42E7" w:rsidRDefault="000D42E7" w:rsidP="000D42E7">
      <w:r>
        <w:t>Cardioversion: 15 J, 30 J</w:t>
      </w:r>
    </w:p>
    <w:p w:rsidR="000D42E7" w:rsidRDefault="000D42E7" w:rsidP="000D42E7">
      <w:r>
        <w:t>Normal Saline    540 ml</w:t>
      </w:r>
    </w:p>
    <w:p w:rsidR="00B63B46" w:rsidRDefault="00B63B46" w:rsidP="00B63B46">
      <w:r>
        <w:t>Acetaminophen   405 mg</w:t>
      </w:r>
    </w:p>
    <w:p w:rsidR="000D42E7" w:rsidRDefault="000D42E7" w:rsidP="000D42E7">
      <w:r>
        <w:t>Adenosine:</w:t>
      </w:r>
    </w:p>
    <w:p w:rsidR="00257241" w:rsidRDefault="000D42E7" w:rsidP="000D42E7">
      <w:r>
        <w:t>1st Dose-</w:t>
      </w:r>
      <w:r>
        <w:tab/>
      </w:r>
      <w:r>
        <w:tab/>
        <w:t xml:space="preserve">2.7 mg </w:t>
      </w:r>
    </w:p>
    <w:p w:rsidR="00257241" w:rsidRDefault="000D42E7" w:rsidP="000D42E7">
      <w:r>
        <w:t>Repeat Dose-</w:t>
      </w:r>
      <w:r>
        <w:tab/>
        <w:t xml:space="preserve">5.4 mg </w:t>
      </w:r>
    </w:p>
    <w:p w:rsidR="000D42E7" w:rsidRDefault="000D42E7" w:rsidP="000D42E7">
      <w:r>
        <w:t>Albuterol</w:t>
      </w:r>
      <w:r>
        <w:tab/>
      </w:r>
      <w:r>
        <w:tab/>
        <w:t>2.5 mg</w:t>
      </w:r>
    </w:p>
    <w:p w:rsidR="000D42E7" w:rsidRDefault="000D42E7" w:rsidP="000D42E7">
      <w:r>
        <w:t xml:space="preserve"> Amiodarone</w:t>
      </w:r>
      <w:r>
        <w:tab/>
        <w:t>130 mg</w:t>
      </w:r>
    </w:p>
    <w:p w:rsidR="000D42E7" w:rsidRDefault="000D42E7" w:rsidP="000D42E7">
      <w:r>
        <w:t>Atropine- Bradycardia</w:t>
      </w:r>
      <w:r>
        <w:tab/>
        <w:t>0.5 mg</w:t>
      </w:r>
    </w:p>
    <w:p w:rsidR="00257241" w:rsidRDefault="000D42E7" w:rsidP="000D42E7">
      <w:r>
        <w:t>- Organophosphate Poison</w:t>
      </w:r>
      <w:r>
        <w:tab/>
        <w:t xml:space="preserve">1.3 mg </w:t>
      </w:r>
    </w:p>
    <w:p w:rsidR="00257241" w:rsidRDefault="000D42E7" w:rsidP="000D42E7">
      <w:r>
        <w:t xml:space="preserve">Calcium </w:t>
      </w:r>
      <w:r w:rsidR="00583CC6">
        <w:t>c</w:t>
      </w:r>
      <w:r>
        <w:t>hloride</w:t>
      </w:r>
      <w:r>
        <w:tab/>
        <w:t xml:space="preserve">540 mg </w:t>
      </w:r>
    </w:p>
    <w:p w:rsidR="00257241" w:rsidRDefault="000D42E7" w:rsidP="000D42E7">
      <w:r>
        <w:t>Dextrose 10%</w:t>
      </w:r>
      <w:r>
        <w:tab/>
        <w:t xml:space="preserve">135 ml </w:t>
      </w:r>
    </w:p>
    <w:p w:rsidR="00EC01B6" w:rsidRDefault="000D42E7" w:rsidP="000D42E7">
      <w:r>
        <w:lastRenderedPageBreak/>
        <w:t xml:space="preserve">Diazepam </w:t>
      </w:r>
    </w:p>
    <w:p w:rsidR="005B45A7" w:rsidRPr="005B45A7" w:rsidRDefault="005B45A7" w:rsidP="005B45A7">
      <w:pPr>
        <w:widowControl w:val="0"/>
        <w:tabs>
          <w:tab w:val="left" w:pos="2160"/>
        </w:tabs>
        <w:autoSpaceDE w:val="0"/>
        <w:autoSpaceDN w:val="0"/>
        <w:adjustRightInd w:val="0"/>
        <w:spacing w:before="7" w:line="250" w:lineRule="auto"/>
        <w:ind w:right="34" w:firstLine="156"/>
        <w:rPr>
          <w:rFonts w:cs="Arial"/>
          <w:color w:val="000000"/>
        </w:rPr>
      </w:pPr>
      <w:r>
        <w:rPr>
          <w:rFonts w:cs="Arial"/>
          <w:color w:val="000000"/>
        </w:rPr>
        <w:t xml:space="preserve">        </w:t>
      </w:r>
      <w:r w:rsidRPr="005B45A7">
        <w:rPr>
          <w:rFonts w:cs="Arial"/>
          <w:color w:val="000000"/>
        </w:rPr>
        <w:t>(IV)</w:t>
      </w:r>
      <w:r>
        <w:rPr>
          <w:rFonts w:cs="Arial"/>
          <w:color w:val="000000"/>
        </w:rPr>
        <w:t xml:space="preserve">  </w:t>
      </w:r>
      <w:r w:rsidRPr="005B45A7">
        <w:rPr>
          <w:rFonts w:cs="Arial"/>
          <w:color w:val="000000"/>
        </w:rPr>
        <w:t>5.0 mg</w:t>
      </w:r>
    </w:p>
    <w:p w:rsidR="00257241" w:rsidRDefault="005B45A7" w:rsidP="005B45A7">
      <w:r>
        <w:t xml:space="preserve">           </w:t>
      </w:r>
      <w:r w:rsidR="000D42E7">
        <w:t>(Rectal)</w:t>
      </w:r>
      <w:r w:rsidR="000D42E7">
        <w:tab/>
        <w:t xml:space="preserve">13 mg </w:t>
      </w:r>
    </w:p>
    <w:p w:rsidR="00257241" w:rsidRDefault="000D42E7" w:rsidP="000D42E7">
      <w:r>
        <w:t>Diphenhydramine</w:t>
      </w:r>
      <w:r>
        <w:tab/>
        <w:t xml:space="preserve">40 mg </w:t>
      </w:r>
    </w:p>
    <w:p w:rsidR="000D42E7" w:rsidRDefault="000D42E7" w:rsidP="000D42E7">
      <w:r>
        <w:t>Dopamine (800 mg in 500 cc)</w:t>
      </w:r>
    </w:p>
    <w:p w:rsidR="000D42E7" w:rsidRDefault="000D42E7" w:rsidP="000D42E7">
      <w:r>
        <w:t>2</w:t>
      </w:r>
      <w:r>
        <w:tab/>
        <w:t>mcg/kg/min</w:t>
      </w:r>
      <w:r>
        <w:tab/>
        <w:t>2 ml/hr</w:t>
      </w:r>
    </w:p>
    <w:p w:rsidR="000D42E7" w:rsidRDefault="000D42E7" w:rsidP="000D42E7">
      <w:r>
        <w:t>5</w:t>
      </w:r>
      <w:r>
        <w:tab/>
        <w:t>mcg/kg/min</w:t>
      </w:r>
      <w:r>
        <w:tab/>
        <w:t>5 ml/hr</w:t>
      </w:r>
    </w:p>
    <w:p w:rsidR="000D42E7" w:rsidRDefault="000D42E7" w:rsidP="000D42E7">
      <w:r>
        <w:t>10</w:t>
      </w:r>
      <w:r>
        <w:tab/>
        <w:t>mcg/kg/min</w:t>
      </w:r>
      <w:r>
        <w:tab/>
        <w:t>10 ml/hr</w:t>
      </w:r>
    </w:p>
    <w:p w:rsidR="00257241" w:rsidRDefault="000D42E7" w:rsidP="000D42E7">
      <w:r>
        <w:t>20</w:t>
      </w:r>
      <w:r>
        <w:tab/>
        <w:t>mcg/kg/min</w:t>
      </w:r>
      <w:r>
        <w:tab/>
        <w:t xml:space="preserve">20 ml/hr </w:t>
      </w:r>
    </w:p>
    <w:p w:rsidR="00257241" w:rsidRDefault="000D42E7" w:rsidP="000D42E7">
      <w:r>
        <w:t>Epinephrine 1:10,000</w:t>
      </w:r>
      <w:r>
        <w:tab/>
        <w:t xml:space="preserve">0.27 mg </w:t>
      </w:r>
    </w:p>
    <w:p w:rsidR="00257241" w:rsidRDefault="000D42E7" w:rsidP="000D42E7">
      <w:r>
        <w:t>Epinephrine 1:1000 Nebulized</w:t>
      </w:r>
      <w:r>
        <w:tab/>
        <w:t>5 mg</w:t>
      </w:r>
    </w:p>
    <w:p w:rsidR="00C06ACB" w:rsidRDefault="000D42E7" w:rsidP="000D42E7">
      <w:r>
        <w:t>Epinephrine Auto-Injector Adult (IM)</w:t>
      </w:r>
      <w:r w:rsidR="00C06ACB">
        <w:t xml:space="preserve"> (&gt;25kg) </w:t>
      </w:r>
    </w:p>
    <w:p w:rsidR="00257241" w:rsidRDefault="00C06ACB" w:rsidP="000D42E7">
      <w:r>
        <w:t>Epinephrine 1:1000 IM-ONLY (&gt;25kg) 0.3mg</w:t>
      </w:r>
    </w:p>
    <w:p w:rsidR="00394B62" w:rsidRDefault="00394B62" w:rsidP="00394B62">
      <w:r>
        <w:t>Epinephrine infusion    0.1-1 mcg/kg/min</w:t>
      </w:r>
    </w:p>
    <w:p w:rsidR="00257241" w:rsidRDefault="000D42E7" w:rsidP="000D42E7">
      <w:r>
        <w:t>Fentanyl</w:t>
      </w:r>
      <w:r>
        <w:tab/>
      </w:r>
      <w:r>
        <w:tab/>
        <w:t xml:space="preserve">13.5 mcg </w:t>
      </w:r>
    </w:p>
    <w:p w:rsidR="00257241" w:rsidRDefault="000D42E7" w:rsidP="000D42E7">
      <w:r>
        <w:t>Glucagon</w:t>
      </w:r>
      <w:r>
        <w:tab/>
      </w:r>
      <w:r>
        <w:tab/>
        <w:t xml:space="preserve">1 mg </w:t>
      </w:r>
    </w:p>
    <w:p w:rsidR="00257241" w:rsidRDefault="000D42E7" w:rsidP="000D42E7">
      <w:r>
        <w:t>Glucose Oral</w:t>
      </w:r>
      <w:r>
        <w:tab/>
        <w:t xml:space="preserve">1 tube </w:t>
      </w:r>
    </w:p>
    <w:p w:rsidR="00257241" w:rsidRDefault="000D42E7" w:rsidP="000D42E7">
      <w:r>
        <w:t>Hydrocortisone</w:t>
      </w:r>
      <w:r>
        <w:tab/>
        <w:t xml:space="preserve">60 mg </w:t>
      </w:r>
    </w:p>
    <w:p w:rsidR="000D42E7" w:rsidRDefault="000D42E7" w:rsidP="000D42E7">
      <w:r>
        <w:t>Hydroxocobalamin</w:t>
      </w:r>
      <w:r>
        <w:tab/>
      </w:r>
      <w:r w:rsidR="00101A54">
        <w:t xml:space="preserve">1890 </w:t>
      </w:r>
      <w:r>
        <w:t xml:space="preserve">mg </w:t>
      </w:r>
    </w:p>
    <w:p w:rsidR="005A7D96" w:rsidRDefault="005A7D96" w:rsidP="000D42E7">
      <w:r>
        <w:t>Ibuprofen</w:t>
      </w:r>
      <w:r>
        <w:tab/>
        <w:t>270 mg</w:t>
      </w:r>
    </w:p>
    <w:p w:rsidR="00257241" w:rsidRDefault="000D42E7" w:rsidP="000D42E7">
      <w:r>
        <w:t xml:space="preserve">Ipratropium w/ albuterol 500 mcg </w:t>
      </w:r>
    </w:p>
    <w:p w:rsidR="005A7D96" w:rsidRDefault="005A7D96" w:rsidP="005A7D96">
      <w:r>
        <w:t>Ketorolac</w:t>
      </w:r>
      <w:r>
        <w:tab/>
        <w:t>1</w:t>
      </w:r>
      <w:r w:rsidR="005B45A7">
        <w:t>3</w:t>
      </w:r>
      <w:r>
        <w:t>.</w:t>
      </w:r>
      <w:r w:rsidR="005B45A7">
        <w:t xml:space="preserve">5 </w:t>
      </w:r>
      <w:r>
        <w:t>mg</w:t>
      </w:r>
    </w:p>
    <w:p w:rsidR="00257241" w:rsidRDefault="000D42E7" w:rsidP="000D42E7">
      <w:r>
        <w:t xml:space="preserve">Levalbuterol                    0.63 mg </w:t>
      </w:r>
    </w:p>
    <w:p w:rsidR="000D42E7" w:rsidRDefault="000D42E7" w:rsidP="000D42E7">
      <w:r>
        <w:t>Lidocaine:</w:t>
      </w:r>
    </w:p>
    <w:p w:rsidR="000D42E7" w:rsidRDefault="000D42E7" w:rsidP="000D42E7">
      <w:r>
        <w:t>- Cardiac Arrest</w:t>
      </w:r>
      <w:r>
        <w:tab/>
        <w:t>27 mg</w:t>
      </w:r>
    </w:p>
    <w:p w:rsidR="000D42E7" w:rsidRDefault="000D42E7" w:rsidP="000D42E7">
      <w:r>
        <w:t>-Traumatic Brain Injury 40.5 mg</w:t>
      </w:r>
    </w:p>
    <w:p w:rsidR="00257241" w:rsidRPr="005B45A7" w:rsidRDefault="000D42E7" w:rsidP="000D42E7">
      <w:r w:rsidRPr="005B45A7">
        <w:t>- Intraosseous</w:t>
      </w:r>
      <w:r w:rsidRPr="005B45A7">
        <w:tab/>
        <w:t xml:space="preserve">13.5 mg </w:t>
      </w:r>
    </w:p>
    <w:p w:rsidR="005B45A7" w:rsidRPr="005B45A7" w:rsidRDefault="005B45A7" w:rsidP="000D42E7">
      <w:r w:rsidRPr="005B45A7">
        <w:rPr>
          <w:rFonts w:cs="Arial"/>
          <w:color w:val="000000"/>
        </w:rPr>
        <w:lastRenderedPageBreak/>
        <w:t>Lorazepam</w:t>
      </w:r>
      <w:r w:rsidRPr="005B45A7">
        <w:rPr>
          <w:rFonts w:cs="Arial"/>
          <w:color w:val="000000"/>
        </w:rPr>
        <w:tab/>
        <w:t xml:space="preserve">  2.8 mg</w:t>
      </w:r>
    </w:p>
    <w:p w:rsidR="000D42E7" w:rsidRDefault="000D42E7" w:rsidP="000D42E7">
      <w:r>
        <w:t xml:space="preserve">Magnesium </w:t>
      </w:r>
      <w:r w:rsidR="00583CC6">
        <w:t>s</w:t>
      </w:r>
      <w:r>
        <w:t>ulfate</w:t>
      </w:r>
    </w:p>
    <w:p w:rsidR="000D42E7" w:rsidRDefault="000D42E7" w:rsidP="000D42E7">
      <w:r>
        <w:t>- RAD</w:t>
      </w:r>
      <w:r>
        <w:tab/>
        <w:t>1100 mg</w:t>
      </w:r>
    </w:p>
    <w:p w:rsidR="00257241" w:rsidRDefault="000D42E7" w:rsidP="000D42E7">
      <w:r>
        <w:t>- Torsades</w:t>
      </w:r>
      <w:r>
        <w:tab/>
        <w:t xml:space="preserve">1350 mg </w:t>
      </w:r>
    </w:p>
    <w:p w:rsidR="00257241" w:rsidRDefault="000D42E7" w:rsidP="000D42E7">
      <w:r>
        <w:t>Methylprednisolone</w:t>
      </w:r>
      <w:r>
        <w:tab/>
        <w:t xml:space="preserve">28 mg </w:t>
      </w:r>
    </w:p>
    <w:p w:rsidR="00257241" w:rsidRDefault="000D42E7" w:rsidP="000D42E7">
      <w:r>
        <w:t>Midazolam</w:t>
      </w:r>
      <w:r>
        <w:tab/>
        <w:t xml:space="preserve">1.4 mg </w:t>
      </w:r>
    </w:p>
    <w:p w:rsidR="005B45A7" w:rsidRPr="005B45A7" w:rsidRDefault="005B45A7" w:rsidP="000D42E7">
      <w:r w:rsidRPr="005B45A7">
        <w:rPr>
          <w:rFonts w:cs="Arial"/>
          <w:color w:val="000000"/>
        </w:rPr>
        <w:t>Morphine Sulfate</w:t>
      </w:r>
      <w:r w:rsidRPr="005B45A7">
        <w:rPr>
          <w:rFonts w:cs="Arial"/>
          <w:color w:val="000000"/>
        </w:rPr>
        <w:tab/>
        <w:t>2.8 mg</w:t>
      </w:r>
    </w:p>
    <w:p w:rsidR="000D42E7" w:rsidRDefault="000D42E7" w:rsidP="000D42E7">
      <w:r>
        <w:t>Naloxone</w:t>
      </w:r>
      <w:r>
        <w:tab/>
        <w:t xml:space="preserve">2 mg </w:t>
      </w:r>
    </w:p>
    <w:p w:rsidR="000D42E7" w:rsidRDefault="000D42E7" w:rsidP="000D42E7">
      <w:r>
        <w:t>Norepinephrine   0.1mcg/kg/min</w:t>
      </w:r>
    </w:p>
    <w:p w:rsidR="000D42E7" w:rsidRDefault="000D42E7" w:rsidP="000D42E7">
      <w:r>
        <w:t>Ondansetron - IV</w:t>
      </w:r>
      <w:r>
        <w:tab/>
        <w:t>2.8 mg</w:t>
      </w:r>
    </w:p>
    <w:p w:rsidR="000D42E7" w:rsidRDefault="000D42E7" w:rsidP="000D42E7">
      <w:r>
        <w:t>- ODT</w:t>
      </w:r>
      <w:r>
        <w:tab/>
        <w:t>4 mg</w:t>
      </w:r>
    </w:p>
    <w:p w:rsidR="000D42E7" w:rsidRDefault="000D42E7" w:rsidP="000D42E7">
      <w:r>
        <w:t>Pralidoxime IV</w:t>
      </w:r>
      <w:r>
        <w:tab/>
        <w:t>1350 mg</w:t>
      </w:r>
    </w:p>
    <w:p w:rsidR="00257241" w:rsidRDefault="000D42E7" w:rsidP="000D42E7">
      <w:r>
        <w:t>- Infusion</w:t>
      </w:r>
      <w:r>
        <w:tab/>
        <w:t xml:space="preserve"> 540 mg/hr </w:t>
      </w:r>
    </w:p>
    <w:p w:rsidR="00257241" w:rsidRDefault="000D42E7" w:rsidP="000D42E7">
      <w:r>
        <w:t>Proparacaine</w:t>
      </w:r>
      <w:r>
        <w:tab/>
        <w:t xml:space="preserve"> 2 drops </w:t>
      </w:r>
    </w:p>
    <w:p w:rsidR="00257241" w:rsidRDefault="000D42E7" w:rsidP="000D42E7">
      <w:r>
        <w:t xml:space="preserve">Sodium </w:t>
      </w:r>
      <w:r w:rsidR="00583CC6">
        <w:t>b</w:t>
      </w:r>
      <w:r>
        <w:t>icarbonate</w:t>
      </w:r>
      <w:r>
        <w:tab/>
        <w:t xml:space="preserve">54 mEq </w:t>
      </w:r>
    </w:p>
    <w:p w:rsidR="000D42E7" w:rsidRDefault="000D42E7" w:rsidP="000D42E7">
      <w:r>
        <w:t>Tetracaine</w:t>
      </w:r>
      <w:r>
        <w:tab/>
        <w:t xml:space="preserve"> 2 drops</w:t>
      </w:r>
    </w:p>
    <w:p w:rsidR="000D42E7" w:rsidRDefault="000D42E7" w:rsidP="00257241">
      <w:pPr>
        <w:pStyle w:val="Heading4"/>
      </w:pPr>
      <w:r>
        <w:t xml:space="preserve"> Weight 30-36 Kg (Avg 33 Kg)</w:t>
      </w:r>
    </w:p>
    <w:p w:rsidR="000D42E7" w:rsidRDefault="000D42E7" w:rsidP="000D42E7">
      <w:r>
        <w:t xml:space="preserve"> Vital Signs</w:t>
      </w:r>
    </w:p>
    <w:p w:rsidR="000D42E7" w:rsidRDefault="000D42E7" w:rsidP="000D42E7">
      <w:r>
        <w:t>Heart Rate:   85-90</w:t>
      </w:r>
    </w:p>
    <w:p w:rsidR="000D42E7" w:rsidRDefault="000D42E7" w:rsidP="000D42E7">
      <w:r>
        <w:t>Respirations: 16-22</w:t>
      </w:r>
    </w:p>
    <w:p w:rsidR="000D42E7" w:rsidRDefault="000D42E7" w:rsidP="000D42E7">
      <w:r>
        <w:t>BP Systolic:  115 (+/-20)</w:t>
      </w:r>
    </w:p>
    <w:p w:rsidR="000D42E7" w:rsidRDefault="000D42E7" w:rsidP="000D42E7">
      <w:r>
        <w:t>Equipment</w:t>
      </w:r>
    </w:p>
    <w:p w:rsidR="000D42E7" w:rsidRDefault="000D42E7" w:rsidP="000D42E7">
      <w:r>
        <w:t>ET Tube: 6.5</w:t>
      </w:r>
    </w:p>
    <w:p w:rsidR="000D42E7" w:rsidRDefault="000D42E7" w:rsidP="000D42E7">
      <w:r>
        <w:t>Blade Size: 3</w:t>
      </w:r>
    </w:p>
    <w:p w:rsidR="001A3BE3" w:rsidRDefault="000D42E7" w:rsidP="000D42E7">
      <w:r>
        <w:t>Defibrillation</w:t>
      </w:r>
    </w:p>
    <w:p w:rsidR="001A3BE3" w:rsidRDefault="000D42E7" w:rsidP="000D42E7">
      <w:r>
        <w:t xml:space="preserve">Defibrillation:   60 J, 150 J </w:t>
      </w:r>
    </w:p>
    <w:p w:rsidR="000D42E7" w:rsidRDefault="000D42E7" w:rsidP="000D42E7">
      <w:r>
        <w:t>Cardioversion: 15 J, 30 J</w:t>
      </w:r>
    </w:p>
    <w:p w:rsidR="000D42E7" w:rsidRDefault="000D42E7" w:rsidP="000D42E7">
      <w:r>
        <w:lastRenderedPageBreak/>
        <w:t>Normal Saline    720 ml</w:t>
      </w:r>
    </w:p>
    <w:p w:rsidR="00B63B46" w:rsidRDefault="00B63B46" w:rsidP="00B63B46">
      <w:r>
        <w:t>Acetaminophen   495 mg</w:t>
      </w:r>
    </w:p>
    <w:p w:rsidR="000D42E7" w:rsidRDefault="000D42E7" w:rsidP="000D42E7">
      <w:r>
        <w:t>Adenosine:</w:t>
      </w:r>
    </w:p>
    <w:p w:rsidR="00257241" w:rsidRDefault="000D42E7" w:rsidP="000D42E7">
      <w:r>
        <w:t>1st Dose-</w:t>
      </w:r>
      <w:r>
        <w:tab/>
      </w:r>
      <w:r>
        <w:tab/>
        <w:t>3.6 mg Repeat Dose-</w:t>
      </w:r>
      <w:r>
        <w:tab/>
        <w:t xml:space="preserve">7.2 mg </w:t>
      </w:r>
    </w:p>
    <w:p w:rsidR="000D42E7" w:rsidRDefault="000D42E7" w:rsidP="000D42E7">
      <w:r>
        <w:t>Albuterol</w:t>
      </w:r>
      <w:r>
        <w:tab/>
      </w:r>
      <w:r>
        <w:tab/>
        <w:t>2.5 mg</w:t>
      </w:r>
    </w:p>
    <w:p w:rsidR="000D42E7" w:rsidRDefault="000D42E7" w:rsidP="000D42E7">
      <w:r>
        <w:t>Amiodarone</w:t>
      </w:r>
      <w:r>
        <w:tab/>
        <w:t>180 mg</w:t>
      </w:r>
    </w:p>
    <w:p w:rsidR="000D42E7" w:rsidRDefault="000D42E7" w:rsidP="000D42E7">
      <w:r>
        <w:t>Atropine- Bradycardia</w:t>
      </w:r>
      <w:r>
        <w:tab/>
        <w:t>0.5 mg</w:t>
      </w:r>
    </w:p>
    <w:p w:rsidR="00257241" w:rsidRDefault="000D42E7" w:rsidP="000D42E7">
      <w:r>
        <w:t>- Organophosphate Poison</w:t>
      </w:r>
      <w:r>
        <w:tab/>
        <w:t xml:space="preserve">1.8 mg </w:t>
      </w:r>
    </w:p>
    <w:p w:rsidR="00257241" w:rsidRDefault="000D42E7" w:rsidP="000D42E7">
      <w:r>
        <w:t xml:space="preserve">Calcium </w:t>
      </w:r>
      <w:r w:rsidR="00583CC6">
        <w:t>c</w:t>
      </w:r>
      <w:r>
        <w:t>hloride</w:t>
      </w:r>
      <w:r>
        <w:tab/>
        <w:t xml:space="preserve">718 mg </w:t>
      </w:r>
    </w:p>
    <w:p w:rsidR="00257241" w:rsidRDefault="000D42E7" w:rsidP="000D42E7">
      <w:r>
        <w:t>Dextrose 10%</w:t>
      </w:r>
      <w:r>
        <w:tab/>
        <w:t xml:space="preserve">180 ml </w:t>
      </w:r>
    </w:p>
    <w:p w:rsidR="005B45A7" w:rsidRDefault="000D42E7" w:rsidP="000D42E7">
      <w:r>
        <w:t xml:space="preserve">Diazepam </w:t>
      </w:r>
    </w:p>
    <w:p w:rsidR="005B45A7" w:rsidRDefault="005B45A7" w:rsidP="000D42E7">
      <w:r>
        <w:rPr>
          <w:rFonts w:cs="Arial"/>
          <w:color w:val="000000"/>
        </w:rPr>
        <w:t xml:space="preserve">     </w:t>
      </w:r>
      <w:r w:rsidRPr="005B45A7">
        <w:rPr>
          <w:rFonts w:cs="Arial"/>
          <w:color w:val="000000"/>
        </w:rPr>
        <w:t>(IV)</w:t>
      </w:r>
      <w:r w:rsidRPr="005B45A7">
        <w:rPr>
          <w:rFonts w:cs="Arial"/>
          <w:color w:val="000000"/>
        </w:rPr>
        <w:tab/>
        <w:t>7.2 mg</w:t>
      </w:r>
      <w:r>
        <w:t xml:space="preserve"> </w:t>
      </w:r>
    </w:p>
    <w:p w:rsidR="00257241" w:rsidRDefault="005B45A7" w:rsidP="000D42E7">
      <w:r>
        <w:t xml:space="preserve">     </w:t>
      </w:r>
      <w:r w:rsidR="000D42E7">
        <w:t xml:space="preserve">(Rectal)    18 mg </w:t>
      </w:r>
    </w:p>
    <w:p w:rsidR="00257241" w:rsidRDefault="000D42E7" w:rsidP="000D42E7">
      <w:r>
        <w:t xml:space="preserve">Diphenhydramine                           50 mg </w:t>
      </w:r>
    </w:p>
    <w:p w:rsidR="000D42E7" w:rsidRDefault="000D42E7" w:rsidP="000D42E7">
      <w:r>
        <w:t>Dopamine (800 mg in 500 cc)</w:t>
      </w:r>
    </w:p>
    <w:p w:rsidR="000D42E7" w:rsidRDefault="000D42E7" w:rsidP="000D42E7">
      <w:r>
        <w:t>2</w:t>
      </w:r>
      <w:r>
        <w:tab/>
        <w:t>mcg/kg/min</w:t>
      </w:r>
      <w:r>
        <w:tab/>
        <w:t>2.7 ml/hr</w:t>
      </w:r>
    </w:p>
    <w:p w:rsidR="000D42E7" w:rsidRDefault="000D42E7" w:rsidP="000D42E7">
      <w:r>
        <w:t>5</w:t>
      </w:r>
      <w:r>
        <w:tab/>
        <w:t>mcg/kg/min</w:t>
      </w:r>
      <w:r>
        <w:tab/>
        <w:t>7 ml/hr</w:t>
      </w:r>
    </w:p>
    <w:p w:rsidR="000D42E7" w:rsidRDefault="000D42E7" w:rsidP="000D42E7">
      <w:r>
        <w:t>10</w:t>
      </w:r>
      <w:r>
        <w:tab/>
        <w:t>mcg/kg/min</w:t>
      </w:r>
      <w:r>
        <w:tab/>
        <w:t>14 ml/hr</w:t>
      </w:r>
    </w:p>
    <w:p w:rsidR="00257241" w:rsidRDefault="000D42E7" w:rsidP="000D42E7">
      <w:r>
        <w:t>20</w:t>
      </w:r>
      <w:r>
        <w:tab/>
        <w:t>mcg/kg/min</w:t>
      </w:r>
      <w:r>
        <w:tab/>
        <w:t xml:space="preserve">28 ml/hr </w:t>
      </w:r>
    </w:p>
    <w:p w:rsidR="00257241" w:rsidRDefault="000D42E7" w:rsidP="000D42E7">
      <w:r>
        <w:t>Epinephrine 1:10,000</w:t>
      </w:r>
      <w:r>
        <w:tab/>
        <w:t xml:space="preserve">0.36 mg </w:t>
      </w:r>
    </w:p>
    <w:p w:rsidR="00257241" w:rsidRDefault="000D42E7" w:rsidP="000D42E7">
      <w:r>
        <w:t>Epinephrine 1:1000 Nebulized</w:t>
      </w:r>
      <w:r>
        <w:tab/>
        <w:t xml:space="preserve">5 mg </w:t>
      </w:r>
    </w:p>
    <w:p w:rsidR="00257241" w:rsidRDefault="000D42E7" w:rsidP="000D42E7">
      <w:r>
        <w:t xml:space="preserve">Epinephrine Auto-Injector Adult (IM) </w:t>
      </w:r>
    </w:p>
    <w:p w:rsidR="00EE1F52" w:rsidRDefault="00EE1F52" w:rsidP="000D42E7">
      <w:r>
        <w:t>Epinephrine 1:1000 IM-ONLY  0.3mg</w:t>
      </w:r>
    </w:p>
    <w:p w:rsidR="00394B62" w:rsidRDefault="00394B62" w:rsidP="00394B62">
      <w:r>
        <w:t>Epinephrine infusion    0.1-1 mcg/kg/min</w:t>
      </w:r>
    </w:p>
    <w:p w:rsidR="00257241" w:rsidRDefault="000D42E7" w:rsidP="000D42E7">
      <w:r>
        <w:t>Fentanyl</w:t>
      </w:r>
      <w:r>
        <w:tab/>
      </w:r>
      <w:r>
        <w:tab/>
        <w:t xml:space="preserve">18 mcg </w:t>
      </w:r>
    </w:p>
    <w:p w:rsidR="00257241" w:rsidRDefault="000D42E7" w:rsidP="000D42E7">
      <w:r>
        <w:t>Glucagon</w:t>
      </w:r>
      <w:r>
        <w:tab/>
      </w:r>
      <w:r>
        <w:tab/>
        <w:t xml:space="preserve">1 mg </w:t>
      </w:r>
    </w:p>
    <w:p w:rsidR="00257241" w:rsidRDefault="000D42E7" w:rsidP="000D42E7">
      <w:r>
        <w:t>Glucose Oral</w:t>
      </w:r>
      <w:r>
        <w:tab/>
        <w:t xml:space="preserve">1 tube </w:t>
      </w:r>
    </w:p>
    <w:p w:rsidR="00257241" w:rsidRDefault="000D42E7" w:rsidP="000D42E7">
      <w:r>
        <w:lastRenderedPageBreak/>
        <w:t>Hydrocortisone</w:t>
      </w:r>
      <w:r>
        <w:tab/>
        <w:t xml:space="preserve">80 mg </w:t>
      </w:r>
    </w:p>
    <w:p w:rsidR="000D42E7" w:rsidRDefault="000D42E7" w:rsidP="000D42E7">
      <w:r>
        <w:t>Hydroxocobalamin</w:t>
      </w:r>
      <w:r>
        <w:tab/>
        <w:t>2</w:t>
      </w:r>
      <w:r w:rsidR="005A7D96">
        <w:t>310</w:t>
      </w:r>
      <w:r>
        <w:t xml:space="preserve"> mg </w:t>
      </w:r>
    </w:p>
    <w:p w:rsidR="005A7D96" w:rsidRDefault="005A7D96" w:rsidP="005A7D96">
      <w:r>
        <w:t>Ibuprofen</w:t>
      </w:r>
      <w:r>
        <w:tab/>
        <w:t>330 mg</w:t>
      </w:r>
    </w:p>
    <w:p w:rsidR="00257241" w:rsidRDefault="000D42E7" w:rsidP="000D42E7">
      <w:r>
        <w:t xml:space="preserve">Ipratropium w/ albuterol 500 mcg </w:t>
      </w:r>
    </w:p>
    <w:p w:rsidR="005A7D96" w:rsidRDefault="005A7D96" w:rsidP="005A7D96">
      <w:r>
        <w:t>Ketorolac</w:t>
      </w:r>
      <w:r>
        <w:tab/>
        <w:t>15mg</w:t>
      </w:r>
    </w:p>
    <w:p w:rsidR="00257241" w:rsidRDefault="000D42E7" w:rsidP="000D42E7">
      <w:r>
        <w:t xml:space="preserve">Levalbuterol                    0.63 mg </w:t>
      </w:r>
    </w:p>
    <w:p w:rsidR="000D42E7" w:rsidRDefault="000D42E7" w:rsidP="000D42E7">
      <w:r>
        <w:t>Lidocaine:</w:t>
      </w:r>
    </w:p>
    <w:p w:rsidR="000D42E7" w:rsidRDefault="000D42E7" w:rsidP="000D42E7">
      <w:r>
        <w:t>- Cardiac Arrest</w:t>
      </w:r>
      <w:r>
        <w:tab/>
        <w:t>36 mg</w:t>
      </w:r>
    </w:p>
    <w:p w:rsidR="000D42E7" w:rsidRDefault="000D42E7" w:rsidP="000D42E7">
      <w:r>
        <w:t>-Traumatic Brain Injury 54 mg</w:t>
      </w:r>
    </w:p>
    <w:p w:rsidR="00257241" w:rsidRDefault="000D42E7" w:rsidP="000D42E7">
      <w:r>
        <w:t>- Intraosseous               18 mg</w:t>
      </w:r>
    </w:p>
    <w:p w:rsidR="005B45A7" w:rsidRPr="005B45A7" w:rsidRDefault="005B45A7" w:rsidP="000D42E7">
      <w:r w:rsidRPr="005B45A7">
        <w:rPr>
          <w:rFonts w:cs="Arial"/>
          <w:color w:val="000000"/>
        </w:rPr>
        <w:t xml:space="preserve">Lorazepam                    </w:t>
      </w:r>
      <w:r w:rsidRPr="005B45A7">
        <w:rPr>
          <w:rFonts w:cs="Arial"/>
          <w:color w:val="000000"/>
          <w:spacing w:val="39"/>
        </w:rPr>
        <w:t xml:space="preserve"> </w:t>
      </w:r>
      <w:r w:rsidRPr="005B45A7">
        <w:rPr>
          <w:rFonts w:cs="Arial"/>
          <w:color w:val="000000"/>
        </w:rPr>
        <w:t>3.6 mg</w:t>
      </w:r>
    </w:p>
    <w:p w:rsidR="000D42E7" w:rsidRDefault="000D42E7" w:rsidP="000D42E7">
      <w:r>
        <w:t xml:space="preserve"> Magnesium </w:t>
      </w:r>
      <w:r w:rsidR="00583CC6">
        <w:t>s</w:t>
      </w:r>
      <w:r>
        <w:t>ulfate</w:t>
      </w:r>
    </w:p>
    <w:p w:rsidR="000D42E7" w:rsidRDefault="000D42E7" w:rsidP="000D42E7">
      <w:r>
        <w:t>- RAD</w:t>
      </w:r>
      <w:r>
        <w:tab/>
        <w:t>1450 mg</w:t>
      </w:r>
    </w:p>
    <w:p w:rsidR="00B616AB" w:rsidRDefault="000D42E7" w:rsidP="000D42E7">
      <w:r>
        <w:t>- Torsades</w:t>
      </w:r>
      <w:r>
        <w:tab/>
        <w:t xml:space="preserve">1800 mg </w:t>
      </w:r>
    </w:p>
    <w:p w:rsidR="00B616AB" w:rsidRDefault="000D42E7" w:rsidP="000D42E7">
      <w:r>
        <w:t>Methylprednisolone</w:t>
      </w:r>
      <w:r>
        <w:tab/>
        <w:t xml:space="preserve">36 mg </w:t>
      </w:r>
    </w:p>
    <w:p w:rsidR="00B616AB" w:rsidRDefault="000D42E7" w:rsidP="000D42E7">
      <w:r>
        <w:t>Midazolam</w:t>
      </w:r>
      <w:r>
        <w:tab/>
        <w:t xml:space="preserve">1.7 mg </w:t>
      </w:r>
    </w:p>
    <w:p w:rsidR="00C5305F" w:rsidRPr="00C5305F" w:rsidRDefault="00C5305F" w:rsidP="000D42E7">
      <w:r w:rsidRPr="00C5305F">
        <w:rPr>
          <w:rFonts w:cs="Arial"/>
          <w:color w:val="000000"/>
        </w:rPr>
        <w:t>Morphine Sulfate</w:t>
      </w:r>
      <w:r w:rsidRPr="00C5305F">
        <w:rPr>
          <w:rFonts w:cs="Arial"/>
          <w:color w:val="000000"/>
        </w:rPr>
        <w:tab/>
        <w:t>3.6 mg</w:t>
      </w:r>
    </w:p>
    <w:p w:rsidR="000D42E7" w:rsidRDefault="000D42E7" w:rsidP="000D42E7">
      <w:r>
        <w:t>Naloxone</w:t>
      </w:r>
      <w:r>
        <w:tab/>
        <w:t xml:space="preserve">2 mg </w:t>
      </w:r>
    </w:p>
    <w:p w:rsidR="000D42E7" w:rsidRDefault="000D42E7" w:rsidP="000D42E7">
      <w:r>
        <w:t>Norepinephrine   0.1mcg/kg/min</w:t>
      </w:r>
    </w:p>
    <w:p w:rsidR="000D42E7" w:rsidRDefault="000D42E7" w:rsidP="000D42E7">
      <w:r>
        <w:t>Ondansetron- IV              3.6 mg</w:t>
      </w:r>
    </w:p>
    <w:p w:rsidR="000D42E7" w:rsidRDefault="000D42E7" w:rsidP="000D42E7">
      <w:r>
        <w:t>- ODT</w:t>
      </w:r>
      <w:r>
        <w:tab/>
        <w:t>4 mg</w:t>
      </w:r>
    </w:p>
    <w:p w:rsidR="000D42E7" w:rsidRDefault="000D42E7" w:rsidP="000D42E7">
      <w:r>
        <w:t>Pralidoxime IV                1800 mg</w:t>
      </w:r>
    </w:p>
    <w:p w:rsidR="00B616AB" w:rsidRDefault="000D42E7" w:rsidP="000D42E7">
      <w:r>
        <w:t>- Infusion</w:t>
      </w:r>
      <w:r>
        <w:tab/>
        <w:t xml:space="preserve">720 mg/hr </w:t>
      </w:r>
    </w:p>
    <w:p w:rsidR="00B616AB" w:rsidRDefault="000D42E7" w:rsidP="000D42E7">
      <w:r>
        <w:t>Proparacaine</w:t>
      </w:r>
      <w:r>
        <w:tab/>
        <w:t xml:space="preserve">2 drops </w:t>
      </w:r>
    </w:p>
    <w:p w:rsidR="00B616AB" w:rsidRDefault="000D42E7" w:rsidP="000D42E7">
      <w:r>
        <w:t xml:space="preserve">Sodium </w:t>
      </w:r>
      <w:r w:rsidR="00583CC6">
        <w:t>b</w:t>
      </w:r>
      <w:r>
        <w:t>icarbonate</w:t>
      </w:r>
      <w:r>
        <w:tab/>
        <w:t xml:space="preserve">72 mEq </w:t>
      </w:r>
    </w:p>
    <w:p w:rsidR="000D42E7" w:rsidRDefault="000D42E7" w:rsidP="000D42E7">
      <w:r>
        <w:t>Tetracaine</w:t>
      </w:r>
      <w:r>
        <w:tab/>
        <w:t>2 drops</w:t>
      </w:r>
    </w:p>
    <w:p w:rsidR="00AF7670" w:rsidRDefault="00AF7670">
      <w:r>
        <w:br w:type="page"/>
      </w:r>
    </w:p>
    <w:p w:rsidR="00406419" w:rsidRDefault="00406419" w:rsidP="00406419">
      <w:r>
        <w:lastRenderedPageBreak/>
        <w:t>Appendix A3</w:t>
      </w:r>
    </w:p>
    <w:p w:rsidR="00406419" w:rsidRDefault="00406419" w:rsidP="00406419">
      <w:pPr>
        <w:pStyle w:val="Heading1"/>
        <w:spacing w:before="0"/>
      </w:pPr>
      <w:bookmarkStart w:id="78" w:name="_Interfacility_Transfer_Guidelines"/>
      <w:bookmarkEnd w:id="78"/>
      <w:r>
        <w:t>Interfacility Transfer Guidelines and Protocols</w:t>
      </w:r>
    </w:p>
    <w:p w:rsidR="00F11DD0" w:rsidRPr="00F11DD0" w:rsidRDefault="00F11DD0" w:rsidP="00406419">
      <w:pPr>
        <w:rPr>
          <w:rFonts w:asciiTheme="majorHAnsi" w:eastAsiaTheme="majorEastAsia" w:hAnsiTheme="majorHAnsi" w:cs="Times New Roman"/>
          <w:b/>
          <w:bCs/>
          <w:color w:val="365F91" w:themeColor="accent1" w:themeShade="BF"/>
          <w:szCs w:val="28"/>
        </w:rPr>
      </w:pPr>
      <w:r w:rsidRPr="00F11DD0">
        <w:rPr>
          <w:rFonts w:asciiTheme="majorHAnsi" w:eastAsiaTheme="majorEastAsia" w:hAnsiTheme="majorHAnsi" w:cs="Times New Roman"/>
          <w:b/>
          <w:bCs/>
          <w:color w:val="365F91" w:themeColor="accent1" w:themeShade="BF"/>
          <w:szCs w:val="28"/>
        </w:rPr>
        <w:t>IFT Guidelines and Protocols</w:t>
      </w:r>
    </w:p>
    <w:p w:rsidR="00F11DD0" w:rsidRDefault="00F11DD0" w:rsidP="00F11DD0">
      <w:pPr>
        <w:autoSpaceDE w:val="0"/>
        <w:autoSpaceDN w:val="0"/>
        <w:adjustRightInd w:val="0"/>
        <w:spacing w:after="0" w:line="288" w:lineRule="auto"/>
        <w:rPr>
          <w:rFonts w:ascii="Arial" w:hAnsi="Arial" w:cs="Arial"/>
          <w:b/>
          <w:bCs/>
          <w:color w:val="000000"/>
        </w:rPr>
      </w:pPr>
      <w:r>
        <w:rPr>
          <w:rFonts w:ascii="Arial" w:hAnsi="Arial" w:cs="Arial"/>
          <w:b/>
          <w:bCs/>
          <w:color w:val="000000"/>
        </w:rPr>
        <w:t>Table of Contents:</w:t>
      </w: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Part A: Minimum Standards for Interfacility Transfers</w:t>
      </w: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Part B: Determining the Need for Critical Care Transport</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B1 Pediatric Patients (age 8 years or younger)</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B2 Medical Patients</w:t>
      </w: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Part C: General Protocols &amp; Standing Orders for ALS Interfacilty Transfer Care</w:t>
      </w: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Part D: Interfacility Transfer Checklists Sorted by Patient Condition/Diagnosis</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D1 Aortic Dis</w:t>
      </w:r>
      <w:r w:rsidR="005A230F">
        <w:rPr>
          <w:rFonts w:ascii="Arial" w:hAnsi="Arial" w:cs="Arial"/>
          <w:color w:val="000000"/>
        </w:rPr>
        <w:t>s</w:t>
      </w:r>
      <w:r>
        <w:rPr>
          <w:rFonts w:ascii="Arial" w:hAnsi="Arial" w:cs="Arial"/>
          <w:color w:val="000000"/>
        </w:rPr>
        <w:t>ection</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D2 Blood Transfusion Reactions</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D3 Cerebrovascular Accident (Post-tPa)</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 xml:space="preserve">D4 Post-Arrest Induced Hypothermia </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D5 Pregnancy-Related</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D6 ST-Segment Elevation Myocardial Infarction (STEMI)</w:t>
      </w: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Part E: Interfacility Transfer Medication Guidelines/Reference</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E1 General Guidelines for Medication Administration</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E2 Approved Medications and Medication Classes</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E3 Medications Requiring the Use of an IV Pump</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E4 Blood Products</w:t>
      </w: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Part F: Interfacility Transfer Equipment Protocols and Checklists</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F1 Mechanical Ventilation</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F2 IV Pumps</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F3 Chest Tubes</w:t>
      </w: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p>
    <w:p w:rsidR="00004BB6" w:rsidRDefault="00004BB6" w:rsidP="00F11DD0">
      <w:pPr>
        <w:autoSpaceDE w:val="0"/>
        <w:autoSpaceDN w:val="0"/>
        <w:adjustRightInd w:val="0"/>
        <w:spacing w:after="0" w:line="288" w:lineRule="auto"/>
        <w:rPr>
          <w:rFonts w:ascii="Arial" w:hAnsi="Arial" w:cs="Arial"/>
          <w:color w:val="000000"/>
        </w:rPr>
      </w:pPr>
    </w:p>
    <w:p w:rsidR="00004BB6" w:rsidRDefault="00004BB6"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0" w:line="288" w:lineRule="auto"/>
        <w:rPr>
          <w:rFonts w:ascii="Arial" w:hAnsi="Arial" w:cs="Arial"/>
          <w:color w:val="000000"/>
        </w:rPr>
      </w:pPr>
    </w:p>
    <w:p w:rsidR="00F11DD0" w:rsidRDefault="00F11DD0" w:rsidP="00F11DD0">
      <w:pPr>
        <w:autoSpaceDE w:val="0"/>
        <w:autoSpaceDN w:val="0"/>
        <w:adjustRightInd w:val="0"/>
        <w:spacing w:after="60" w:line="288" w:lineRule="auto"/>
        <w:rPr>
          <w:rFonts w:ascii="Arial" w:hAnsi="Arial" w:cs="Arial"/>
          <w:b/>
          <w:bCs/>
          <w:color w:val="000000"/>
          <w:u w:val="single"/>
        </w:rPr>
      </w:pPr>
      <w:r>
        <w:rPr>
          <w:rFonts w:ascii="Arial" w:hAnsi="Arial" w:cs="Arial"/>
          <w:b/>
          <w:bCs/>
          <w:color w:val="000000"/>
          <w:u w:val="single"/>
        </w:rPr>
        <w:lastRenderedPageBreak/>
        <w:t>Minimum Standards for Interfacility Transfers:</w:t>
      </w:r>
    </w:p>
    <w:p w:rsidR="00F11DD0" w:rsidRDefault="00F11DD0" w:rsidP="00F11DD0">
      <w:pPr>
        <w:autoSpaceDE w:val="0"/>
        <w:autoSpaceDN w:val="0"/>
        <w:adjustRightInd w:val="0"/>
        <w:spacing w:after="60" w:line="288" w:lineRule="auto"/>
        <w:rPr>
          <w:rFonts w:ascii="Arial" w:hAnsi="Arial" w:cs="Arial"/>
          <w:color w:val="000000"/>
        </w:rPr>
      </w:pPr>
      <w:r>
        <w:rPr>
          <w:rFonts w:ascii="Arial" w:hAnsi="Arial" w:cs="Arial"/>
          <w:color w:val="000000"/>
        </w:rPr>
        <w:t>1.</w:t>
      </w:r>
      <w:r>
        <w:rPr>
          <w:rFonts w:ascii="Arial" w:hAnsi="Arial" w:cs="Arial"/>
          <w:color w:val="000000"/>
          <w:u w:val="single"/>
        </w:rPr>
        <w:t>Staffing, Training</w:t>
      </w:r>
    </w:p>
    <w:p w:rsidR="00F11DD0" w:rsidRDefault="00F11DD0" w:rsidP="00F11DD0">
      <w:pPr>
        <w:autoSpaceDE w:val="0"/>
        <w:autoSpaceDN w:val="0"/>
        <w:adjustRightInd w:val="0"/>
        <w:spacing w:after="60" w:line="288" w:lineRule="auto"/>
        <w:rPr>
          <w:rFonts w:ascii="Arial" w:hAnsi="Arial" w:cs="Arial"/>
          <w:color w:val="000000"/>
        </w:rPr>
      </w:pPr>
      <w:r>
        <w:rPr>
          <w:rFonts w:ascii="Arial" w:hAnsi="Arial" w:cs="Arial"/>
          <w:color w:val="000000"/>
        </w:rPr>
        <w:t>Minimum staffing at the Advanced Level requires one Advanced EMT and one EMT-Basic. Minimum staffing at the Paramedic level requires one EMT-Paramedic and one Advanced EMT</w:t>
      </w:r>
      <w:r w:rsidR="00DE0D03">
        <w:rPr>
          <w:rFonts w:ascii="Arial" w:hAnsi="Arial" w:cs="Arial"/>
          <w:color w:val="000000"/>
        </w:rPr>
        <w:t xml:space="preserve"> </w:t>
      </w:r>
      <w:r>
        <w:rPr>
          <w:rFonts w:ascii="Arial" w:hAnsi="Arial" w:cs="Arial"/>
          <w:color w:val="000000"/>
        </w:rPr>
        <w:t>/EMT-Basic, in accordance with 105 CMR 170.305(C)(2).</w:t>
      </w:r>
    </w:p>
    <w:p w:rsidR="00F11DD0" w:rsidRDefault="00F11DD0" w:rsidP="00F11DD0">
      <w:pPr>
        <w:autoSpaceDE w:val="0"/>
        <w:autoSpaceDN w:val="0"/>
        <w:adjustRightInd w:val="0"/>
        <w:spacing w:after="60" w:line="288" w:lineRule="auto"/>
        <w:rPr>
          <w:rFonts w:ascii="Arial" w:hAnsi="Arial" w:cs="Arial"/>
          <w:color w:val="000000"/>
        </w:rPr>
      </w:pPr>
      <w:r>
        <w:rPr>
          <w:rFonts w:ascii="Arial" w:hAnsi="Arial" w:cs="Arial"/>
          <w:color w:val="000000"/>
        </w:rPr>
        <w:t xml:space="preserve">Minimum staffing </w:t>
      </w:r>
    </w:p>
    <w:p w:rsidR="00F11DD0" w:rsidRDefault="00F11DD0" w:rsidP="00F11DD0">
      <w:pPr>
        <w:autoSpaceDE w:val="0"/>
        <w:autoSpaceDN w:val="0"/>
        <w:adjustRightInd w:val="0"/>
        <w:spacing w:after="60" w:line="288" w:lineRule="auto"/>
        <w:rPr>
          <w:rFonts w:ascii="Arial" w:hAnsi="Arial" w:cs="Arial"/>
          <w:color w:val="000000"/>
        </w:rPr>
      </w:pPr>
      <w:r>
        <w:rPr>
          <w:rFonts w:ascii="Arial" w:hAnsi="Arial" w:cs="Arial"/>
          <w:color w:val="000000"/>
        </w:rPr>
        <w:t>EMTs providing patient care</w:t>
      </w:r>
      <w:r w:rsidR="008056DC">
        <w:rPr>
          <w:rFonts w:ascii="Arial" w:hAnsi="Arial" w:cs="Arial"/>
          <w:color w:val="000000"/>
        </w:rPr>
        <w:t xml:space="preserve"> that exceed their regular scope of practice under the Protocols</w:t>
      </w:r>
      <w:r>
        <w:rPr>
          <w:rFonts w:ascii="Arial" w:hAnsi="Arial" w:cs="Arial"/>
          <w:color w:val="000000"/>
        </w:rPr>
        <w:t xml:space="preserve"> during Interfacility Transfers must meet the following requirements as outlined in 105 CMR 170.000 et al:</w:t>
      </w:r>
    </w:p>
    <w:p w:rsidR="00F11DD0" w:rsidRDefault="00F11DD0" w:rsidP="00F11DD0">
      <w:pPr>
        <w:autoSpaceDE w:val="0"/>
        <w:autoSpaceDN w:val="0"/>
        <w:adjustRightInd w:val="0"/>
        <w:spacing w:after="60" w:line="288" w:lineRule="auto"/>
        <w:rPr>
          <w:rFonts w:ascii="Arial" w:hAnsi="Arial" w:cs="Arial"/>
          <w:color w:val="000000"/>
        </w:rPr>
      </w:pPr>
      <w:r>
        <w:rPr>
          <w:rFonts w:ascii="Arial" w:hAnsi="Arial" w:cs="Arial"/>
          <w:color w:val="000000"/>
        </w:rPr>
        <w:tab/>
        <w:t>a.</w:t>
      </w:r>
      <w:r>
        <w:rPr>
          <w:rFonts w:ascii="Arial" w:hAnsi="Arial" w:cs="Arial"/>
          <w:color w:val="000000"/>
        </w:rPr>
        <w:tab/>
        <w:t>current certification as an EMT in Massachusetts;</w:t>
      </w:r>
    </w:p>
    <w:p w:rsidR="00F11DD0" w:rsidRDefault="00F11DD0" w:rsidP="00F11DD0">
      <w:pPr>
        <w:autoSpaceDE w:val="0"/>
        <w:autoSpaceDN w:val="0"/>
        <w:adjustRightInd w:val="0"/>
        <w:spacing w:after="0" w:line="288" w:lineRule="auto"/>
        <w:rPr>
          <w:rFonts w:ascii="Arial" w:hAnsi="Arial" w:cs="Arial"/>
          <w:color w:val="000000"/>
        </w:rPr>
      </w:pPr>
      <w:r>
        <w:rPr>
          <w:rFonts w:ascii="Arial" w:hAnsi="Arial" w:cs="Arial"/>
          <w:color w:val="000000"/>
        </w:rPr>
        <w:tab/>
        <w:t>b.</w:t>
      </w:r>
      <w:r>
        <w:rPr>
          <w:rFonts w:ascii="Arial" w:hAnsi="Arial" w:cs="Arial"/>
          <w:color w:val="000000"/>
        </w:rPr>
        <w:tab/>
        <w:t xml:space="preserve">completion of Department approved supplemental training that is specific to and </w:t>
      </w:r>
      <w:r>
        <w:rPr>
          <w:rFonts w:ascii="Arial" w:hAnsi="Arial" w:cs="Arial"/>
          <w:color w:val="000000"/>
        </w:rPr>
        <w:tab/>
      </w:r>
      <w:r>
        <w:rPr>
          <w:rFonts w:ascii="Arial" w:hAnsi="Arial" w:cs="Arial"/>
          <w:color w:val="000000"/>
        </w:rPr>
        <w:tab/>
      </w:r>
      <w:r>
        <w:rPr>
          <w:rFonts w:ascii="Arial" w:hAnsi="Arial" w:cs="Arial"/>
          <w:color w:val="000000"/>
        </w:rPr>
        <w:tab/>
        <w:t xml:space="preserve">consistent with levels of certification of involved EMTs and includes </w:t>
      </w:r>
    </w:p>
    <w:p w:rsidR="00F11DD0" w:rsidRDefault="00F11DD0" w:rsidP="00F11DD0">
      <w:pPr>
        <w:numPr>
          <w:ilvl w:val="0"/>
          <w:numId w:val="9"/>
        </w:numPr>
        <w:autoSpaceDE w:val="0"/>
        <w:autoSpaceDN w:val="0"/>
        <w:adjustRightInd w:val="0"/>
        <w:spacing w:after="0" w:line="288" w:lineRule="auto"/>
        <w:ind w:left="1800" w:hanging="360"/>
        <w:rPr>
          <w:rFonts w:ascii="Arial" w:hAnsi="Arial" w:cs="Arial"/>
          <w:color w:val="000000"/>
        </w:rPr>
      </w:pPr>
      <w:r>
        <w:rPr>
          <w:rFonts w:ascii="Arial" w:hAnsi="Arial" w:cs="Arial"/>
          <w:color w:val="000000"/>
        </w:rPr>
        <w:t>expanded roles and responsibilities</w:t>
      </w:r>
    </w:p>
    <w:p w:rsidR="00F11DD0" w:rsidRDefault="00F11DD0" w:rsidP="00F11DD0">
      <w:pPr>
        <w:numPr>
          <w:ilvl w:val="0"/>
          <w:numId w:val="9"/>
        </w:numPr>
        <w:autoSpaceDE w:val="0"/>
        <w:autoSpaceDN w:val="0"/>
        <w:adjustRightInd w:val="0"/>
        <w:spacing w:after="0" w:line="288" w:lineRule="auto"/>
        <w:ind w:left="1800" w:hanging="360"/>
        <w:rPr>
          <w:rFonts w:ascii="Arial" w:hAnsi="Arial" w:cs="Arial"/>
          <w:color w:val="000000"/>
        </w:rPr>
      </w:pPr>
      <w:r>
        <w:rPr>
          <w:rFonts w:ascii="Arial" w:hAnsi="Arial" w:cs="Arial"/>
          <w:color w:val="000000"/>
        </w:rPr>
        <w:t>additional, approved treatment modalities, equipment, devices, and technologies; and</w:t>
      </w:r>
    </w:p>
    <w:p w:rsidR="00F11DD0" w:rsidRDefault="00F11DD0" w:rsidP="00F11DD0">
      <w:pPr>
        <w:numPr>
          <w:ilvl w:val="0"/>
          <w:numId w:val="9"/>
        </w:numPr>
        <w:autoSpaceDE w:val="0"/>
        <w:autoSpaceDN w:val="0"/>
        <w:adjustRightInd w:val="0"/>
        <w:spacing w:after="0" w:line="288" w:lineRule="auto"/>
        <w:ind w:left="1800" w:hanging="360"/>
        <w:rPr>
          <w:rFonts w:ascii="Arial" w:hAnsi="Arial" w:cs="Arial"/>
          <w:color w:val="000000"/>
        </w:rPr>
      </w:pPr>
      <w:r>
        <w:rPr>
          <w:rFonts w:ascii="Arial" w:hAnsi="Arial" w:cs="Arial"/>
          <w:color w:val="000000"/>
        </w:rPr>
        <w:t xml:space="preserve">ambulance service policies and procedures regarding ALS Interfacility Transfers </w:t>
      </w:r>
    </w:p>
    <w:p w:rsidR="00F11DD0" w:rsidRDefault="00F11DD0" w:rsidP="00F11DD0">
      <w:pPr>
        <w:autoSpaceDE w:val="0"/>
        <w:autoSpaceDN w:val="0"/>
        <w:adjustRightInd w:val="0"/>
        <w:spacing w:after="60" w:line="288" w:lineRule="auto"/>
        <w:rPr>
          <w:rFonts w:ascii="Arial" w:hAnsi="Arial" w:cs="Arial"/>
          <w:color w:val="000000"/>
          <w:sz w:val="16"/>
          <w:szCs w:val="16"/>
        </w:rPr>
      </w:pPr>
      <w:r>
        <w:rPr>
          <w:rFonts w:ascii="Arial" w:hAnsi="Arial" w:cs="Arial"/>
          <w:color w:val="000000"/>
        </w:rPr>
        <w:tab/>
        <w:t>c.</w:t>
      </w:r>
      <w:r>
        <w:rPr>
          <w:rFonts w:ascii="Arial" w:hAnsi="Arial" w:cs="Arial"/>
          <w:color w:val="000000"/>
        </w:rPr>
        <w:tab/>
        <w:t xml:space="preserve">has maintained current authorization to practice pursuant to the Affiliate Hospital </w:t>
      </w:r>
      <w:r>
        <w:rPr>
          <w:rFonts w:ascii="Arial" w:hAnsi="Arial" w:cs="Arial"/>
          <w:color w:val="000000"/>
        </w:rPr>
        <w:tab/>
      </w:r>
      <w:r>
        <w:rPr>
          <w:rFonts w:ascii="Arial" w:hAnsi="Arial" w:cs="Arial"/>
          <w:color w:val="000000"/>
        </w:rPr>
        <w:tab/>
      </w:r>
      <w:r>
        <w:rPr>
          <w:rFonts w:ascii="Arial" w:hAnsi="Arial" w:cs="Arial"/>
          <w:color w:val="000000"/>
        </w:rPr>
        <w:tab/>
        <w:t>Medical Director’s review of clinical competency</w:t>
      </w:r>
      <w:r w:rsidR="007950C0">
        <w:rPr>
          <w:rFonts w:ascii="Arial" w:hAnsi="Arial" w:cs="Arial"/>
          <w:color w:val="000000"/>
        </w:rPr>
        <w:t>.</w:t>
      </w:r>
      <w:r>
        <w:rPr>
          <w:rFonts w:ascii="Arial" w:hAnsi="Arial" w:cs="Arial"/>
          <w:color w:val="000000"/>
          <w:sz w:val="16"/>
          <w:szCs w:val="16"/>
        </w:rPr>
        <w:tab/>
      </w:r>
    </w:p>
    <w:p w:rsidR="00F11DD0" w:rsidRDefault="00F11DD0" w:rsidP="00F11DD0">
      <w:pPr>
        <w:autoSpaceDE w:val="0"/>
        <w:autoSpaceDN w:val="0"/>
        <w:adjustRightInd w:val="0"/>
        <w:spacing w:after="60" w:line="288" w:lineRule="auto"/>
        <w:rPr>
          <w:rFonts w:ascii="Arial" w:hAnsi="Arial" w:cs="Arial"/>
          <w:color w:val="000000"/>
        </w:rPr>
      </w:pPr>
      <w:r>
        <w:rPr>
          <w:rFonts w:ascii="Arial" w:hAnsi="Arial" w:cs="Arial"/>
          <w:color w:val="000000"/>
        </w:rPr>
        <w:t>It shall be the responsibility of the transferring ambulance service to ensure and to verify appropriate training of its personnel providing ALS Interfacility Transfers.  This includes ensuring that all its personnel successfully complete refresher training in providing ALS Interfacility Transfers at least every two years, and whenever new equipment or medication is approved for use on interfacility transfer calls.</w:t>
      </w:r>
    </w:p>
    <w:p w:rsidR="00F11DD0" w:rsidRDefault="00F11DD0" w:rsidP="00F11DD0">
      <w:pPr>
        <w:autoSpaceDE w:val="0"/>
        <w:autoSpaceDN w:val="0"/>
        <w:adjustRightInd w:val="0"/>
        <w:spacing w:after="0" w:line="288" w:lineRule="auto"/>
        <w:rPr>
          <w:rFonts w:ascii="Arial" w:hAnsi="Arial" w:cs="Arial"/>
          <w:color w:val="000000"/>
          <w:sz w:val="16"/>
          <w:szCs w:val="16"/>
        </w:rPr>
      </w:pPr>
    </w:p>
    <w:p w:rsidR="00F11DD0" w:rsidRDefault="00F11DD0" w:rsidP="00F11DD0">
      <w:pPr>
        <w:autoSpaceDE w:val="0"/>
        <w:autoSpaceDN w:val="0"/>
        <w:adjustRightInd w:val="0"/>
        <w:spacing w:after="60" w:line="288" w:lineRule="auto"/>
        <w:ind w:left="360" w:hanging="360"/>
        <w:rPr>
          <w:rFonts w:ascii="Arial" w:hAnsi="Arial" w:cs="Arial"/>
          <w:color w:val="000000"/>
          <w:u w:val="single"/>
        </w:rPr>
      </w:pPr>
      <w:r>
        <w:rPr>
          <w:rFonts w:ascii="Arial" w:hAnsi="Arial" w:cs="Arial"/>
          <w:color w:val="000000"/>
        </w:rPr>
        <w:t>2.</w:t>
      </w:r>
      <w:r>
        <w:rPr>
          <w:rFonts w:ascii="Arial" w:hAnsi="Arial" w:cs="Arial"/>
          <w:color w:val="000000"/>
        </w:rPr>
        <w:tab/>
      </w:r>
      <w:r>
        <w:rPr>
          <w:rFonts w:ascii="Arial" w:hAnsi="Arial" w:cs="Arial"/>
          <w:color w:val="000000"/>
          <w:u w:val="single"/>
        </w:rPr>
        <w:t>Affiliation Agreements; Medical Control</w:t>
      </w:r>
    </w:p>
    <w:p w:rsidR="00F11DD0" w:rsidRDefault="00F11DD0" w:rsidP="00F11DD0">
      <w:pPr>
        <w:autoSpaceDE w:val="0"/>
        <w:autoSpaceDN w:val="0"/>
        <w:adjustRightInd w:val="0"/>
        <w:spacing w:after="60" w:line="288" w:lineRule="auto"/>
        <w:ind w:hanging="360"/>
        <w:rPr>
          <w:rFonts w:ascii="Arial" w:hAnsi="Arial" w:cs="Arial"/>
          <w:color w:val="000000"/>
        </w:rPr>
      </w:pPr>
      <w:r>
        <w:rPr>
          <w:rFonts w:ascii="Arial" w:hAnsi="Arial" w:cs="Arial"/>
          <w:color w:val="000000"/>
        </w:rPr>
        <w:tab/>
        <w:t>An ambulance service must be licensed at an ALS level by the Department to provide ALS care during Interfacility Transfers, and it must maintain an affiliation agreement, in accordance with 105 CMR 170.300, with a hospital licensed by the Department for Medical Control, pursuant to 105 CMR 130.1501-130.1504 of the Hospital Licensure regulations. Such affiliation agreements must designate an Affiliate Hospital Medical Director (105 CMR 170.300(A)(2) and 105 CMR 130.1502(C)), whose  medical oversight functions are defined in 105 CMR 130.1503. Standards for Affiliate Hospital Medical Directors are defined in 105 CMR 130.1504.</w:t>
      </w:r>
    </w:p>
    <w:p w:rsidR="00F11DD0" w:rsidRDefault="00F11DD0" w:rsidP="00F11DD0">
      <w:pPr>
        <w:autoSpaceDE w:val="0"/>
        <w:autoSpaceDN w:val="0"/>
        <w:adjustRightInd w:val="0"/>
        <w:spacing w:after="0" w:line="288" w:lineRule="auto"/>
        <w:ind w:hanging="360"/>
        <w:rPr>
          <w:rFonts w:ascii="Arial" w:hAnsi="Arial" w:cs="Arial"/>
          <w:color w:val="000000"/>
          <w:sz w:val="16"/>
          <w:szCs w:val="16"/>
        </w:rPr>
      </w:pPr>
    </w:p>
    <w:p w:rsidR="00F11DD0" w:rsidRDefault="00F11DD0" w:rsidP="00F11DD0">
      <w:pPr>
        <w:autoSpaceDE w:val="0"/>
        <w:autoSpaceDN w:val="0"/>
        <w:adjustRightInd w:val="0"/>
        <w:spacing w:after="60" w:line="288" w:lineRule="auto"/>
        <w:ind w:left="360" w:hanging="360"/>
        <w:rPr>
          <w:rFonts w:ascii="Arial" w:hAnsi="Arial" w:cs="Arial"/>
          <w:color w:val="000000"/>
          <w:u w:val="single"/>
        </w:rPr>
      </w:pPr>
      <w:r>
        <w:rPr>
          <w:rFonts w:ascii="Arial" w:hAnsi="Arial" w:cs="Arial"/>
          <w:color w:val="000000"/>
        </w:rPr>
        <w:t>3.</w:t>
      </w:r>
      <w:r>
        <w:rPr>
          <w:rFonts w:ascii="Arial" w:hAnsi="Arial" w:cs="Arial"/>
          <w:color w:val="000000"/>
        </w:rPr>
        <w:tab/>
      </w:r>
      <w:r>
        <w:rPr>
          <w:rFonts w:ascii="Arial" w:hAnsi="Arial" w:cs="Arial"/>
          <w:color w:val="000000"/>
          <w:u w:val="single"/>
        </w:rPr>
        <w:t>Communications:</w:t>
      </w: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All communications with a Medical Control physician must be recorded.</w:t>
      </w:r>
    </w:p>
    <w:p w:rsidR="00F11DD0" w:rsidRDefault="00F11DD0" w:rsidP="00F11DD0">
      <w:pPr>
        <w:autoSpaceDE w:val="0"/>
        <w:autoSpaceDN w:val="0"/>
        <w:adjustRightInd w:val="0"/>
        <w:spacing w:after="0" w:line="288" w:lineRule="auto"/>
        <w:ind w:left="360" w:hanging="360"/>
        <w:rPr>
          <w:rFonts w:ascii="Arial" w:hAnsi="Arial" w:cs="Arial"/>
          <w:color w:val="000000"/>
          <w:sz w:val="16"/>
          <w:szCs w:val="16"/>
        </w:rPr>
      </w:pPr>
    </w:p>
    <w:p w:rsidR="00F11DD0" w:rsidRDefault="00F11DD0" w:rsidP="00F11DD0">
      <w:pPr>
        <w:autoSpaceDE w:val="0"/>
        <w:autoSpaceDN w:val="0"/>
        <w:adjustRightInd w:val="0"/>
        <w:spacing w:after="60" w:line="288" w:lineRule="auto"/>
        <w:ind w:left="360" w:hanging="360"/>
        <w:rPr>
          <w:rFonts w:ascii="Arial" w:hAnsi="Arial" w:cs="Arial"/>
          <w:color w:val="000000"/>
          <w:u w:val="single"/>
        </w:rPr>
      </w:pPr>
      <w:r>
        <w:rPr>
          <w:rFonts w:ascii="Arial" w:hAnsi="Arial" w:cs="Arial"/>
          <w:color w:val="000000"/>
        </w:rPr>
        <w:t>4.</w:t>
      </w:r>
      <w:r>
        <w:rPr>
          <w:rFonts w:ascii="Arial" w:hAnsi="Arial" w:cs="Arial"/>
          <w:color w:val="000000"/>
        </w:rPr>
        <w:tab/>
      </w:r>
      <w:r>
        <w:rPr>
          <w:rFonts w:ascii="Arial" w:hAnsi="Arial" w:cs="Arial"/>
          <w:color w:val="000000"/>
          <w:u w:val="single"/>
        </w:rPr>
        <w:t>Scope of Practice:</w:t>
      </w:r>
    </w:p>
    <w:p w:rsidR="00F11DD0" w:rsidRDefault="00F11DD0" w:rsidP="00F11DD0">
      <w:pPr>
        <w:autoSpaceDE w:val="0"/>
        <w:autoSpaceDN w:val="0"/>
        <w:adjustRightInd w:val="0"/>
        <w:spacing w:after="60" w:line="288" w:lineRule="auto"/>
        <w:rPr>
          <w:rFonts w:ascii="Arial" w:hAnsi="Arial" w:cs="Arial"/>
          <w:color w:val="000000"/>
        </w:rPr>
      </w:pPr>
      <w:r>
        <w:rPr>
          <w:rFonts w:ascii="Arial" w:hAnsi="Arial" w:cs="Arial"/>
          <w:color w:val="000000"/>
        </w:rPr>
        <w:t xml:space="preserve">Section 170.360(A) of the EMS Regulations states, “No ambulance service or agent thereof shall transport a patient between health care facilities who is receiving medical treatment that is beyond the training and certification capabilities of the EMTs staffing the ambulance unless an additional health care professional with that capability accompanies the patient...” Depending on the individual’s condition, there may be situations in which a physician or some other specialist’s </w:t>
      </w:r>
      <w:r>
        <w:rPr>
          <w:rFonts w:ascii="Arial" w:hAnsi="Arial" w:cs="Arial"/>
          <w:color w:val="000000"/>
        </w:rPr>
        <w:lastRenderedPageBreak/>
        <w:t>presence might be necessary; such determination shall be made by the on-line medical control physician in consultation with the physician at the sending hospital.  All involved in this decision should consider whether the benefits of the transfer sufficiently outweigh the risks; a patient’s greatest benefit may result from being transported by a standard IFT crew to a higher level of hospital care rather than delay for other transport.</w:t>
      </w:r>
    </w:p>
    <w:p w:rsidR="00F11DD0" w:rsidRDefault="00F11DD0" w:rsidP="00F11DD0">
      <w:pPr>
        <w:autoSpaceDE w:val="0"/>
        <w:autoSpaceDN w:val="0"/>
        <w:adjustRightInd w:val="0"/>
        <w:spacing w:after="60" w:line="288" w:lineRule="auto"/>
        <w:rPr>
          <w:rFonts w:ascii="Arial" w:hAnsi="Arial" w:cs="Arial"/>
          <w:color w:val="000000"/>
          <w:u w:val="single"/>
        </w:rPr>
      </w:pPr>
      <w:r>
        <w:rPr>
          <w:rFonts w:ascii="Arial" w:hAnsi="Arial" w:cs="Arial"/>
          <w:color w:val="000000"/>
        </w:rPr>
        <w:t xml:space="preserve">The scope of practice for each EMT level is defined (1) in regulation (105 CMR 170.810, 170.820 and 170.840), (2) through established training programs approved by the Department, and (3) through the Statewide Treatment Protocols consistent with the Interfacility Transfer Guidelines. </w:t>
      </w:r>
    </w:p>
    <w:p w:rsidR="00F11DD0" w:rsidRDefault="00F11DD0" w:rsidP="00F11DD0">
      <w:pPr>
        <w:autoSpaceDE w:val="0"/>
        <w:autoSpaceDN w:val="0"/>
        <w:adjustRightInd w:val="0"/>
        <w:spacing w:after="60" w:line="288" w:lineRule="auto"/>
        <w:ind w:hanging="360"/>
        <w:rPr>
          <w:rFonts w:ascii="Arial" w:hAnsi="Arial" w:cs="Arial"/>
          <w:color w:val="000000"/>
        </w:rPr>
      </w:pPr>
      <w:r>
        <w:rPr>
          <w:rFonts w:ascii="Arial" w:hAnsi="Arial" w:cs="Arial"/>
          <w:color w:val="000000"/>
        </w:rPr>
        <w:tab/>
      </w:r>
    </w:p>
    <w:p w:rsidR="00F11DD0" w:rsidRDefault="00F11DD0" w:rsidP="00F11DD0">
      <w:pPr>
        <w:autoSpaceDE w:val="0"/>
        <w:autoSpaceDN w:val="0"/>
        <w:adjustRightInd w:val="0"/>
        <w:spacing w:after="60" w:line="288" w:lineRule="auto"/>
        <w:ind w:hanging="360"/>
        <w:rPr>
          <w:rFonts w:ascii="Arial" w:hAnsi="Arial" w:cs="Arial"/>
          <w:color w:val="000000"/>
        </w:rPr>
      </w:pPr>
      <w:r>
        <w:rPr>
          <w:rFonts w:ascii="Arial" w:hAnsi="Arial" w:cs="Arial"/>
          <w:color w:val="000000"/>
        </w:rPr>
        <w:t>The following are patient condition classifications and corresponding requirements for EMT personnel during ambulance transport:</w:t>
      </w: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w:t>
      </w:r>
      <w:r>
        <w:rPr>
          <w:rFonts w:ascii="Arial" w:hAnsi="Arial" w:cs="Arial"/>
          <w:color w:val="000000"/>
        </w:rPr>
        <w:tab/>
        <w:t>Routine, scheduled transport; Patient clearly stable for transport with no requirement for airway management and no device in place that is actively running or requires any maintenance or monitoring. Patient may have a device in place, but device must be locked and clamped, not require any maintenance and not be actively running. Such inactive devices may include, but are not limited to, IVs</w:t>
      </w:r>
      <w:r w:rsidR="00AC0AD7">
        <w:rPr>
          <w:rFonts w:ascii="Arial" w:hAnsi="Arial" w:cs="Arial"/>
          <w:color w:val="000000"/>
        </w:rPr>
        <w:t xml:space="preserve"> (if disconnected from fluid and on a saline lock during transport)</w:t>
      </w:r>
      <w:r>
        <w:rPr>
          <w:rFonts w:ascii="Arial" w:hAnsi="Arial" w:cs="Arial"/>
          <w:color w:val="000000"/>
        </w:rPr>
        <w:t>,</w:t>
      </w:r>
      <w:r w:rsidR="00DA5A31">
        <w:rPr>
          <w:rFonts w:ascii="Arial" w:hAnsi="Arial" w:cs="Arial"/>
          <w:color w:val="000000"/>
        </w:rPr>
        <w:t>-</w:t>
      </w:r>
      <w:r>
        <w:rPr>
          <w:rFonts w:ascii="Arial" w:hAnsi="Arial" w:cs="Arial"/>
          <w:color w:val="000000"/>
        </w:rPr>
        <w:t xml:space="preserve"> nasogastric tubes, feeding tubes, PICC lines, bladder irrigation and wound vacs (wound vacs that are self-contained, gravity draining or battery powered can be transported by BLS providers).</w:t>
      </w:r>
      <w:r>
        <w:rPr>
          <w:rFonts w:ascii="Arial" w:hAnsi="Arial" w:cs="Arial"/>
          <w:color w:val="000000"/>
        </w:rPr>
        <w:tab/>
      </w:r>
      <w:r>
        <w:rPr>
          <w:rFonts w:ascii="Arial" w:hAnsi="Arial" w:cs="Arial"/>
          <w:color w:val="000000"/>
          <w:u w:val="single"/>
        </w:rPr>
        <w:t xml:space="preserve">Minimum Staffing: </w:t>
      </w:r>
      <w:r>
        <w:rPr>
          <w:rFonts w:ascii="Arial" w:hAnsi="Arial" w:cs="Arial"/>
          <w:color w:val="000000"/>
        </w:rPr>
        <w:t xml:space="preserve"> BLS licensed ambulance service; two EMT-Basics</w:t>
      </w:r>
      <w:r w:rsidR="007950C0">
        <w:rPr>
          <w:rFonts w:ascii="Arial" w:hAnsi="Arial" w:cs="Arial"/>
          <w:color w:val="000000"/>
        </w:rPr>
        <w:t>.</w:t>
      </w:r>
    </w:p>
    <w:p w:rsidR="00F11DD0" w:rsidRDefault="00F11DD0" w:rsidP="00F11DD0">
      <w:pPr>
        <w:autoSpaceDE w:val="0"/>
        <w:autoSpaceDN w:val="0"/>
        <w:adjustRightInd w:val="0"/>
        <w:spacing w:after="60" w:line="288" w:lineRule="auto"/>
        <w:ind w:left="360" w:hanging="360"/>
        <w:rPr>
          <w:rFonts w:ascii="Arial" w:hAnsi="Arial" w:cs="Arial"/>
          <w:color w:val="000000"/>
          <w:sz w:val="16"/>
          <w:szCs w:val="16"/>
        </w:rPr>
      </w:pP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b.</w:t>
      </w:r>
      <w:r>
        <w:rPr>
          <w:rFonts w:ascii="Arial" w:hAnsi="Arial" w:cs="Arial"/>
          <w:color w:val="000000"/>
        </w:rPr>
        <w:tab/>
        <w:t>Patient clearly stable for transport (as above) who has a “maintenance” IV running without additives; (e.g., cancer patient transported for radiation therapy, with unadulterated crystalloid IV solution running). Advanced EMTs may transport patients with Dextrose-containing IV solutions.</w:t>
      </w: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b/>
      </w:r>
      <w:r>
        <w:rPr>
          <w:rFonts w:ascii="Arial" w:hAnsi="Arial" w:cs="Arial"/>
          <w:color w:val="000000"/>
          <w:u w:val="single"/>
        </w:rPr>
        <w:t>Minimum Staffing:</w:t>
      </w:r>
      <w:r w:rsidR="00DE0D03">
        <w:rPr>
          <w:rFonts w:ascii="Arial" w:hAnsi="Arial" w:cs="Arial"/>
          <w:color w:val="000000"/>
        </w:rPr>
        <w:t xml:space="preserve">  ALS-Advanced EMT </w:t>
      </w:r>
      <w:r>
        <w:rPr>
          <w:rFonts w:ascii="Arial" w:hAnsi="Arial" w:cs="Arial"/>
          <w:color w:val="000000"/>
        </w:rPr>
        <w:t>licensed ambulance service; one Advanced EMT attending to patient care and one EMT-Basic driving</w:t>
      </w:r>
      <w:r w:rsidR="007950C0">
        <w:rPr>
          <w:rFonts w:ascii="Arial" w:hAnsi="Arial" w:cs="Arial"/>
          <w:color w:val="000000"/>
        </w:rPr>
        <w:t>.</w:t>
      </w:r>
    </w:p>
    <w:p w:rsidR="00F11DD0" w:rsidRDefault="00F11DD0" w:rsidP="00F11DD0">
      <w:pPr>
        <w:autoSpaceDE w:val="0"/>
        <w:autoSpaceDN w:val="0"/>
        <w:adjustRightInd w:val="0"/>
        <w:spacing w:after="60" w:line="288" w:lineRule="auto"/>
        <w:ind w:left="360" w:hanging="360"/>
        <w:rPr>
          <w:rFonts w:ascii="Arial" w:hAnsi="Arial" w:cs="Arial"/>
          <w:color w:val="000000"/>
          <w:sz w:val="16"/>
          <w:szCs w:val="16"/>
        </w:rPr>
      </w:pP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c.</w:t>
      </w:r>
      <w:r>
        <w:rPr>
          <w:rFonts w:ascii="Arial" w:hAnsi="Arial" w:cs="Arial"/>
          <w:color w:val="000000"/>
        </w:rPr>
        <w:tab/>
        <w:t xml:space="preserve">Patient with an acute or </w:t>
      </w:r>
      <w:proofErr w:type="spellStart"/>
      <w:r>
        <w:rPr>
          <w:rFonts w:ascii="Arial" w:hAnsi="Arial" w:cs="Arial"/>
          <w:color w:val="000000"/>
        </w:rPr>
        <w:t>sub acute</w:t>
      </w:r>
      <w:proofErr w:type="spellEnd"/>
      <w:r>
        <w:rPr>
          <w:rFonts w:ascii="Arial" w:hAnsi="Arial" w:cs="Arial"/>
          <w:color w:val="000000"/>
        </w:rPr>
        <w:t xml:space="preserve"> problem, who is either completely or, at least, to the best of a facility’s ability, stabilized; who has the potential to become less stable during transport.  Instrumentation or medication running </w:t>
      </w:r>
      <w:r>
        <w:rPr>
          <w:rFonts w:ascii="Arial" w:hAnsi="Arial" w:cs="Arial"/>
          <w:color w:val="000000"/>
          <w:u w:val="single"/>
        </w:rPr>
        <w:t>must</w:t>
      </w:r>
      <w:r>
        <w:rPr>
          <w:rFonts w:ascii="Arial" w:hAnsi="Arial" w:cs="Arial"/>
          <w:color w:val="000000"/>
        </w:rPr>
        <w:t xml:space="preserve"> be consistent with the Interfacility Transfer Guidelines.</w:t>
      </w:r>
    </w:p>
    <w:p w:rsidR="00F11DD0" w:rsidRDefault="00F11DD0" w:rsidP="00F11DD0">
      <w:pPr>
        <w:autoSpaceDE w:val="0"/>
        <w:autoSpaceDN w:val="0"/>
        <w:adjustRightInd w:val="0"/>
        <w:spacing w:after="60" w:line="288" w:lineRule="auto"/>
        <w:ind w:left="360"/>
        <w:rPr>
          <w:rFonts w:ascii="Arial" w:hAnsi="Arial" w:cs="Arial"/>
          <w:color w:val="000000"/>
        </w:rPr>
      </w:pPr>
      <w:r>
        <w:rPr>
          <w:rFonts w:ascii="Arial" w:hAnsi="Arial" w:cs="Arial"/>
          <w:color w:val="000000"/>
          <w:u w:val="single"/>
        </w:rPr>
        <w:t>Minimum Staffing:</w:t>
      </w:r>
      <w:r>
        <w:rPr>
          <w:rFonts w:ascii="Arial" w:hAnsi="Arial" w:cs="Arial"/>
          <w:color w:val="000000"/>
        </w:rPr>
        <w:t xml:space="preserve"> ALS-Paramedic licensed ambulance service; one EMT-Paramedic and one Advanced EMT or EMT-Basic, in accordance with 105 CMR 170.305(C)(2). The EMT with the highest level of certification must attend to patient care.</w:t>
      </w: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b/>
      </w: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d.</w:t>
      </w:r>
      <w:r>
        <w:rPr>
          <w:rFonts w:ascii="Arial" w:hAnsi="Arial" w:cs="Arial"/>
          <w:color w:val="000000"/>
        </w:rPr>
        <w:tab/>
        <w:t xml:space="preserve">Patient with an acute problem with high potential to become </w:t>
      </w:r>
      <w:r>
        <w:rPr>
          <w:rFonts w:ascii="Arial" w:hAnsi="Arial" w:cs="Arial"/>
          <w:color w:val="000000"/>
          <w:u w:val="single"/>
        </w:rPr>
        <w:t>unstable</w:t>
      </w:r>
      <w:r>
        <w:rPr>
          <w:rFonts w:ascii="Arial" w:hAnsi="Arial" w:cs="Arial"/>
          <w:color w:val="000000"/>
        </w:rPr>
        <w:t xml:space="preserve">;  Critical care patient with any other instrumentation or medication running that is </w:t>
      </w:r>
      <w:r>
        <w:rPr>
          <w:rFonts w:ascii="Arial" w:hAnsi="Arial" w:cs="Arial"/>
          <w:color w:val="000000"/>
          <w:u w:val="single"/>
        </w:rPr>
        <w:t>not</w:t>
      </w:r>
      <w:r>
        <w:rPr>
          <w:rFonts w:ascii="Arial" w:hAnsi="Arial" w:cs="Arial"/>
          <w:color w:val="000000"/>
        </w:rPr>
        <w:t xml:space="preserve"> included in the Interfacility Transfer Guidelines.</w:t>
      </w: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b/>
      </w:r>
      <w:r>
        <w:rPr>
          <w:rFonts w:ascii="Arial" w:hAnsi="Arial" w:cs="Arial"/>
          <w:color w:val="000000"/>
          <w:u w:val="single"/>
        </w:rPr>
        <w:t>Minimum Staffing:</w:t>
      </w:r>
      <w:r>
        <w:rPr>
          <w:rFonts w:ascii="Arial" w:hAnsi="Arial" w:cs="Arial"/>
          <w:color w:val="000000"/>
        </w:rPr>
        <w:t xml:space="preserve"> Appropriate additional medical personnel (per 105 CMR 170.360(A)) must accompany the patient during transfer; any level of ambulance service licensure; two EMT-Basics.  The ALS Interfacility Transfer Subcommittee recommends that the referring hospital consider Critical Care Transport for such a patient.  In the event that CCT is unavailable, </w:t>
      </w:r>
      <w:r>
        <w:rPr>
          <w:rFonts w:ascii="Arial" w:hAnsi="Arial" w:cs="Arial"/>
          <w:color w:val="000000"/>
        </w:rPr>
        <w:lastRenderedPageBreak/>
        <w:t>medical personnel accompanying the patient must be able to manage all equipment and instrumentation associated with the patient’s care and provide advanced resuscitative measures if needed.</w:t>
      </w: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b/>
      </w: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e.</w:t>
      </w:r>
      <w:r>
        <w:rPr>
          <w:rFonts w:ascii="Arial" w:hAnsi="Arial" w:cs="Arial"/>
          <w:color w:val="000000"/>
        </w:rPr>
        <w:tab/>
        <w:t>Critical Care Transports (see 105 CMR 170.000, for regulatory requirements regarding critical care transport).</w:t>
      </w:r>
    </w:p>
    <w:p w:rsidR="00F11DD0" w:rsidRDefault="00F11DD0" w:rsidP="00F11DD0">
      <w:pPr>
        <w:autoSpaceDE w:val="0"/>
        <w:autoSpaceDN w:val="0"/>
        <w:adjustRightInd w:val="0"/>
        <w:spacing w:after="60" w:line="288" w:lineRule="auto"/>
        <w:ind w:left="360" w:hanging="360"/>
        <w:rPr>
          <w:rFonts w:ascii="Arial" w:hAnsi="Arial" w:cs="Arial"/>
          <w:color w:val="000000"/>
          <w:sz w:val="16"/>
          <w:szCs w:val="16"/>
        </w:rPr>
      </w:pPr>
    </w:p>
    <w:p w:rsidR="00F11DD0" w:rsidRDefault="00F11DD0" w:rsidP="00F11DD0">
      <w:pPr>
        <w:autoSpaceDE w:val="0"/>
        <w:autoSpaceDN w:val="0"/>
        <w:adjustRightInd w:val="0"/>
        <w:spacing w:after="60" w:line="288" w:lineRule="auto"/>
        <w:ind w:left="360" w:hanging="360"/>
        <w:rPr>
          <w:rFonts w:ascii="Arial" w:hAnsi="Arial" w:cs="Arial"/>
          <w:color w:val="000000"/>
        </w:rPr>
      </w:pPr>
      <w:r>
        <w:rPr>
          <w:rFonts w:ascii="Arial" w:hAnsi="Arial" w:cs="Arial"/>
          <w:color w:val="000000"/>
        </w:rPr>
        <w:tab/>
        <w:t>Under no circumstances shall EMTs function or be assigned to transfers beyond, or potentially beyond, the scope of their training and level of certification.  The scope of practice for all EMTs is limited to the levels of EMT certification and training and by licensure level of the ambulance service by which they are employed.</w:t>
      </w:r>
    </w:p>
    <w:p w:rsidR="00F11DD0" w:rsidRDefault="00F11DD0" w:rsidP="00BE44D1">
      <w:pPr>
        <w:autoSpaceDE w:val="0"/>
        <w:autoSpaceDN w:val="0"/>
        <w:adjustRightInd w:val="0"/>
        <w:spacing w:after="140" w:line="264" w:lineRule="auto"/>
        <w:ind w:left="720" w:hanging="720"/>
        <w:rPr>
          <w:rFonts w:ascii="Arial" w:hAnsi="Arial" w:cs="Arial"/>
          <w:color w:val="000000"/>
        </w:rPr>
      </w:pPr>
      <w:r>
        <w:rPr>
          <w:rFonts w:ascii="Arial" w:hAnsi="Arial" w:cs="Arial"/>
          <w:color w:val="000000"/>
        </w:rPr>
        <w:tab/>
        <w:t xml:space="preserve">If (1) a patient’s medical condition necessitates immediate transport to another healthcare facility </w:t>
      </w:r>
      <w:r>
        <w:rPr>
          <w:rFonts w:ascii="Arial" w:hAnsi="Arial" w:cs="Arial"/>
          <w:color w:val="000000"/>
          <w:u w:val="single"/>
        </w:rPr>
        <w:t>and</w:t>
      </w:r>
      <w:r>
        <w:rPr>
          <w:rFonts w:ascii="Arial" w:hAnsi="Arial" w:cs="Arial"/>
          <w:color w:val="000000"/>
        </w:rPr>
        <w:t xml:space="preserve"> (2) the patient’s medical treatment during transport will exceed the level of licensure of the transferring ambulance service and/or level of certification of the transferring ambulance’s personnel, </w:t>
      </w:r>
      <w:r>
        <w:rPr>
          <w:rFonts w:ascii="Arial" w:hAnsi="Arial" w:cs="Arial"/>
          <w:color w:val="000000"/>
          <w:u w:val="single"/>
        </w:rPr>
        <w:t>and</w:t>
      </w:r>
      <w:r>
        <w:rPr>
          <w:rFonts w:ascii="Arial" w:hAnsi="Arial" w:cs="Arial"/>
          <w:color w:val="000000"/>
        </w:rPr>
        <w:t xml:space="preserve"> (3) the transferring facility will not provide appropriate additional personnel pursuant to 105 CMR 170.360(A), Critical Care</w:t>
      </w:r>
      <w:r w:rsidR="007950C0">
        <w:rPr>
          <w:rFonts w:ascii="Arial" w:hAnsi="Arial" w:cs="Arial"/>
          <w:color w:val="000000"/>
        </w:rPr>
        <w:t xml:space="preserve"> </w:t>
      </w:r>
      <w:r>
        <w:rPr>
          <w:rFonts w:ascii="Arial" w:hAnsi="Arial" w:cs="Arial"/>
          <w:color w:val="000000"/>
        </w:rPr>
        <w:t>Transport by ground or air should be employed.</w:t>
      </w:r>
    </w:p>
    <w:p w:rsidR="00F11DD0" w:rsidRDefault="00F11DD0" w:rsidP="00BE44D1">
      <w:pPr>
        <w:autoSpaceDE w:val="0"/>
        <w:autoSpaceDN w:val="0"/>
        <w:adjustRightInd w:val="0"/>
        <w:spacing w:after="140" w:line="264" w:lineRule="auto"/>
        <w:ind w:left="720" w:hanging="720"/>
        <w:rPr>
          <w:rFonts w:ascii="Arial" w:hAnsi="Arial" w:cs="Arial"/>
          <w:color w:val="000000"/>
        </w:rPr>
      </w:pPr>
      <w:r>
        <w:rPr>
          <w:rFonts w:ascii="Arial" w:hAnsi="Arial" w:cs="Arial"/>
          <w:color w:val="000000"/>
        </w:rPr>
        <w:tab/>
        <w:t>The transferring facility may at any time opt to exceed</w:t>
      </w:r>
      <w:r w:rsidR="00BE44D1">
        <w:rPr>
          <w:rFonts w:ascii="Arial" w:hAnsi="Arial" w:cs="Arial"/>
          <w:color w:val="000000"/>
        </w:rPr>
        <w:t xml:space="preserve"> these minimum requirements by </w:t>
      </w:r>
      <w:r>
        <w:rPr>
          <w:rFonts w:ascii="Arial" w:hAnsi="Arial" w:cs="Arial"/>
          <w:color w:val="000000"/>
        </w:rPr>
        <w:t>transferring patients in BLS ambulances with appropriate medical personnel as defined</w:t>
      </w:r>
      <w:r w:rsidR="007950C0">
        <w:rPr>
          <w:rFonts w:ascii="Arial" w:hAnsi="Arial" w:cs="Arial"/>
          <w:color w:val="000000"/>
        </w:rPr>
        <w:t xml:space="preserve"> </w:t>
      </w:r>
      <w:r>
        <w:rPr>
          <w:rFonts w:ascii="Arial" w:hAnsi="Arial" w:cs="Arial"/>
          <w:color w:val="000000"/>
        </w:rPr>
        <w:t>in 170.360(A) or by Critical Care Ground or Air Transport.</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5.</w:t>
      </w:r>
      <w:r>
        <w:rPr>
          <w:rFonts w:ascii="Arial" w:hAnsi="Arial" w:cs="Arial"/>
          <w:color w:val="000000"/>
        </w:rPr>
        <w:tab/>
      </w:r>
      <w:r>
        <w:rPr>
          <w:rFonts w:ascii="Arial" w:hAnsi="Arial" w:cs="Arial"/>
          <w:color w:val="000000"/>
          <w:u w:val="single"/>
        </w:rPr>
        <w:t>Quality Assurance/Quality Improvement</w:t>
      </w:r>
    </w:p>
    <w:p w:rsidR="00F11DD0" w:rsidRDefault="00F11DD0" w:rsidP="00BE44D1">
      <w:pPr>
        <w:autoSpaceDE w:val="0"/>
        <w:autoSpaceDN w:val="0"/>
        <w:adjustRightInd w:val="0"/>
        <w:spacing w:after="0" w:line="264" w:lineRule="auto"/>
        <w:ind w:left="720" w:hanging="360"/>
        <w:rPr>
          <w:rFonts w:ascii="Arial" w:hAnsi="Arial" w:cs="Arial"/>
          <w:color w:val="000000"/>
        </w:rPr>
      </w:pPr>
      <w:r>
        <w:rPr>
          <w:rFonts w:ascii="Arial" w:hAnsi="Arial" w:cs="Arial"/>
          <w:color w:val="000000"/>
        </w:rPr>
        <w:tab/>
        <w:t>a. Ambulance services providing ALS Interfacility Trans</w:t>
      </w:r>
      <w:r w:rsidR="00BE44D1">
        <w:rPr>
          <w:rFonts w:ascii="Arial" w:hAnsi="Arial" w:cs="Arial"/>
          <w:color w:val="000000"/>
        </w:rPr>
        <w:t xml:space="preserve">fers shall be required to have </w:t>
      </w:r>
      <w:r>
        <w:rPr>
          <w:rFonts w:ascii="Arial" w:hAnsi="Arial" w:cs="Arial"/>
          <w:color w:val="000000"/>
        </w:rPr>
        <w:t xml:space="preserve">quality assurance/quality improvement policies specific to </w:t>
      </w:r>
      <w:r w:rsidR="00BE44D1">
        <w:rPr>
          <w:rFonts w:ascii="Arial" w:hAnsi="Arial" w:cs="Arial"/>
          <w:color w:val="000000"/>
        </w:rPr>
        <w:t xml:space="preserve">ALS Interfacility Transfers in </w:t>
      </w:r>
      <w:r>
        <w:rPr>
          <w:rFonts w:ascii="Arial" w:hAnsi="Arial" w:cs="Arial"/>
          <w:color w:val="000000"/>
        </w:rPr>
        <w:t>conjunction with both their affiliate hospital medical directors and their ambulance service medical directors, if any, and include at a minimum:</w:t>
      </w:r>
    </w:p>
    <w:p w:rsidR="00F11DD0" w:rsidRDefault="00F11DD0" w:rsidP="00F11DD0">
      <w:pPr>
        <w:numPr>
          <w:ilvl w:val="0"/>
          <w:numId w:val="9"/>
        </w:numPr>
        <w:autoSpaceDE w:val="0"/>
        <w:autoSpaceDN w:val="0"/>
        <w:adjustRightInd w:val="0"/>
        <w:spacing w:after="0" w:line="264" w:lineRule="auto"/>
        <w:ind w:left="1080" w:hanging="360"/>
        <w:rPr>
          <w:rFonts w:ascii="Arial" w:hAnsi="Arial" w:cs="Arial"/>
          <w:color w:val="000000"/>
        </w:rPr>
      </w:pPr>
      <w:r>
        <w:rPr>
          <w:rFonts w:ascii="Arial" w:hAnsi="Arial" w:cs="Arial"/>
          <w:color w:val="000000"/>
        </w:rPr>
        <w:t>review of appropriateness of transfers, denials, and conformance with EMTALA regulations;</w:t>
      </w:r>
    </w:p>
    <w:p w:rsidR="00F11DD0" w:rsidRDefault="00F11DD0" w:rsidP="00F11DD0">
      <w:pPr>
        <w:numPr>
          <w:ilvl w:val="0"/>
          <w:numId w:val="9"/>
        </w:numPr>
        <w:autoSpaceDE w:val="0"/>
        <w:autoSpaceDN w:val="0"/>
        <w:adjustRightInd w:val="0"/>
        <w:spacing w:after="0" w:line="264" w:lineRule="auto"/>
        <w:ind w:left="1080" w:hanging="360"/>
        <w:rPr>
          <w:rFonts w:ascii="Arial" w:hAnsi="Arial" w:cs="Arial"/>
          <w:color w:val="000000"/>
        </w:rPr>
      </w:pPr>
      <w:r>
        <w:rPr>
          <w:rFonts w:ascii="Arial" w:hAnsi="Arial" w:cs="Arial"/>
          <w:color w:val="000000"/>
        </w:rPr>
        <w:t>review of critical skills (e.g., intubations, cardiac arrest management, IV therapy), and other measures of system function as deemed appropriate by the Department;</w:t>
      </w:r>
    </w:p>
    <w:p w:rsidR="00F11DD0" w:rsidRDefault="00F11DD0" w:rsidP="00F11DD0">
      <w:pPr>
        <w:numPr>
          <w:ilvl w:val="0"/>
          <w:numId w:val="9"/>
        </w:numPr>
        <w:autoSpaceDE w:val="0"/>
        <w:autoSpaceDN w:val="0"/>
        <w:adjustRightInd w:val="0"/>
        <w:spacing w:after="0" w:line="264" w:lineRule="auto"/>
        <w:ind w:left="1080" w:hanging="360"/>
        <w:rPr>
          <w:rFonts w:ascii="Arial" w:hAnsi="Arial" w:cs="Arial"/>
          <w:color w:val="000000"/>
        </w:rPr>
      </w:pPr>
      <w:r>
        <w:rPr>
          <w:rFonts w:ascii="Arial" w:hAnsi="Arial" w:cs="Arial"/>
          <w:color w:val="000000"/>
        </w:rPr>
        <w:t>steps for system improvement and individual remediation, available for Department review, of cases found to be deficient in critical interventions</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ab/>
        <w:t xml:space="preserve">b. Ambulance services shall report to the Department and the Affiliate Hospital Medical </w:t>
      </w:r>
      <w:r>
        <w:rPr>
          <w:rFonts w:ascii="Arial" w:hAnsi="Arial" w:cs="Arial"/>
          <w:color w:val="000000"/>
        </w:rPr>
        <w:tab/>
        <w:t xml:space="preserve">Director any violations of 105 CMR 170.000, this Administrative Requirement and/or </w:t>
      </w:r>
      <w:r>
        <w:rPr>
          <w:rFonts w:ascii="Arial" w:hAnsi="Arial" w:cs="Arial"/>
          <w:color w:val="000000"/>
        </w:rPr>
        <w:tab/>
        <w:t>prevailing treatment protocols as they relate to ALS Interfacility Transfers.</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ab/>
        <w:t xml:space="preserve">c. EMT skill maintenance and didactic knowledge will be continually assessed and </w:t>
      </w:r>
      <w:r>
        <w:rPr>
          <w:rFonts w:ascii="Arial" w:hAnsi="Arial" w:cs="Arial"/>
          <w:color w:val="000000"/>
        </w:rPr>
        <w:tab/>
        <w:t xml:space="preserve">appropriate measures taken to ensure quality of patient care by affiliate hospital medical </w:t>
      </w:r>
      <w:r>
        <w:rPr>
          <w:rFonts w:ascii="Arial" w:hAnsi="Arial" w:cs="Arial"/>
          <w:color w:val="000000"/>
        </w:rPr>
        <w:tab/>
        <w:t>directors and by ambulance service medical directors, if any.</w:t>
      </w:r>
    </w:p>
    <w:p w:rsidR="00F11DD0" w:rsidRDefault="00F11DD0" w:rsidP="00F11DD0">
      <w:pPr>
        <w:autoSpaceDE w:val="0"/>
        <w:autoSpaceDN w:val="0"/>
        <w:adjustRightInd w:val="0"/>
        <w:spacing w:after="0" w:line="264" w:lineRule="auto"/>
        <w:ind w:left="360"/>
        <w:rPr>
          <w:rFonts w:ascii="Arial" w:hAnsi="Arial" w:cs="Arial"/>
          <w:color w:val="000000"/>
        </w:rPr>
      </w:pPr>
    </w:p>
    <w:p w:rsidR="00F11DD0" w:rsidRDefault="00F11DD0" w:rsidP="00F11DD0">
      <w:pPr>
        <w:autoSpaceDE w:val="0"/>
        <w:autoSpaceDN w:val="0"/>
        <w:adjustRightInd w:val="0"/>
        <w:spacing w:after="0" w:line="264" w:lineRule="auto"/>
        <w:ind w:left="360"/>
        <w:rPr>
          <w:rFonts w:ascii="Arial" w:hAnsi="Arial" w:cs="Arial"/>
          <w:color w:val="000000"/>
          <w:u w:val="single"/>
        </w:rPr>
      </w:pPr>
      <w:r>
        <w:rPr>
          <w:rFonts w:ascii="Arial" w:hAnsi="Arial" w:cs="Arial"/>
          <w:color w:val="000000"/>
          <w:u w:val="single"/>
        </w:rPr>
        <w:t>Patient ALS Transfer Procedure</w:t>
      </w:r>
    </w:p>
    <w:p w:rsidR="00F11DD0" w:rsidRDefault="00F11DD0" w:rsidP="00F11DD0">
      <w:pPr>
        <w:autoSpaceDE w:val="0"/>
        <w:autoSpaceDN w:val="0"/>
        <w:adjustRightInd w:val="0"/>
        <w:spacing w:after="60" w:line="264" w:lineRule="auto"/>
        <w:ind w:left="360"/>
        <w:rPr>
          <w:rFonts w:ascii="Arial" w:hAnsi="Arial" w:cs="Arial"/>
          <w:color w:val="000000"/>
        </w:rPr>
      </w:pPr>
      <w:r>
        <w:rPr>
          <w:rFonts w:ascii="Arial" w:hAnsi="Arial" w:cs="Arial"/>
          <w:color w:val="000000"/>
        </w:rPr>
        <w:t>Once an ALS Interfacility Transfer has been deemed appropriate by the transferring ambulance service (see “Scope of Practice” above), paramedic staff, upon arrival at the transferring facility, will:</w:t>
      </w:r>
    </w:p>
    <w:p w:rsidR="00F11DD0" w:rsidRDefault="00F11DD0" w:rsidP="00F11DD0">
      <w:pPr>
        <w:numPr>
          <w:ilvl w:val="0"/>
          <w:numId w:val="9"/>
        </w:numPr>
        <w:autoSpaceDE w:val="0"/>
        <w:autoSpaceDN w:val="0"/>
        <w:adjustRightInd w:val="0"/>
        <w:spacing w:after="0" w:line="264" w:lineRule="auto"/>
        <w:ind w:left="720" w:hanging="360"/>
        <w:rPr>
          <w:rFonts w:ascii="Arial" w:hAnsi="Arial" w:cs="Arial"/>
          <w:color w:val="000000"/>
        </w:rPr>
      </w:pPr>
      <w:r>
        <w:rPr>
          <w:rFonts w:ascii="Arial" w:hAnsi="Arial" w:cs="Arial"/>
          <w:color w:val="000000"/>
        </w:rPr>
        <w:t>receive a report from the staff of the transferring facility;</w:t>
      </w:r>
    </w:p>
    <w:p w:rsidR="00F11DD0" w:rsidRDefault="00F11DD0" w:rsidP="00F11DD0">
      <w:pPr>
        <w:numPr>
          <w:ilvl w:val="0"/>
          <w:numId w:val="9"/>
        </w:numPr>
        <w:autoSpaceDE w:val="0"/>
        <w:autoSpaceDN w:val="0"/>
        <w:adjustRightInd w:val="0"/>
        <w:spacing w:after="0" w:line="264" w:lineRule="auto"/>
        <w:ind w:left="720" w:hanging="360"/>
        <w:rPr>
          <w:rFonts w:ascii="Arial" w:hAnsi="Arial" w:cs="Arial"/>
          <w:color w:val="000000"/>
        </w:rPr>
      </w:pPr>
      <w:r>
        <w:rPr>
          <w:rFonts w:ascii="Arial" w:hAnsi="Arial" w:cs="Arial"/>
          <w:color w:val="000000"/>
        </w:rPr>
        <w:t>assess the patient; and</w:t>
      </w:r>
    </w:p>
    <w:p w:rsidR="00F11DD0" w:rsidRDefault="00F11DD0" w:rsidP="00F11DD0">
      <w:pPr>
        <w:numPr>
          <w:ilvl w:val="0"/>
          <w:numId w:val="9"/>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lastRenderedPageBreak/>
        <w:t>in cases where the patient’s care during the transfer exceeds the standing-order scope of practice as defined by the current version of the Statewide Treatment Protocols for an EMT-Paramedic or the patient is unstable or is likely to become unstable as defined previously (see “Scope of Practice” above) will provide a concise, complete and accurate patient report to an On-Line Medical Control physician, according to the EMS service’s and the Affiliate Hospital’s policies and procedures.  When EMTs have a concern regarding the safety of the patient being transferred, the EMT-Paramedic will contact an On-Line Medical Control physician for guidance.</w:t>
      </w:r>
      <w:r>
        <w:rPr>
          <w:rFonts w:ascii="Arial" w:hAnsi="Arial" w:cs="Arial"/>
          <w:color w:val="000000"/>
        </w:rPr>
        <w:br/>
        <w:t>The report should include, at a minimum, the following information:</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ab/>
        <w:t>a.   Names of transferring and receiving facilities;</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ab/>
        <w:t>b.   Patient’s diagnosis;</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ab/>
        <w:t>c.   Reason(s) for transfer;</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ab/>
        <w:t>d.   Brief history of present illness and any intervention(s) which has occurred to date;</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ab/>
        <w:t>e.   Pertinent physical findings;</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ab/>
        <w:t>f.    Vital signs;</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ab/>
        <w:t>g.   Current medications and IV infusions;</w:t>
      </w:r>
    </w:p>
    <w:p w:rsidR="00F11DD0" w:rsidRDefault="00F11DD0" w:rsidP="00F11DD0">
      <w:pPr>
        <w:autoSpaceDE w:val="0"/>
        <w:autoSpaceDN w:val="0"/>
        <w:adjustRightInd w:val="0"/>
        <w:spacing w:after="0" w:line="264" w:lineRule="auto"/>
        <w:ind w:left="360"/>
        <w:rPr>
          <w:rFonts w:ascii="Arial" w:hAnsi="Arial" w:cs="Arial"/>
          <w:color w:val="000000"/>
        </w:rPr>
      </w:pPr>
      <w:r>
        <w:rPr>
          <w:rFonts w:ascii="Arial" w:hAnsi="Arial" w:cs="Arial"/>
          <w:color w:val="000000"/>
        </w:rPr>
        <w:tab/>
        <w:t>h.   Presence of or need for additional medical personnel;</w:t>
      </w:r>
    </w:p>
    <w:p w:rsidR="00F11DD0" w:rsidRPr="00B15075" w:rsidRDefault="004D6287" w:rsidP="00F11DD0">
      <w:pPr>
        <w:autoSpaceDE w:val="0"/>
        <w:autoSpaceDN w:val="0"/>
        <w:adjustRightInd w:val="0"/>
        <w:spacing w:after="0" w:line="288" w:lineRule="auto"/>
        <w:ind w:left="360"/>
        <w:rPr>
          <w:rFonts w:ascii="Arial" w:hAnsi="Arial" w:cs="Arial"/>
          <w:color w:val="000000"/>
        </w:rPr>
      </w:pPr>
      <w:r>
        <w:rPr>
          <w:rFonts w:ascii="Arial" w:hAnsi="Arial" w:cs="Arial"/>
          <w:color w:val="000000"/>
          <w:sz w:val="21"/>
          <w:szCs w:val="21"/>
        </w:rPr>
        <w:t xml:space="preserve">      </w:t>
      </w:r>
      <w:r w:rsidR="00F11DD0" w:rsidRPr="00B15075">
        <w:rPr>
          <w:rFonts w:ascii="Arial" w:hAnsi="Arial" w:cs="Arial"/>
          <w:color w:val="000000"/>
        </w:rPr>
        <w:t xml:space="preserve">i.    Anticipated problems during transport, if any; </w:t>
      </w:r>
    </w:p>
    <w:p w:rsidR="00F11DD0" w:rsidRPr="00B15075" w:rsidRDefault="004D6287" w:rsidP="00F11DD0">
      <w:pPr>
        <w:autoSpaceDE w:val="0"/>
        <w:autoSpaceDN w:val="0"/>
        <w:adjustRightInd w:val="0"/>
        <w:spacing w:after="0" w:line="288" w:lineRule="auto"/>
        <w:ind w:left="360"/>
        <w:rPr>
          <w:rFonts w:ascii="Arial" w:hAnsi="Arial" w:cs="Arial"/>
          <w:color w:val="000000"/>
        </w:rPr>
      </w:pPr>
      <w:r w:rsidRPr="00B15075">
        <w:rPr>
          <w:rFonts w:ascii="Arial" w:hAnsi="Arial" w:cs="Arial"/>
          <w:color w:val="000000"/>
        </w:rPr>
        <w:t xml:space="preserve">      </w:t>
      </w:r>
      <w:r w:rsidR="00F11DD0" w:rsidRPr="00B15075">
        <w:rPr>
          <w:rFonts w:ascii="Arial" w:hAnsi="Arial" w:cs="Arial"/>
          <w:color w:val="000000"/>
        </w:rPr>
        <w:t>j.    Anticipated transport time; and</w:t>
      </w:r>
    </w:p>
    <w:p w:rsidR="00F11DD0" w:rsidRPr="00B15075" w:rsidRDefault="004D6287" w:rsidP="00F11DD0">
      <w:pPr>
        <w:autoSpaceDE w:val="0"/>
        <w:autoSpaceDN w:val="0"/>
        <w:adjustRightInd w:val="0"/>
        <w:spacing w:after="0" w:line="288" w:lineRule="auto"/>
        <w:ind w:left="360"/>
        <w:rPr>
          <w:rFonts w:ascii="Arial" w:hAnsi="Arial" w:cs="Arial"/>
          <w:color w:val="000000"/>
        </w:rPr>
      </w:pPr>
      <w:r w:rsidRPr="00B15075">
        <w:rPr>
          <w:rFonts w:ascii="Arial" w:hAnsi="Arial" w:cs="Arial"/>
          <w:color w:val="000000"/>
        </w:rPr>
        <w:t xml:space="preserve">     </w:t>
      </w:r>
      <w:r w:rsidR="00F11DD0" w:rsidRPr="00B15075">
        <w:rPr>
          <w:rFonts w:ascii="Arial" w:hAnsi="Arial" w:cs="Arial"/>
          <w:color w:val="000000"/>
        </w:rPr>
        <w:t>k.   Staffing configuration of the transporting ambulance</w:t>
      </w:r>
    </w:p>
    <w:p w:rsidR="00F11DD0" w:rsidRPr="00B15075" w:rsidRDefault="00F11DD0" w:rsidP="00F11DD0">
      <w:pPr>
        <w:autoSpaceDE w:val="0"/>
        <w:autoSpaceDN w:val="0"/>
        <w:adjustRightInd w:val="0"/>
        <w:spacing w:after="0" w:line="288" w:lineRule="auto"/>
        <w:ind w:left="360"/>
        <w:rPr>
          <w:rFonts w:ascii="Arial" w:hAnsi="Arial" w:cs="Arial"/>
          <w:color w:val="000000"/>
        </w:rPr>
      </w:pPr>
    </w:p>
    <w:p w:rsidR="00F11DD0" w:rsidRPr="00B15075" w:rsidRDefault="00F11DD0" w:rsidP="00F11DD0">
      <w:pPr>
        <w:autoSpaceDE w:val="0"/>
        <w:autoSpaceDN w:val="0"/>
        <w:adjustRightInd w:val="0"/>
        <w:spacing w:after="0" w:line="288" w:lineRule="auto"/>
        <w:rPr>
          <w:rFonts w:ascii="Arial" w:hAnsi="Arial" w:cs="Arial"/>
          <w:color w:val="000000"/>
        </w:rPr>
      </w:pPr>
      <w:r w:rsidRPr="00B15075">
        <w:rPr>
          <w:rFonts w:ascii="Arial" w:hAnsi="Arial" w:cs="Arial"/>
          <w:color w:val="000000"/>
          <w:u w:val="single"/>
        </w:rPr>
        <w:t>NOTE</w:t>
      </w:r>
      <w:r w:rsidRPr="00B15075">
        <w:rPr>
          <w:rFonts w:ascii="Arial" w:hAnsi="Arial" w:cs="Arial"/>
          <w:color w:val="000000"/>
        </w:rPr>
        <w:t xml:space="preserve">:  Complete copies of all pertinent medical records, including X-Rays, CT Scans, consultative notes and ECGs, as available, </w:t>
      </w:r>
      <w:r w:rsidRPr="00B15075">
        <w:rPr>
          <w:rFonts w:ascii="Arial" w:hAnsi="Arial" w:cs="Arial"/>
          <w:color w:val="000000"/>
          <w:u w:val="single"/>
        </w:rPr>
        <w:t>must</w:t>
      </w:r>
      <w:r w:rsidRPr="00B15075">
        <w:rPr>
          <w:rFonts w:ascii="Arial" w:hAnsi="Arial" w:cs="Arial"/>
          <w:color w:val="000000"/>
        </w:rPr>
        <w:t xml:space="preserve"> accompany the patient to the receiving facility.</w:t>
      </w:r>
    </w:p>
    <w:p w:rsidR="00F11DD0" w:rsidRPr="00B15075" w:rsidRDefault="00F11DD0" w:rsidP="00F11DD0">
      <w:pPr>
        <w:autoSpaceDE w:val="0"/>
        <w:autoSpaceDN w:val="0"/>
        <w:adjustRightInd w:val="0"/>
        <w:spacing w:after="0" w:line="288" w:lineRule="auto"/>
        <w:rPr>
          <w:rFonts w:ascii="Arial" w:hAnsi="Arial" w:cs="Arial"/>
          <w:color w:val="000000"/>
        </w:rPr>
      </w:pPr>
    </w:p>
    <w:p w:rsidR="00F11DD0" w:rsidRPr="00B15075" w:rsidRDefault="00F11DD0" w:rsidP="00F11DD0">
      <w:pPr>
        <w:autoSpaceDE w:val="0"/>
        <w:autoSpaceDN w:val="0"/>
        <w:adjustRightInd w:val="0"/>
        <w:spacing w:after="0" w:line="288" w:lineRule="auto"/>
        <w:rPr>
          <w:rFonts w:ascii="Arial" w:hAnsi="Arial" w:cs="Arial"/>
          <w:color w:val="000000"/>
        </w:rPr>
      </w:pPr>
      <w:r w:rsidRPr="00B15075">
        <w:rPr>
          <w:rFonts w:ascii="Arial" w:hAnsi="Arial" w:cs="Arial"/>
          <w:color w:val="000000"/>
        </w:rPr>
        <w:t>When necessary, the Medical Control Physician and paramedic will discuss with the transferring physician the orders for maintenance of existing and/or addition of new therapies according to the needs of the patient, within the scope of existing treatment protocols and EMT scope of practice.  The Medical Control Physician will be responsible for all actions/interventions initiated by the EMS personnel during transport unless the referring physician accompanies the patient.</w:t>
      </w:r>
    </w:p>
    <w:p w:rsidR="00F11DD0" w:rsidRPr="00B15075" w:rsidRDefault="00F11DD0" w:rsidP="00F11DD0">
      <w:pPr>
        <w:autoSpaceDE w:val="0"/>
        <w:autoSpaceDN w:val="0"/>
        <w:adjustRightInd w:val="0"/>
        <w:spacing w:after="0" w:line="288" w:lineRule="auto"/>
        <w:rPr>
          <w:rFonts w:ascii="Arial" w:hAnsi="Arial" w:cs="Arial"/>
          <w:color w:val="000000"/>
        </w:rPr>
      </w:pPr>
    </w:p>
    <w:p w:rsidR="00F11DD0" w:rsidRPr="00B15075" w:rsidRDefault="00F11DD0" w:rsidP="00F11DD0">
      <w:pPr>
        <w:autoSpaceDE w:val="0"/>
        <w:autoSpaceDN w:val="0"/>
        <w:adjustRightInd w:val="0"/>
        <w:spacing w:after="0" w:line="288" w:lineRule="auto"/>
        <w:rPr>
          <w:rFonts w:ascii="Arial" w:hAnsi="Arial" w:cs="Arial"/>
          <w:color w:val="000000"/>
        </w:rPr>
      </w:pPr>
      <w:r w:rsidRPr="00B15075">
        <w:rPr>
          <w:rFonts w:ascii="Arial" w:hAnsi="Arial" w:cs="Arial"/>
          <w:color w:val="000000"/>
        </w:rPr>
        <w:t xml:space="preserve">If the transferring physician is unavailable, or the patient is unstable, the Medical Control Physician may recommend to the transferring facility additional therapies prior to the transfer of the patient in the interest of patient safety and quality care.  </w:t>
      </w:r>
    </w:p>
    <w:p w:rsidR="00F11DD0" w:rsidRPr="00B15075" w:rsidRDefault="00F11DD0" w:rsidP="00F11DD0">
      <w:pPr>
        <w:autoSpaceDE w:val="0"/>
        <w:autoSpaceDN w:val="0"/>
        <w:adjustRightInd w:val="0"/>
        <w:spacing w:after="0" w:line="288" w:lineRule="auto"/>
        <w:rPr>
          <w:rFonts w:ascii="Arial" w:hAnsi="Arial" w:cs="Arial"/>
          <w:color w:val="000000"/>
        </w:rPr>
      </w:pPr>
    </w:p>
    <w:p w:rsidR="00F11DD0" w:rsidRPr="00B15075" w:rsidRDefault="00F11DD0" w:rsidP="00F11DD0">
      <w:pPr>
        <w:autoSpaceDE w:val="0"/>
        <w:autoSpaceDN w:val="0"/>
        <w:adjustRightInd w:val="0"/>
        <w:spacing w:after="0" w:line="288" w:lineRule="auto"/>
        <w:rPr>
          <w:rFonts w:ascii="Arial" w:hAnsi="Arial" w:cs="Arial"/>
          <w:color w:val="000000"/>
        </w:rPr>
      </w:pPr>
      <w:r w:rsidRPr="00B15075">
        <w:rPr>
          <w:rFonts w:ascii="Arial" w:hAnsi="Arial" w:cs="Arial"/>
          <w:color w:val="000000"/>
        </w:rPr>
        <w:t>In some situations, consistent with the intent of EMTALA, the transfer of a patient not stabilized for transport may be preferable to keeping that patient at a facility incapable of providing stabilizing care.  If the transferring facility cannot provide appropriate medical care or appropriately trained and experienced personnel to accompany the patient, alternative means of transfer, including Critical Care Transport, must be utilized.  The use of a local Emergency Ambulance Service is strongly discouraged in such a situation.  All such responses must be reported by the ambulance service to the Department’s Division of Health Care Quality and the Affiliate Hospital Medical Director for review.  It is primarily the responsibility of the referring physician and Medical Control Physician to determine the appropriate method of transferring an unstable patient.</w:t>
      </w:r>
    </w:p>
    <w:p w:rsidR="00F11DD0" w:rsidRPr="00B15075" w:rsidRDefault="00F11DD0" w:rsidP="00F11DD0">
      <w:pPr>
        <w:autoSpaceDE w:val="0"/>
        <w:autoSpaceDN w:val="0"/>
        <w:adjustRightInd w:val="0"/>
        <w:spacing w:after="0" w:line="288" w:lineRule="auto"/>
        <w:rPr>
          <w:rFonts w:ascii="Arial" w:hAnsi="Arial" w:cs="Arial"/>
          <w:color w:val="000000"/>
        </w:rPr>
      </w:pPr>
    </w:p>
    <w:p w:rsidR="00F11DD0" w:rsidRPr="00B15075" w:rsidRDefault="00F11DD0" w:rsidP="00F11DD0">
      <w:pPr>
        <w:autoSpaceDE w:val="0"/>
        <w:autoSpaceDN w:val="0"/>
        <w:adjustRightInd w:val="0"/>
        <w:spacing w:after="0" w:line="288" w:lineRule="auto"/>
        <w:rPr>
          <w:rFonts w:ascii="Arial" w:hAnsi="Arial" w:cs="Arial"/>
          <w:color w:val="000000"/>
        </w:rPr>
      </w:pPr>
      <w:r w:rsidRPr="00B15075">
        <w:rPr>
          <w:rFonts w:ascii="Arial" w:hAnsi="Arial" w:cs="Arial"/>
          <w:color w:val="000000"/>
        </w:rPr>
        <w:lastRenderedPageBreak/>
        <w:t xml:space="preserve">When a facility sends its own staff with the patient during transfer (additional medical personnel) and the patient’s condition deteriorates en route, EMS personnel must contact the Medical Control Physician for appropriate intervention orders </w:t>
      </w:r>
      <w:r w:rsidRPr="00B15075">
        <w:rPr>
          <w:rFonts w:ascii="Arial" w:hAnsi="Arial" w:cs="Arial"/>
          <w:color w:val="000000"/>
          <w:u w:val="single"/>
        </w:rPr>
        <w:t>and</w:t>
      </w:r>
      <w:r w:rsidRPr="00B15075">
        <w:rPr>
          <w:rFonts w:ascii="Arial" w:hAnsi="Arial" w:cs="Arial"/>
          <w:color w:val="000000"/>
        </w:rPr>
        <w:t xml:space="preserve"> notify the receiving facility of the change in patient status.</w:t>
      </w:r>
    </w:p>
    <w:p w:rsidR="000C3D33" w:rsidRPr="00B15075" w:rsidRDefault="000C3D33" w:rsidP="00F11DD0">
      <w:pPr>
        <w:autoSpaceDE w:val="0"/>
        <w:autoSpaceDN w:val="0"/>
        <w:adjustRightInd w:val="0"/>
        <w:spacing w:after="0" w:line="288" w:lineRule="auto"/>
        <w:rPr>
          <w:rFonts w:ascii="Arial" w:hAnsi="Arial" w:cs="Arial"/>
          <w:color w:val="000000"/>
        </w:rPr>
      </w:pPr>
    </w:p>
    <w:p w:rsidR="000C3D33" w:rsidRPr="00B15075" w:rsidRDefault="00883766" w:rsidP="00F11DD0">
      <w:pPr>
        <w:autoSpaceDE w:val="0"/>
        <w:autoSpaceDN w:val="0"/>
        <w:adjustRightInd w:val="0"/>
        <w:spacing w:after="0" w:line="288" w:lineRule="auto"/>
        <w:rPr>
          <w:rFonts w:ascii="Arial" w:hAnsi="Arial" w:cs="Arial"/>
        </w:rPr>
      </w:pPr>
      <w:r w:rsidRPr="00B15075">
        <w:rPr>
          <w:rFonts w:ascii="Arial" w:hAnsi="Arial" w:cs="Arial"/>
        </w:rPr>
        <w:t>Under 105 CMR 170.360(A), ambulance services may not transport a patient between health care facilities who is receiving medical treatment beyond the training and certification capabilities of the EMTs staffing the ambulance, unless an additional health care professional with that capability accompanies the patient. Further, 105 CMR 170.310(B) authorizes hospital staff, such as an RN or RT or MD or DO, to go on the ambulance and render care to the patient during transport. Such sending facility additional health care professional would be responsible for primary patient care of that patient during transport, and would receive any additional orders from the sending physician, since the care of the patient exceeded what the ambulance and its crew could provide.​</w:t>
      </w:r>
    </w:p>
    <w:p w:rsidR="0015524F" w:rsidRDefault="0015524F" w:rsidP="00F11DD0">
      <w:pPr>
        <w:autoSpaceDE w:val="0"/>
        <w:autoSpaceDN w:val="0"/>
        <w:adjustRightInd w:val="0"/>
        <w:spacing w:after="0" w:line="288" w:lineRule="auto"/>
        <w:rPr>
          <w:rFonts w:ascii="Arial" w:hAnsi="Arial" w:cs="Arial"/>
          <w:color w:val="000000"/>
        </w:rPr>
      </w:pPr>
    </w:p>
    <w:p w:rsidR="00F11DD0" w:rsidRPr="00B15075" w:rsidRDefault="00F11DD0" w:rsidP="00F11DD0">
      <w:pPr>
        <w:autoSpaceDE w:val="0"/>
        <w:autoSpaceDN w:val="0"/>
        <w:adjustRightInd w:val="0"/>
        <w:spacing w:after="0" w:line="288" w:lineRule="auto"/>
        <w:rPr>
          <w:rFonts w:ascii="Arial" w:hAnsi="Arial" w:cs="Arial"/>
          <w:color w:val="000000"/>
        </w:rPr>
      </w:pPr>
      <w:r w:rsidRPr="00B15075">
        <w:rPr>
          <w:rFonts w:ascii="Arial" w:hAnsi="Arial" w:cs="Arial"/>
          <w:color w:val="000000"/>
        </w:rPr>
        <w:t>If the accompanying staff is an RN s/he will maintain patient care responsibility, functioning within his/her scope of practice and under the orders of the transferring physician.  The Paramedic and the RN will work collaboratively in the provision of patient care.  If the patient’s condition deteriorates en route, the Paramedic may assume full responsibility in conjunction with their Medical Control Physician for care that exceeds the RN’s scope of practice and/or the transferring physician’s medical orders.  Prior to transfer with an RN, the referring physician must contact the service’s Medical Control Physician and provide staffing rationale.</w:t>
      </w:r>
    </w:p>
    <w:p w:rsidR="00F11DD0" w:rsidRPr="00B15075" w:rsidRDefault="00F11DD0" w:rsidP="00F11DD0">
      <w:pPr>
        <w:autoSpaceDE w:val="0"/>
        <w:autoSpaceDN w:val="0"/>
        <w:adjustRightInd w:val="0"/>
        <w:spacing w:after="0" w:line="288" w:lineRule="auto"/>
        <w:rPr>
          <w:rFonts w:ascii="Arial" w:hAnsi="Arial" w:cs="Arial"/>
          <w:color w:val="000000"/>
        </w:rPr>
      </w:pPr>
    </w:p>
    <w:p w:rsidR="00F11DD0" w:rsidRPr="00B15075" w:rsidRDefault="00F11DD0" w:rsidP="00F11DD0">
      <w:pPr>
        <w:autoSpaceDE w:val="0"/>
        <w:autoSpaceDN w:val="0"/>
        <w:adjustRightInd w:val="0"/>
        <w:spacing w:after="0" w:line="288" w:lineRule="auto"/>
        <w:rPr>
          <w:rFonts w:ascii="Arial" w:hAnsi="Arial" w:cs="Arial"/>
          <w:color w:val="000000"/>
        </w:rPr>
      </w:pPr>
      <w:r w:rsidRPr="00B15075">
        <w:rPr>
          <w:rFonts w:ascii="Arial" w:hAnsi="Arial" w:cs="Arial"/>
          <w:color w:val="000000"/>
        </w:rPr>
        <w:t xml:space="preserve">If the accompanying staff includes a physician from the transferring facility, that physician shall be in charge of patient care.  Prior to transfer, the transferring physician accompanying the patient must contact the service’s Medical Control Physician and coordinate patient care between the physician-in-charge and the paramedic practicing within the Statewide Treatment Protocols.  Clear lines of command and responsibility shall be established prior to transport.  </w:t>
      </w:r>
    </w:p>
    <w:p w:rsidR="00F11DD0" w:rsidRPr="00B15075" w:rsidRDefault="00F11DD0" w:rsidP="00F11DD0">
      <w:pPr>
        <w:autoSpaceDE w:val="0"/>
        <w:autoSpaceDN w:val="0"/>
        <w:adjustRightInd w:val="0"/>
        <w:spacing w:after="0" w:line="288" w:lineRule="auto"/>
        <w:rPr>
          <w:rFonts w:ascii="Arial" w:hAnsi="Arial" w:cs="Arial"/>
          <w:color w:val="000000"/>
        </w:rPr>
      </w:pPr>
    </w:p>
    <w:p w:rsidR="00F11DD0" w:rsidRPr="00B15075" w:rsidRDefault="00F11DD0" w:rsidP="00F11DD0">
      <w:pPr>
        <w:autoSpaceDE w:val="0"/>
        <w:autoSpaceDN w:val="0"/>
        <w:adjustRightInd w:val="0"/>
        <w:spacing w:after="0" w:line="288" w:lineRule="auto"/>
        <w:rPr>
          <w:rFonts w:ascii="Arial" w:hAnsi="Arial" w:cs="Arial"/>
          <w:color w:val="000000"/>
          <w:u w:val="single"/>
        </w:rPr>
      </w:pPr>
      <w:r w:rsidRPr="00B15075">
        <w:rPr>
          <w:rFonts w:ascii="Arial" w:hAnsi="Arial" w:cs="Arial"/>
          <w:color w:val="000000"/>
          <w:u w:val="single"/>
        </w:rPr>
        <w:t>Interstate ALS Interfacility Transfers</w:t>
      </w:r>
    </w:p>
    <w:p w:rsidR="00F11DD0" w:rsidRPr="00B15075" w:rsidRDefault="00F11DD0" w:rsidP="00F11DD0">
      <w:pPr>
        <w:autoSpaceDE w:val="0"/>
        <w:autoSpaceDN w:val="0"/>
        <w:adjustRightInd w:val="0"/>
        <w:spacing w:after="0" w:line="288" w:lineRule="auto"/>
        <w:rPr>
          <w:rFonts w:ascii="Arial" w:hAnsi="Arial" w:cs="Arial"/>
          <w:color w:val="000000"/>
        </w:rPr>
      </w:pPr>
      <w:r w:rsidRPr="00B15075">
        <w:rPr>
          <w:rFonts w:ascii="Arial" w:hAnsi="Arial" w:cs="Arial"/>
          <w:color w:val="000000"/>
        </w:rPr>
        <w:t>Interstate transfers are permitted.  Paramedics must obtain Medical Control through normal channels, through the Affiliation Agreement for Medical Control of the ambulance service for whom they are working.  Appropriate provisions for re-contacting the Medical Control physician en route, if necessary, should be made prior to departure from the transferring facility. If a transfer originates out of state and no contact with Medical Control Physician is possible, the transfer should be made at the BLS level only with appropriate additional personnel provided by the transferring facility.</w:t>
      </w:r>
    </w:p>
    <w:p w:rsidR="007D58DA" w:rsidRDefault="007D58DA" w:rsidP="00F11DD0">
      <w:pPr>
        <w:rPr>
          <w:rFonts w:ascii="Arial" w:hAnsi="Arial" w:cs="Arial"/>
          <w:color w:val="221E1F"/>
        </w:rPr>
      </w:pPr>
    </w:p>
    <w:p w:rsidR="00004BB6" w:rsidRDefault="00004BB6" w:rsidP="00F11DD0">
      <w:pPr>
        <w:rPr>
          <w:rFonts w:ascii="Arial" w:hAnsi="Arial" w:cs="Arial"/>
          <w:color w:val="221E1F"/>
        </w:rPr>
      </w:pPr>
    </w:p>
    <w:p w:rsidR="00004BB6" w:rsidRDefault="00004BB6" w:rsidP="00F11DD0">
      <w:pPr>
        <w:rPr>
          <w:rFonts w:ascii="Arial" w:hAnsi="Arial" w:cs="Arial"/>
          <w:color w:val="221E1F"/>
        </w:rPr>
      </w:pPr>
    </w:p>
    <w:p w:rsidR="00DC5215" w:rsidRDefault="00DC5215" w:rsidP="00F11DD0">
      <w:pPr>
        <w:rPr>
          <w:rFonts w:ascii="Arial" w:hAnsi="Arial" w:cs="Arial"/>
          <w:color w:val="221E1F"/>
        </w:rPr>
      </w:pPr>
    </w:p>
    <w:p w:rsidR="007D58DA" w:rsidRDefault="007D58DA" w:rsidP="00F11DD0">
      <w:pPr>
        <w:rPr>
          <w:rFonts w:ascii="Arial" w:hAnsi="Arial" w:cs="Arial"/>
          <w:color w:val="221E1F"/>
        </w:rPr>
      </w:pPr>
    </w:p>
    <w:p w:rsidR="00F11DD0" w:rsidRDefault="007A1226" w:rsidP="00F11DD0">
      <w:pPr>
        <w:rPr>
          <w:rFonts w:asciiTheme="majorHAnsi" w:eastAsiaTheme="majorEastAsia" w:hAnsiTheme="majorHAnsi" w:cs="Times New Roman"/>
          <w:b/>
          <w:bCs/>
          <w:color w:val="365F91" w:themeColor="accent1" w:themeShade="BF"/>
          <w:szCs w:val="28"/>
        </w:rPr>
      </w:pPr>
      <w:r>
        <w:rPr>
          <w:rFonts w:asciiTheme="majorHAnsi" w:eastAsiaTheme="majorEastAsia" w:hAnsiTheme="majorHAnsi" w:cs="Times New Roman"/>
          <w:b/>
          <w:bCs/>
          <w:color w:val="365F91" w:themeColor="accent1" w:themeShade="BF"/>
          <w:szCs w:val="28"/>
        </w:rPr>
        <w:lastRenderedPageBreak/>
        <w:t>Part B—Determining the need for CCT</w:t>
      </w:r>
    </w:p>
    <w:p w:rsidR="00345066" w:rsidRDefault="00345066" w:rsidP="00345066">
      <w:pPr>
        <w:autoSpaceDE w:val="0"/>
        <w:autoSpaceDN w:val="0"/>
        <w:adjustRightInd w:val="0"/>
        <w:spacing w:after="0" w:line="288" w:lineRule="auto"/>
        <w:rPr>
          <w:rFonts w:ascii="Arial" w:eastAsia="MS Mincho" w:hAnsi="Arial" w:cs="Arial"/>
          <w:b/>
          <w:bCs/>
          <w:color w:val="000000"/>
        </w:rPr>
      </w:pPr>
      <w:r>
        <w:rPr>
          <w:rFonts w:ascii="Arial" w:eastAsia="MS Mincho" w:hAnsi="Arial" w:cs="Arial"/>
          <w:b/>
          <w:bCs/>
          <w:color w:val="000000"/>
          <w:lang w:val="ru-RU"/>
        </w:rPr>
        <w:t xml:space="preserve">B1 </w:t>
      </w:r>
      <w:r>
        <w:rPr>
          <w:rFonts w:ascii="Arial" w:eastAsia="MS Mincho" w:hAnsi="Arial" w:cs="Arial"/>
          <w:b/>
          <w:bCs/>
          <w:color w:val="000000"/>
        </w:rPr>
        <w:t>– P</w:t>
      </w:r>
      <w:r>
        <w:rPr>
          <w:rFonts w:ascii="Arial" w:eastAsia="MS Mincho" w:hAnsi="Arial" w:cs="Arial"/>
          <w:b/>
          <w:bCs/>
          <w:color w:val="000000"/>
          <w:lang w:val="pt-PT"/>
        </w:rPr>
        <w:t xml:space="preserve">EDIATRIC </w:t>
      </w:r>
      <w:r>
        <w:rPr>
          <w:rFonts w:ascii="Arial" w:eastAsia="MS Mincho" w:hAnsi="Arial" w:cs="Arial"/>
          <w:b/>
          <w:bCs/>
          <w:color w:val="000000"/>
        </w:rPr>
        <w:t>P</w:t>
      </w:r>
      <w:r>
        <w:rPr>
          <w:rFonts w:ascii="Arial" w:eastAsia="MS Mincho" w:hAnsi="Arial" w:cs="Arial"/>
          <w:b/>
          <w:bCs/>
          <w:color w:val="000000"/>
          <w:lang w:val="de-DE"/>
        </w:rPr>
        <w:t xml:space="preserve">ATIENTS </w:t>
      </w:r>
      <w:r>
        <w:rPr>
          <w:rFonts w:ascii="Arial" w:eastAsia="MS Mincho" w:hAnsi="Arial" w:cs="Arial"/>
          <w:b/>
          <w:bCs/>
          <w:color w:val="000000"/>
        </w:rPr>
        <w:t>(8 years of age or younger)</w:t>
      </w:r>
    </w:p>
    <w:p w:rsidR="00345066" w:rsidRDefault="00345066" w:rsidP="00345066">
      <w:pPr>
        <w:autoSpaceDE w:val="0"/>
        <w:autoSpaceDN w:val="0"/>
        <w:adjustRightInd w:val="0"/>
        <w:spacing w:after="0" w:line="288" w:lineRule="auto"/>
        <w:rPr>
          <w:rFonts w:ascii="Arial" w:eastAsia="MS Mincho" w:hAnsi="Arial" w:cs="Arial"/>
          <w:b/>
          <w:bCs/>
          <w:i/>
          <w:iCs/>
          <w:color w:val="000000"/>
        </w:rPr>
      </w:pPr>
      <w:r>
        <w:rPr>
          <w:rFonts w:ascii="MS Mincho" w:eastAsia="MS Mincho" w:cs="MS Mincho" w:hint="eastAsia"/>
          <w:color w:val="000000"/>
        </w:rPr>
        <w:t>❑</w:t>
      </w:r>
      <w:r>
        <w:rPr>
          <w:rFonts w:ascii="Arial" w:eastAsia="MS Mincho" w:hAnsi="Arial" w:cs="Arial"/>
          <w:color w:val="000000"/>
        </w:rPr>
        <w:t xml:space="preserve"> </w:t>
      </w:r>
      <w:r>
        <w:rPr>
          <w:rFonts w:ascii="Arial" w:eastAsia="MS Mincho" w:hAnsi="Arial" w:cs="Arial"/>
          <w:b/>
          <w:bCs/>
          <w:color w:val="000000"/>
        </w:rPr>
        <w:t xml:space="preserve"> </w:t>
      </w:r>
      <w:r>
        <w:rPr>
          <w:rFonts w:ascii="Arial" w:eastAsia="MS Mincho" w:hAnsi="Arial" w:cs="Arial"/>
          <w:b/>
          <w:bCs/>
          <w:i/>
          <w:iCs/>
          <w:color w:val="000000"/>
        </w:rPr>
        <w:t>Any neonate (30 days or younger) requiring transfer for evaluation and/or treatment of an UNSTABILIZED acute condition.</w:t>
      </w:r>
    </w:p>
    <w:p w:rsidR="00345066" w:rsidRDefault="00345066" w:rsidP="00345066">
      <w:pPr>
        <w:autoSpaceDE w:val="0"/>
        <w:autoSpaceDN w:val="0"/>
        <w:adjustRightInd w:val="0"/>
        <w:spacing w:after="0" w:line="288" w:lineRule="auto"/>
        <w:rPr>
          <w:rFonts w:ascii="Arial" w:eastAsia="MS Mincho" w:hAnsi="Arial" w:cs="Arial"/>
          <w:color w:val="000000"/>
        </w:rPr>
      </w:pPr>
      <w:r>
        <w:rPr>
          <w:rFonts w:ascii="MS Mincho" w:eastAsia="MS Mincho" w:cs="MS Mincho" w:hint="eastAsia"/>
          <w:color w:val="000000"/>
        </w:rPr>
        <w:t>❑</w:t>
      </w:r>
      <w:r>
        <w:rPr>
          <w:rFonts w:ascii="Arial" w:eastAsia="MS Mincho" w:hAnsi="Arial" w:cs="Arial"/>
          <w:color w:val="000000"/>
        </w:rPr>
        <w:t xml:space="preserve"> Any pediatric patient with critical illness or injury.</w:t>
      </w:r>
    </w:p>
    <w:p w:rsidR="00345066" w:rsidRDefault="00345066" w:rsidP="00345066">
      <w:pPr>
        <w:autoSpaceDE w:val="0"/>
        <w:autoSpaceDN w:val="0"/>
        <w:adjustRightInd w:val="0"/>
        <w:spacing w:after="0" w:line="288" w:lineRule="auto"/>
        <w:rPr>
          <w:rFonts w:ascii="Arial" w:eastAsia="MS Mincho" w:hAnsi="Arial" w:cs="Arial"/>
          <w:color w:val="000000"/>
        </w:rPr>
      </w:pPr>
      <w:r>
        <w:rPr>
          <w:rFonts w:ascii="Arial" w:eastAsia="MS Mincho" w:hAnsi="Arial" w:cs="Arial"/>
          <w:b/>
          <w:bCs/>
          <w:color w:val="000000"/>
        </w:rPr>
        <w:t xml:space="preserve">NOTE: </w:t>
      </w:r>
      <w:r>
        <w:rPr>
          <w:rFonts w:ascii="Arial" w:eastAsia="MS Mincho" w:hAnsi="Arial" w:cs="Arial"/>
          <w:color w:val="000000"/>
        </w:rPr>
        <w:t xml:space="preserve">On-line </w:t>
      </w:r>
      <w:r>
        <w:rPr>
          <w:rFonts w:ascii="Arial" w:eastAsia="MS Mincho" w:hAnsi="Arial" w:cs="Arial"/>
          <w:b/>
          <w:bCs/>
          <w:color w:val="000000"/>
        </w:rPr>
        <w:t xml:space="preserve">MEDICAL CONTROL </w:t>
      </w:r>
      <w:r>
        <w:rPr>
          <w:rFonts w:ascii="Arial" w:eastAsia="MS Mincho" w:hAnsi="Arial" w:cs="Arial"/>
          <w:color w:val="000000"/>
        </w:rPr>
        <w:t xml:space="preserve">should be involved in determining whether  </w:t>
      </w:r>
      <w:r>
        <w:rPr>
          <w:rFonts w:ascii="Arial" w:eastAsia="MS Mincho" w:hAnsi="Arial" w:cs="Arial"/>
          <w:b/>
          <w:bCs/>
          <w:color w:val="000000"/>
        </w:rPr>
        <w:t xml:space="preserve"> </w:t>
      </w:r>
      <w:r>
        <w:rPr>
          <w:rFonts w:ascii="Arial" w:eastAsia="MS Mincho" w:hAnsi="Arial" w:cs="Arial"/>
          <w:color w:val="000000"/>
        </w:rPr>
        <w:t>pediatric patients require critical care.</w:t>
      </w:r>
    </w:p>
    <w:p w:rsidR="00345066" w:rsidRDefault="00345066" w:rsidP="00345066">
      <w:pPr>
        <w:autoSpaceDE w:val="0"/>
        <w:autoSpaceDN w:val="0"/>
        <w:adjustRightInd w:val="0"/>
        <w:spacing w:after="0" w:line="288" w:lineRule="auto"/>
        <w:rPr>
          <w:rFonts w:ascii="Arial" w:eastAsia="MS Mincho" w:hAnsi="Arial" w:cs="Arial"/>
          <w:color w:val="000000"/>
        </w:rPr>
      </w:pPr>
      <w:r>
        <w:rPr>
          <w:rFonts w:ascii="MS Mincho" w:eastAsia="MS Mincho" w:cs="MS Mincho" w:hint="eastAsia"/>
          <w:color w:val="000000"/>
        </w:rPr>
        <w:t>❑</w:t>
      </w:r>
      <w:r>
        <w:rPr>
          <w:rFonts w:ascii="Arial" w:eastAsia="MS Mincho" w:hAnsi="Arial" w:cs="Arial"/>
          <w:color w:val="000000"/>
        </w:rPr>
        <w:t xml:space="preserve"> Any pathology associated with the potential for imminent upper airway collapse and / or</w:t>
      </w:r>
    </w:p>
    <w:p w:rsidR="00345066" w:rsidRDefault="00345066" w:rsidP="0034506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obstruction (including but not limited to airway burns, toxic inhalation, epiglottitis,</w:t>
      </w:r>
    </w:p>
    <w:p w:rsidR="00345066" w:rsidRDefault="00345066" w:rsidP="0034506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retropharyngeal abscess, etc.). If any concerns whether patient falls into this category,</w:t>
      </w:r>
    </w:p>
    <w:p w:rsidR="00345066" w:rsidRDefault="00345066" w:rsidP="0034506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contact MEDICAL C</w:t>
      </w:r>
      <w:r>
        <w:rPr>
          <w:rFonts w:ascii="Arial" w:eastAsia="MS Mincho" w:hAnsi="Arial" w:cs="Arial"/>
          <w:color w:val="000000"/>
          <w:lang w:val="de-DE"/>
        </w:rPr>
        <w:t>ONTROL</w:t>
      </w:r>
      <w:r>
        <w:rPr>
          <w:rFonts w:ascii="Arial" w:eastAsia="MS Mincho" w:hAnsi="Arial" w:cs="Arial"/>
          <w:color w:val="000000"/>
        </w:rPr>
        <w:t>.</w:t>
      </w:r>
    </w:p>
    <w:p w:rsidR="00345066" w:rsidRDefault="00345066" w:rsidP="00345066">
      <w:pPr>
        <w:autoSpaceDE w:val="0"/>
        <w:autoSpaceDN w:val="0"/>
        <w:adjustRightInd w:val="0"/>
        <w:spacing w:after="0" w:line="288" w:lineRule="auto"/>
        <w:rPr>
          <w:rFonts w:ascii="Arial" w:eastAsia="MS Mincho" w:hAnsi="Arial" w:cs="Arial"/>
          <w:b/>
          <w:bCs/>
          <w:i/>
          <w:iCs/>
          <w:color w:val="000000"/>
        </w:rPr>
      </w:pPr>
      <w:r>
        <w:rPr>
          <w:rFonts w:ascii="MS Mincho" w:eastAsia="MS Mincho" w:cs="MS Mincho" w:hint="eastAsia"/>
          <w:color w:val="000000"/>
        </w:rPr>
        <w:t>❑</w:t>
      </w:r>
      <w:r>
        <w:rPr>
          <w:rFonts w:ascii="Arial" w:eastAsia="MS Mincho" w:hAnsi="Arial" w:cs="Arial"/>
          <w:color w:val="000000"/>
        </w:rPr>
        <w:t xml:space="preserve"> </w:t>
      </w:r>
      <w:r>
        <w:rPr>
          <w:rFonts w:ascii="Arial" w:eastAsia="MS Mincho" w:hAnsi="Arial" w:cs="Arial"/>
          <w:b/>
          <w:bCs/>
          <w:i/>
          <w:iCs/>
          <w:color w:val="000000"/>
        </w:rPr>
        <w:t xml:space="preserve">Any pediatric patient requiring </w:t>
      </w:r>
      <w:r>
        <w:rPr>
          <w:rFonts w:ascii="Arial" w:eastAsia="MS Mincho" w:hAnsi="Arial" w:cs="Arial"/>
          <w:b/>
          <w:bCs/>
          <w:i/>
          <w:iCs/>
          <w:color w:val="000000"/>
          <w:u w:val="single"/>
          <w:lang w:val="pt-PT"/>
        </w:rPr>
        <w:t>acute</w:t>
      </w:r>
      <w:r>
        <w:rPr>
          <w:rFonts w:ascii="Arial" w:eastAsia="MS Mincho" w:hAnsi="Arial" w:cs="Arial"/>
          <w:b/>
          <w:bCs/>
          <w:i/>
          <w:iCs/>
          <w:color w:val="000000"/>
        </w:rPr>
        <w:t xml:space="preserve"> ventilatory support (NIV, high flow NC, ventilator, etc.) who requires an interfacility transfer.</w:t>
      </w:r>
    </w:p>
    <w:p w:rsidR="00345066" w:rsidRDefault="00345066" w:rsidP="00345066">
      <w:pPr>
        <w:autoSpaceDE w:val="0"/>
        <w:autoSpaceDN w:val="0"/>
        <w:adjustRightInd w:val="0"/>
        <w:rPr>
          <w:rFonts w:ascii="Arial" w:eastAsia="MS Mincho" w:hAnsi="Arial" w:cs="Arial"/>
          <w:color w:val="000000"/>
        </w:rPr>
      </w:pPr>
      <w:r>
        <w:rPr>
          <w:rFonts w:ascii="MS Mincho" w:eastAsia="MS Mincho" w:cs="MS Mincho" w:hint="eastAsia"/>
          <w:color w:val="000000"/>
        </w:rPr>
        <w:t>❑</w:t>
      </w:r>
      <w:r>
        <w:rPr>
          <w:rFonts w:ascii="Arial" w:eastAsia="MS Mincho" w:hAnsi="Arial" w:cs="Arial"/>
          <w:color w:val="000000"/>
        </w:rPr>
        <w:t xml:space="preserve"> All conditions that apply to adult medical patients also require CCT for the pediatric patient.</w:t>
      </w:r>
    </w:p>
    <w:p w:rsidR="00345066" w:rsidRDefault="00345066" w:rsidP="0034506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NOTE: On-line MEDICAL C</w:t>
      </w:r>
      <w:r>
        <w:rPr>
          <w:rFonts w:ascii="Arial" w:eastAsia="MS Mincho" w:hAnsi="Arial" w:cs="Arial"/>
          <w:color w:val="000000"/>
          <w:lang w:val="de-DE"/>
        </w:rPr>
        <w:t xml:space="preserve">ONTROL </w:t>
      </w:r>
      <w:r>
        <w:rPr>
          <w:rFonts w:ascii="Arial" w:eastAsia="MS Mincho" w:hAnsi="Arial" w:cs="Arial"/>
          <w:color w:val="000000"/>
        </w:rPr>
        <w:t>should be involved in determining whether pediatric</w:t>
      </w:r>
    </w:p>
    <w:p w:rsidR="00345066" w:rsidRDefault="00345066" w:rsidP="00345066">
      <w:pPr>
        <w:autoSpaceDE w:val="0"/>
        <w:autoSpaceDN w:val="0"/>
        <w:adjustRightInd w:val="0"/>
        <w:spacing w:after="60" w:line="288" w:lineRule="auto"/>
        <w:rPr>
          <w:rFonts w:ascii="Arial" w:eastAsia="MS Mincho" w:hAnsi="Arial" w:cs="Arial"/>
          <w:color w:val="000000"/>
        </w:rPr>
      </w:pPr>
      <w:r>
        <w:rPr>
          <w:rFonts w:ascii="Arial" w:eastAsia="MS Mincho" w:hAnsi="Arial" w:cs="Arial"/>
          <w:color w:val="000000"/>
        </w:rPr>
        <w:t>patients require critical care.</w:t>
      </w:r>
    </w:p>
    <w:p w:rsidR="00345066" w:rsidRDefault="00345066" w:rsidP="00345066">
      <w:pPr>
        <w:autoSpaceDE w:val="0"/>
        <w:autoSpaceDN w:val="0"/>
        <w:adjustRightInd w:val="0"/>
        <w:spacing w:after="60" w:line="288" w:lineRule="auto"/>
        <w:rPr>
          <w:rFonts w:ascii="Arial" w:eastAsia="MS Mincho" w:hAnsi="Arial" w:cs="Arial"/>
          <w:color w:val="000000"/>
        </w:rPr>
      </w:pPr>
    </w:p>
    <w:p w:rsidR="007A1226" w:rsidRDefault="007A1226" w:rsidP="00345066">
      <w:pPr>
        <w:autoSpaceDE w:val="0"/>
        <w:autoSpaceDN w:val="0"/>
        <w:adjustRightInd w:val="0"/>
        <w:spacing w:after="60" w:line="288" w:lineRule="auto"/>
        <w:rPr>
          <w:rFonts w:ascii="Arial" w:hAnsi="Arial" w:cs="Arial"/>
          <w:b/>
          <w:bCs/>
          <w:smallCaps/>
          <w:color w:val="000000"/>
          <w:sz w:val="24"/>
          <w:szCs w:val="24"/>
        </w:rPr>
      </w:pPr>
      <w:r>
        <w:rPr>
          <w:rFonts w:ascii="Arial" w:hAnsi="Arial" w:cs="Arial"/>
          <w:b/>
          <w:bCs/>
          <w:smallCaps/>
          <w:color w:val="000000"/>
          <w:sz w:val="24"/>
          <w:szCs w:val="24"/>
        </w:rPr>
        <w:t>B2 – Adult Medical Patients</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Unless approved by </w:t>
      </w:r>
      <w:r>
        <w:rPr>
          <w:rFonts w:ascii="Arial" w:hAnsi="Arial" w:cs="Arial"/>
          <w:b/>
          <w:bCs/>
          <w:smallCaps/>
          <w:color w:val="000000"/>
        </w:rPr>
        <w:t>Medical Control</w:t>
      </w:r>
      <w:r>
        <w:rPr>
          <w:rFonts w:ascii="Arial" w:hAnsi="Arial" w:cs="Arial"/>
          <w:color w:val="000000"/>
        </w:rPr>
        <w:t>, patients requiring more than three (3) medication infusions by IV pump, not including maintenance fluids must be transported by CCT.</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Unless approved by </w:t>
      </w:r>
      <w:r>
        <w:rPr>
          <w:rFonts w:ascii="Arial" w:hAnsi="Arial" w:cs="Arial"/>
          <w:b/>
          <w:bCs/>
          <w:color w:val="000000"/>
        </w:rPr>
        <w:t>Medical Control</w:t>
      </w:r>
      <w:r>
        <w:rPr>
          <w:rFonts w:ascii="Arial" w:hAnsi="Arial" w:cs="Arial"/>
          <w:color w:val="000000"/>
        </w:rPr>
        <w:t xml:space="preserve">, any patient receiving more than one vasoactive medication infusion must be transported by CCT. </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Any patient who is being actively paced (either </w:t>
      </w:r>
      <w:proofErr w:type="spellStart"/>
      <w:r>
        <w:rPr>
          <w:rFonts w:ascii="Arial" w:hAnsi="Arial" w:cs="Arial"/>
          <w:color w:val="000000"/>
        </w:rPr>
        <w:t>transvenous</w:t>
      </w:r>
      <w:proofErr w:type="spellEnd"/>
      <w:r>
        <w:rPr>
          <w:rFonts w:ascii="Arial" w:hAnsi="Arial" w:cs="Arial"/>
          <w:color w:val="000000"/>
        </w:rPr>
        <w:t xml:space="preserve"> or transcutaneous) must be transported by CCT.</w:t>
      </w:r>
    </w:p>
    <w:p w:rsidR="007A1226" w:rsidRPr="009010EC"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sidRPr="002073AB">
        <w:rPr>
          <w:rFonts w:ascii="Arial" w:hAnsi="Arial" w:cs="Arial"/>
          <w:color w:val="000000"/>
        </w:rPr>
        <w:t>Patients b</w:t>
      </w:r>
      <w:r w:rsidRPr="009010EC">
        <w:rPr>
          <w:rFonts w:ascii="Arial" w:hAnsi="Arial" w:cs="Arial"/>
          <w:color w:val="000000"/>
        </w:rPr>
        <w:t>eing transferred due to an issue with a ventricular assist device</w:t>
      </w:r>
      <w:r w:rsidR="002073AB" w:rsidRPr="009010EC">
        <w:rPr>
          <w:rFonts w:ascii="Arial" w:hAnsi="Arial" w:cs="Arial"/>
          <w:color w:val="000000"/>
        </w:rPr>
        <w:t xml:space="preserve"> </w:t>
      </w:r>
      <w:r w:rsidR="002073AB" w:rsidRPr="00C9255B">
        <w:rPr>
          <w:rFonts w:ascii="Arial" w:hAnsi="Arial" w:cs="Arial"/>
        </w:rPr>
        <w:t>that may require active monitoring or management</w:t>
      </w:r>
      <w:r w:rsidRPr="002073AB">
        <w:rPr>
          <w:rFonts w:ascii="Arial" w:hAnsi="Arial" w:cs="Arial"/>
          <w:color w:val="000000"/>
        </w:rPr>
        <w:t>.</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Patients with an intra-aortic balloon pump.</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Any patients with a pulmonary artery catheter.</w:t>
      </w:r>
    </w:p>
    <w:p w:rsidR="007A1226" w:rsidRDefault="007A1226" w:rsidP="007A1226">
      <w:pPr>
        <w:autoSpaceDE w:val="0"/>
        <w:autoSpaceDN w:val="0"/>
        <w:adjustRightInd w:val="0"/>
        <w:spacing w:after="60" w:line="288" w:lineRule="auto"/>
        <w:rPr>
          <w:rFonts w:ascii="Arial" w:hAnsi="Arial" w:cs="Arial"/>
          <w:color w:val="000000"/>
        </w:rPr>
      </w:pPr>
      <w:r>
        <w:rPr>
          <w:rFonts w:ascii="Arial" w:hAnsi="Arial" w:cs="Arial"/>
          <w:b/>
          <w:bCs/>
          <w:smallCaps/>
          <w:color w:val="000000"/>
        </w:rPr>
        <w:tab/>
        <w:t>Note:</w:t>
      </w:r>
      <w:r>
        <w:rPr>
          <w:rFonts w:ascii="Arial" w:hAnsi="Arial" w:cs="Arial"/>
          <w:color w:val="000000"/>
        </w:rPr>
        <w:t xml:space="preserve"> Central lines may be transported by ALS IFT</w:t>
      </w:r>
      <w:r w:rsidR="00976A7C">
        <w:rPr>
          <w:rFonts w:ascii="Arial" w:hAnsi="Arial" w:cs="Arial"/>
          <w:color w:val="000000"/>
        </w:rPr>
        <w:t>.</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Any patient with an intracranial device requiring active monitoring.</w:t>
      </w:r>
    </w:p>
    <w:p w:rsidR="007A1226" w:rsidRDefault="007A1226" w:rsidP="007A1226">
      <w:pPr>
        <w:autoSpaceDE w:val="0"/>
        <w:autoSpaceDN w:val="0"/>
        <w:adjustRightInd w:val="0"/>
        <w:spacing w:after="60" w:line="288" w:lineRule="auto"/>
        <w:rPr>
          <w:rFonts w:ascii="Arial" w:hAnsi="Arial" w:cs="Arial"/>
          <w:color w:val="000000"/>
        </w:rPr>
      </w:pPr>
      <w:r>
        <w:rPr>
          <w:rFonts w:ascii="Arial" w:hAnsi="Arial" w:cs="Arial"/>
          <w:b/>
          <w:bCs/>
          <w:smallCaps/>
          <w:color w:val="000000"/>
        </w:rPr>
        <w:tab/>
        <w:t>Note:</w:t>
      </w:r>
      <w:r>
        <w:rPr>
          <w:rFonts w:ascii="Arial" w:hAnsi="Arial" w:cs="Arial"/>
          <w:color w:val="000000"/>
        </w:rPr>
        <w:t xml:space="preserve"> Except for chronic use devices, such as </w:t>
      </w:r>
      <w:proofErr w:type="spellStart"/>
      <w:r>
        <w:rPr>
          <w:rFonts w:ascii="Arial" w:hAnsi="Arial" w:cs="Arial"/>
          <w:color w:val="000000"/>
        </w:rPr>
        <w:t>ventriculoperitoneal</w:t>
      </w:r>
      <w:proofErr w:type="spellEnd"/>
      <w:r>
        <w:rPr>
          <w:rFonts w:ascii="Arial" w:hAnsi="Arial" w:cs="Arial"/>
          <w:color w:val="000000"/>
        </w:rPr>
        <w:t xml:space="preserve"> shunts, etc.</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Any pathology associated with the potential for imminent upper airway collapse and / or obstruction (including but not limited to airway burns, toxic inhalation, epiglottitis, retropharyngeal abscess, etc.). If any concerns whether patient falls into this category, contact </w:t>
      </w:r>
      <w:r>
        <w:rPr>
          <w:rFonts w:ascii="Arial" w:hAnsi="Arial" w:cs="Arial"/>
          <w:b/>
          <w:bCs/>
          <w:smallCaps/>
          <w:color w:val="000000"/>
        </w:rPr>
        <w:t>Medical Control</w:t>
      </w:r>
      <w:r>
        <w:rPr>
          <w:rFonts w:ascii="Arial" w:hAnsi="Arial" w:cs="Arial"/>
          <w:color w:val="000000"/>
        </w:rPr>
        <w:t>.</w:t>
      </w:r>
    </w:p>
    <w:p w:rsidR="007A1226" w:rsidRDefault="007A1226" w:rsidP="007A1226">
      <w:pPr>
        <w:autoSpaceDE w:val="0"/>
        <w:autoSpaceDN w:val="0"/>
        <w:adjustRightInd w:val="0"/>
        <w:spacing w:after="60" w:line="288" w:lineRule="auto"/>
        <w:rPr>
          <w:rFonts w:ascii="Arial" w:hAnsi="Arial" w:cs="Arial"/>
          <w:b/>
          <w:bCs/>
          <w:smallCaps/>
          <w:color w:val="000000"/>
        </w:rPr>
      </w:pPr>
      <w:r>
        <w:rPr>
          <w:rFonts w:ascii="Arial" w:hAnsi="Arial" w:cs="Arial"/>
          <w:b/>
          <w:bCs/>
          <w:smallCaps/>
          <w:color w:val="000000"/>
        </w:rPr>
        <w:tab/>
        <w:t>Note:</w:t>
      </w:r>
      <w:r>
        <w:rPr>
          <w:rFonts w:ascii="Arial" w:hAnsi="Arial" w:cs="Arial"/>
          <w:color w:val="000000"/>
        </w:rPr>
        <w:t xml:space="preserve"> If any concerns about whether patient falls into this category, contact </w:t>
      </w:r>
      <w:r>
        <w:rPr>
          <w:rFonts w:ascii="Arial" w:hAnsi="Arial" w:cs="Arial"/>
          <w:b/>
          <w:bCs/>
          <w:smallCaps/>
          <w:color w:val="000000"/>
        </w:rPr>
        <w:t xml:space="preserve">Medical </w:t>
      </w:r>
      <w:r>
        <w:rPr>
          <w:rFonts w:ascii="Arial" w:hAnsi="Arial" w:cs="Arial"/>
          <w:b/>
          <w:bCs/>
          <w:smallCaps/>
          <w:color w:val="000000"/>
        </w:rPr>
        <w:tab/>
        <w:t>Control.</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smallCaps/>
          <w:color w:val="000000"/>
        </w:rPr>
      </w:pPr>
      <w:r>
        <w:rPr>
          <w:rFonts w:ascii="Arial" w:hAnsi="Arial" w:cs="Arial"/>
          <w:color w:val="000000"/>
        </w:rPr>
        <w:t>Any patient being artificially ventilated for ARDS or Acute Lung Injury.</w:t>
      </w:r>
      <w:r>
        <w:rPr>
          <w:rFonts w:ascii="Arial" w:hAnsi="Arial" w:cs="Arial"/>
          <w:smallCaps/>
          <w:color w:val="000000"/>
        </w:rPr>
        <w:t xml:space="preserve"> </w:t>
      </w:r>
    </w:p>
    <w:p w:rsidR="007A1226" w:rsidRDefault="007A1226" w:rsidP="007A1226">
      <w:pPr>
        <w:autoSpaceDE w:val="0"/>
        <w:autoSpaceDN w:val="0"/>
        <w:adjustRightInd w:val="0"/>
        <w:spacing w:after="60" w:line="288" w:lineRule="auto"/>
        <w:jc w:val="center"/>
        <w:rPr>
          <w:rFonts w:ascii="Calibri" w:hAnsi="Calibri" w:cs="Calibri"/>
          <w:color w:val="000000"/>
          <w:sz w:val="24"/>
          <w:szCs w:val="24"/>
        </w:rPr>
      </w:pPr>
    </w:p>
    <w:p w:rsidR="007A1226" w:rsidRDefault="007A1226" w:rsidP="007A1226">
      <w:pPr>
        <w:pStyle w:val="Heading2"/>
      </w:pPr>
      <w:r>
        <w:lastRenderedPageBreak/>
        <w:t>Part C – General Protocols for ALS Interfacility Transfer Care</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Vital signs should be obtained and documented every ten (10) minutes, unless otherwise required by protocol.</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If clinically indicated, patients will have continuous monitoring of electrocardiogram (ECG) and / or </w:t>
      </w:r>
      <w:r>
        <w:rPr>
          <w:rFonts w:ascii="Arial" w:hAnsi="Arial" w:cs="Arial"/>
          <w:color w:val="000000"/>
          <w:sz w:val="20"/>
          <w:szCs w:val="20"/>
        </w:rPr>
        <w:tab/>
        <w:t>pulse oximetry (SpO2).</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All artificially ventilated patients (and all other patients where it is clinically indicated) will have </w:t>
      </w:r>
      <w:r>
        <w:rPr>
          <w:rFonts w:ascii="Arial" w:hAnsi="Arial" w:cs="Arial"/>
          <w:color w:val="000000"/>
          <w:sz w:val="20"/>
          <w:szCs w:val="20"/>
        </w:rPr>
        <w:tab/>
        <w:t xml:space="preserve">continuous monitoring of waveform capnography. </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The recommended route for medication infusions in the ALS IFT setting is the peripheral intravenous (IV) line. Intraosseous (IO) lines may also be used.</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Medications may also be administered through any central venous catheter</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Paramedics may administer medication boluses, infusions and fluids through administration sets </w:t>
      </w:r>
      <w:r>
        <w:rPr>
          <w:rFonts w:ascii="Arial" w:hAnsi="Arial" w:cs="Arial"/>
          <w:color w:val="000000"/>
          <w:sz w:val="20"/>
          <w:szCs w:val="20"/>
        </w:rPr>
        <w:tab/>
        <w:t>connected by the sending facility to subcutaneous devices (e.g., Port-a-Cath)</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Patients who are being transferred ALS between facilities should have peripheral intravenous (IV) access, if possible.</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Paramedics should attempt to establish IV access if no attempts have been made at the </w:t>
      </w:r>
      <w:r>
        <w:rPr>
          <w:rFonts w:ascii="Arial" w:hAnsi="Arial" w:cs="Arial"/>
          <w:color w:val="000000"/>
          <w:sz w:val="20"/>
          <w:szCs w:val="20"/>
        </w:rPr>
        <w:tab/>
        <w:t xml:space="preserve">sending facility. Paramedics are authorized to establish IO access if warranted by the patient’s </w:t>
      </w:r>
      <w:r>
        <w:rPr>
          <w:rFonts w:ascii="Arial" w:hAnsi="Arial" w:cs="Arial"/>
          <w:color w:val="000000"/>
          <w:sz w:val="20"/>
          <w:szCs w:val="20"/>
        </w:rPr>
        <w:tab/>
        <w:t>condition.</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All monitoring and therapy will be continued until care is transferred to the receiving medical staff.</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Paramedics may not accept any medications from the sending facility for the purposes of bolus administration during transport.</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 xml:space="preserve">Any patient who qualifies for spinal immobilization per pre-hospital statewide treatment protocols who has not been cleared by CT scan or appropriate physician assessment must be </w:t>
      </w:r>
      <w:r w:rsidR="00765999">
        <w:rPr>
          <w:rFonts w:ascii="Arial" w:hAnsi="Arial" w:cs="Arial"/>
          <w:color w:val="000000"/>
          <w:sz w:val="20"/>
          <w:szCs w:val="20"/>
        </w:rPr>
        <w:t>properly</w:t>
      </w:r>
      <w:r>
        <w:rPr>
          <w:rFonts w:ascii="Arial" w:hAnsi="Arial" w:cs="Arial"/>
          <w:color w:val="000000"/>
          <w:sz w:val="20"/>
          <w:szCs w:val="20"/>
        </w:rPr>
        <w:t xml:space="preserve"> immobilized for transport. If there is identification of a clinical concern of thoracic or lumbosacral spine injury, the patient should be immobilized with a long board and log roll precautions used at all times.</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If any confusion arises regarding the need for spinal immobilization </w:t>
      </w:r>
      <w:r>
        <w:rPr>
          <w:rFonts w:ascii="Arial" w:hAnsi="Arial" w:cs="Arial"/>
          <w:smallCaps/>
          <w:color w:val="000000"/>
          <w:sz w:val="20"/>
          <w:szCs w:val="20"/>
        </w:rPr>
        <w:t>Medical Control</w:t>
      </w:r>
      <w:r>
        <w:rPr>
          <w:rFonts w:ascii="Arial" w:hAnsi="Arial" w:cs="Arial"/>
          <w:color w:val="000000"/>
          <w:sz w:val="20"/>
          <w:szCs w:val="20"/>
        </w:rPr>
        <w:t xml:space="preserve"> will be </w:t>
      </w:r>
      <w:r>
        <w:rPr>
          <w:rFonts w:ascii="Arial" w:hAnsi="Arial" w:cs="Arial"/>
          <w:color w:val="000000"/>
          <w:sz w:val="20"/>
          <w:szCs w:val="20"/>
        </w:rPr>
        <w:tab/>
        <w:t xml:space="preserve">contacted and the </w:t>
      </w:r>
      <w:r>
        <w:rPr>
          <w:rFonts w:ascii="Arial" w:hAnsi="Arial" w:cs="Arial"/>
          <w:smallCaps/>
          <w:color w:val="000000"/>
          <w:sz w:val="20"/>
          <w:szCs w:val="20"/>
        </w:rPr>
        <w:t>Medical Control</w:t>
      </w:r>
      <w:r>
        <w:rPr>
          <w:rFonts w:ascii="Arial" w:hAnsi="Arial" w:cs="Arial"/>
          <w:color w:val="000000"/>
          <w:sz w:val="20"/>
          <w:szCs w:val="20"/>
        </w:rPr>
        <w:t xml:space="preserve"> physician and the </w:t>
      </w:r>
      <w:r>
        <w:rPr>
          <w:rFonts w:ascii="Arial" w:hAnsi="Arial" w:cs="Arial"/>
          <w:smallCaps/>
          <w:color w:val="000000"/>
          <w:sz w:val="20"/>
          <w:szCs w:val="20"/>
        </w:rPr>
        <w:t>Sending Physician</w:t>
      </w:r>
      <w:r>
        <w:rPr>
          <w:rFonts w:ascii="Arial" w:hAnsi="Arial" w:cs="Arial"/>
          <w:color w:val="000000"/>
          <w:sz w:val="20"/>
          <w:szCs w:val="20"/>
        </w:rPr>
        <w:t xml:space="preserve"> should be in direct </w:t>
      </w:r>
      <w:r>
        <w:rPr>
          <w:rFonts w:ascii="Arial" w:hAnsi="Arial" w:cs="Arial"/>
          <w:color w:val="000000"/>
          <w:sz w:val="20"/>
          <w:szCs w:val="20"/>
        </w:rPr>
        <w:tab/>
        <w:t>communication.</w:t>
      </w:r>
    </w:p>
    <w:p w:rsidR="000A59C0" w:rsidRDefault="000A59C0" w:rsidP="000A59C0">
      <w:pPr>
        <w:numPr>
          <w:ilvl w:val="0"/>
          <w:numId w:val="11"/>
        </w:numPr>
        <w:autoSpaceDE w:val="0"/>
        <w:autoSpaceDN w:val="0"/>
        <w:adjustRightInd w:val="0"/>
        <w:spacing w:after="0" w:line="288" w:lineRule="auto"/>
        <w:ind w:left="360" w:hanging="360"/>
        <w:rPr>
          <w:rFonts w:ascii="Arial" w:hAnsi="Arial" w:cs="Arial"/>
          <w:color w:val="000000"/>
          <w:sz w:val="20"/>
          <w:szCs w:val="20"/>
          <w:u w:val="single"/>
        </w:rPr>
      </w:pPr>
      <w:r>
        <w:rPr>
          <w:rFonts w:ascii="Arial" w:hAnsi="Arial" w:cs="Arial"/>
          <w:color w:val="000000"/>
          <w:sz w:val="20"/>
          <w:szCs w:val="20"/>
        </w:rPr>
        <w:t xml:space="preserve">If appropriately trained and authorized, EMTs may follow Protocol </w:t>
      </w:r>
      <w:r>
        <w:rPr>
          <w:rFonts w:ascii="Arial" w:hAnsi="Arial" w:cs="Arial"/>
          <w:color w:val="000000"/>
          <w:sz w:val="20"/>
          <w:szCs w:val="20"/>
          <w:u w:val="single"/>
        </w:rPr>
        <w:t>6.4 Selective Spinal Assessment</w:t>
      </w:r>
      <w:r>
        <w:rPr>
          <w:rFonts w:ascii="Arial" w:hAnsi="Arial" w:cs="Arial"/>
          <w:color w:val="000000"/>
          <w:sz w:val="20"/>
          <w:szCs w:val="20"/>
        </w:rPr>
        <w:t xml:space="preserve"> following consultation with the sending physician.</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Paramedics must be familiar with the treatments and interventions instituted at sending facility.</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Patient care documentation should include, at a minimum:</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Patient’s diagnosis / reason for transfer</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Brief history of present illness / injury</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Brief overview of interventions performed by sending facility</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Pertinent physical examination findings and recent vital signs</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Current medications and IV infusions</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Presence of or need for additional medical personnel</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For all patients being transferred to an emergency department, who are critically ill, unstable, or have a change in clinical status en route, EMTs should notify receiving emergency department via CMED prior to arrival. If local CMED is unavailable, entry notes should be made by telephone (on a recorded line, if possible).</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 xml:space="preserve">Paramedics will contact on-line </w:t>
      </w:r>
      <w:r>
        <w:rPr>
          <w:rFonts w:ascii="Arial" w:hAnsi="Arial" w:cs="Arial"/>
          <w:smallCaps/>
          <w:color w:val="000000"/>
          <w:sz w:val="20"/>
          <w:szCs w:val="20"/>
        </w:rPr>
        <w:t>Medical Control</w:t>
      </w:r>
      <w:r>
        <w:rPr>
          <w:rFonts w:ascii="Arial" w:hAnsi="Arial" w:cs="Arial"/>
          <w:color w:val="000000"/>
          <w:sz w:val="20"/>
          <w:szCs w:val="20"/>
        </w:rPr>
        <w:t xml:space="preserve"> for:</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Any intervention(s) that exceed the standing order scope of practice as defined by the </w:t>
      </w:r>
      <w:r>
        <w:rPr>
          <w:rFonts w:ascii="Arial" w:hAnsi="Arial" w:cs="Arial"/>
          <w:color w:val="000000"/>
          <w:sz w:val="20"/>
          <w:szCs w:val="20"/>
        </w:rPr>
        <w:tab/>
        <w:t xml:space="preserve">current </w:t>
      </w:r>
      <w:r>
        <w:rPr>
          <w:rFonts w:ascii="Arial" w:hAnsi="Arial" w:cs="Arial"/>
          <w:color w:val="000000"/>
          <w:sz w:val="20"/>
          <w:szCs w:val="20"/>
        </w:rPr>
        <w:tab/>
        <w:t xml:space="preserve">version of the Massachusetts Pre-Hospital Statewide Treatment Protocols for an </w:t>
      </w:r>
      <w:r>
        <w:rPr>
          <w:rFonts w:ascii="Arial" w:hAnsi="Arial" w:cs="Arial"/>
          <w:color w:val="000000"/>
          <w:sz w:val="20"/>
          <w:szCs w:val="20"/>
        </w:rPr>
        <w:tab/>
        <w:t>EMT-Paramedic.</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Any patient that is unstable or is likely to become unstable.</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When there is any concern regarding the safety of the patient being transferred.</w:t>
      </w:r>
    </w:p>
    <w:p w:rsidR="000A59C0" w:rsidRDefault="000A59C0" w:rsidP="000A59C0">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Any significant patient care related questions or issues prior to transfer or en route.</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lastRenderedPageBreak/>
        <w:t xml:space="preserve">The </w:t>
      </w:r>
      <w:r>
        <w:rPr>
          <w:rFonts w:ascii="Arial" w:hAnsi="Arial" w:cs="Arial"/>
          <w:smallCaps/>
          <w:color w:val="000000"/>
          <w:sz w:val="20"/>
          <w:szCs w:val="20"/>
        </w:rPr>
        <w:t>Medical Control</w:t>
      </w:r>
      <w:r>
        <w:rPr>
          <w:rFonts w:ascii="Arial" w:hAnsi="Arial" w:cs="Arial"/>
          <w:color w:val="000000"/>
          <w:sz w:val="20"/>
          <w:szCs w:val="20"/>
        </w:rPr>
        <w:t xml:space="preserve"> physician and </w:t>
      </w:r>
      <w:r>
        <w:rPr>
          <w:rFonts w:ascii="Arial" w:hAnsi="Arial" w:cs="Arial"/>
          <w:smallCaps/>
          <w:color w:val="000000"/>
          <w:sz w:val="20"/>
          <w:szCs w:val="20"/>
        </w:rPr>
        <w:t>Sending Physician</w:t>
      </w:r>
      <w:r>
        <w:rPr>
          <w:rFonts w:ascii="Arial" w:hAnsi="Arial" w:cs="Arial"/>
          <w:color w:val="000000"/>
          <w:sz w:val="20"/>
          <w:szCs w:val="20"/>
        </w:rPr>
        <w:t xml:space="preserve"> should be in direct communication if there are any concerning issues prior to patient transport. </w:t>
      </w:r>
    </w:p>
    <w:p w:rsidR="000A59C0" w:rsidRDefault="000A59C0" w:rsidP="00E6616F">
      <w:pPr>
        <w:numPr>
          <w:ilvl w:val="0"/>
          <w:numId w:val="127"/>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0"/>
          <w:szCs w:val="20"/>
        </w:rPr>
        <w:t xml:space="preserve">On occasion good medical practice and the needs of patient care may require deviations from these protocols, as no protocol can anticipate every clinical situation. In those circumstances, EMS personnel deviating from the protocols shall only take such actions as allowed by their training and only in conjunction with their </w:t>
      </w:r>
      <w:r>
        <w:rPr>
          <w:rFonts w:ascii="Arial" w:hAnsi="Arial" w:cs="Arial"/>
          <w:smallCaps/>
          <w:color w:val="000000"/>
          <w:sz w:val="20"/>
          <w:szCs w:val="20"/>
        </w:rPr>
        <w:t>On-Line Medical Control Physician</w:t>
      </w:r>
      <w:r>
        <w:rPr>
          <w:rFonts w:ascii="Arial" w:hAnsi="Arial" w:cs="Arial"/>
          <w:color w:val="000000"/>
          <w:sz w:val="20"/>
          <w:szCs w:val="20"/>
        </w:rPr>
        <w:t>.</w:t>
      </w:r>
    </w:p>
    <w:p w:rsidR="000A59C0" w:rsidRDefault="000A59C0"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It is recommended that central access and / or two large bore IV lines are in place prior to transport.</w:t>
      </w:r>
    </w:p>
    <w:p w:rsidR="007A1226" w:rsidRDefault="007A1226" w:rsidP="007A1226">
      <w:pPr>
        <w:pStyle w:val="Heading3"/>
      </w:pPr>
      <w:r>
        <w:t>Part D1-Aortic Dissection</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Care during transport:</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Administer high-flow supplemental oxygen</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Continuous cardiac monitoring</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Heart rate, blood pressure, neurologic evaluations documented every 5 – 10 minutes</w:t>
      </w:r>
    </w:p>
    <w:p w:rsidR="007A1226" w:rsidRDefault="007A1226" w:rsidP="007A12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Target heart rate = 60 – 80 bpm</w:t>
      </w:r>
    </w:p>
    <w:p w:rsidR="007A1226" w:rsidRDefault="007A1226" w:rsidP="007A12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Target systolic blood pressure = 90 – 100 mm Hg</w:t>
      </w:r>
    </w:p>
    <w:p w:rsidR="007A1226" w:rsidRDefault="007A1226" w:rsidP="007A12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Continually assess mentation.</w:t>
      </w:r>
    </w:p>
    <w:p w:rsidR="007A1226" w:rsidRDefault="007A1226" w:rsidP="007A12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patient is outside of these parameters, contact </w:t>
      </w:r>
      <w:r>
        <w:rPr>
          <w:rFonts w:ascii="Arial" w:hAnsi="Arial" w:cs="Arial"/>
          <w:b/>
          <w:bCs/>
          <w:smallCaps/>
          <w:color w:val="000000"/>
        </w:rPr>
        <w:t>Medical Control</w:t>
      </w:r>
      <w:r>
        <w:rPr>
          <w:rFonts w:ascii="Arial" w:hAnsi="Arial" w:cs="Arial"/>
          <w:color w:val="000000"/>
        </w:rPr>
        <w:t>.</w:t>
      </w:r>
    </w:p>
    <w:p w:rsidR="007A1226" w:rsidRDefault="007A1226" w:rsidP="007A1226">
      <w:pPr>
        <w:autoSpaceDE w:val="0"/>
        <w:autoSpaceDN w:val="0"/>
        <w:adjustRightInd w:val="0"/>
        <w:spacing w:after="60" w:line="288" w:lineRule="auto"/>
        <w:rPr>
          <w:rFonts w:ascii="Arial" w:hAnsi="Arial" w:cs="Arial"/>
          <w:color w:val="000000"/>
        </w:rPr>
      </w:pP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not approved by on-line </w:t>
      </w:r>
      <w:r>
        <w:rPr>
          <w:rFonts w:ascii="Arial" w:hAnsi="Arial" w:cs="Arial"/>
          <w:b/>
          <w:bCs/>
          <w:smallCaps/>
          <w:color w:val="000000"/>
        </w:rPr>
        <w:t>Medical Control</w:t>
      </w:r>
      <w:r>
        <w:rPr>
          <w:rFonts w:ascii="Arial" w:hAnsi="Arial" w:cs="Arial"/>
          <w:color w:val="000000"/>
        </w:rPr>
        <w:t xml:space="preserve"> prior to transport, you must contact </w:t>
      </w:r>
      <w:r>
        <w:rPr>
          <w:rFonts w:ascii="Arial" w:hAnsi="Arial" w:cs="Arial"/>
          <w:b/>
          <w:bCs/>
          <w:smallCaps/>
          <w:color w:val="000000"/>
        </w:rPr>
        <w:t>Medical Control</w:t>
      </w:r>
      <w:r>
        <w:rPr>
          <w:rFonts w:ascii="Arial" w:hAnsi="Arial" w:cs="Arial"/>
          <w:color w:val="000000"/>
        </w:rPr>
        <w:t xml:space="preserve"> to adjust all medication infusions:</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Adjust antihypertensive medications initiated at sending facility (until systolic blood </w:t>
      </w:r>
      <w:r>
        <w:rPr>
          <w:rFonts w:ascii="Arial" w:hAnsi="Arial" w:cs="Arial"/>
          <w:color w:val="000000"/>
        </w:rPr>
        <w:tab/>
        <w:t>pressure is less than 100 mm Hg and/or MAP is less than 60 mm Hg):</w:t>
      </w:r>
    </w:p>
    <w:p w:rsidR="00583CC6" w:rsidRDefault="007A1226" w:rsidP="007A1226">
      <w:pPr>
        <w:autoSpaceDE w:val="0"/>
        <w:autoSpaceDN w:val="0"/>
        <w:adjustRightInd w:val="0"/>
        <w:spacing w:after="60" w:line="288" w:lineRule="auto"/>
        <w:rPr>
          <w:rFonts w:ascii="Arial" w:hAnsi="Arial" w:cs="Arial"/>
          <w:b/>
          <w:bCs/>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00583CC6">
        <w:rPr>
          <w:rFonts w:ascii="Arial" w:hAnsi="Arial" w:cs="Arial"/>
          <w:color w:val="000000"/>
        </w:rPr>
        <w:t>If labetalol</w:t>
      </w:r>
      <w:r>
        <w:rPr>
          <w:rFonts w:ascii="Arial" w:hAnsi="Arial" w:cs="Arial"/>
          <w:color w:val="000000"/>
        </w:rPr>
        <w:t xml:space="preserve"> infusion has been initiated by sending facility,</w:t>
      </w:r>
      <w:r>
        <w:rPr>
          <w:rFonts w:ascii="Arial" w:hAnsi="Arial" w:cs="Arial"/>
          <w:b/>
          <w:bCs/>
          <w:color w:val="000000"/>
        </w:rPr>
        <w:t xml:space="preserve"> increase by 2 mg / minute </w:t>
      </w:r>
      <w:r w:rsidR="00583CC6">
        <w:rPr>
          <w:rFonts w:ascii="Arial" w:hAnsi="Arial" w:cs="Arial"/>
          <w:b/>
          <w:bCs/>
          <w:color w:val="000000"/>
        </w:rPr>
        <w:t xml:space="preserve"> </w:t>
      </w:r>
    </w:p>
    <w:p w:rsidR="007A1226" w:rsidRDefault="00583CC6" w:rsidP="007A1226">
      <w:pPr>
        <w:autoSpaceDE w:val="0"/>
        <w:autoSpaceDN w:val="0"/>
        <w:adjustRightInd w:val="0"/>
        <w:spacing w:after="60" w:line="288" w:lineRule="auto"/>
        <w:rPr>
          <w:rFonts w:ascii="Arial" w:hAnsi="Arial" w:cs="Arial"/>
          <w:color w:val="000000"/>
        </w:rPr>
      </w:pPr>
      <w:r>
        <w:rPr>
          <w:rFonts w:ascii="Arial" w:hAnsi="Arial" w:cs="Arial"/>
          <w:b/>
          <w:bCs/>
          <w:color w:val="000000"/>
        </w:rPr>
        <w:t xml:space="preserve">            </w:t>
      </w:r>
      <w:r w:rsidR="007A1226">
        <w:rPr>
          <w:rFonts w:ascii="Arial" w:hAnsi="Arial" w:cs="Arial"/>
          <w:b/>
          <w:bCs/>
          <w:color w:val="000000"/>
        </w:rPr>
        <w:t>every 10 minutes</w:t>
      </w:r>
      <w:r w:rsidR="007A1226">
        <w:rPr>
          <w:rFonts w:ascii="Arial" w:hAnsi="Arial" w:cs="Arial"/>
          <w:color w:val="000000"/>
        </w:rPr>
        <w:t xml:space="preserve"> (to a maximum of 8 mg/minute)</w:t>
      </w:r>
    </w:p>
    <w:p w:rsidR="007A1226" w:rsidRDefault="007A1226" w:rsidP="007A12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w:t>
      </w:r>
      <w:proofErr w:type="spellStart"/>
      <w:r w:rsidR="00583CC6">
        <w:rPr>
          <w:rFonts w:ascii="Arial" w:hAnsi="Arial" w:cs="Arial"/>
          <w:b/>
          <w:bCs/>
          <w:color w:val="000000"/>
        </w:rPr>
        <w:t>e</w:t>
      </w:r>
      <w:r>
        <w:rPr>
          <w:rFonts w:ascii="Arial" w:hAnsi="Arial" w:cs="Arial"/>
          <w:b/>
          <w:bCs/>
          <w:color w:val="000000"/>
        </w:rPr>
        <w:t>smolol</w:t>
      </w:r>
      <w:proofErr w:type="spellEnd"/>
      <w:r>
        <w:rPr>
          <w:rFonts w:ascii="Arial" w:hAnsi="Arial" w:cs="Arial"/>
          <w:color w:val="000000"/>
        </w:rPr>
        <w:t xml:space="preserve"> infusion has been initiated by sending facility, </w:t>
      </w:r>
      <w:r>
        <w:rPr>
          <w:rFonts w:ascii="Arial" w:hAnsi="Arial" w:cs="Arial"/>
          <w:b/>
          <w:bCs/>
          <w:color w:val="000000"/>
        </w:rPr>
        <w:t xml:space="preserve">increase by 50 mcg / kg / </w:t>
      </w:r>
      <w:r>
        <w:rPr>
          <w:rFonts w:ascii="Arial" w:hAnsi="Arial" w:cs="Arial"/>
          <w:b/>
          <w:bCs/>
          <w:color w:val="000000"/>
        </w:rPr>
        <w:tab/>
        <w:t xml:space="preserve">minute every 4 minutes </w:t>
      </w:r>
      <w:r>
        <w:rPr>
          <w:rFonts w:ascii="Arial" w:hAnsi="Arial" w:cs="Arial"/>
          <w:color w:val="000000"/>
        </w:rPr>
        <w:t>(to a maximum of 300 mcg / kg / minute)</w:t>
      </w:r>
    </w:p>
    <w:p w:rsidR="007A1226" w:rsidRDefault="007A1226" w:rsidP="007A12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w:t>
      </w:r>
      <w:r w:rsidR="00583CC6">
        <w:rPr>
          <w:rFonts w:ascii="Arial" w:hAnsi="Arial" w:cs="Arial"/>
          <w:b/>
          <w:bCs/>
          <w:color w:val="000000"/>
        </w:rPr>
        <w:t>n</w:t>
      </w:r>
      <w:r>
        <w:rPr>
          <w:rFonts w:ascii="Arial" w:hAnsi="Arial" w:cs="Arial"/>
          <w:b/>
          <w:bCs/>
          <w:color w:val="000000"/>
        </w:rPr>
        <w:t>itroprusside</w:t>
      </w:r>
      <w:r>
        <w:rPr>
          <w:rFonts w:ascii="Arial" w:hAnsi="Arial" w:cs="Arial"/>
          <w:color w:val="000000"/>
        </w:rPr>
        <w:t xml:space="preserve"> infusion has been initiated by sending facility, </w:t>
      </w:r>
      <w:r>
        <w:rPr>
          <w:rFonts w:ascii="Arial" w:hAnsi="Arial" w:cs="Arial"/>
          <w:b/>
          <w:bCs/>
          <w:color w:val="000000"/>
        </w:rPr>
        <w:t xml:space="preserve">increase by 0.5 mcg </w:t>
      </w:r>
      <w:r w:rsidR="004B77C3">
        <w:rPr>
          <w:rFonts w:ascii="Arial" w:hAnsi="Arial" w:cs="Arial"/>
          <w:b/>
          <w:bCs/>
          <w:color w:val="000000"/>
        </w:rPr>
        <w:tab/>
      </w:r>
      <w:r>
        <w:rPr>
          <w:rFonts w:ascii="Arial" w:hAnsi="Arial" w:cs="Arial"/>
          <w:b/>
          <w:bCs/>
          <w:color w:val="000000"/>
        </w:rPr>
        <w:t>/ kg / minute every 5 minutes</w:t>
      </w:r>
      <w:r>
        <w:rPr>
          <w:rFonts w:ascii="Arial" w:hAnsi="Arial" w:cs="Arial"/>
          <w:color w:val="000000"/>
        </w:rPr>
        <w:t xml:space="preserve"> (to a maximum of 4 mcg / kg / minute)</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Discontinue drip and contact medical control for instructions if:</w:t>
      </w:r>
    </w:p>
    <w:p w:rsidR="007A1226" w:rsidRDefault="007A1226" w:rsidP="007A12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Systolic blood pressure &lt; 90 mm Hg, or;</w:t>
      </w:r>
    </w:p>
    <w:p w:rsidR="007A1226" w:rsidRDefault="007A1226" w:rsidP="007A12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Heart rate &lt; 60 bpm</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If no medication infusion has been initiated to control blood pressure and / or heart rate, </w:t>
      </w:r>
      <w:r>
        <w:rPr>
          <w:rFonts w:ascii="Arial" w:hAnsi="Arial" w:cs="Arial"/>
          <w:b/>
          <w:bCs/>
          <w:smallCaps/>
          <w:color w:val="000000"/>
        </w:rPr>
        <w:t>Medical Control</w:t>
      </w:r>
      <w:r>
        <w:rPr>
          <w:rFonts w:ascii="Arial" w:hAnsi="Arial" w:cs="Arial"/>
          <w:color w:val="000000"/>
        </w:rPr>
        <w:t xml:space="preserve"> may order the administration of metoprolol 5 mg IV every 5 minutes to a maximum of 15 mg.</w:t>
      </w:r>
    </w:p>
    <w:p w:rsidR="007A1226" w:rsidRDefault="007A1226" w:rsidP="007A1226">
      <w:pPr>
        <w:autoSpaceDE w:val="0"/>
        <w:autoSpaceDN w:val="0"/>
        <w:adjustRightInd w:val="0"/>
        <w:spacing w:after="60" w:line="240" w:lineRule="auto"/>
        <w:rPr>
          <w:rFonts w:ascii="Arial" w:hAnsi="Arial" w:cs="Arial"/>
          <w:b/>
          <w:bCs/>
          <w:smallCaps/>
          <w:color w:val="000000"/>
        </w:rPr>
      </w:pPr>
    </w:p>
    <w:p w:rsidR="00BE1E97" w:rsidRDefault="00BE1E97" w:rsidP="007A1226">
      <w:pPr>
        <w:autoSpaceDE w:val="0"/>
        <w:autoSpaceDN w:val="0"/>
        <w:adjustRightInd w:val="0"/>
        <w:spacing w:after="60" w:line="240" w:lineRule="auto"/>
        <w:rPr>
          <w:rFonts w:ascii="Arial" w:hAnsi="Arial" w:cs="Arial"/>
          <w:b/>
          <w:bCs/>
          <w:smallCaps/>
          <w:color w:val="000000"/>
        </w:rPr>
      </w:pPr>
    </w:p>
    <w:p w:rsidR="00BE1E97" w:rsidRDefault="00BE1E97" w:rsidP="007A1226">
      <w:pPr>
        <w:autoSpaceDE w:val="0"/>
        <w:autoSpaceDN w:val="0"/>
        <w:adjustRightInd w:val="0"/>
        <w:spacing w:after="60" w:line="240" w:lineRule="auto"/>
        <w:rPr>
          <w:rFonts w:ascii="Arial" w:hAnsi="Arial" w:cs="Arial"/>
          <w:b/>
          <w:bCs/>
          <w:smallCaps/>
          <w:color w:val="000000"/>
        </w:rPr>
      </w:pPr>
    </w:p>
    <w:p w:rsidR="007A1226" w:rsidRPr="00F11DD0" w:rsidRDefault="007A1226" w:rsidP="007A1226">
      <w:pPr>
        <w:pStyle w:val="Heading1"/>
      </w:pPr>
      <w:r>
        <w:lastRenderedPageBreak/>
        <w:t>Part D2-Blood Transfusion Reaction</w:t>
      </w:r>
    </w:p>
    <w:p w:rsidR="007A1226" w:rsidRDefault="007A1226" w:rsidP="007A1226">
      <w:pPr>
        <w:autoSpaceDE w:val="0"/>
        <w:autoSpaceDN w:val="0"/>
        <w:adjustRightInd w:val="0"/>
        <w:spacing w:after="60" w:line="240" w:lineRule="auto"/>
        <w:rPr>
          <w:rFonts w:ascii="Arial" w:hAnsi="Arial" w:cs="Arial"/>
          <w:b/>
          <w:bCs/>
          <w:color w:val="000000"/>
        </w:rPr>
      </w:pPr>
      <w:r>
        <w:rPr>
          <w:rFonts w:ascii="Arial" w:hAnsi="Arial" w:cs="Arial"/>
          <w:b/>
          <w:bCs/>
          <w:color w:val="000000"/>
        </w:rPr>
        <w:t>Symptoms of a Transfusion Reaction during Infusion of Packed RBCs (PRBCs)</w:t>
      </w:r>
    </w:p>
    <w:p w:rsidR="007A1226" w:rsidRDefault="007A1226" w:rsidP="007A1226">
      <w:pPr>
        <w:autoSpaceDE w:val="0"/>
        <w:autoSpaceDN w:val="0"/>
        <w:adjustRightInd w:val="0"/>
        <w:spacing w:after="60" w:line="240" w:lineRule="auto"/>
        <w:rPr>
          <w:rFonts w:ascii="Arial" w:hAnsi="Arial" w:cs="Arial"/>
          <w:b/>
          <w:bCs/>
          <w:color w:val="000000"/>
        </w:rPr>
      </w:pPr>
    </w:p>
    <w:p w:rsidR="007A1226" w:rsidRDefault="007A1226" w:rsidP="007A1226">
      <w:pPr>
        <w:autoSpaceDE w:val="0"/>
        <w:autoSpaceDN w:val="0"/>
        <w:adjustRightInd w:val="0"/>
        <w:spacing w:after="60" w:line="240" w:lineRule="auto"/>
        <w:rPr>
          <w:rFonts w:ascii="Arial" w:hAnsi="Arial" w:cs="Arial"/>
          <w:b/>
          <w:bCs/>
          <w:color w:val="000000"/>
        </w:rPr>
      </w:pPr>
      <w:r>
        <w:rPr>
          <w:rFonts w:ascii="Arial" w:hAnsi="Arial" w:cs="Arial"/>
          <w:b/>
          <w:bCs/>
          <w:color w:val="000000"/>
        </w:rPr>
        <w:t>Acute Hemolytic Reaction</w:t>
      </w:r>
    </w:p>
    <w:p w:rsidR="007A1226" w:rsidRDefault="007A1226" w:rsidP="007A12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Fever, hypotension, flushing, wheezing, dark and / or red colored urine, oozing from IV sites, joint pain, back pain, chest tightness</w:t>
      </w:r>
    </w:p>
    <w:p w:rsidR="007A1226" w:rsidRDefault="007A1226" w:rsidP="007A1226">
      <w:pPr>
        <w:autoSpaceDE w:val="0"/>
        <w:autoSpaceDN w:val="0"/>
        <w:adjustRightInd w:val="0"/>
        <w:spacing w:after="60" w:line="240" w:lineRule="auto"/>
        <w:rPr>
          <w:rFonts w:ascii="Arial" w:hAnsi="Arial" w:cs="Arial"/>
          <w:b/>
          <w:bCs/>
          <w:color w:val="000000"/>
        </w:rPr>
      </w:pPr>
    </w:p>
    <w:p w:rsidR="007A1226" w:rsidRDefault="007A1226" w:rsidP="007A1226">
      <w:pPr>
        <w:autoSpaceDE w:val="0"/>
        <w:autoSpaceDN w:val="0"/>
        <w:adjustRightInd w:val="0"/>
        <w:spacing w:after="60" w:line="240" w:lineRule="auto"/>
        <w:rPr>
          <w:rFonts w:ascii="Arial" w:hAnsi="Arial" w:cs="Arial"/>
          <w:b/>
          <w:bCs/>
          <w:color w:val="000000"/>
        </w:rPr>
      </w:pPr>
      <w:proofErr w:type="spellStart"/>
      <w:r>
        <w:rPr>
          <w:rFonts w:ascii="Arial" w:hAnsi="Arial" w:cs="Arial"/>
          <w:b/>
          <w:bCs/>
          <w:color w:val="000000"/>
        </w:rPr>
        <w:t>Nonhemolytic</w:t>
      </w:r>
      <w:proofErr w:type="spellEnd"/>
      <w:r>
        <w:rPr>
          <w:rFonts w:ascii="Arial" w:hAnsi="Arial" w:cs="Arial"/>
          <w:b/>
          <w:bCs/>
          <w:color w:val="000000"/>
        </w:rPr>
        <w:t xml:space="preserve"> Febrile Reaction</w:t>
      </w:r>
    </w:p>
    <w:p w:rsidR="007A1226" w:rsidRDefault="007A1226" w:rsidP="007A12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Fever, chills, rigors, vomiting, hypotension</w:t>
      </w:r>
    </w:p>
    <w:p w:rsidR="007A1226" w:rsidRDefault="007A1226" w:rsidP="007A1226">
      <w:pPr>
        <w:autoSpaceDE w:val="0"/>
        <w:autoSpaceDN w:val="0"/>
        <w:adjustRightInd w:val="0"/>
        <w:spacing w:after="60" w:line="240" w:lineRule="auto"/>
        <w:rPr>
          <w:rFonts w:ascii="Arial" w:hAnsi="Arial" w:cs="Arial"/>
          <w:b/>
          <w:bCs/>
          <w:color w:val="000000"/>
        </w:rPr>
      </w:pPr>
    </w:p>
    <w:p w:rsidR="007A1226" w:rsidRDefault="007A1226" w:rsidP="007A1226">
      <w:pPr>
        <w:autoSpaceDE w:val="0"/>
        <w:autoSpaceDN w:val="0"/>
        <w:adjustRightInd w:val="0"/>
        <w:spacing w:after="60" w:line="240" w:lineRule="auto"/>
        <w:rPr>
          <w:rFonts w:ascii="Arial" w:hAnsi="Arial" w:cs="Arial"/>
          <w:b/>
          <w:bCs/>
          <w:color w:val="000000"/>
        </w:rPr>
      </w:pPr>
      <w:r>
        <w:rPr>
          <w:rFonts w:ascii="Arial" w:hAnsi="Arial" w:cs="Arial"/>
          <w:b/>
          <w:bCs/>
          <w:color w:val="000000"/>
        </w:rPr>
        <w:t>Allergic Reaction</w:t>
      </w:r>
    </w:p>
    <w:p w:rsidR="007A1226" w:rsidRDefault="007A1226" w:rsidP="007A12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Urticaria, hives (usually without fever or hypotension)</w:t>
      </w:r>
    </w:p>
    <w:p w:rsidR="007A1226" w:rsidRDefault="007A1226" w:rsidP="007A1226">
      <w:pPr>
        <w:autoSpaceDE w:val="0"/>
        <w:autoSpaceDN w:val="0"/>
        <w:adjustRightInd w:val="0"/>
        <w:spacing w:after="60" w:line="240" w:lineRule="auto"/>
        <w:rPr>
          <w:rFonts w:ascii="Arial" w:hAnsi="Arial" w:cs="Arial"/>
          <w:b/>
          <w:bCs/>
          <w:color w:val="000000"/>
        </w:rPr>
      </w:pPr>
    </w:p>
    <w:p w:rsidR="007A1226" w:rsidRDefault="007A1226" w:rsidP="007A1226">
      <w:pPr>
        <w:autoSpaceDE w:val="0"/>
        <w:autoSpaceDN w:val="0"/>
        <w:adjustRightInd w:val="0"/>
        <w:spacing w:after="60" w:line="240" w:lineRule="auto"/>
        <w:rPr>
          <w:rFonts w:ascii="Arial" w:hAnsi="Arial" w:cs="Arial"/>
          <w:b/>
          <w:bCs/>
          <w:color w:val="000000"/>
        </w:rPr>
      </w:pPr>
      <w:r>
        <w:rPr>
          <w:rFonts w:ascii="Arial" w:hAnsi="Arial" w:cs="Arial"/>
          <w:b/>
          <w:bCs/>
          <w:color w:val="000000"/>
        </w:rPr>
        <w:t>Anaphylactic Reaction</w:t>
      </w:r>
    </w:p>
    <w:p w:rsidR="007A1226" w:rsidRDefault="007A1226" w:rsidP="007A12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Dyspnea, wheezing, anxiety, hypotension, bronchospasm, abdominal cramps, vomiting, diarrhea</w:t>
      </w:r>
    </w:p>
    <w:p w:rsidR="007A1226" w:rsidRDefault="007A1226" w:rsidP="007A1226">
      <w:pPr>
        <w:autoSpaceDE w:val="0"/>
        <w:autoSpaceDN w:val="0"/>
        <w:adjustRightInd w:val="0"/>
        <w:spacing w:after="60" w:line="240" w:lineRule="auto"/>
        <w:rPr>
          <w:rFonts w:ascii="Arial" w:hAnsi="Arial" w:cs="Arial"/>
          <w:b/>
          <w:bCs/>
          <w:color w:val="000000"/>
        </w:rPr>
      </w:pPr>
    </w:p>
    <w:p w:rsidR="007A1226" w:rsidRDefault="007A1226" w:rsidP="007A1226">
      <w:pPr>
        <w:autoSpaceDE w:val="0"/>
        <w:autoSpaceDN w:val="0"/>
        <w:adjustRightInd w:val="0"/>
        <w:spacing w:after="60" w:line="240" w:lineRule="auto"/>
        <w:rPr>
          <w:rFonts w:ascii="Arial" w:hAnsi="Arial" w:cs="Arial"/>
          <w:b/>
          <w:bCs/>
          <w:color w:val="000000"/>
        </w:rPr>
      </w:pPr>
      <w:r>
        <w:rPr>
          <w:rFonts w:ascii="Arial" w:hAnsi="Arial" w:cs="Arial"/>
          <w:b/>
          <w:bCs/>
          <w:color w:val="000000"/>
        </w:rPr>
        <w:t>Volume Overload</w:t>
      </w:r>
    </w:p>
    <w:p w:rsidR="007A1226" w:rsidRDefault="007A1226" w:rsidP="007A12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Dyspnea, hypoxia, rales, tachycardia, jugular vein distention</w:t>
      </w:r>
    </w:p>
    <w:p w:rsidR="007A1226" w:rsidRDefault="007A1226" w:rsidP="007A1226">
      <w:pPr>
        <w:autoSpaceDE w:val="0"/>
        <w:autoSpaceDN w:val="0"/>
        <w:adjustRightInd w:val="0"/>
        <w:spacing w:after="60" w:line="240" w:lineRule="auto"/>
        <w:rPr>
          <w:rFonts w:ascii="Arial" w:hAnsi="Arial" w:cs="Arial"/>
          <w:b/>
          <w:bCs/>
          <w:color w:val="000000"/>
        </w:rPr>
      </w:pPr>
    </w:p>
    <w:p w:rsidR="007A1226" w:rsidRDefault="007A1226" w:rsidP="007A1226">
      <w:pPr>
        <w:autoSpaceDE w:val="0"/>
        <w:autoSpaceDN w:val="0"/>
        <w:adjustRightInd w:val="0"/>
        <w:spacing w:after="60" w:line="240" w:lineRule="auto"/>
        <w:rPr>
          <w:rFonts w:ascii="Arial" w:hAnsi="Arial" w:cs="Arial"/>
          <w:b/>
          <w:bCs/>
          <w:color w:val="000000"/>
        </w:rPr>
      </w:pPr>
      <w:r>
        <w:rPr>
          <w:rFonts w:ascii="Arial" w:hAnsi="Arial" w:cs="Arial"/>
          <w:b/>
          <w:bCs/>
          <w:color w:val="000000"/>
        </w:rPr>
        <w:t>Transfusion-Related Acute Lung Injury (“TRALI”)</w:t>
      </w:r>
    </w:p>
    <w:p w:rsidR="007A1226" w:rsidRDefault="007A1226" w:rsidP="007A12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Dyspnea, hypoxia, rales (usually without fever or signs of pulmonary edema)</w:t>
      </w:r>
    </w:p>
    <w:p w:rsidR="007A1226" w:rsidRDefault="007A1226" w:rsidP="007A1226">
      <w:pPr>
        <w:autoSpaceDE w:val="0"/>
        <w:autoSpaceDN w:val="0"/>
        <w:adjustRightInd w:val="0"/>
        <w:spacing w:after="60" w:line="240" w:lineRule="auto"/>
        <w:ind w:right="2160"/>
        <w:rPr>
          <w:rFonts w:ascii="Arial" w:hAnsi="Arial" w:cs="Arial"/>
          <w:color w:val="000000"/>
        </w:rPr>
      </w:pPr>
    </w:p>
    <w:p w:rsidR="007A1226" w:rsidRDefault="007A1226" w:rsidP="00E6616F">
      <w:pPr>
        <w:numPr>
          <w:ilvl w:val="0"/>
          <w:numId w:val="127"/>
        </w:numPr>
        <w:autoSpaceDE w:val="0"/>
        <w:autoSpaceDN w:val="0"/>
        <w:adjustRightInd w:val="0"/>
        <w:spacing w:after="60" w:line="240" w:lineRule="auto"/>
        <w:ind w:left="360" w:hanging="360"/>
        <w:rPr>
          <w:rFonts w:ascii="Arial" w:hAnsi="Arial" w:cs="Arial"/>
          <w:color w:val="000000"/>
        </w:rPr>
      </w:pPr>
      <w:r>
        <w:rPr>
          <w:rFonts w:ascii="Arial" w:hAnsi="Arial" w:cs="Arial"/>
          <w:color w:val="000000"/>
          <w:u w:val="single"/>
        </w:rPr>
        <w:t>STOP</w:t>
      </w:r>
      <w:r>
        <w:rPr>
          <w:rFonts w:ascii="Arial" w:hAnsi="Arial" w:cs="Arial"/>
          <w:color w:val="000000"/>
        </w:rPr>
        <w:t xml:space="preserve"> the infusion if any of the above symptoms are discovered!</w:t>
      </w:r>
    </w:p>
    <w:p w:rsidR="007A1226" w:rsidRDefault="007A1226" w:rsidP="00E6616F">
      <w:pPr>
        <w:numPr>
          <w:ilvl w:val="0"/>
          <w:numId w:val="127"/>
        </w:numPr>
        <w:autoSpaceDE w:val="0"/>
        <w:autoSpaceDN w:val="0"/>
        <w:adjustRightInd w:val="0"/>
        <w:spacing w:after="60" w:line="240" w:lineRule="auto"/>
        <w:ind w:left="360" w:hanging="360"/>
        <w:rPr>
          <w:rFonts w:ascii="Arial" w:hAnsi="Arial" w:cs="Arial"/>
          <w:color w:val="000000"/>
        </w:rPr>
      </w:pPr>
      <w:r>
        <w:rPr>
          <w:rFonts w:ascii="Arial" w:hAnsi="Arial" w:cs="Arial"/>
          <w:color w:val="000000"/>
        </w:rPr>
        <w:t>Start infusion of normal saline</w:t>
      </w:r>
    </w:p>
    <w:p w:rsidR="007A1226" w:rsidRDefault="007A1226" w:rsidP="00E6616F">
      <w:pPr>
        <w:numPr>
          <w:ilvl w:val="0"/>
          <w:numId w:val="127"/>
        </w:numPr>
        <w:autoSpaceDE w:val="0"/>
        <w:autoSpaceDN w:val="0"/>
        <w:adjustRightInd w:val="0"/>
        <w:spacing w:after="60" w:line="240" w:lineRule="auto"/>
        <w:ind w:left="360" w:hanging="360"/>
        <w:rPr>
          <w:rFonts w:ascii="Arial" w:hAnsi="Arial" w:cs="Arial"/>
          <w:b/>
          <w:bCs/>
          <w:smallCaps/>
          <w:color w:val="000000"/>
        </w:rPr>
      </w:pPr>
      <w:r>
        <w:rPr>
          <w:rFonts w:ascii="Arial" w:hAnsi="Arial" w:cs="Arial"/>
          <w:color w:val="000000"/>
        </w:rPr>
        <w:t xml:space="preserve">Contact </w:t>
      </w:r>
      <w:r>
        <w:rPr>
          <w:rFonts w:ascii="Arial" w:hAnsi="Arial" w:cs="Arial"/>
          <w:b/>
          <w:bCs/>
          <w:smallCaps/>
          <w:color w:val="000000"/>
        </w:rPr>
        <w:t>Medical Control</w:t>
      </w:r>
    </w:p>
    <w:p w:rsidR="007A1226" w:rsidRDefault="007A1226" w:rsidP="00E6616F">
      <w:pPr>
        <w:numPr>
          <w:ilvl w:val="0"/>
          <w:numId w:val="127"/>
        </w:numPr>
        <w:autoSpaceDE w:val="0"/>
        <w:autoSpaceDN w:val="0"/>
        <w:adjustRightInd w:val="0"/>
        <w:spacing w:after="60" w:line="240" w:lineRule="auto"/>
        <w:ind w:left="360" w:hanging="360"/>
        <w:rPr>
          <w:rFonts w:ascii="Arial" w:hAnsi="Arial" w:cs="Arial"/>
          <w:color w:val="000000"/>
        </w:rPr>
      </w:pPr>
      <w:r>
        <w:rPr>
          <w:rFonts w:ascii="Arial" w:hAnsi="Arial" w:cs="Arial"/>
          <w:color w:val="000000"/>
        </w:rPr>
        <w:t>Treat hypotension and anaphylactic reaction with standing orders (established pre-hospital protocols)</w:t>
      </w:r>
    </w:p>
    <w:p w:rsidR="007A1226" w:rsidRDefault="007A1226" w:rsidP="00E6616F">
      <w:pPr>
        <w:numPr>
          <w:ilvl w:val="0"/>
          <w:numId w:val="127"/>
        </w:numPr>
        <w:autoSpaceDE w:val="0"/>
        <w:autoSpaceDN w:val="0"/>
        <w:adjustRightInd w:val="0"/>
        <w:spacing w:after="60" w:line="240" w:lineRule="auto"/>
        <w:ind w:left="360" w:hanging="360"/>
        <w:rPr>
          <w:rFonts w:ascii="Arial" w:hAnsi="Arial" w:cs="Arial"/>
          <w:color w:val="000000"/>
        </w:rPr>
      </w:pPr>
      <w:r>
        <w:rPr>
          <w:rFonts w:ascii="Arial" w:hAnsi="Arial" w:cs="Arial"/>
          <w:color w:val="000000"/>
        </w:rPr>
        <w:t>If minor allergic reaction (urticaria / wheezing) administer Benadryl, 50 mg IV</w:t>
      </w:r>
    </w:p>
    <w:p w:rsidR="007A1226" w:rsidRDefault="007A1226" w:rsidP="00E6616F">
      <w:pPr>
        <w:numPr>
          <w:ilvl w:val="0"/>
          <w:numId w:val="127"/>
        </w:numPr>
        <w:autoSpaceDE w:val="0"/>
        <w:autoSpaceDN w:val="0"/>
        <w:adjustRightInd w:val="0"/>
        <w:spacing w:after="60" w:line="240" w:lineRule="auto"/>
        <w:ind w:left="360" w:hanging="360"/>
        <w:rPr>
          <w:rFonts w:ascii="Arial" w:hAnsi="Arial" w:cs="Arial"/>
          <w:color w:val="000000"/>
        </w:rPr>
      </w:pPr>
      <w:r>
        <w:rPr>
          <w:rFonts w:ascii="Arial" w:hAnsi="Arial" w:cs="Arial"/>
          <w:color w:val="000000"/>
        </w:rPr>
        <w:t>If SpO2 is below 90% or patient experiences wheezing / rales, administer high-flow supplemental oxygen</w:t>
      </w:r>
    </w:p>
    <w:p w:rsidR="007A1226" w:rsidRDefault="007A1226" w:rsidP="00E6616F">
      <w:pPr>
        <w:numPr>
          <w:ilvl w:val="0"/>
          <w:numId w:val="127"/>
        </w:numPr>
        <w:autoSpaceDE w:val="0"/>
        <w:autoSpaceDN w:val="0"/>
        <w:adjustRightInd w:val="0"/>
        <w:spacing w:after="60" w:line="240" w:lineRule="auto"/>
        <w:ind w:left="360" w:hanging="360"/>
        <w:rPr>
          <w:rFonts w:ascii="Arial" w:hAnsi="Arial" w:cs="Arial"/>
          <w:color w:val="000000"/>
        </w:rPr>
      </w:pPr>
      <w:r>
        <w:rPr>
          <w:rFonts w:ascii="Arial" w:hAnsi="Arial" w:cs="Arial"/>
          <w:color w:val="000000"/>
        </w:rPr>
        <w:t>If SpO2 is below 90% and accompanied by rales, administer Lasix, 40 mg IV</w:t>
      </w:r>
    </w:p>
    <w:p w:rsidR="00F11DD0" w:rsidRDefault="00F11DD0" w:rsidP="00F11DD0">
      <w:pPr>
        <w:autoSpaceDE w:val="0"/>
        <w:autoSpaceDN w:val="0"/>
        <w:adjustRightInd w:val="0"/>
        <w:spacing w:after="0" w:line="288" w:lineRule="auto"/>
        <w:rPr>
          <w:rFonts w:ascii="Arial" w:hAnsi="Arial" w:cs="Arial"/>
          <w:color w:val="000000"/>
        </w:rPr>
      </w:pPr>
    </w:p>
    <w:p w:rsidR="007A1226" w:rsidRDefault="007A1226" w:rsidP="007A1226">
      <w:pPr>
        <w:pStyle w:val="Heading2"/>
      </w:pPr>
      <w:r>
        <w:t xml:space="preserve">Part D3-CVA post </w:t>
      </w:r>
      <w:proofErr w:type="spellStart"/>
      <w:r>
        <w:t>tPA</w:t>
      </w:r>
      <w:proofErr w:type="spellEnd"/>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Seizures (either generalized motor or </w:t>
      </w:r>
      <w:proofErr w:type="spellStart"/>
      <w:r>
        <w:rPr>
          <w:rFonts w:ascii="Arial" w:hAnsi="Arial" w:cs="Arial"/>
          <w:color w:val="000000"/>
        </w:rPr>
        <w:t>nonconvulsive</w:t>
      </w:r>
      <w:proofErr w:type="spellEnd"/>
      <w:r>
        <w:rPr>
          <w:rFonts w:ascii="Arial" w:hAnsi="Arial" w:cs="Arial"/>
          <w:color w:val="000000"/>
        </w:rPr>
        <w:t>) should be quickly controlled.</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After assessing airway, breathing, and applying high-flow oxygen:</w:t>
      </w:r>
    </w:p>
    <w:p w:rsidR="007A1226" w:rsidRDefault="007A1226" w:rsidP="00583633">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ab/>
      </w:r>
      <w:r w:rsidR="00583633">
        <w:rPr>
          <w:rFonts w:ascii="Symbol" w:hAnsi="Symbol" w:cs="Symbol"/>
          <w:color w:val="000000"/>
        </w:rPr>
        <w:t></w:t>
      </w:r>
      <w:r w:rsidR="00583633">
        <w:rPr>
          <w:rFonts w:ascii="Symbol" w:hAnsi="Symbol" w:cs="Symbol"/>
          <w:color w:val="000000"/>
        </w:rPr>
        <w:t></w:t>
      </w:r>
      <w:r w:rsidR="00583633">
        <w:rPr>
          <w:rFonts w:ascii="Symbol" w:hAnsi="Symbol" w:cs="Symbol"/>
          <w:color w:val="000000"/>
        </w:rPr>
        <w:t></w:t>
      </w:r>
      <w:r w:rsidR="00583633">
        <w:rPr>
          <w:rFonts w:ascii="Symbol" w:hAnsi="Symbol" w:cs="Symbol"/>
          <w:color w:val="000000"/>
        </w:rPr>
        <w:t></w:t>
      </w:r>
      <w:r>
        <w:rPr>
          <w:rFonts w:ascii="Arial" w:hAnsi="Arial" w:cs="Arial"/>
          <w:b/>
          <w:bCs/>
          <w:color w:val="000000"/>
          <w:u w:val="single"/>
        </w:rPr>
        <w:t>Midazolam</w:t>
      </w:r>
      <w:r>
        <w:rPr>
          <w:rFonts w:ascii="Arial" w:hAnsi="Arial" w:cs="Arial"/>
          <w:b/>
          <w:bCs/>
          <w:color w:val="000000"/>
        </w:rPr>
        <w:t xml:space="preserve"> </w:t>
      </w:r>
      <w:r>
        <w:rPr>
          <w:rFonts w:ascii="Arial" w:hAnsi="Arial" w:cs="Arial"/>
          <w:color w:val="000000"/>
        </w:rPr>
        <w:t>2.5-5mg IV/IO/IM/IN</w:t>
      </w:r>
      <w:r w:rsidR="00583633">
        <w:rPr>
          <w:rFonts w:ascii="Symbol" w:hAnsi="Symbol" w:cs="Symbol"/>
          <w:smallCaps/>
          <w:color w:val="000000"/>
        </w:rPr>
        <w:tab/>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For an ischemic CVA, if a </w:t>
      </w:r>
      <w:proofErr w:type="spellStart"/>
      <w:r>
        <w:rPr>
          <w:rFonts w:ascii="Arial" w:hAnsi="Arial" w:cs="Arial"/>
          <w:color w:val="000000"/>
        </w:rPr>
        <w:t>tPA</w:t>
      </w:r>
      <w:proofErr w:type="spellEnd"/>
      <w:r>
        <w:rPr>
          <w:rFonts w:ascii="Arial" w:hAnsi="Arial" w:cs="Arial"/>
          <w:color w:val="000000"/>
        </w:rPr>
        <w:t xml:space="preserve"> (tissue plasminogen activator) infusion will be continued during the transport, follow these guidelines:</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Sending facility staff should withdraw excess </w:t>
      </w:r>
      <w:proofErr w:type="spellStart"/>
      <w:r>
        <w:rPr>
          <w:rFonts w:ascii="Arial" w:hAnsi="Arial" w:cs="Arial"/>
          <w:color w:val="000000"/>
        </w:rPr>
        <w:t>tPA</w:t>
      </w:r>
      <w:proofErr w:type="spellEnd"/>
      <w:r>
        <w:rPr>
          <w:rFonts w:ascii="Arial" w:hAnsi="Arial" w:cs="Arial"/>
          <w:color w:val="000000"/>
        </w:rPr>
        <w:t xml:space="preserve"> from the bottle, so that the bottle will be empty once the full dose has infused.</w:t>
      </w:r>
    </w:p>
    <w:p w:rsidR="007A1226" w:rsidRDefault="007A1226" w:rsidP="007A1226">
      <w:pPr>
        <w:autoSpaceDE w:val="0"/>
        <w:autoSpaceDN w:val="0"/>
        <w:adjustRightInd w:val="0"/>
        <w:spacing w:after="60" w:line="288" w:lineRule="auto"/>
        <w:rPr>
          <w:rFonts w:ascii="Arial" w:hAnsi="Arial" w:cs="Arial"/>
          <w:color w:val="000000"/>
        </w:rPr>
      </w:pPr>
      <w:r>
        <w:rPr>
          <w:rFonts w:ascii="Arial" w:hAnsi="Arial" w:cs="Arial"/>
          <w:b/>
          <w:bCs/>
          <w:color w:val="000000"/>
        </w:rPr>
        <w:lastRenderedPageBreak/>
        <w:tab/>
      </w:r>
      <w:r>
        <w:rPr>
          <w:rFonts w:ascii="Arial" w:hAnsi="Arial" w:cs="Arial"/>
          <w:b/>
          <w:bCs/>
          <w:color w:val="000000"/>
        </w:rPr>
        <w:tab/>
        <w:t>Example</w:t>
      </w:r>
      <w:r>
        <w:rPr>
          <w:rFonts w:ascii="Arial" w:hAnsi="Arial" w:cs="Arial"/>
          <w:color w:val="000000"/>
        </w:rPr>
        <w:t xml:space="preserve">:  100 mg bottle of </w:t>
      </w:r>
      <w:proofErr w:type="spellStart"/>
      <w:r>
        <w:rPr>
          <w:rFonts w:ascii="Arial" w:hAnsi="Arial" w:cs="Arial"/>
          <w:color w:val="000000"/>
        </w:rPr>
        <w:t>tPA</w:t>
      </w:r>
      <w:proofErr w:type="spellEnd"/>
      <w:r>
        <w:rPr>
          <w:rFonts w:ascii="Arial" w:hAnsi="Arial" w:cs="Arial"/>
          <w:color w:val="000000"/>
        </w:rPr>
        <w:t xml:space="preserve"> contains 100 mL of fluid when reconstituted; if</w:t>
      </w:r>
      <w:r w:rsidR="004B77C3">
        <w:rPr>
          <w:rFonts w:ascii="Arial" w:hAnsi="Arial" w:cs="Arial"/>
          <w:color w:val="000000"/>
        </w:rPr>
        <w:tab/>
      </w:r>
      <w:r w:rsidR="004B77C3">
        <w:rPr>
          <w:rFonts w:ascii="Arial" w:hAnsi="Arial" w:cs="Arial"/>
          <w:color w:val="000000"/>
        </w:rPr>
        <w:tab/>
      </w:r>
      <w:r w:rsidR="004B77C3">
        <w:rPr>
          <w:rFonts w:ascii="Arial" w:hAnsi="Arial" w:cs="Arial"/>
          <w:color w:val="000000"/>
        </w:rPr>
        <w:tab/>
      </w:r>
      <w:r>
        <w:rPr>
          <w:rFonts w:ascii="Arial" w:hAnsi="Arial" w:cs="Arial"/>
          <w:color w:val="000000"/>
        </w:rPr>
        <w:t xml:space="preserve">the total dose being administered is 70 mg, then the facility should </w:t>
      </w:r>
      <w:r w:rsidR="004B77C3">
        <w:rPr>
          <w:rFonts w:ascii="Arial" w:hAnsi="Arial" w:cs="Arial"/>
          <w:color w:val="000000"/>
        </w:rPr>
        <w:tab/>
      </w:r>
      <w:r w:rsidR="004B77C3">
        <w:rPr>
          <w:rFonts w:ascii="Arial" w:hAnsi="Arial" w:cs="Arial"/>
          <w:color w:val="000000"/>
        </w:rPr>
        <w:tab/>
      </w:r>
      <w:r w:rsidR="004B77C3">
        <w:rPr>
          <w:rFonts w:ascii="Arial" w:hAnsi="Arial" w:cs="Arial"/>
          <w:color w:val="000000"/>
        </w:rPr>
        <w:tab/>
      </w:r>
      <w:r>
        <w:rPr>
          <w:rFonts w:ascii="Arial" w:hAnsi="Arial" w:cs="Arial"/>
          <w:color w:val="000000"/>
        </w:rPr>
        <w:t>remove 30 mL of fluid from the bottle before departure.</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When the pump alarm indicates that the bottle is empty, you should take the following </w:t>
      </w:r>
      <w:r>
        <w:rPr>
          <w:rFonts w:ascii="Arial" w:hAnsi="Arial" w:cs="Arial"/>
          <w:color w:val="000000"/>
        </w:rPr>
        <w:tab/>
        <w:t xml:space="preserve">steps to ensure that the drug contained within the administration tubing is administered to </w:t>
      </w:r>
      <w:r>
        <w:rPr>
          <w:rFonts w:ascii="Arial" w:hAnsi="Arial" w:cs="Arial"/>
          <w:color w:val="000000"/>
        </w:rPr>
        <w:tab/>
        <w:t>the patient:</w:t>
      </w:r>
    </w:p>
    <w:p w:rsidR="007A1226" w:rsidRDefault="007A1226" w:rsidP="007A12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Remove the IV tubing from the </w:t>
      </w:r>
      <w:proofErr w:type="spellStart"/>
      <w:r>
        <w:rPr>
          <w:rFonts w:ascii="Arial" w:hAnsi="Arial" w:cs="Arial"/>
          <w:color w:val="000000"/>
        </w:rPr>
        <w:t>tPA</w:t>
      </w:r>
      <w:proofErr w:type="spellEnd"/>
      <w:r>
        <w:rPr>
          <w:rFonts w:ascii="Arial" w:hAnsi="Arial" w:cs="Arial"/>
          <w:color w:val="000000"/>
        </w:rPr>
        <w:t xml:space="preserve"> bottle and spike a bag of 0.9% NS and</w:t>
      </w:r>
      <w:r w:rsidR="008A2EC1">
        <w:rPr>
          <w:rFonts w:ascii="Arial" w:hAnsi="Arial" w:cs="Arial"/>
          <w:color w:val="000000"/>
        </w:rPr>
        <w:t xml:space="preserve"> </w:t>
      </w:r>
      <w:r w:rsidR="004B77C3">
        <w:rPr>
          <w:rFonts w:ascii="Arial" w:hAnsi="Arial" w:cs="Arial"/>
          <w:color w:val="000000"/>
        </w:rPr>
        <w:tab/>
      </w:r>
      <w:r w:rsidR="004B77C3">
        <w:rPr>
          <w:rFonts w:ascii="Arial" w:hAnsi="Arial" w:cs="Arial"/>
          <w:color w:val="000000"/>
        </w:rPr>
        <w:tab/>
      </w:r>
      <w:r w:rsidR="004B77C3">
        <w:rPr>
          <w:rFonts w:ascii="Arial" w:hAnsi="Arial" w:cs="Arial"/>
          <w:color w:val="000000"/>
        </w:rPr>
        <w:tab/>
      </w:r>
      <w:r>
        <w:rPr>
          <w:rFonts w:ascii="Arial" w:hAnsi="Arial" w:cs="Arial"/>
          <w:color w:val="000000"/>
        </w:rPr>
        <w:t xml:space="preserve">restart the infusion; the pump will stop infusing when the preset volume has been </w:t>
      </w:r>
      <w:r>
        <w:rPr>
          <w:rFonts w:ascii="Arial" w:hAnsi="Arial" w:cs="Arial"/>
          <w:color w:val="000000"/>
        </w:rPr>
        <w:tab/>
      </w:r>
      <w:r>
        <w:rPr>
          <w:rFonts w:ascii="Arial" w:hAnsi="Arial" w:cs="Arial"/>
          <w:color w:val="000000"/>
        </w:rPr>
        <w:tab/>
      </w:r>
      <w:r>
        <w:rPr>
          <w:rFonts w:ascii="Arial" w:hAnsi="Arial" w:cs="Arial"/>
          <w:color w:val="000000"/>
        </w:rPr>
        <w:tab/>
        <w:t>administered.</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systolic blood pressure is found to be greater than 180 mm Hg or diastolic blood pressure is found to be greater than 105 mm Hg consult </w:t>
      </w:r>
      <w:r>
        <w:rPr>
          <w:rFonts w:ascii="Arial" w:hAnsi="Arial" w:cs="Arial"/>
          <w:b/>
          <w:bCs/>
          <w:smallCaps/>
          <w:color w:val="000000"/>
        </w:rPr>
        <w:t>Medical Control</w:t>
      </w:r>
      <w:r>
        <w:rPr>
          <w:rFonts w:ascii="Arial" w:hAnsi="Arial" w:cs="Arial"/>
          <w:color w:val="000000"/>
        </w:rPr>
        <w:t>, then:</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Adjust antihypertensive medications initiated at sending facility:</w:t>
      </w:r>
    </w:p>
    <w:p w:rsidR="007A1226" w:rsidRDefault="007A1226" w:rsidP="007A12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w:t>
      </w:r>
      <w:r w:rsidR="00583CC6">
        <w:rPr>
          <w:rFonts w:ascii="Arial" w:hAnsi="Arial" w:cs="Arial"/>
          <w:b/>
          <w:bCs/>
          <w:color w:val="000000"/>
          <w:u w:val="single"/>
        </w:rPr>
        <w:t>l</w:t>
      </w:r>
      <w:r>
        <w:rPr>
          <w:rFonts w:ascii="Arial" w:hAnsi="Arial" w:cs="Arial"/>
          <w:b/>
          <w:bCs/>
          <w:color w:val="000000"/>
          <w:u w:val="single"/>
        </w:rPr>
        <w:t>abetalol</w:t>
      </w:r>
      <w:r>
        <w:rPr>
          <w:rFonts w:ascii="Arial" w:hAnsi="Arial" w:cs="Arial"/>
          <w:color w:val="000000"/>
        </w:rPr>
        <w:t xml:space="preserve"> has been initiated by sending facility;</w:t>
      </w:r>
    </w:p>
    <w:p w:rsidR="007A1226" w:rsidRDefault="008006EB" w:rsidP="008006EB">
      <w:pPr>
        <w:autoSpaceDE w:val="0"/>
        <w:autoSpaceDN w:val="0"/>
        <w:adjustRightInd w:val="0"/>
        <w:spacing w:after="60" w:line="288" w:lineRule="auto"/>
        <w:ind w:left="1440" w:hanging="1440"/>
        <w:rPr>
          <w:rFonts w:ascii="Arial" w:hAnsi="Arial" w:cs="Arial"/>
          <w:color w:val="000000"/>
        </w:rPr>
      </w:pPr>
      <w:r>
        <w:rPr>
          <w:rFonts w:ascii="Wingdings" w:hAnsi="Wingdings" w:cs="Wingdings"/>
          <w:color w:val="000000"/>
        </w:rPr>
        <w:tab/>
      </w:r>
      <w:r w:rsidR="007A1226">
        <w:rPr>
          <w:rFonts w:ascii="Wingdings" w:hAnsi="Wingdings" w:cs="Wingdings"/>
          <w:color w:val="000000"/>
        </w:rPr>
        <w:t></w:t>
      </w:r>
      <w:r w:rsidR="007A1226">
        <w:rPr>
          <w:rFonts w:ascii="Wingdings" w:hAnsi="Wingdings" w:cs="Wingdings"/>
          <w:color w:val="000000"/>
        </w:rPr>
        <w:t></w:t>
      </w:r>
      <w:r w:rsidR="007A1226">
        <w:rPr>
          <w:rFonts w:ascii="Arial" w:hAnsi="Arial" w:cs="Arial"/>
          <w:b/>
          <w:bCs/>
          <w:color w:val="000000"/>
        </w:rPr>
        <w:t>Increase by 2 mg/minute every 10 minutes</w:t>
      </w:r>
      <w:r w:rsidR="007A1226">
        <w:rPr>
          <w:rFonts w:ascii="Arial" w:hAnsi="Arial" w:cs="Arial"/>
          <w:color w:val="000000"/>
        </w:rPr>
        <w:t xml:space="preserve"> </w:t>
      </w:r>
      <w:r>
        <w:rPr>
          <w:rFonts w:ascii="Arial" w:hAnsi="Arial" w:cs="Arial"/>
          <w:color w:val="000000"/>
        </w:rPr>
        <w:t xml:space="preserve">(to a maximum of 8 mg/minute) </w:t>
      </w:r>
      <w:r w:rsidR="007A1226">
        <w:rPr>
          <w:rFonts w:ascii="Arial" w:hAnsi="Arial" w:cs="Arial"/>
          <w:color w:val="000000"/>
        </w:rPr>
        <w:t>until systolic blood pressure is less than 180 mm Hg and/or diastolic blood</w:t>
      </w:r>
      <w:r w:rsidR="008A2EC1">
        <w:rPr>
          <w:rFonts w:ascii="Arial" w:hAnsi="Arial" w:cs="Arial"/>
          <w:color w:val="000000"/>
        </w:rPr>
        <w:t xml:space="preserve"> </w:t>
      </w:r>
      <w:r w:rsidR="007A1226">
        <w:rPr>
          <w:rFonts w:ascii="Arial" w:hAnsi="Arial" w:cs="Arial"/>
          <w:color w:val="000000"/>
        </w:rPr>
        <w:t>pressure is less than 105 mm Hg</w:t>
      </w:r>
    </w:p>
    <w:p w:rsidR="007A1226" w:rsidRDefault="007A1226" w:rsidP="008006EB">
      <w:pPr>
        <w:autoSpaceDE w:val="0"/>
        <w:autoSpaceDN w:val="0"/>
        <w:adjustRightInd w:val="0"/>
        <w:spacing w:after="60" w:line="288" w:lineRule="auto"/>
        <w:ind w:left="1350" w:hanging="1350"/>
        <w:rPr>
          <w:rFonts w:ascii="Arial" w:hAnsi="Arial" w:cs="Arial"/>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Discontinue drip and contact medical control for instructions if the reduction</w:t>
      </w:r>
      <w:r w:rsidR="008A2EC1">
        <w:rPr>
          <w:rFonts w:ascii="Arial" w:hAnsi="Arial" w:cs="Arial"/>
          <w:color w:val="000000"/>
        </w:rPr>
        <w:t xml:space="preserve"> </w:t>
      </w:r>
      <w:r>
        <w:rPr>
          <w:rFonts w:ascii="Arial" w:hAnsi="Arial" w:cs="Arial"/>
          <w:color w:val="000000"/>
        </w:rPr>
        <w:t>in MAP is greater than 30% of initial BP or SBP &lt; 140 mm Hg, DBP &lt; 80, or heart</w:t>
      </w:r>
      <w:r w:rsidR="008A2EC1">
        <w:rPr>
          <w:rFonts w:ascii="Arial" w:hAnsi="Arial" w:cs="Arial"/>
          <w:color w:val="000000"/>
        </w:rPr>
        <w:t xml:space="preserve"> </w:t>
      </w:r>
      <w:r>
        <w:rPr>
          <w:rFonts w:ascii="Arial" w:hAnsi="Arial" w:cs="Arial"/>
          <w:color w:val="000000"/>
        </w:rPr>
        <w:t>rate &lt; 60 bpm</w:t>
      </w:r>
    </w:p>
    <w:p w:rsidR="007A1226" w:rsidRDefault="007A1226" w:rsidP="007A1226">
      <w:pPr>
        <w:autoSpaceDE w:val="0"/>
        <w:autoSpaceDN w:val="0"/>
        <w:adjustRightInd w:val="0"/>
        <w:spacing w:after="60" w:line="288" w:lineRule="auto"/>
        <w:rPr>
          <w:rFonts w:ascii="Trebuchet MS" w:hAnsi="Trebuchet MS" w:cs="Trebuchet MS"/>
          <w:color w:val="000000"/>
          <w:sz w:val="24"/>
          <w:szCs w:val="24"/>
        </w:rPr>
      </w:pPr>
      <w:r>
        <w:rPr>
          <w:rFonts w:ascii="Symbol" w:hAnsi="Symbol" w:cs="Symbol"/>
          <w:color w:val="000000"/>
          <w:sz w:val="24"/>
          <w:szCs w:val="24"/>
        </w:rPr>
        <w:tab/>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Trebuchet MS" w:hAnsi="Trebuchet MS" w:cs="Trebuchet MS"/>
          <w:color w:val="000000"/>
          <w:sz w:val="24"/>
          <w:szCs w:val="24"/>
        </w:rPr>
        <w:t xml:space="preserve">If </w:t>
      </w:r>
      <w:proofErr w:type="spellStart"/>
      <w:r w:rsidR="00583CC6">
        <w:rPr>
          <w:rFonts w:ascii="Trebuchet MS" w:hAnsi="Trebuchet MS" w:cs="Trebuchet MS"/>
          <w:b/>
          <w:bCs/>
          <w:color w:val="000000"/>
          <w:sz w:val="24"/>
          <w:szCs w:val="24"/>
          <w:u w:val="single"/>
        </w:rPr>
        <w:t>n</w:t>
      </w:r>
      <w:r>
        <w:rPr>
          <w:rFonts w:ascii="Trebuchet MS" w:hAnsi="Trebuchet MS" w:cs="Trebuchet MS"/>
          <w:b/>
          <w:bCs/>
          <w:color w:val="000000"/>
          <w:sz w:val="24"/>
          <w:szCs w:val="24"/>
          <w:u w:val="single"/>
        </w:rPr>
        <w:t>icardipine</w:t>
      </w:r>
      <w:proofErr w:type="spellEnd"/>
      <w:r>
        <w:rPr>
          <w:rFonts w:ascii="Trebuchet MS" w:hAnsi="Trebuchet MS" w:cs="Trebuchet MS"/>
          <w:color w:val="000000"/>
          <w:sz w:val="24"/>
          <w:szCs w:val="24"/>
        </w:rPr>
        <w:t xml:space="preserve"> has been initiated by sending facility;</w:t>
      </w:r>
    </w:p>
    <w:p w:rsidR="007A1226" w:rsidRDefault="007A1226" w:rsidP="008006EB">
      <w:pPr>
        <w:autoSpaceDE w:val="0"/>
        <w:autoSpaceDN w:val="0"/>
        <w:adjustRightInd w:val="0"/>
        <w:spacing w:after="60" w:line="288" w:lineRule="auto"/>
        <w:ind w:left="1350" w:hanging="1350"/>
        <w:rPr>
          <w:rFonts w:ascii="Trebuchet MS" w:hAnsi="Trebuchet MS" w:cs="Trebuchet MS"/>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Trebuchet MS" w:hAnsi="Trebuchet MS" w:cs="Trebuchet MS"/>
          <w:b/>
          <w:bCs/>
          <w:color w:val="000000"/>
        </w:rPr>
        <w:t>Increase by 2.5 mg / hour every 5 minutes</w:t>
      </w:r>
      <w:r>
        <w:rPr>
          <w:rFonts w:ascii="Trebuchet MS" w:hAnsi="Trebuchet MS" w:cs="Trebuchet MS"/>
          <w:color w:val="000000"/>
        </w:rPr>
        <w:t xml:space="preserve"> (to a maximum of 15 mg /hour) until systolic blood pressure is less than 180 </w:t>
      </w:r>
      <w:r w:rsidR="006A111A">
        <w:rPr>
          <w:rFonts w:ascii="Trebuchet MS" w:hAnsi="Trebuchet MS" w:cs="Trebuchet MS"/>
          <w:color w:val="000000"/>
        </w:rPr>
        <w:t xml:space="preserve">mm Hg and/or diastolic blood </w:t>
      </w:r>
      <w:r>
        <w:rPr>
          <w:rFonts w:ascii="Trebuchet MS" w:hAnsi="Trebuchet MS" w:cs="Trebuchet MS"/>
          <w:color w:val="000000"/>
        </w:rPr>
        <w:t>pressure is less than 105 mm Hg</w:t>
      </w:r>
    </w:p>
    <w:p w:rsidR="007A1226" w:rsidRDefault="007A1226" w:rsidP="008006EB">
      <w:pPr>
        <w:autoSpaceDE w:val="0"/>
        <w:autoSpaceDN w:val="0"/>
        <w:adjustRightInd w:val="0"/>
        <w:spacing w:after="60" w:line="288" w:lineRule="auto"/>
        <w:ind w:left="1350" w:firstLine="90"/>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color w:val="000000"/>
        </w:rPr>
        <w:t>Discontinue drip and contact medical control for instructions if the reduction</w:t>
      </w:r>
      <w:r w:rsidR="008006EB">
        <w:rPr>
          <w:rFonts w:ascii="Arial" w:hAnsi="Arial" w:cs="Arial"/>
          <w:color w:val="000000"/>
        </w:rPr>
        <w:t xml:space="preserve"> </w:t>
      </w:r>
      <w:r>
        <w:rPr>
          <w:rFonts w:ascii="Arial" w:hAnsi="Arial" w:cs="Arial"/>
          <w:color w:val="000000"/>
        </w:rPr>
        <w:t>in MAP is greater than 30% of initial BP or SBP &lt; 140 mm Hg, DBP &lt; 80, or heartrate &lt; 60 bpm</w:t>
      </w:r>
    </w:p>
    <w:p w:rsidR="007A1226" w:rsidRDefault="007A122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For any acute worsening of neurologic condition (e.g., acutely worsening neurological deficits, development of severe headache, acute hypertension, vomiting, etc.):</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If patient is receiving </w:t>
      </w:r>
      <w:proofErr w:type="spellStart"/>
      <w:r>
        <w:rPr>
          <w:rFonts w:ascii="Arial" w:hAnsi="Arial" w:cs="Arial"/>
          <w:color w:val="000000"/>
        </w:rPr>
        <w:t>tPA</w:t>
      </w:r>
      <w:proofErr w:type="spellEnd"/>
      <w:r>
        <w:rPr>
          <w:rFonts w:ascii="Arial" w:hAnsi="Arial" w:cs="Arial"/>
          <w:color w:val="000000"/>
        </w:rPr>
        <w:t>, discontinue the infusion.</w:t>
      </w:r>
    </w:p>
    <w:p w:rsidR="007A1226" w:rsidRDefault="007A1226" w:rsidP="007A12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Contact </w:t>
      </w:r>
      <w:r>
        <w:rPr>
          <w:rFonts w:ascii="Arial" w:hAnsi="Arial" w:cs="Arial"/>
          <w:b/>
          <w:bCs/>
          <w:smallCaps/>
          <w:color w:val="000000"/>
        </w:rPr>
        <w:t>Medical Control</w:t>
      </w:r>
      <w:r>
        <w:rPr>
          <w:rFonts w:ascii="Arial" w:hAnsi="Arial" w:cs="Arial"/>
          <w:color w:val="000000"/>
        </w:rPr>
        <w:t xml:space="preserve"> for further instructions.</w:t>
      </w:r>
    </w:p>
    <w:p w:rsidR="007A1226" w:rsidRDefault="007A1226" w:rsidP="008006EB">
      <w:pPr>
        <w:autoSpaceDE w:val="0"/>
        <w:autoSpaceDN w:val="0"/>
        <w:adjustRightInd w:val="0"/>
        <w:spacing w:after="60" w:line="288" w:lineRule="auto"/>
        <w:ind w:left="1080" w:hanging="360"/>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color w:val="000000"/>
        </w:rPr>
        <w:t>Contact receiving hospital emergency department with an update on patient’s condition and an estimated time of arrival.</w:t>
      </w:r>
    </w:p>
    <w:p w:rsidR="007A1226" w:rsidRDefault="007A1226" w:rsidP="00406419"/>
    <w:p w:rsidR="00777C1A" w:rsidRDefault="00777C1A" w:rsidP="00777C1A">
      <w:pPr>
        <w:pStyle w:val="Heading2"/>
      </w:pPr>
      <w:r>
        <w:t>Part D4—Post-Arrest Induced Hypothermia (PAIH)</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If post-arrest induced hypothermia (PAIH) therapy in progress at the time of IFT ALS arrival, it should be continued during the transport.</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Pre-transport temperature should be documented, and temperature should be monitored with vital signs every five minutes.</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lastRenderedPageBreak/>
        <w:t>The temperature target for post-arrest induced hypothermia (PAIH) is 32° C – 34°C (89°F – 93°F).</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If pre-transport or inter-transport temperature is less than or equal to 34°C:</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Maintain temperature with cold packs placed in the groin, axillae, and on the chest and sides of neck.</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Discontinue any cold saline infusion.</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If pre-transport or inter-transport temperature is greater than 34°C:</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Continue </w:t>
      </w:r>
      <w:proofErr w:type="spellStart"/>
      <w:r>
        <w:rPr>
          <w:rFonts w:ascii="Arial" w:hAnsi="Arial" w:cs="Arial"/>
          <w:color w:val="000000"/>
        </w:rPr>
        <w:t>cooling</w:t>
      </w:r>
      <w:proofErr w:type="spellEnd"/>
      <w:r>
        <w:rPr>
          <w:rFonts w:ascii="Arial" w:hAnsi="Arial" w:cs="Arial"/>
          <w:color w:val="000000"/>
        </w:rPr>
        <w:t xml:space="preserve"> with cold packs placed in the groin, axillae, and on the chest and sides of neck.</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Continue or initiate cold saline infusion, initially chilled and maintained at approximately </w:t>
      </w:r>
      <w:r>
        <w:rPr>
          <w:rFonts w:ascii="Arial" w:hAnsi="Arial" w:cs="Arial"/>
          <w:color w:val="000000"/>
        </w:rPr>
        <w:tab/>
        <w:t>4°C, at 30 mL / kg over 30 minutes.</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Core temperature should be monitored if possible for transport times longer than 20 minutes.</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Patients should be handled gently (due to risk of arrhythmias).</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ALS IFT crews will not discontinue PAIH unless ordered to do so by </w:t>
      </w:r>
      <w:r>
        <w:rPr>
          <w:rFonts w:ascii="Arial" w:hAnsi="Arial" w:cs="Arial"/>
          <w:b/>
          <w:bCs/>
          <w:smallCaps/>
          <w:color w:val="000000"/>
        </w:rPr>
        <w:t>Medical Control</w:t>
      </w:r>
      <w:r>
        <w:rPr>
          <w:rFonts w:ascii="Arial" w:hAnsi="Arial" w:cs="Arial"/>
          <w:color w:val="000000"/>
        </w:rPr>
        <w:t>.</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patient temperature is less than 31°C, contact </w:t>
      </w:r>
      <w:r>
        <w:rPr>
          <w:rFonts w:ascii="Arial" w:hAnsi="Arial" w:cs="Arial"/>
          <w:b/>
          <w:bCs/>
          <w:smallCaps/>
          <w:color w:val="000000"/>
        </w:rPr>
        <w:t>Medical Control</w:t>
      </w:r>
      <w:r>
        <w:rPr>
          <w:rFonts w:ascii="Arial" w:hAnsi="Arial" w:cs="Arial"/>
          <w:color w:val="000000"/>
        </w:rPr>
        <w:t xml:space="preserve"> and utilize any external warming devices (blankets, etc.) to actively rewarm patient until the temperature is greater than 31°C.</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If ordered by </w:t>
      </w:r>
      <w:r>
        <w:rPr>
          <w:rFonts w:ascii="Arial" w:hAnsi="Arial" w:cs="Arial"/>
          <w:b/>
          <w:bCs/>
          <w:smallCaps/>
          <w:color w:val="000000"/>
        </w:rPr>
        <w:t>Medical Control</w:t>
      </w:r>
      <w:r>
        <w:rPr>
          <w:rFonts w:ascii="Arial" w:hAnsi="Arial" w:cs="Arial"/>
          <w:color w:val="000000"/>
        </w:rPr>
        <w:t xml:space="preserve"> and available, consider infusion of 250 mL IV boluses of warmed normal saline solution, until the temperature is greater than 31°C.</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hemodynamically significant dysrhythmias or bradycardia of any type develop, or if the patient develops significant bleeding, PAIH should be stopped, </w:t>
      </w:r>
      <w:r>
        <w:rPr>
          <w:rFonts w:ascii="Arial" w:hAnsi="Arial" w:cs="Arial"/>
          <w:b/>
          <w:bCs/>
          <w:smallCaps/>
          <w:color w:val="000000"/>
        </w:rPr>
        <w:t>Medical Control</w:t>
      </w:r>
      <w:r>
        <w:rPr>
          <w:rFonts w:ascii="Arial" w:hAnsi="Arial" w:cs="Arial"/>
          <w:color w:val="000000"/>
        </w:rPr>
        <w:t xml:space="preserve"> contacted, and active rewarming pursued.</w:t>
      </w:r>
    </w:p>
    <w:p w:rsidR="00777C1A" w:rsidRDefault="00777C1A" w:rsidP="00777C1A">
      <w:pPr>
        <w:pStyle w:val="Heading2"/>
      </w:pPr>
      <w:r>
        <w:t>Part D5- Pregnancy Related</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Patients who are in labor with concern for imminent delivery must be accompanied by sending facility staff.</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In high-risk situations, a physician / registered nurse will accompany the patient for transport.</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any confusion arises regarding the need for additional OB staff </w:t>
      </w:r>
      <w:r>
        <w:rPr>
          <w:rFonts w:ascii="Arial" w:hAnsi="Arial" w:cs="Arial"/>
          <w:b/>
          <w:bCs/>
          <w:smallCaps/>
          <w:color w:val="000000"/>
        </w:rPr>
        <w:t>Medical Control</w:t>
      </w:r>
      <w:r>
        <w:rPr>
          <w:rFonts w:ascii="Arial" w:hAnsi="Arial" w:cs="Arial"/>
          <w:color w:val="000000"/>
        </w:rPr>
        <w:t xml:space="preserve"> will be contacted and the </w:t>
      </w:r>
      <w:r>
        <w:rPr>
          <w:rFonts w:ascii="Arial" w:hAnsi="Arial" w:cs="Arial"/>
          <w:b/>
          <w:bCs/>
          <w:smallCaps/>
          <w:color w:val="000000"/>
        </w:rPr>
        <w:t>Medical Control</w:t>
      </w:r>
      <w:r>
        <w:rPr>
          <w:rFonts w:ascii="Arial" w:hAnsi="Arial" w:cs="Arial"/>
          <w:color w:val="000000"/>
        </w:rPr>
        <w:t xml:space="preserve"> physician and </w:t>
      </w:r>
      <w:r>
        <w:rPr>
          <w:rFonts w:ascii="Arial" w:hAnsi="Arial" w:cs="Arial"/>
          <w:b/>
          <w:bCs/>
          <w:smallCaps/>
          <w:color w:val="000000"/>
        </w:rPr>
        <w:t>Sending Physician</w:t>
      </w:r>
      <w:r>
        <w:rPr>
          <w:rFonts w:ascii="Arial" w:hAnsi="Arial" w:cs="Arial"/>
          <w:color w:val="000000"/>
        </w:rPr>
        <w:t xml:space="preserve"> should be in direct communication.</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In addition to the documentation standards listed in the General ALS IFT Care Guidelines, when transporting an obstetrical patient, the following should be documented:</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presence of a fetal heart rate before and after transfer</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Estimated date of confinement, maternal history of any complications</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Condition of membranes, dilation</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Gravida / Para</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Timing and nature of contractions</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Fetal Position</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Patients should be transported in a left-lateral position or sitting upright, if possible.</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lastRenderedPageBreak/>
        <w:t>Document that the fetal heart rate was evaluated prior to transport and upon arrival.</w:t>
      </w:r>
    </w:p>
    <w:p w:rsidR="00777C1A" w:rsidRDefault="00777C1A"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If patient should develop eclamptic seizures:</w:t>
      </w:r>
    </w:p>
    <w:p w:rsidR="00777C1A" w:rsidRDefault="00777C1A" w:rsidP="00777C1A">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After assessing airway, breathing, and applying high-flow oxygen:</w:t>
      </w:r>
    </w:p>
    <w:p w:rsidR="00777C1A" w:rsidRDefault="00777C1A" w:rsidP="00777C1A">
      <w:pPr>
        <w:autoSpaceDE w:val="0"/>
        <w:autoSpaceDN w:val="0"/>
        <w:adjustRightInd w:val="0"/>
        <w:spacing w:after="60" w:line="288" w:lineRule="auto"/>
        <w:rPr>
          <w:rFonts w:ascii="Arial" w:hAnsi="Arial" w:cs="Arial"/>
          <w:color w:val="000000"/>
        </w:rPr>
      </w:pPr>
      <w:r>
        <w:rPr>
          <w:rFonts w:ascii="Symbol" w:hAnsi="Symbol" w:cs="Symbol"/>
          <w:color w:val="000000"/>
        </w:rPr>
        <w:tab/>
      </w:r>
      <w:r w:rsidR="00583633">
        <w:rPr>
          <w:rFonts w:ascii="Symbol" w:hAnsi="Symbol" w:cs="Symbol"/>
          <w:color w:val="000000"/>
        </w:rPr>
        <w:t></w:t>
      </w:r>
      <w:r w:rsidR="00583633">
        <w:rPr>
          <w:rFonts w:ascii="Symbol" w:hAnsi="Symbol" w:cs="Symbol"/>
          <w:color w:val="000000"/>
        </w:rPr>
        <w:t></w:t>
      </w:r>
      <w:r w:rsidR="00583633">
        <w:rPr>
          <w:rFonts w:ascii="Symbol" w:hAnsi="Symbol" w:cs="Symbol"/>
          <w:color w:val="000000"/>
        </w:rPr>
        <w:t></w:t>
      </w:r>
      <w:r w:rsidR="00583633">
        <w:rPr>
          <w:rFonts w:ascii="Symbol" w:hAnsi="Symbol" w:cs="Symbol"/>
          <w:color w:val="000000"/>
        </w:rPr>
        <w:t></w:t>
      </w:r>
      <w:r w:rsidR="006A111A">
        <w:rPr>
          <w:rFonts w:ascii="Arial" w:hAnsi="Arial" w:cs="Arial"/>
          <w:color w:val="000000"/>
        </w:rPr>
        <w:t xml:space="preserve"> </w:t>
      </w:r>
      <w:r>
        <w:rPr>
          <w:rFonts w:ascii="Arial" w:hAnsi="Arial" w:cs="Arial"/>
          <w:b/>
          <w:bCs/>
          <w:color w:val="000000"/>
          <w:u w:val="single"/>
        </w:rPr>
        <w:t>Midazolam</w:t>
      </w:r>
      <w:r>
        <w:rPr>
          <w:rFonts w:ascii="Arial" w:hAnsi="Arial" w:cs="Arial"/>
          <w:color w:val="000000"/>
        </w:rPr>
        <w:t xml:space="preserve"> 2.5-5mg IV/IO/IM/IN</w:t>
      </w:r>
    </w:p>
    <w:p w:rsidR="00583633" w:rsidRDefault="00777C1A" w:rsidP="00777C1A">
      <w:pPr>
        <w:autoSpaceDE w:val="0"/>
        <w:autoSpaceDN w:val="0"/>
        <w:adjustRightInd w:val="0"/>
        <w:spacing w:after="60" w:line="288" w:lineRule="auto"/>
        <w:rPr>
          <w:rFonts w:ascii="Arial" w:hAnsi="Arial" w:cs="Arial"/>
          <w:color w:val="000000"/>
        </w:rPr>
      </w:pPr>
      <w:r>
        <w:rPr>
          <w:rFonts w:ascii="Symbol" w:hAnsi="Symbol" w:cs="Symbol"/>
          <w:smallCaps/>
          <w:color w:val="000000"/>
        </w:rPr>
        <w:tab/>
      </w:r>
      <w:r>
        <w:rPr>
          <w:rFonts w:ascii="Symbol" w:hAnsi="Symbol" w:cs="Symbol"/>
          <w:smallCaps/>
          <w:color w:val="000000"/>
        </w:rPr>
        <w:t></w:t>
      </w:r>
      <w:r>
        <w:rPr>
          <w:rFonts w:ascii="Symbol" w:hAnsi="Symbol" w:cs="Symbol"/>
          <w:smallCaps/>
          <w:color w:val="000000"/>
        </w:rPr>
        <w:t></w:t>
      </w:r>
      <w:r>
        <w:rPr>
          <w:rFonts w:ascii="Symbol" w:hAnsi="Symbol" w:cs="Symbol"/>
          <w:smallCaps/>
          <w:color w:val="000000"/>
        </w:rPr>
        <w:t></w:t>
      </w:r>
      <w:r>
        <w:rPr>
          <w:rFonts w:ascii="Symbol" w:hAnsi="Symbol" w:cs="Symbol"/>
          <w:smallCaps/>
          <w:color w:val="000000"/>
        </w:rPr>
        <w:t></w:t>
      </w:r>
      <w:r>
        <w:rPr>
          <w:rFonts w:ascii="Symbol" w:hAnsi="Symbol" w:cs="Symbol"/>
          <w:smallCaps/>
          <w:color w:val="000000"/>
        </w:rPr>
        <w:t></w:t>
      </w:r>
      <w:r>
        <w:rPr>
          <w:rFonts w:ascii="Arial" w:hAnsi="Arial" w:cs="Arial"/>
          <w:b/>
          <w:bCs/>
          <w:smallCaps/>
          <w:color w:val="000000"/>
        </w:rPr>
        <w:t>Medical Control</w:t>
      </w:r>
      <w:r>
        <w:rPr>
          <w:rFonts w:ascii="Arial" w:hAnsi="Arial" w:cs="Arial"/>
          <w:color w:val="000000"/>
        </w:rPr>
        <w:t xml:space="preserve"> can authorize administration of </w:t>
      </w:r>
      <w:r w:rsidR="00583633">
        <w:rPr>
          <w:rFonts w:ascii="Arial" w:hAnsi="Arial" w:cs="Arial"/>
          <w:color w:val="000000"/>
        </w:rPr>
        <w:t xml:space="preserve">more </w:t>
      </w:r>
      <w:r>
        <w:rPr>
          <w:rFonts w:ascii="Arial" w:hAnsi="Arial" w:cs="Arial"/>
          <w:color w:val="000000"/>
        </w:rPr>
        <w:t xml:space="preserve">Midazolam and </w:t>
      </w:r>
      <w:r w:rsidR="00583633">
        <w:rPr>
          <w:rFonts w:ascii="Arial" w:hAnsi="Arial" w:cs="Arial"/>
          <w:color w:val="000000"/>
        </w:rPr>
        <w:t xml:space="preserve"> </w:t>
      </w:r>
    </w:p>
    <w:p w:rsidR="00777C1A" w:rsidRDefault="00583633" w:rsidP="00777C1A">
      <w:pPr>
        <w:autoSpaceDE w:val="0"/>
        <w:autoSpaceDN w:val="0"/>
        <w:adjustRightInd w:val="0"/>
        <w:spacing w:after="60" w:line="288" w:lineRule="auto"/>
        <w:rPr>
          <w:rFonts w:ascii="Arial" w:hAnsi="Arial" w:cs="Arial"/>
          <w:color w:val="000000"/>
        </w:rPr>
      </w:pPr>
      <w:r>
        <w:rPr>
          <w:rFonts w:ascii="Arial" w:hAnsi="Arial" w:cs="Arial"/>
          <w:color w:val="000000"/>
        </w:rPr>
        <w:t xml:space="preserve">       </w:t>
      </w:r>
      <w:r w:rsidR="00777C1A">
        <w:rPr>
          <w:rFonts w:ascii="Arial" w:hAnsi="Arial" w:cs="Arial"/>
          <w:color w:val="000000"/>
        </w:rPr>
        <w:t>administration of magnesium sulfate (4 g over 3 minutes) for seizures.</w:t>
      </w:r>
    </w:p>
    <w:p w:rsidR="00777C1A" w:rsidRDefault="00777C1A" w:rsidP="00777C1A">
      <w:pPr>
        <w:pStyle w:val="Heading2"/>
      </w:pPr>
      <w:r>
        <w:t>Part D6-ST Segment Elevation MI (STEMI)</w:t>
      </w:r>
    </w:p>
    <w:p w:rsidR="00777C1A" w:rsidRDefault="00777C1A" w:rsidP="00E6616F">
      <w:pPr>
        <w:numPr>
          <w:ilvl w:val="0"/>
          <w:numId w:val="127"/>
        </w:numPr>
        <w:autoSpaceDE w:val="0"/>
        <w:autoSpaceDN w:val="0"/>
        <w:adjustRightInd w:val="0"/>
        <w:spacing w:line="288" w:lineRule="auto"/>
        <w:ind w:left="360" w:hanging="360"/>
        <w:rPr>
          <w:rFonts w:ascii="Arial" w:hAnsi="Arial" w:cs="Arial"/>
          <w:b/>
          <w:bCs/>
          <w:color w:val="000000"/>
        </w:rPr>
      </w:pPr>
      <w:r>
        <w:rPr>
          <w:rFonts w:ascii="Arial" w:hAnsi="Arial" w:cs="Arial"/>
          <w:b/>
          <w:bCs/>
          <w:color w:val="000000"/>
        </w:rPr>
        <w:t>Paramedics should be familiar with the care and treatment the patient has received.</w:t>
      </w:r>
    </w:p>
    <w:p w:rsidR="00777C1A" w:rsidRDefault="00777C1A" w:rsidP="00E6616F">
      <w:pPr>
        <w:numPr>
          <w:ilvl w:val="0"/>
          <w:numId w:val="127"/>
        </w:numPr>
        <w:autoSpaceDE w:val="0"/>
        <w:autoSpaceDN w:val="0"/>
        <w:adjustRightInd w:val="0"/>
        <w:spacing w:line="288" w:lineRule="auto"/>
        <w:ind w:left="360" w:hanging="360"/>
        <w:rPr>
          <w:rFonts w:ascii="Arial" w:hAnsi="Arial" w:cs="Arial"/>
          <w:b/>
          <w:bCs/>
          <w:color w:val="000000"/>
        </w:rPr>
      </w:pPr>
      <w:r>
        <w:rPr>
          <w:rFonts w:ascii="Arial" w:hAnsi="Arial" w:cs="Arial"/>
          <w:b/>
          <w:bCs/>
          <w:color w:val="000000"/>
        </w:rPr>
        <w:t>Consider discontinuing or avoiding all medication infusions (except for basic IV fluids) to expedite transfer.</w:t>
      </w:r>
    </w:p>
    <w:p w:rsidR="00777C1A" w:rsidRDefault="00777C1A"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 xml:space="preserve">Receiving facility should be contacted to ensure rapid transfer to cardiac </w:t>
      </w:r>
      <w:proofErr w:type="spellStart"/>
      <w:r>
        <w:rPr>
          <w:rFonts w:ascii="Arial" w:hAnsi="Arial" w:cs="Arial"/>
          <w:color w:val="000000"/>
        </w:rPr>
        <w:t>cath</w:t>
      </w:r>
      <w:proofErr w:type="spellEnd"/>
      <w:r>
        <w:rPr>
          <w:rFonts w:ascii="Arial" w:hAnsi="Arial" w:cs="Arial"/>
          <w:color w:val="000000"/>
        </w:rPr>
        <w:t xml:space="preserve"> lab.</w:t>
      </w:r>
    </w:p>
    <w:p w:rsidR="00777C1A" w:rsidRDefault="00777C1A"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Patients should receive appropriate supplemental oxygen therapy.</w:t>
      </w:r>
    </w:p>
    <w:p w:rsidR="00777C1A" w:rsidRDefault="00777C1A"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All other interventions per state-wide treatment protocol, if not already administered:</w:t>
      </w:r>
    </w:p>
    <w:p w:rsidR="00777C1A" w:rsidRDefault="00777C1A" w:rsidP="00777C1A">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sidRPr="00583CC6">
        <w:rPr>
          <w:rFonts w:ascii="Arial" w:hAnsi="Arial" w:cs="Arial"/>
          <w:b/>
          <w:color w:val="000000"/>
          <w:u w:val="single"/>
        </w:rPr>
        <w:t>Aspirin</w:t>
      </w:r>
      <w:r>
        <w:rPr>
          <w:rFonts w:ascii="Arial" w:hAnsi="Arial" w:cs="Arial"/>
          <w:color w:val="000000"/>
        </w:rPr>
        <w:t>, 325 mg PO</w:t>
      </w:r>
    </w:p>
    <w:p w:rsidR="00777C1A" w:rsidRDefault="00777C1A"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If patient continues to experience chest discomfort:</w:t>
      </w:r>
    </w:p>
    <w:p w:rsidR="00777C1A" w:rsidRDefault="00777C1A" w:rsidP="00777C1A">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sidRPr="00583CC6">
        <w:rPr>
          <w:rFonts w:ascii="Arial" w:hAnsi="Arial" w:cs="Arial"/>
          <w:b/>
          <w:color w:val="000000"/>
          <w:u w:val="single"/>
        </w:rPr>
        <w:t>Nitroglycerine</w:t>
      </w:r>
      <w:r>
        <w:rPr>
          <w:rFonts w:ascii="Arial" w:hAnsi="Arial" w:cs="Arial"/>
          <w:color w:val="000000"/>
        </w:rPr>
        <w:t xml:space="preserve"> (if systolic blood pressure is greater than 100 mm Hg), 0.4 mg SL tablet or spray; may be repeated in 5 minute intervals for a total of three (3) doses</w:t>
      </w:r>
    </w:p>
    <w:p w:rsidR="00777C1A" w:rsidRDefault="00777C1A" w:rsidP="00777C1A">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sidRPr="00583CC6">
        <w:rPr>
          <w:rFonts w:ascii="Arial" w:hAnsi="Arial" w:cs="Arial"/>
          <w:b/>
          <w:color w:val="000000"/>
          <w:u w:val="single"/>
        </w:rPr>
        <w:t>Fentanyl</w:t>
      </w:r>
      <w:r>
        <w:rPr>
          <w:rFonts w:ascii="Arial" w:hAnsi="Arial" w:cs="Arial"/>
          <w:color w:val="000000"/>
        </w:rPr>
        <w:t>, 1 mcg / kg slow IV push, to a maximum of 150 mcg</w:t>
      </w:r>
    </w:p>
    <w:p w:rsidR="00777C1A" w:rsidRDefault="00777C1A" w:rsidP="00777C1A">
      <w:pPr>
        <w:pStyle w:val="Heading1"/>
      </w:pPr>
      <w:r>
        <w:t>Part E1-General Guidelines for Medication Administration</w:t>
      </w:r>
    </w:p>
    <w:p w:rsidR="00777C1A" w:rsidRDefault="00777C1A" w:rsidP="00E6616F">
      <w:pPr>
        <w:numPr>
          <w:ilvl w:val="0"/>
          <w:numId w:val="127"/>
        </w:numPr>
        <w:autoSpaceDE w:val="0"/>
        <w:autoSpaceDN w:val="0"/>
        <w:adjustRightInd w:val="0"/>
        <w:spacing w:after="300" w:line="288" w:lineRule="auto"/>
        <w:ind w:left="360" w:hanging="360"/>
        <w:rPr>
          <w:rFonts w:ascii="Arial" w:hAnsi="Arial" w:cs="Arial"/>
          <w:color w:val="000000"/>
        </w:rPr>
      </w:pPr>
      <w:r>
        <w:rPr>
          <w:rFonts w:ascii="Arial" w:hAnsi="Arial" w:cs="Arial"/>
          <w:color w:val="000000"/>
        </w:rPr>
        <w:t>The transport paramedic must be familiar or become familiar through consultation (i.e., with a drug reference or discussion with hospital staff) on the following attributes of each drug the patient has received prior to and will receive during transport:</w:t>
      </w:r>
    </w:p>
    <w:p w:rsidR="00777C1A" w:rsidRDefault="00777C1A" w:rsidP="00777C1A">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type and name of medication being administered.</w:t>
      </w:r>
    </w:p>
    <w:p w:rsidR="00777C1A" w:rsidRDefault="00777C1A" w:rsidP="00777C1A">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indication and contraindications for administration of the medication.</w:t>
      </w:r>
    </w:p>
    <w:p w:rsidR="00777C1A" w:rsidRDefault="00777C1A" w:rsidP="00777C1A">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correct dose, rate, and mixture of medication.</w:t>
      </w:r>
    </w:p>
    <w:p w:rsidR="00777C1A" w:rsidRDefault="00777C1A" w:rsidP="00777C1A">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Any titration indications or instructions.</w:t>
      </w:r>
    </w:p>
    <w:p w:rsidR="00777C1A" w:rsidRDefault="00777C1A" w:rsidP="00777C1A">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Any specific medical control instructions.</w:t>
      </w:r>
    </w:p>
    <w:p w:rsidR="00777C1A" w:rsidRDefault="00777C1A" w:rsidP="00777C1A">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Any patient-specific information </w:t>
      </w:r>
    </w:p>
    <w:p w:rsidR="00777C1A" w:rsidRDefault="00777C1A" w:rsidP="00777C1A">
      <w:pPr>
        <w:autoSpaceDE w:val="0"/>
        <w:autoSpaceDN w:val="0"/>
        <w:adjustRightInd w:val="0"/>
        <w:spacing w:after="300" w:line="288" w:lineRule="auto"/>
        <w:rPr>
          <w:rFonts w:ascii="Arial" w:hAnsi="Arial" w:cs="Arial"/>
          <w:color w:val="000000"/>
        </w:rPr>
      </w:pPr>
      <w:r>
        <w:rPr>
          <w:rFonts w:ascii="Wingdings" w:hAnsi="Wingdings" w:cs="Wingdings"/>
          <w:color w:val="000000"/>
        </w:rPr>
        <w:lastRenderedPageBreak/>
        <w:tab/>
      </w:r>
      <w:r>
        <w:rPr>
          <w:rFonts w:ascii="Wingdings" w:hAnsi="Wingdings" w:cs="Wingdings"/>
          <w:color w:val="000000"/>
        </w:rPr>
        <w:t></w:t>
      </w:r>
      <w:r>
        <w:rPr>
          <w:rFonts w:ascii="Wingdings" w:hAnsi="Wingdings" w:cs="Wingdings"/>
          <w:color w:val="000000"/>
        </w:rPr>
        <w:t></w:t>
      </w:r>
      <w:r>
        <w:rPr>
          <w:rFonts w:ascii="Arial" w:hAnsi="Arial" w:cs="Arial"/>
          <w:color w:val="000000"/>
        </w:rPr>
        <w:t>Any adverse effects of the medication being administered.</w:t>
      </w:r>
    </w:p>
    <w:p w:rsidR="00777C1A" w:rsidRDefault="00777C1A" w:rsidP="00777C1A">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seven rights of medication administration should always be considered, even when transporting patients between facilities.</w:t>
      </w:r>
    </w:p>
    <w:p w:rsidR="00777C1A" w:rsidRDefault="00777C1A" w:rsidP="00777C1A">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Right patient, drug, dose, route, time, outcome, documentation</w:t>
      </w:r>
    </w:p>
    <w:p w:rsidR="00777C1A" w:rsidRDefault="00777C1A" w:rsidP="00E6616F">
      <w:pPr>
        <w:numPr>
          <w:ilvl w:val="0"/>
          <w:numId w:val="127"/>
        </w:numPr>
        <w:autoSpaceDE w:val="0"/>
        <w:autoSpaceDN w:val="0"/>
        <w:adjustRightInd w:val="0"/>
        <w:spacing w:after="300" w:line="288" w:lineRule="auto"/>
        <w:ind w:left="360" w:hanging="360"/>
        <w:rPr>
          <w:rFonts w:ascii="Arial" w:hAnsi="Arial" w:cs="Arial"/>
          <w:color w:val="000000"/>
        </w:rPr>
      </w:pPr>
      <w:r>
        <w:rPr>
          <w:rFonts w:ascii="Arial" w:hAnsi="Arial" w:cs="Arial"/>
          <w:color w:val="000000"/>
        </w:rPr>
        <w:t>Paramedics may not accept any medications from the sending facility for the purposes of bolus administration during transport.</w:t>
      </w:r>
    </w:p>
    <w:p w:rsidR="00777C1A" w:rsidRDefault="006039A6" w:rsidP="006039A6">
      <w:pPr>
        <w:pStyle w:val="Heading2"/>
      </w:pPr>
      <w:r>
        <w:t>Part E2-Approved Medications and Classes</w:t>
      </w:r>
    </w:p>
    <w:p w:rsidR="006039A6" w:rsidRDefault="006039A6" w:rsidP="006039A6">
      <w:pPr>
        <w:autoSpaceDE w:val="0"/>
        <w:autoSpaceDN w:val="0"/>
        <w:adjustRightInd w:val="0"/>
        <w:spacing w:after="240" w:line="312" w:lineRule="auto"/>
        <w:rPr>
          <w:rFonts w:ascii="Arial" w:hAnsi="Arial" w:cs="Arial"/>
          <w:color w:val="000000"/>
        </w:rPr>
      </w:pPr>
      <w:r>
        <w:rPr>
          <w:rFonts w:ascii="Arial" w:hAnsi="Arial" w:cs="Arial"/>
          <w:color w:val="000000"/>
        </w:rPr>
        <w:t xml:space="preserve">Any of the following medications or medication classes, not currently part of the EMT Paramedic Statewide Treatment Protocols, may be maintained if initiated at the sending facility, and can only be titrated through specific IFT protocols </w:t>
      </w:r>
      <w:r>
        <w:rPr>
          <w:rFonts w:ascii="Arial" w:hAnsi="Arial" w:cs="Arial"/>
          <w:b/>
          <w:bCs/>
          <w:color w:val="000000"/>
        </w:rPr>
        <w:t>and</w:t>
      </w:r>
      <w:r>
        <w:rPr>
          <w:rFonts w:ascii="Arial" w:hAnsi="Arial" w:cs="Arial"/>
          <w:color w:val="000000"/>
        </w:rPr>
        <w:t xml:space="preserve"> by on-line </w:t>
      </w:r>
      <w:r>
        <w:rPr>
          <w:rFonts w:ascii="Arial" w:hAnsi="Arial" w:cs="Arial"/>
          <w:b/>
          <w:bCs/>
          <w:smallCaps/>
          <w:color w:val="000000"/>
        </w:rPr>
        <w:t>Medical Control</w:t>
      </w:r>
      <w:r>
        <w:rPr>
          <w:rFonts w:ascii="Arial" w:hAnsi="Arial" w:cs="Arial"/>
          <w:color w:val="000000"/>
        </w:rPr>
        <w:t>.</w:t>
      </w:r>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r>
        <w:rPr>
          <w:rFonts w:ascii="Arial" w:hAnsi="Arial" w:cs="Arial"/>
          <w:color w:val="000000"/>
        </w:rPr>
        <w:t>Aminophylline</w:t>
      </w:r>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r>
        <w:rPr>
          <w:rFonts w:ascii="Arial" w:hAnsi="Arial" w:cs="Arial"/>
          <w:color w:val="000000"/>
        </w:rPr>
        <w:t>Analgesics</w:t>
      </w:r>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r>
        <w:rPr>
          <w:rFonts w:ascii="Arial" w:hAnsi="Arial" w:cs="Arial"/>
          <w:color w:val="000000"/>
        </w:rPr>
        <w:t>Anticonvulsants</w:t>
      </w:r>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r>
        <w:rPr>
          <w:rFonts w:ascii="Arial" w:hAnsi="Arial" w:cs="Arial"/>
          <w:color w:val="000000"/>
        </w:rPr>
        <w:t>Antidotes</w:t>
      </w:r>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proofErr w:type="spellStart"/>
      <w:r>
        <w:rPr>
          <w:rFonts w:ascii="Arial" w:hAnsi="Arial" w:cs="Arial"/>
          <w:color w:val="000000"/>
        </w:rPr>
        <w:t>Antidysrhythmics</w:t>
      </w:r>
      <w:proofErr w:type="spellEnd"/>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r>
        <w:rPr>
          <w:rFonts w:ascii="Arial" w:hAnsi="Arial" w:cs="Arial"/>
          <w:color w:val="000000"/>
        </w:rPr>
        <w:t>Antihypertensive agents</w:t>
      </w:r>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r>
        <w:rPr>
          <w:rFonts w:ascii="Arial" w:hAnsi="Arial" w:cs="Arial"/>
          <w:color w:val="000000"/>
        </w:rPr>
        <w:t>Anti-</w:t>
      </w:r>
      <w:proofErr w:type="spellStart"/>
      <w:r>
        <w:rPr>
          <w:rFonts w:ascii="Arial" w:hAnsi="Arial" w:cs="Arial"/>
          <w:color w:val="000000"/>
        </w:rPr>
        <w:t>infectives</w:t>
      </w:r>
      <w:proofErr w:type="spellEnd"/>
      <w:r>
        <w:rPr>
          <w:rFonts w:ascii="Arial" w:hAnsi="Arial" w:cs="Arial"/>
          <w:color w:val="000000"/>
        </w:rPr>
        <w:t xml:space="preserve"> (e.g., antibiotics, anti-sepsis)</w:t>
      </w:r>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r>
        <w:rPr>
          <w:rFonts w:ascii="Arial" w:hAnsi="Arial" w:cs="Arial"/>
          <w:color w:val="000000"/>
        </w:rPr>
        <w:t>Benzodiazepines</w:t>
      </w:r>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r>
        <w:rPr>
          <w:rFonts w:ascii="Arial" w:hAnsi="Arial" w:cs="Arial"/>
          <w:color w:val="000000"/>
        </w:rPr>
        <w:t>Blood products</w:t>
      </w:r>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r>
        <w:rPr>
          <w:rFonts w:ascii="Arial" w:hAnsi="Arial" w:cs="Arial"/>
          <w:color w:val="000000"/>
        </w:rPr>
        <w:t>Chemotherapeutic agents</w:t>
      </w:r>
    </w:p>
    <w:p w:rsidR="006039A6" w:rsidRDefault="006039A6" w:rsidP="006039A6">
      <w:pPr>
        <w:numPr>
          <w:ilvl w:val="0"/>
          <w:numId w:val="9"/>
        </w:numPr>
        <w:autoSpaceDE w:val="0"/>
        <w:autoSpaceDN w:val="0"/>
        <w:adjustRightInd w:val="0"/>
        <w:spacing w:after="100" w:line="240" w:lineRule="auto"/>
        <w:ind w:left="360" w:hanging="360"/>
        <w:rPr>
          <w:rFonts w:ascii="Arial" w:hAnsi="Arial" w:cs="Arial"/>
          <w:color w:val="000000"/>
        </w:rPr>
      </w:pPr>
      <w:r>
        <w:rPr>
          <w:rFonts w:ascii="Arial" w:hAnsi="Arial" w:cs="Arial"/>
          <w:color w:val="000000"/>
        </w:rPr>
        <w:t>Electrolyte infusions</w:t>
      </w:r>
    </w:p>
    <w:p w:rsidR="006039A6" w:rsidRDefault="006039A6" w:rsidP="006039A6">
      <w:pPr>
        <w:autoSpaceDE w:val="0"/>
        <w:autoSpaceDN w:val="0"/>
        <w:adjustRightInd w:val="0"/>
        <w:spacing w:after="100" w:line="240"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Potassium, limited to 10 mEq / hour</w:t>
      </w:r>
    </w:p>
    <w:p w:rsidR="006039A6" w:rsidRDefault="006039A6" w:rsidP="006039A6">
      <w:pPr>
        <w:autoSpaceDE w:val="0"/>
        <w:autoSpaceDN w:val="0"/>
        <w:adjustRightInd w:val="0"/>
        <w:spacing w:after="100" w:line="240" w:lineRule="auto"/>
        <w:ind w:firstLine="720"/>
        <w:jc w:val="both"/>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color w:val="000000"/>
        </w:rPr>
        <w:t>Magnesium, maintenance infusion limited to 2 g / hour</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 xml:space="preserve">Glycoprotein </w:t>
      </w:r>
      <w:proofErr w:type="spellStart"/>
      <w:r>
        <w:rPr>
          <w:rFonts w:ascii="Arial" w:hAnsi="Arial" w:cs="Arial"/>
          <w:color w:val="000000"/>
        </w:rPr>
        <w:t>IIb</w:t>
      </w:r>
      <w:proofErr w:type="spellEnd"/>
      <w:r>
        <w:rPr>
          <w:rFonts w:ascii="Arial" w:hAnsi="Arial" w:cs="Arial"/>
          <w:color w:val="000000"/>
        </w:rPr>
        <w:t xml:space="preserve"> / </w:t>
      </w:r>
      <w:proofErr w:type="spellStart"/>
      <w:r>
        <w:rPr>
          <w:rFonts w:ascii="Arial" w:hAnsi="Arial" w:cs="Arial"/>
          <w:color w:val="000000"/>
        </w:rPr>
        <w:t>IIIa</w:t>
      </w:r>
      <w:proofErr w:type="spellEnd"/>
      <w:r>
        <w:rPr>
          <w:rFonts w:ascii="Arial" w:hAnsi="Arial" w:cs="Arial"/>
          <w:color w:val="000000"/>
        </w:rPr>
        <w:t xml:space="preserve"> inhibitors</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Heparin</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Insulin infusions</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Intravenous steroids</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Mannitol infusions</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Octreotide</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Paralytics</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Parenteral nutrition</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Proton Pump Inhibitors</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Sedatives</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lastRenderedPageBreak/>
        <w:t>Standard IV infusion fluids (including 10% Dextrose)</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Thrombolytic agents</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Vasodilators (including all forms of Nitroglycerin)</w:t>
      </w:r>
    </w:p>
    <w:p w:rsidR="006039A6" w:rsidRDefault="006039A6" w:rsidP="006039A6">
      <w:pPr>
        <w:numPr>
          <w:ilvl w:val="0"/>
          <w:numId w:val="9"/>
        </w:numPr>
        <w:autoSpaceDE w:val="0"/>
        <w:autoSpaceDN w:val="0"/>
        <w:adjustRightInd w:val="0"/>
        <w:spacing w:after="100" w:line="240" w:lineRule="auto"/>
        <w:ind w:left="360" w:hanging="360"/>
        <w:jc w:val="both"/>
        <w:rPr>
          <w:rFonts w:ascii="Arial" w:hAnsi="Arial" w:cs="Arial"/>
          <w:color w:val="000000"/>
        </w:rPr>
      </w:pPr>
      <w:r>
        <w:rPr>
          <w:rFonts w:ascii="Arial" w:hAnsi="Arial" w:cs="Arial"/>
          <w:color w:val="000000"/>
        </w:rPr>
        <w:t>Vasopressors</w:t>
      </w:r>
    </w:p>
    <w:p w:rsidR="006039A6" w:rsidRDefault="006039A6" w:rsidP="00406419"/>
    <w:p w:rsidR="00406419" w:rsidRDefault="006039A6" w:rsidP="006039A6">
      <w:pPr>
        <w:pStyle w:val="Heading2"/>
      </w:pPr>
      <w:r>
        <w:t>Part E3-Medications requiring the use of an IV pump</w:t>
      </w:r>
    </w:p>
    <w:p w:rsidR="006039A6" w:rsidRDefault="006039A6" w:rsidP="006039A6">
      <w:pPr>
        <w:autoSpaceDE w:val="0"/>
        <w:autoSpaceDN w:val="0"/>
        <w:adjustRightInd w:val="0"/>
        <w:spacing w:after="0" w:line="240" w:lineRule="auto"/>
        <w:rPr>
          <w:rFonts w:ascii="Arial" w:hAnsi="Arial" w:cs="Arial"/>
          <w:b/>
          <w:bCs/>
          <w:color w:val="000000"/>
          <w:sz w:val="24"/>
          <w:szCs w:val="24"/>
        </w:rPr>
      </w:pPr>
      <w:r>
        <w:rPr>
          <w:rFonts w:ascii="Arial" w:hAnsi="Arial" w:cs="Arial"/>
          <w:b/>
          <w:bCs/>
          <w:color w:val="000000"/>
          <w:sz w:val="24"/>
          <w:szCs w:val="24"/>
        </w:rPr>
        <w:t>The following medications / types of medications must be administered by IV pump:</w:t>
      </w:r>
    </w:p>
    <w:p w:rsidR="006039A6" w:rsidRDefault="006039A6" w:rsidP="006039A6">
      <w:pPr>
        <w:autoSpaceDE w:val="0"/>
        <w:autoSpaceDN w:val="0"/>
        <w:adjustRightInd w:val="0"/>
        <w:spacing w:line="240" w:lineRule="auto"/>
        <w:rPr>
          <w:rFonts w:ascii="Arial" w:hAnsi="Arial" w:cs="Arial"/>
          <w:color w:val="000000"/>
        </w:rPr>
      </w:pPr>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r>
        <w:rPr>
          <w:rFonts w:ascii="Arial" w:hAnsi="Arial" w:cs="Arial"/>
          <w:color w:val="000000"/>
        </w:rPr>
        <w:t>Anticoagulant</w:t>
      </w:r>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r>
        <w:rPr>
          <w:rFonts w:ascii="Arial" w:hAnsi="Arial" w:cs="Arial"/>
          <w:color w:val="000000"/>
        </w:rPr>
        <w:t>Anticonvulsants</w:t>
      </w:r>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proofErr w:type="spellStart"/>
      <w:r>
        <w:rPr>
          <w:rFonts w:ascii="Arial" w:hAnsi="Arial" w:cs="Arial"/>
          <w:color w:val="000000"/>
        </w:rPr>
        <w:t>Antidysrhythmics</w:t>
      </w:r>
      <w:proofErr w:type="spellEnd"/>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proofErr w:type="spellStart"/>
      <w:r>
        <w:rPr>
          <w:rFonts w:ascii="Arial" w:hAnsi="Arial" w:cs="Arial"/>
          <w:color w:val="000000"/>
        </w:rPr>
        <w:t>Antihypertensives</w:t>
      </w:r>
      <w:proofErr w:type="spellEnd"/>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r>
        <w:rPr>
          <w:rFonts w:ascii="Arial" w:hAnsi="Arial" w:cs="Arial"/>
          <w:color w:val="000000"/>
        </w:rPr>
        <w:t>Electrolyte Solutions</w:t>
      </w:r>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r>
        <w:rPr>
          <w:rFonts w:ascii="Arial" w:hAnsi="Arial" w:cs="Arial"/>
          <w:color w:val="000000"/>
        </w:rPr>
        <w:t>Insulin</w:t>
      </w:r>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r>
        <w:rPr>
          <w:rFonts w:ascii="Arial" w:hAnsi="Arial" w:cs="Arial"/>
          <w:color w:val="000000"/>
        </w:rPr>
        <w:t>Paralytics</w:t>
      </w:r>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r>
        <w:rPr>
          <w:rFonts w:ascii="Arial" w:hAnsi="Arial" w:cs="Arial"/>
          <w:color w:val="000000"/>
        </w:rPr>
        <w:t>Sedatives</w:t>
      </w:r>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proofErr w:type="spellStart"/>
      <w:r>
        <w:rPr>
          <w:rFonts w:ascii="Arial" w:hAnsi="Arial" w:cs="Arial"/>
          <w:color w:val="000000"/>
        </w:rPr>
        <w:t>Thrombolytics</w:t>
      </w:r>
      <w:proofErr w:type="spellEnd"/>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r>
        <w:rPr>
          <w:rFonts w:ascii="Arial" w:hAnsi="Arial" w:cs="Arial"/>
          <w:color w:val="000000"/>
        </w:rPr>
        <w:t>TPN</w:t>
      </w:r>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r>
        <w:rPr>
          <w:rFonts w:ascii="Arial" w:hAnsi="Arial" w:cs="Arial"/>
          <w:color w:val="000000"/>
        </w:rPr>
        <w:t>Vasodilators</w:t>
      </w:r>
    </w:p>
    <w:p w:rsidR="006039A6" w:rsidRDefault="006039A6" w:rsidP="006039A6">
      <w:pPr>
        <w:numPr>
          <w:ilvl w:val="0"/>
          <w:numId w:val="9"/>
        </w:numPr>
        <w:autoSpaceDE w:val="0"/>
        <w:autoSpaceDN w:val="0"/>
        <w:adjustRightInd w:val="0"/>
        <w:spacing w:line="240" w:lineRule="auto"/>
        <w:ind w:left="360" w:hanging="360"/>
        <w:rPr>
          <w:rFonts w:ascii="Arial" w:hAnsi="Arial" w:cs="Arial"/>
          <w:color w:val="000000"/>
        </w:rPr>
      </w:pPr>
      <w:r>
        <w:rPr>
          <w:rFonts w:ascii="Arial" w:hAnsi="Arial" w:cs="Arial"/>
          <w:color w:val="000000"/>
        </w:rPr>
        <w:t>Vasopressors</w:t>
      </w:r>
    </w:p>
    <w:p w:rsidR="006039A6" w:rsidRDefault="006039A6" w:rsidP="006039A6">
      <w:pPr>
        <w:pStyle w:val="Heading2"/>
      </w:pPr>
      <w:r w:rsidRPr="006039A6">
        <w:t>Part E4 Blood and / or Blood-Product Administration</w:t>
      </w:r>
    </w:p>
    <w:p w:rsidR="006039A6" w:rsidRDefault="006039A6"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Heating devices, automatic and rapid infusers are prohibited for ALS IFT use.</w:t>
      </w:r>
    </w:p>
    <w:p w:rsidR="006039A6" w:rsidRDefault="006039A6"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 xml:space="preserve">Infusion / </w:t>
      </w:r>
      <w:proofErr w:type="spellStart"/>
      <w:r>
        <w:rPr>
          <w:rFonts w:ascii="Arial" w:hAnsi="Arial" w:cs="Arial"/>
          <w:color w:val="000000"/>
        </w:rPr>
        <w:t>bloodbank</w:t>
      </w:r>
      <w:proofErr w:type="spellEnd"/>
      <w:r>
        <w:rPr>
          <w:rFonts w:ascii="Arial" w:hAnsi="Arial" w:cs="Arial"/>
          <w:color w:val="000000"/>
        </w:rPr>
        <w:t xml:space="preserve"> documentation should be transported with the patient.</w:t>
      </w:r>
    </w:p>
    <w:p w:rsidR="006039A6" w:rsidRDefault="006039A6"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Paramedics will not initiate a blood product infusion.</w:t>
      </w:r>
    </w:p>
    <w:p w:rsidR="006039A6" w:rsidRDefault="006039A6"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At least one additional IV line should be in place.</w:t>
      </w:r>
    </w:p>
    <w:p w:rsidR="006039A6" w:rsidRDefault="006039A6"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 xml:space="preserve">Paramedic </w:t>
      </w:r>
      <w:r>
        <w:rPr>
          <w:rFonts w:ascii="Arial" w:hAnsi="Arial" w:cs="Arial"/>
          <w:color w:val="000000"/>
          <w:u w:val="single"/>
        </w:rPr>
        <w:t>will not</w:t>
      </w:r>
      <w:r>
        <w:rPr>
          <w:rFonts w:ascii="Arial" w:hAnsi="Arial" w:cs="Arial"/>
          <w:color w:val="000000"/>
        </w:rPr>
        <w:t xml:space="preserve"> administer any medications through an IV line which is being used to infuse blood or a blood product.</w:t>
      </w:r>
    </w:p>
    <w:p w:rsidR="006039A6" w:rsidRDefault="006039A6"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Ensure the blood and / or blood products are infusing at the prescribed rate.</w:t>
      </w:r>
    </w:p>
    <w:p w:rsidR="006039A6" w:rsidRDefault="006039A6"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Monitor and record the patient’s vital signs every 5 – 10 minutes.</w:t>
      </w:r>
    </w:p>
    <w:p w:rsidR="006039A6" w:rsidRDefault="006039A6" w:rsidP="00E6616F">
      <w:pPr>
        <w:numPr>
          <w:ilvl w:val="0"/>
          <w:numId w:val="127"/>
        </w:numPr>
        <w:autoSpaceDE w:val="0"/>
        <w:autoSpaceDN w:val="0"/>
        <w:adjustRightInd w:val="0"/>
        <w:spacing w:line="288" w:lineRule="auto"/>
        <w:ind w:left="360" w:hanging="360"/>
        <w:rPr>
          <w:rFonts w:ascii="Arial" w:hAnsi="Arial" w:cs="Arial"/>
          <w:b/>
          <w:bCs/>
          <w:color w:val="000000"/>
        </w:rPr>
      </w:pPr>
      <w:r>
        <w:rPr>
          <w:rFonts w:ascii="Arial" w:hAnsi="Arial" w:cs="Arial"/>
          <w:b/>
          <w:bCs/>
          <w:color w:val="000000"/>
        </w:rPr>
        <w:lastRenderedPageBreak/>
        <w:t xml:space="preserve">If any signs and symptoms of transfusion reaction, proceed immediately to the </w:t>
      </w:r>
      <w:r>
        <w:rPr>
          <w:rFonts w:ascii="Arial" w:hAnsi="Arial" w:cs="Arial"/>
          <w:b/>
          <w:bCs/>
          <w:smallCaps/>
          <w:color w:val="000000"/>
        </w:rPr>
        <w:t>Transfusion Reaction protocol</w:t>
      </w:r>
      <w:r>
        <w:rPr>
          <w:rFonts w:ascii="Arial" w:hAnsi="Arial" w:cs="Arial"/>
          <w:b/>
          <w:bCs/>
          <w:color w:val="000000"/>
        </w:rPr>
        <w:t xml:space="preserve"> (Part 3.2)</w:t>
      </w:r>
    </w:p>
    <w:p w:rsidR="006039A6" w:rsidRDefault="006039A6"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b/>
          <w:bCs/>
          <w:color w:val="000000"/>
        </w:rPr>
        <w:t>Blood products should be infusing for at least 20 minutes prior to departure, to reduce the risk of transfusion reaction.</w:t>
      </w:r>
    </w:p>
    <w:p w:rsidR="006039A6" w:rsidRDefault="006039A6" w:rsidP="006039A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only exception to this is for administration of fresh frozen plasma (FFP) for patients suffering life-threatening intracranial bleeding</w:t>
      </w:r>
    </w:p>
    <w:p w:rsidR="006039A6" w:rsidRDefault="006039A6" w:rsidP="00E6616F">
      <w:pPr>
        <w:numPr>
          <w:ilvl w:val="0"/>
          <w:numId w:val="127"/>
        </w:numPr>
        <w:autoSpaceDE w:val="0"/>
        <w:autoSpaceDN w:val="0"/>
        <w:adjustRightInd w:val="0"/>
        <w:spacing w:line="288" w:lineRule="auto"/>
        <w:ind w:left="360" w:hanging="360"/>
        <w:rPr>
          <w:rFonts w:ascii="Arial" w:hAnsi="Arial" w:cs="Arial"/>
          <w:color w:val="000000"/>
        </w:rPr>
      </w:pPr>
      <w:r>
        <w:rPr>
          <w:rFonts w:ascii="Arial" w:hAnsi="Arial" w:cs="Arial"/>
          <w:color w:val="000000"/>
        </w:rPr>
        <w:t>When the transfusion has finished:</w:t>
      </w:r>
    </w:p>
    <w:p w:rsidR="006039A6" w:rsidRDefault="006039A6" w:rsidP="006039A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Record transfusion end-time and post-infusion vital signs.</w:t>
      </w:r>
    </w:p>
    <w:p w:rsidR="006039A6" w:rsidRDefault="006039A6" w:rsidP="006039A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Disconnect infusion set tubing from primary line.</w:t>
      </w:r>
    </w:p>
    <w:p w:rsidR="006039A6" w:rsidRDefault="006039A6" w:rsidP="006039A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Flush primary line with normal saline only.</w:t>
      </w:r>
    </w:p>
    <w:p w:rsidR="006039A6" w:rsidRDefault="006039A6" w:rsidP="006039A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Place any used supplies into a </w:t>
      </w:r>
      <w:r>
        <w:rPr>
          <w:rFonts w:ascii="Arial" w:hAnsi="Arial" w:cs="Arial"/>
          <w:color w:val="000000"/>
          <w:u w:val="single"/>
        </w:rPr>
        <w:t>clean</w:t>
      </w:r>
      <w:r>
        <w:rPr>
          <w:rFonts w:ascii="Arial" w:hAnsi="Arial" w:cs="Arial"/>
          <w:color w:val="000000"/>
        </w:rPr>
        <w:t xml:space="preserve"> biohazard marked container or bag.</w:t>
      </w:r>
    </w:p>
    <w:p w:rsidR="006039A6" w:rsidRDefault="006039A6" w:rsidP="006039A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Deliver all empty transfusion bags and tubing to the receiving facility with the patient.</w:t>
      </w:r>
    </w:p>
    <w:p w:rsidR="00777C1A" w:rsidRDefault="006039A6" w:rsidP="006039A6">
      <w:pPr>
        <w:pStyle w:val="Heading2"/>
      </w:pPr>
      <w:r>
        <w:t>Mechanical Ventilators</w:t>
      </w:r>
    </w:p>
    <w:p w:rsidR="006039A6" w:rsidRDefault="006039A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All artificially ventilated patients must be transferred on a ventilator.</w:t>
      </w:r>
    </w:p>
    <w:p w:rsidR="006039A6" w:rsidRDefault="006039A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All ventilators must be able to meet the demands of the patient’s condition, taking into consideration all settings and features described or stipulated by the sending facility and / or physician.</w:t>
      </w:r>
    </w:p>
    <w:p w:rsidR="006039A6" w:rsidRDefault="006039A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Ventilators may </w:t>
      </w:r>
      <w:r>
        <w:rPr>
          <w:rFonts w:ascii="Arial" w:hAnsi="Arial" w:cs="Arial"/>
          <w:color w:val="000000"/>
          <w:u w:val="single"/>
        </w:rPr>
        <w:t>not</w:t>
      </w:r>
      <w:r>
        <w:rPr>
          <w:rFonts w:ascii="Arial" w:hAnsi="Arial" w:cs="Arial"/>
          <w:color w:val="000000"/>
        </w:rPr>
        <w:t xml:space="preserve"> be full control mode only and must be capable of meeting the patient’s ventilatory needs.</w:t>
      </w:r>
    </w:p>
    <w:p w:rsidR="006039A6" w:rsidRDefault="006039A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Unless the transfer is time sensitive in nature (e.g., STEMI, aortic dissection, acute CVA, unstable trauma, etc.), the following requirements apply to ventilator use and / or adjustment:</w:t>
      </w:r>
    </w:p>
    <w:p w:rsidR="006039A6" w:rsidRDefault="006039A6" w:rsidP="006039A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Patients must be observed, by the sending facility, for a minimum of 20 minutes after </w:t>
      </w:r>
      <w:r>
        <w:rPr>
          <w:rFonts w:ascii="Arial" w:hAnsi="Arial" w:cs="Arial"/>
          <w:color w:val="000000"/>
        </w:rPr>
        <w:tab/>
        <w:t>any adjustment in ventilator settings.</w:t>
      </w:r>
    </w:p>
    <w:p w:rsidR="006039A6" w:rsidRDefault="006039A6" w:rsidP="006039A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Patients should be on the transport ventilator for 20 minutes prior to departure.</w:t>
      </w:r>
    </w:p>
    <w:p w:rsidR="006039A6" w:rsidRDefault="006039A6" w:rsidP="00E6616F">
      <w:pPr>
        <w:numPr>
          <w:ilvl w:val="0"/>
          <w:numId w:val="127"/>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On-line </w:t>
      </w:r>
      <w:r>
        <w:rPr>
          <w:rFonts w:ascii="Arial" w:hAnsi="Arial" w:cs="Arial"/>
          <w:b/>
          <w:bCs/>
          <w:smallCaps/>
          <w:color w:val="000000"/>
        </w:rPr>
        <w:t>Medical Control</w:t>
      </w:r>
      <w:r>
        <w:rPr>
          <w:rFonts w:ascii="Arial" w:hAnsi="Arial" w:cs="Arial"/>
          <w:color w:val="000000"/>
        </w:rPr>
        <w:t xml:space="preserve"> is required for any instance when adjustment of the ventilator settings is needed.</w:t>
      </w:r>
    </w:p>
    <w:p w:rsidR="000762BE" w:rsidRDefault="000762BE" w:rsidP="000762BE">
      <w:pPr>
        <w:pStyle w:val="Heading2"/>
      </w:pPr>
      <w:r>
        <w:t>Part F2-Intravenous Pumps</w:t>
      </w:r>
    </w:p>
    <w:p w:rsidR="000762BE" w:rsidRDefault="000762BE" w:rsidP="000762BE">
      <w:pPr>
        <w:autoSpaceDE w:val="0"/>
        <w:autoSpaceDN w:val="0"/>
        <w:adjustRightInd w:val="0"/>
        <w:spacing w:before="240" w:after="240" w:line="360" w:lineRule="auto"/>
        <w:jc w:val="both"/>
        <w:rPr>
          <w:rFonts w:ascii="Arial" w:hAnsi="Arial" w:cs="Arial"/>
          <w:color w:val="000000"/>
        </w:rPr>
      </w:pPr>
      <w:r>
        <w:rPr>
          <w:rFonts w:ascii="Arial" w:hAnsi="Arial" w:cs="Arial"/>
          <w:color w:val="000000"/>
        </w:rPr>
        <w:t xml:space="preserve">Paramedics who operate at the ALS IFT level are expected to have a thorough understanding of the functions and operations of the infusion pump they will utilize (whether property of the ambulance service or sending facility). </w:t>
      </w:r>
    </w:p>
    <w:p w:rsidR="000762BE" w:rsidRDefault="000762BE" w:rsidP="000762BE">
      <w:pPr>
        <w:autoSpaceDE w:val="0"/>
        <w:autoSpaceDN w:val="0"/>
        <w:adjustRightInd w:val="0"/>
        <w:spacing w:before="240" w:after="240" w:line="360" w:lineRule="auto"/>
        <w:jc w:val="both"/>
        <w:rPr>
          <w:rFonts w:ascii="Arial" w:hAnsi="Arial" w:cs="Arial"/>
          <w:color w:val="000000"/>
        </w:rPr>
      </w:pPr>
      <w:r>
        <w:rPr>
          <w:rFonts w:ascii="Arial" w:hAnsi="Arial" w:cs="Arial"/>
          <w:color w:val="000000"/>
        </w:rPr>
        <w:t>Paramedics are expected to not only control the basic functions of the pump, but also be able to dynamically troubleshoot pump issues. Prior to transport, paramedics must be proficient at the following:</w:t>
      </w:r>
    </w:p>
    <w:p w:rsidR="000762BE" w:rsidRDefault="000762BE" w:rsidP="00E6616F">
      <w:pPr>
        <w:numPr>
          <w:ilvl w:val="0"/>
          <w:numId w:val="127"/>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lastRenderedPageBreak/>
        <w:t>How to turn the pump on and off.</w:t>
      </w:r>
    </w:p>
    <w:p w:rsidR="000762BE" w:rsidRDefault="000762BE" w:rsidP="00E6616F">
      <w:pPr>
        <w:numPr>
          <w:ilvl w:val="0"/>
          <w:numId w:val="127"/>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load and safely eject the administration set into pump.</w:t>
      </w:r>
    </w:p>
    <w:p w:rsidR="000762BE" w:rsidRDefault="000762BE" w:rsidP="00E6616F">
      <w:pPr>
        <w:numPr>
          <w:ilvl w:val="0"/>
          <w:numId w:val="127"/>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The importance of having spare tubing.</w:t>
      </w:r>
    </w:p>
    <w:p w:rsidR="000762BE" w:rsidRDefault="000762BE" w:rsidP="00E6616F">
      <w:pPr>
        <w:numPr>
          <w:ilvl w:val="0"/>
          <w:numId w:val="127"/>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suspend pump operation.</w:t>
      </w:r>
    </w:p>
    <w:p w:rsidR="000762BE" w:rsidRDefault="000762BE" w:rsidP="00E6616F">
      <w:pPr>
        <w:numPr>
          <w:ilvl w:val="0"/>
          <w:numId w:val="127"/>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adjust the infusion rate, if necessary.</w:t>
      </w:r>
    </w:p>
    <w:p w:rsidR="000762BE" w:rsidRDefault="000762BE" w:rsidP="00E6616F">
      <w:pPr>
        <w:numPr>
          <w:ilvl w:val="0"/>
          <w:numId w:val="127"/>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clear air bubbles from the tubing.</w:t>
      </w:r>
    </w:p>
    <w:p w:rsidR="000762BE" w:rsidRDefault="000762BE" w:rsidP="00E6616F">
      <w:pPr>
        <w:numPr>
          <w:ilvl w:val="0"/>
          <w:numId w:val="127"/>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troubleshoot problems (e.g., occlusion alarms).</w:t>
      </w:r>
    </w:p>
    <w:p w:rsidR="000762BE" w:rsidRDefault="000762BE" w:rsidP="00E6616F">
      <w:pPr>
        <w:numPr>
          <w:ilvl w:val="0"/>
          <w:numId w:val="127"/>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the specific service addresses low battery or power issues.</w:t>
      </w:r>
    </w:p>
    <w:p w:rsidR="000762BE" w:rsidRDefault="000762BE" w:rsidP="000762BE">
      <w:pPr>
        <w:autoSpaceDE w:val="0"/>
        <w:autoSpaceDN w:val="0"/>
        <w:adjustRightInd w:val="0"/>
        <w:spacing w:before="240" w:after="240" w:line="360" w:lineRule="auto"/>
        <w:jc w:val="both"/>
        <w:rPr>
          <w:rFonts w:ascii="Arial" w:hAnsi="Arial" w:cs="Arial"/>
          <w:b/>
          <w:bCs/>
          <w:color w:val="000000"/>
        </w:rPr>
      </w:pPr>
      <w:r>
        <w:rPr>
          <w:rFonts w:ascii="Arial" w:hAnsi="Arial" w:cs="Arial"/>
          <w:b/>
          <w:bCs/>
          <w:color w:val="000000"/>
        </w:rPr>
        <w:t>It is strongly recommended that paramedics be trained and practiced on the infusion pump they will be using in the field.</w:t>
      </w:r>
    </w:p>
    <w:p w:rsidR="006039A6" w:rsidRPr="000762BE" w:rsidRDefault="000762BE" w:rsidP="00406419">
      <w:pPr>
        <w:rPr>
          <w:rFonts w:asciiTheme="majorHAnsi" w:eastAsiaTheme="majorEastAsia" w:hAnsiTheme="majorHAnsi" w:cs="Times New Roman"/>
          <w:b/>
          <w:color w:val="365F91" w:themeColor="accent1" w:themeShade="BF"/>
          <w:sz w:val="28"/>
          <w:szCs w:val="28"/>
        </w:rPr>
      </w:pPr>
      <w:r w:rsidRPr="000762BE">
        <w:rPr>
          <w:rFonts w:asciiTheme="majorHAnsi" w:eastAsiaTheme="majorEastAsia" w:hAnsiTheme="majorHAnsi" w:cs="Times New Roman"/>
          <w:b/>
          <w:color w:val="365F91" w:themeColor="accent1" w:themeShade="BF"/>
          <w:sz w:val="28"/>
          <w:szCs w:val="28"/>
        </w:rPr>
        <w:t>Part F3-Pleural Chest Tube Monitoring</w:t>
      </w:r>
    </w:p>
    <w:p w:rsidR="000762BE" w:rsidRDefault="000762BE" w:rsidP="00E6616F">
      <w:pPr>
        <w:numPr>
          <w:ilvl w:val="0"/>
          <w:numId w:val="127"/>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Obtain and document the indication for placement of the pleural chest tube.</w:t>
      </w:r>
    </w:p>
    <w:p w:rsidR="000762BE" w:rsidRDefault="000762BE" w:rsidP="00E6616F">
      <w:pPr>
        <w:numPr>
          <w:ilvl w:val="0"/>
          <w:numId w:val="127"/>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Ensure that the chest tube is secured to the patient, and that the drainage system remains in an upright position and below the level of the patient’s chest at all times.</w:t>
      </w:r>
    </w:p>
    <w:p w:rsidR="000762BE" w:rsidRDefault="000762BE" w:rsidP="00E6616F">
      <w:pPr>
        <w:numPr>
          <w:ilvl w:val="0"/>
          <w:numId w:val="127"/>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Regularly evaluate lung sounds and vital signs.</w:t>
      </w:r>
    </w:p>
    <w:p w:rsidR="000762BE" w:rsidRDefault="000762BE" w:rsidP="000762BE">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Signs and symptoms of a tension pneumothorax include: Dyspnea, tachypnea, </w:t>
      </w:r>
      <w:r>
        <w:rPr>
          <w:rFonts w:ascii="Arial" w:hAnsi="Arial" w:cs="Arial"/>
          <w:color w:val="000000"/>
        </w:rPr>
        <w:tab/>
        <w:t xml:space="preserve">decreased / absent lung sounds on affected side, hypotension, tachycardia, jugular </w:t>
      </w:r>
      <w:r w:rsidR="00381E52">
        <w:rPr>
          <w:rFonts w:ascii="Arial" w:hAnsi="Arial" w:cs="Arial"/>
          <w:color w:val="000000"/>
        </w:rPr>
        <w:t xml:space="preserve">     </w:t>
      </w:r>
      <w:r>
        <w:rPr>
          <w:rFonts w:ascii="Arial" w:hAnsi="Arial" w:cs="Arial"/>
          <w:color w:val="000000"/>
        </w:rPr>
        <w:t>venous distention, tracheal deviation (late sign)</w:t>
      </w:r>
    </w:p>
    <w:p w:rsidR="000762BE" w:rsidRDefault="000762BE" w:rsidP="00E6616F">
      <w:pPr>
        <w:numPr>
          <w:ilvl w:val="0"/>
          <w:numId w:val="127"/>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Tubes and connections should be evaluated following any movement of the patient to ensure leak-proof operation and chest tube patency.</w:t>
      </w:r>
    </w:p>
    <w:p w:rsidR="000762BE" w:rsidRDefault="000762BE" w:rsidP="00E6616F">
      <w:pPr>
        <w:numPr>
          <w:ilvl w:val="0"/>
          <w:numId w:val="127"/>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Check the following initially and after moving the patient:</w:t>
      </w:r>
    </w:p>
    <w:p w:rsidR="000762BE" w:rsidRDefault="000762BE" w:rsidP="000762BE">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Ensure the dressing remains dry and occlusive.</w:t>
      </w:r>
    </w:p>
    <w:p w:rsidR="006A111A" w:rsidRDefault="000762BE" w:rsidP="000762BE">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Ensure there are no kinks or dependent loops (e.g., a loop or turn in the tubing that </w:t>
      </w:r>
      <w:r w:rsidR="006A111A">
        <w:rPr>
          <w:rFonts w:ascii="Arial" w:hAnsi="Arial" w:cs="Arial"/>
          <w:color w:val="000000"/>
        </w:rPr>
        <w:t xml:space="preserve"> </w:t>
      </w:r>
    </w:p>
    <w:p w:rsidR="006A111A" w:rsidRDefault="006A111A" w:rsidP="006A111A">
      <w:pPr>
        <w:autoSpaceDE w:val="0"/>
        <w:autoSpaceDN w:val="0"/>
        <w:adjustRightInd w:val="0"/>
        <w:spacing w:after="60" w:line="312" w:lineRule="auto"/>
        <w:rPr>
          <w:rFonts w:ascii="Arial" w:hAnsi="Arial" w:cs="Arial"/>
          <w:color w:val="000000"/>
        </w:rPr>
      </w:pPr>
      <w:r>
        <w:rPr>
          <w:rFonts w:ascii="Arial" w:hAnsi="Arial" w:cs="Arial"/>
          <w:color w:val="000000"/>
        </w:rPr>
        <w:t xml:space="preserve">            </w:t>
      </w:r>
      <w:r w:rsidR="000762BE">
        <w:rPr>
          <w:rFonts w:ascii="Arial" w:hAnsi="Arial" w:cs="Arial"/>
          <w:color w:val="000000"/>
        </w:rPr>
        <w:t xml:space="preserve">forces the drainage to move against gravity to reach the collection chamber) in the </w:t>
      </w:r>
      <w:r>
        <w:rPr>
          <w:rFonts w:ascii="Arial" w:hAnsi="Arial" w:cs="Arial"/>
          <w:color w:val="000000"/>
        </w:rPr>
        <w:t xml:space="preserve">   </w:t>
      </w:r>
    </w:p>
    <w:p w:rsidR="000762BE" w:rsidRDefault="006A111A" w:rsidP="006A111A">
      <w:pPr>
        <w:autoSpaceDE w:val="0"/>
        <w:autoSpaceDN w:val="0"/>
        <w:adjustRightInd w:val="0"/>
        <w:spacing w:after="60" w:line="312" w:lineRule="auto"/>
        <w:rPr>
          <w:rFonts w:ascii="Arial" w:hAnsi="Arial" w:cs="Arial"/>
          <w:color w:val="000000"/>
        </w:rPr>
      </w:pPr>
      <w:r>
        <w:rPr>
          <w:rFonts w:ascii="Arial" w:hAnsi="Arial" w:cs="Arial"/>
          <w:color w:val="000000"/>
        </w:rPr>
        <w:t xml:space="preserve">            </w:t>
      </w:r>
      <w:r w:rsidR="000762BE">
        <w:rPr>
          <w:rFonts w:ascii="Arial" w:hAnsi="Arial" w:cs="Arial"/>
          <w:color w:val="000000"/>
        </w:rPr>
        <w:t>tubing.</w:t>
      </w:r>
    </w:p>
    <w:p w:rsidR="000762BE" w:rsidRDefault="000762BE" w:rsidP="000762BE">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Amount of water in the water seal chamber; if the water level appears low ask a staff </w:t>
      </w:r>
      <w:r>
        <w:rPr>
          <w:rFonts w:ascii="Arial" w:hAnsi="Arial" w:cs="Arial"/>
          <w:color w:val="000000"/>
        </w:rPr>
        <w:tab/>
      </w:r>
      <w:r w:rsidR="006A111A">
        <w:rPr>
          <w:rFonts w:ascii="Arial" w:hAnsi="Arial" w:cs="Arial"/>
          <w:color w:val="000000"/>
        </w:rPr>
        <w:t xml:space="preserve">   </w:t>
      </w:r>
      <w:r w:rsidR="006A111A">
        <w:rPr>
          <w:rFonts w:ascii="Arial" w:hAnsi="Arial" w:cs="Arial"/>
          <w:color w:val="000000"/>
        </w:rPr>
        <w:tab/>
      </w:r>
      <w:r>
        <w:rPr>
          <w:rFonts w:ascii="Arial" w:hAnsi="Arial" w:cs="Arial"/>
          <w:color w:val="000000"/>
        </w:rPr>
        <w:t>member if it requires refilling prior to departure.</w:t>
      </w:r>
    </w:p>
    <w:p w:rsidR="000762BE" w:rsidRDefault="000762BE" w:rsidP="00E6616F">
      <w:pPr>
        <w:numPr>
          <w:ilvl w:val="0"/>
          <w:numId w:val="127"/>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Monitor the following items after routine assessment of patient’s vital signs:</w:t>
      </w:r>
    </w:p>
    <w:p w:rsidR="000762BE" w:rsidRDefault="000762BE" w:rsidP="000762BE">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Drainage (document the appearance and amount of fluid, at the start and at the </w:t>
      </w:r>
      <w:r>
        <w:rPr>
          <w:rFonts w:ascii="Arial" w:hAnsi="Arial" w:cs="Arial"/>
          <w:color w:val="000000"/>
        </w:rPr>
        <w:tab/>
        <w:t>conclusion of transport)</w:t>
      </w:r>
    </w:p>
    <w:p w:rsidR="000762BE" w:rsidRDefault="000762BE" w:rsidP="000762BE">
      <w:pPr>
        <w:autoSpaceDE w:val="0"/>
        <w:autoSpaceDN w:val="0"/>
        <w:adjustRightInd w:val="0"/>
        <w:spacing w:after="60" w:line="312" w:lineRule="auto"/>
        <w:rPr>
          <w:rFonts w:ascii="Arial" w:hAnsi="Arial" w:cs="Arial"/>
          <w:b/>
          <w:bCs/>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Bubbling in the water seal chamber</w:t>
      </w:r>
    </w:p>
    <w:p w:rsidR="000762BE" w:rsidRDefault="000762BE" w:rsidP="000762BE">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Gentle rise and fall of the water level, which corresponds with the patient’s respirations is </w:t>
      </w:r>
      <w:r>
        <w:rPr>
          <w:rFonts w:ascii="Arial" w:hAnsi="Arial" w:cs="Arial"/>
          <w:color w:val="000000"/>
        </w:rPr>
        <w:tab/>
        <w:t>called “tidalling” and indicates that the system is functioning properly.</w:t>
      </w:r>
    </w:p>
    <w:p w:rsidR="000762BE" w:rsidRDefault="000762BE" w:rsidP="00E6616F">
      <w:pPr>
        <w:numPr>
          <w:ilvl w:val="0"/>
          <w:numId w:val="127"/>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Troubleshooting / problems</w:t>
      </w:r>
    </w:p>
    <w:p w:rsidR="000762BE" w:rsidRDefault="000762BE" w:rsidP="000762BE">
      <w:pPr>
        <w:autoSpaceDE w:val="0"/>
        <w:autoSpaceDN w:val="0"/>
        <w:adjustRightInd w:val="0"/>
        <w:spacing w:after="60" w:line="312" w:lineRule="auto"/>
        <w:rPr>
          <w:rFonts w:ascii="Arial" w:hAnsi="Arial" w:cs="Arial"/>
          <w:b/>
          <w:bCs/>
          <w:color w:val="000000"/>
        </w:rPr>
      </w:pPr>
      <w:r>
        <w:rPr>
          <w:rFonts w:ascii="Wingdings" w:hAnsi="Wingdings" w:cs="Wingdings"/>
          <w:color w:val="000000"/>
        </w:rPr>
        <w:lastRenderedPageBreak/>
        <w:tab/>
      </w:r>
      <w:r>
        <w:rPr>
          <w:rFonts w:ascii="Wingdings" w:hAnsi="Wingdings" w:cs="Wingdings"/>
          <w:color w:val="000000"/>
        </w:rPr>
        <w:t></w:t>
      </w:r>
      <w:r>
        <w:rPr>
          <w:rFonts w:ascii="Wingdings" w:hAnsi="Wingdings" w:cs="Wingdings"/>
          <w:color w:val="000000"/>
        </w:rPr>
        <w:t></w:t>
      </w:r>
      <w:r>
        <w:rPr>
          <w:rFonts w:ascii="Arial" w:hAnsi="Arial" w:cs="Arial"/>
          <w:b/>
          <w:bCs/>
          <w:color w:val="000000"/>
        </w:rPr>
        <w:t>Abnormal bubbling in the water seal chamber</w:t>
      </w:r>
    </w:p>
    <w:p w:rsidR="000762BE" w:rsidRDefault="000762BE" w:rsidP="006A111A">
      <w:pPr>
        <w:autoSpaceDE w:val="0"/>
        <w:autoSpaceDN w:val="0"/>
        <w:adjustRightInd w:val="0"/>
        <w:spacing w:after="60" w:line="312" w:lineRule="auto"/>
        <w:ind w:left="1440" w:hanging="144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Remember, gentle rise and fall of the water level</w:t>
      </w:r>
      <w:r w:rsidR="006A111A">
        <w:rPr>
          <w:rFonts w:ascii="Arial" w:hAnsi="Arial" w:cs="Arial"/>
          <w:color w:val="000000"/>
        </w:rPr>
        <w:t xml:space="preserve">, which corresponds with the </w:t>
      </w:r>
      <w:r>
        <w:rPr>
          <w:rFonts w:ascii="Arial" w:hAnsi="Arial" w:cs="Arial"/>
          <w:color w:val="000000"/>
        </w:rPr>
        <w:t>patient’s respirations is called “tidalling” and indicates that the system is</w:t>
      </w:r>
      <w:r w:rsidR="00713C52">
        <w:rPr>
          <w:rFonts w:ascii="Arial" w:hAnsi="Arial" w:cs="Arial"/>
          <w:color w:val="000000"/>
        </w:rPr>
        <w:t xml:space="preserve"> </w:t>
      </w:r>
      <w:r>
        <w:rPr>
          <w:rFonts w:ascii="Arial" w:hAnsi="Arial" w:cs="Arial"/>
          <w:color w:val="000000"/>
        </w:rPr>
        <w:t>functioning properly.</w:t>
      </w:r>
    </w:p>
    <w:p w:rsidR="000762BE" w:rsidRDefault="006A111A" w:rsidP="006A111A">
      <w:pPr>
        <w:autoSpaceDE w:val="0"/>
        <w:autoSpaceDN w:val="0"/>
        <w:adjustRightInd w:val="0"/>
        <w:spacing w:after="60" w:line="312" w:lineRule="auto"/>
        <w:ind w:left="1440" w:hanging="1440"/>
        <w:rPr>
          <w:rFonts w:ascii="Arial" w:hAnsi="Arial" w:cs="Arial"/>
          <w:color w:val="000000"/>
        </w:rPr>
      </w:pPr>
      <w:r>
        <w:rPr>
          <w:rFonts w:ascii="Wingdings" w:hAnsi="Wingdings" w:cs="Wingdings"/>
          <w:color w:val="000000"/>
        </w:rPr>
        <w:tab/>
      </w:r>
      <w:r w:rsidR="000762BE">
        <w:rPr>
          <w:rFonts w:ascii="Wingdings" w:hAnsi="Wingdings" w:cs="Wingdings"/>
          <w:color w:val="000000"/>
        </w:rPr>
        <w:t></w:t>
      </w:r>
      <w:r w:rsidR="000762BE">
        <w:rPr>
          <w:rFonts w:ascii="Wingdings" w:hAnsi="Wingdings" w:cs="Wingdings"/>
          <w:color w:val="000000"/>
        </w:rPr>
        <w:t></w:t>
      </w:r>
      <w:r w:rsidR="000762BE">
        <w:rPr>
          <w:rFonts w:ascii="Arial" w:hAnsi="Arial" w:cs="Arial"/>
          <w:color w:val="000000"/>
        </w:rPr>
        <w:t>Continuous air bubbling confirms a constant air leak from a tube connection</w:t>
      </w:r>
      <w:r w:rsidR="00713C52">
        <w:rPr>
          <w:rFonts w:ascii="Arial" w:hAnsi="Arial" w:cs="Arial"/>
          <w:color w:val="000000"/>
        </w:rPr>
        <w:t xml:space="preserve"> </w:t>
      </w:r>
      <w:r w:rsidR="000762BE">
        <w:rPr>
          <w:rFonts w:ascii="Arial" w:hAnsi="Arial" w:cs="Arial"/>
          <w:color w:val="000000"/>
        </w:rPr>
        <w:t>or  from the patient's chest (e.g., unresolved pneumothorax).</w:t>
      </w:r>
    </w:p>
    <w:p w:rsidR="000762BE" w:rsidRDefault="000762BE" w:rsidP="000762BE">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Intermittent bubbling confirms an intermittent air leak from the patient's chest.</w:t>
      </w:r>
    </w:p>
    <w:p w:rsidR="000762BE" w:rsidRDefault="000762BE" w:rsidP="006A111A">
      <w:pPr>
        <w:autoSpaceDE w:val="0"/>
        <w:autoSpaceDN w:val="0"/>
        <w:adjustRightInd w:val="0"/>
        <w:spacing w:after="60" w:line="312" w:lineRule="auto"/>
        <w:ind w:left="720" w:hanging="72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No air bubbling confirms no air leak from the patient's chest and no air leak from a tube connection.</w:t>
      </w:r>
    </w:p>
    <w:p w:rsidR="000762BE" w:rsidRDefault="000762BE" w:rsidP="000762BE">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If the entire chest tube is removed from the chest:</w:t>
      </w:r>
      <w:r>
        <w:rPr>
          <w:rFonts w:ascii="Arial" w:hAnsi="Arial" w:cs="Arial"/>
          <w:color w:val="000000"/>
        </w:rPr>
        <w:t xml:space="preserve"> Cover with a three-sided dressing and contact </w:t>
      </w:r>
      <w:r>
        <w:rPr>
          <w:rFonts w:ascii="Arial" w:hAnsi="Arial" w:cs="Arial"/>
          <w:b/>
          <w:bCs/>
          <w:smallCaps/>
          <w:color w:val="000000"/>
        </w:rPr>
        <w:t>Medical Control</w:t>
      </w:r>
      <w:r>
        <w:rPr>
          <w:rFonts w:ascii="Arial" w:hAnsi="Arial" w:cs="Arial"/>
          <w:color w:val="000000"/>
        </w:rPr>
        <w:t>.</w:t>
      </w:r>
    </w:p>
    <w:p w:rsidR="000762BE" w:rsidRDefault="000762BE" w:rsidP="000762BE">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If the chest drainage system tips over and spills:</w:t>
      </w:r>
      <w:r>
        <w:rPr>
          <w:rFonts w:ascii="Arial" w:hAnsi="Arial" w:cs="Arial"/>
          <w:color w:val="000000"/>
        </w:rPr>
        <w:t xml:space="preserve"> Contact </w:t>
      </w:r>
      <w:r>
        <w:rPr>
          <w:rFonts w:ascii="Arial" w:hAnsi="Arial" w:cs="Arial"/>
          <w:b/>
          <w:bCs/>
          <w:smallCaps/>
          <w:color w:val="000000"/>
        </w:rPr>
        <w:t>Medical Control</w:t>
      </w:r>
      <w:r>
        <w:rPr>
          <w:rFonts w:ascii="Arial" w:hAnsi="Arial" w:cs="Arial"/>
          <w:color w:val="000000"/>
        </w:rPr>
        <w:t>; you may be instructed to clamp tube.</w:t>
      </w:r>
    </w:p>
    <w:p w:rsidR="000762BE" w:rsidRDefault="000762BE" w:rsidP="000762BE">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 xml:space="preserve">If the chest drainage system is crushed or broken </w:t>
      </w:r>
      <w:r w:rsidR="006A111A">
        <w:rPr>
          <w:rFonts w:ascii="Arial" w:hAnsi="Arial" w:cs="Arial"/>
          <w:b/>
          <w:bCs/>
          <w:color w:val="000000"/>
        </w:rPr>
        <w:t xml:space="preserve">open, or the chest drain </w:t>
      </w:r>
      <w:r>
        <w:rPr>
          <w:rFonts w:ascii="Arial" w:hAnsi="Arial" w:cs="Arial"/>
          <w:b/>
          <w:bCs/>
          <w:color w:val="000000"/>
        </w:rPr>
        <w:t>becomes detached from the chest tube:</w:t>
      </w:r>
      <w:r>
        <w:rPr>
          <w:rFonts w:ascii="Arial" w:hAnsi="Arial" w:cs="Arial"/>
          <w:color w:val="000000"/>
        </w:rPr>
        <w:t xml:space="preserve"> Contact </w:t>
      </w:r>
      <w:r>
        <w:rPr>
          <w:rFonts w:ascii="Arial" w:hAnsi="Arial" w:cs="Arial"/>
          <w:b/>
          <w:bCs/>
          <w:smallCaps/>
          <w:color w:val="000000"/>
        </w:rPr>
        <w:t>Medical Control</w:t>
      </w:r>
      <w:r>
        <w:rPr>
          <w:rFonts w:ascii="Arial" w:hAnsi="Arial" w:cs="Arial"/>
          <w:color w:val="000000"/>
        </w:rPr>
        <w:t xml:space="preserve"> immediately, do not reconnect; you may be instructed to place the end of the chest tube in a bottle of sterile water to create a seal.</w:t>
      </w:r>
    </w:p>
    <w:p w:rsidR="004B77C3" w:rsidRDefault="004B77C3">
      <w:pPr>
        <w:rPr>
          <w:rFonts w:asciiTheme="majorHAnsi" w:eastAsiaTheme="majorEastAsia" w:hAnsiTheme="majorHAnsi" w:cs="Times New Roman"/>
          <w:color w:val="365F91" w:themeColor="accent1" w:themeShade="BF"/>
          <w:sz w:val="28"/>
          <w:szCs w:val="28"/>
        </w:rPr>
      </w:pPr>
      <w:r>
        <w:rPr>
          <w:rFonts w:asciiTheme="majorHAnsi" w:eastAsiaTheme="majorEastAsia" w:hAnsiTheme="majorHAnsi" w:cs="Times New Roman"/>
          <w:color w:val="365F91" w:themeColor="accent1" w:themeShade="BF"/>
          <w:sz w:val="28"/>
          <w:szCs w:val="28"/>
        </w:rPr>
        <w:br w:type="page"/>
      </w:r>
    </w:p>
    <w:p w:rsidR="00CE69C9" w:rsidRDefault="00406419" w:rsidP="00077113">
      <w:pPr>
        <w:rPr>
          <w:rFonts w:ascii="Arial" w:hAnsi="Arial" w:cs="Arial"/>
          <w:b/>
          <w:bCs/>
          <w:color w:val="000000"/>
          <w:u w:val="single"/>
        </w:rPr>
      </w:pPr>
      <w:r>
        <w:lastRenderedPageBreak/>
        <w:t>Appendix A4</w:t>
      </w:r>
      <w:bookmarkStart w:id="79" w:name="_Adult_and_Pediatric"/>
      <w:bookmarkEnd w:id="79"/>
      <w:r w:rsidR="00077113">
        <w:t xml:space="preserve"> </w:t>
      </w:r>
      <w:r>
        <w:t>Adult and Pediatric Scope of Practice</w:t>
      </w:r>
      <w:r w:rsidR="00A423A8">
        <w:object w:dxaOrig="10485" w:dyaOrig="15151">
          <v:shape id="_x0000_i1122" type="#_x0000_t75" style="width:467.05pt;height:674.9pt" o:ole="">
            <v:imagedata r:id="rId162" o:title=""/>
          </v:shape>
          <o:OLEObject Type="Embed" ProgID="Visio.Drawing.15" ShapeID="_x0000_i1122" DrawAspect="Content" ObjectID="_1578916562" r:id="rId163"/>
        </w:object>
      </w:r>
      <w:r w:rsidR="00CE69C9">
        <w:rPr>
          <w:rFonts w:ascii="Arial" w:hAnsi="Arial" w:cs="Arial"/>
          <w:b/>
          <w:bCs/>
          <w:color w:val="000000"/>
          <w:u w:val="single"/>
        </w:rPr>
        <w:t>Legend:</w:t>
      </w:r>
    </w:p>
    <w:p w:rsidR="00CE69C9" w:rsidRDefault="00CE69C9" w:rsidP="00CE69C9">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rsidR="00CE69C9" w:rsidRDefault="00CE69C9" w:rsidP="00CE69C9">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rsidR="00CE69C9" w:rsidRDefault="00A423A8" w:rsidP="00CE69C9">
      <w:pPr>
        <w:autoSpaceDE w:val="0"/>
        <w:autoSpaceDN w:val="0"/>
        <w:adjustRightInd w:val="0"/>
        <w:spacing w:after="0" w:line="288" w:lineRule="auto"/>
        <w:rPr>
          <w:rFonts w:ascii="Arial" w:hAnsi="Arial" w:cs="Arial"/>
          <w:b/>
          <w:bCs/>
          <w:color w:val="000000"/>
          <w:u w:val="single"/>
        </w:rPr>
      </w:pPr>
      <w:r>
        <w:object w:dxaOrig="9586" w:dyaOrig="8804">
          <v:shape id="_x0000_i1123" type="#_x0000_t75" style="width:479.6pt;height:440.15pt" o:ole="">
            <v:imagedata r:id="rId164" o:title=""/>
          </v:shape>
          <o:OLEObject Type="Embed" ProgID="Word.Document.12" ShapeID="_x0000_i1123" DrawAspect="Content" ObjectID="_1578916563" r:id="rId165">
            <o:FieldCodes>\s</o:FieldCodes>
          </o:OLEObject>
        </w:object>
      </w:r>
      <w:r w:rsidR="00CE69C9">
        <w:rPr>
          <w:rFonts w:ascii="Arial" w:hAnsi="Arial" w:cs="Arial"/>
          <w:b/>
          <w:bCs/>
          <w:color w:val="000000"/>
          <w:u w:val="single"/>
        </w:rPr>
        <w:t>Legend:</w:t>
      </w:r>
    </w:p>
    <w:p w:rsidR="00CE69C9" w:rsidRDefault="00CE69C9" w:rsidP="00CE69C9">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rsidR="00CE69C9" w:rsidRDefault="00CE69C9" w:rsidP="00CE69C9">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bookmarkStart w:id="80" w:name="OLE_LINK1"/>
      <w:bookmarkStart w:id="81" w:name="OLE_LINK2"/>
      <w:r>
        <w:rPr>
          <w:rFonts w:ascii="Wingdings" w:hAnsi="Wingdings" w:cs="Wingdings"/>
          <w:color w:val="000000"/>
          <w:sz w:val="24"/>
          <w:szCs w:val="24"/>
        </w:rPr>
        <w:t></w:t>
      </w:r>
      <w:bookmarkEnd w:id="80"/>
      <w:bookmarkEnd w:id="81"/>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p>
    <w:bookmarkStart w:id="82" w:name="_MON_1550311969"/>
    <w:bookmarkEnd w:id="82"/>
    <w:p w:rsidR="00CE69C9" w:rsidRDefault="00BA60DC" w:rsidP="00CE69C9">
      <w:pPr>
        <w:tabs>
          <w:tab w:val="center" w:pos="4320"/>
          <w:tab w:val="right" w:pos="8640"/>
        </w:tabs>
        <w:autoSpaceDE w:val="0"/>
        <w:autoSpaceDN w:val="0"/>
        <w:adjustRightInd w:val="0"/>
        <w:spacing w:after="0" w:line="288" w:lineRule="auto"/>
      </w:pPr>
      <w:r>
        <w:object w:dxaOrig="9346" w:dyaOrig="5895">
          <v:shape id="_x0000_i1124" type="#_x0000_t75" style="width:466.45pt;height:295.5pt" o:ole="">
            <v:imagedata r:id="rId166" o:title=""/>
          </v:shape>
          <o:OLEObject Type="Embed" ProgID="Word.Document.12" ShapeID="_x0000_i1124" DrawAspect="Content" ObjectID="_1578916564" r:id="rId167">
            <o:FieldCodes>\s</o:FieldCodes>
          </o:OLEObject>
        </w:object>
      </w:r>
      <w:r w:rsidR="00A423A8">
        <w:object w:dxaOrig="9930" w:dyaOrig="2355">
          <v:shape id="_x0000_i1125" type="#_x0000_t75" style="width:467.05pt;height:110.2pt" o:ole="">
            <v:imagedata r:id="rId168" o:title=""/>
          </v:shape>
          <o:OLEObject Type="Embed" ProgID="Visio.Drawing.11" ShapeID="_x0000_i1125" DrawAspect="Content" ObjectID="_1578916565" r:id="rId169"/>
        </w:object>
      </w:r>
    </w:p>
    <w:p w:rsidR="00CE69C9" w:rsidRDefault="00CE69C9" w:rsidP="00CE69C9">
      <w:pPr>
        <w:autoSpaceDE w:val="0"/>
        <w:autoSpaceDN w:val="0"/>
        <w:adjustRightInd w:val="0"/>
        <w:spacing w:after="0" w:line="288" w:lineRule="auto"/>
        <w:rPr>
          <w:rFonts w:ascii="Arial" w:hAnsi="Arial" w:cs="Arial"/>
          <w:b/>
          <w:bCs/>
          <w:color w:val="000000"/>
          <w:u w:val="single"/>
        </w:rPr>
      </w:pPr>
      <w:r>
        <w:rPr>
          <w:rFonts w:ascii="Arial" w:hAnsi="Arial" w:cs="Arial"/>
          <w:b/>
          <w:bCs/>
          <w:color w:val="000000"/>
          <w:u w:val="single"/>
        </w:rPr>
        <w:t>Legend:</w:t>
      </w:r>
    </w:p>
    <w:p w:rsidR="00CE69C9" w:rsidRDefault="00CE69C9" w:rsidP="00CE69C9">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rsidR="00CE69C9" w:rsidRDefault="00CE69C9" w:rsidP="00CE69C9">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sidR="00BA60DC">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rsidR="00CE69C9" w:rsidRDefault="00CE69C9" w:rsidP="00CE69C9">
      <w:pPr>
        <w:tabs>
          <w:tab w:val="center" w:pos="4320"/>
          <w:tab w:val="right" w:pos="8640"/>
        </w:tabs>
        <w:autoSpaceDE w:val="0"/>
        <w:autoSpaceDN w:val="0"/>
        <w:adjustRightInd w:val="0"/>
        <w:spacing w:after="0" w:line="288" w:lineRule="auto"/>
        <w:rPr>
          <w:rFonts w:ascii="Arial" w:hAnsi="Arial" w:cs="Arial"/>
          <w:i/>
          <w:iCs/>
          <w:color w:val="000000"/>
        </w:rPr>
      </w:pPr>
    </w:p>
    <w:p w:rsidR="007D58DA" w:rsidRDefault="007D58DA" w:rsidP="00CE69C9">
      <w:pPr>
        <w:tabs>
          <w:tab w:val="center" w:pos="4320"/>
          <w:tab w:val="right" w:pos="8640"/>
        </w:tabs>
        <w:autoSpaceDE w:val="0"/>
        <w:autoSpaceDN w:val="0"/>
        <w:adjustRightInd w:val="0"/>
        <w:spacing w:after="0" w:line="288" w:lineRule="auto"/>
        <w:rPr>
          <w:rFonts w:ascii="Arial" w:hAnsi="Arial" w:cs="Arial"/>
          <w:i/>
          <w:iCs/>
          <w:color w:val="000000"/>
        </w:rPr>
      </w:pPr>
    </w:p>
    <w:p w:rsidR="007D58DA" w:rsidRDefault="007D58DA" w:rsidP="00CE69C9">
      <w:pPr>
        <w:tabs>
          <w:tab w:val="center" w:pos="4320"/>
          <w:tab w:val="right" w:pos="8640"/>
        </w:tabs>
        <w:autoSpaceDE w:val="0"/>
        <w:autoSpaceDN w:val="0"/>
        <w:adjustRightInd w:val="0"/>
        <w:spacing w:after="0" w:line="288" w:lineRule="auto"/>
        <w:rPr>
          <w:rFonts w:ascii="Arial" w:hAnsi="Arial" w:cs="Arial"/>
          <w:i/>
          <w:iCs/>
          <w:color w:val="000000"/>
        </w:rPr>
      </w:pPr>
    </w:p>
    <w:p w:rsidR="007D58DA" w:rsidRDefault="007D58DA" w:rsidP="00CE69C9">
      <w:pPr>
        <w:tabs>
          <w:tab w:val="center" w:pos="4320"/>
          <w:tab w:val="right" w:pos="8640"/>
        </w:tabs>
        <w:autoSpaceDE w:val="0"/>
        <w:autoSpaceDN w:val="0"/>
        <w:adjustRightInd w:val="0"/>
        <w:spacing w:after="0" w:line="288" w:lineRule="auto"/>
        <w:rPr>
          <w:rFonts w:ascii="Arial" w:hAnsi="Arial" w:cs="Arial"/>
          <w:i/>
          <w:iCs/>
          <w:color w:val="000000"/>
        </w:rPr>
      </w:pPr>
    </w:p>
    <w:p w:rsidR="007D58DA" w:rsidRDefault="007D58DA" w:rsidP="00CE69C9">
      <w:pPr>
        <w:tabs>
          <w:tab w:val="center" w:pos="4320"/>
          <w:tab w:val="right" w:pos="8640"/>
        </w:tabs>
        <w:autoSpaceDE w:val="0"/>
        <w:autoSpaceDN w:val="0"/>
        <w:adjustRightInd w:val="0"/>
        <w:spacing w:after="0" w:line="288" w:lineRule="auto"/>
        <w:rPr>
          <w:rFonts w:ascii="Arial" w:hAnsi="Arial" w:cs="Arial"/>
          <w:i/>
          <w:iCs/>
          <w:color w:val="000000"/>
        </w:rPr>
      </w:pPr>
    </w:p>
    <w:p w:rsidR="007D58DA" w:rsidRDefault="007D58DA" w:rsidP="00CE69C9">
      <w:pPr>
        <w:tabs>
          <w:tab w:val="center" w:pos="4320"/>
          <w:tab w:val="right" w:pos="8640"/>
        </w:tabs>
        <w:autoSpaceDE w:val="0"/>
        <w:autoSpaceDN w:val="0"/>
        <w:adjustRightInd w:val="0"/>
        <w:spacing w:after="0" w:line="288" w:lineRule="auto"/>
        <w:rPr>
          <w:rFonts w:ascii="Arial" w:hAnsi="Arial" w:cs="Arial"/>
          <w:i/>
          <w:iCs/>
          <w:color w:val="000000"/>
        </w:rPr>
      </w:pPr>
    </w:p>
    <w:p w:rsidR="007D58DA" w:rsidRDefault="007D58DA" w:rsidP="00CE69C9">
      <w:pPr>
        <w:tabs>
          <w:tab w:val="center" w:pos="4320"/>
          <w:tab w:val="right" w:pos="8640"/>
        </w:tabs>
        <w:autoSpaceDE w:val="0"/>
        <w:autoSpaceDN w:val="0"/>
        <w:adjustRightInd w:val="0"/>
        <w:spacing w:after="0" w:line="288" w:lineRule="auto"/>
        <w:rPr>
          <w:rFonts w:ascii="Arial" w:hAnsi="Arial" w:cs="Arial"/>
          <w:i/>
          <w:iCs/>
          <w:color w:val="000000"/>
        </w:rPr>
      </w:pPr>
    </w:p>
    <w:p w:rsidR="007D58DA" w:rsidRDefault="007D58DA" w:rsidP="00CE69C9">
      <w:pPr>
        <w:tabs>
          <w:tab w:val="center" w:pos="4320"/>
          <w:tab w:val="right" w:pos="8640"/>
        </w:tabs>
        <w:autoSpaceDE w:val="0"/>
        <w:autoSpaceDN w:val="0"/>
        <w:adjustRightInd w:val="0"/>
        <w:spacing w:after="0" w:line="288" w:lineRule="auto"/>
        <w:rPr>
          <w:rFonts w:ascii="Arial" w:hAnsi="Arial" w:cs="Arial"/>
          <w:i/>
          <w:iCs/>
          <w:color w:val="000000"/>
        </w:rPr>
      </w:pPr>
    </w:p>
    <w:bookmarkStart w:id="83" w:name="_A5_-_DPH"/>
    <w:bookmarkEnd w:id="83"/>
    <w:bookmarkStart w:id="84" w:name="_MON_1550311985"/>
    <w:bookmarkEnd w:id="84"/>
    <w:p w:rsidR="00E300C0" w:rsidRDefault="00BA60DC" w:rsidP="009527E5">
      <w:pPr>
        <w:pStyle w:val="Heading1"/>
      </w:pPr>
      <w:r>
        <w:object w:dxaOrig="9346" w:dyaOrig="10685">
          <v:shape id="_x0000_i1126" type="#_x0000_t75" style="width:466.45pt;height:534.05pt" o:ole="">
            <v:imagedata r:id="rId170" o:title=""/>
          </v:shape>
          <o:OLEObject Type="Embed" ProgID="Word.Document.12" ShapeID="_x0000_i1126" DrawAspect="Content" ObjectID="_1578916566" r:id="rId171">
            <o:FieldCodes>\s</o:FieldCodes>
          </o:OLEObject>
        </w:object>
      </w:r>
    </w:p>
    <w:p w:rsidR="00E300C0" w:rsidRDefault="00E300C0" w:rsidP="009527E5">
      <w:pPr>
        <w:pStyle w:val="Heading1"/>
      </w:pPr>
    </w:p>
    <w:p w:rsidR="00E300C0" w:rsidRDefault="00E300C0" w:rsidP="009527E5">
      <w:pPr>
        <w:pStyle w:val="Heading1"/>
      </w:pPr>
    </w:p>
    <w:p w:rsidR="00BA60DC" w:rsidRPr="00BA60DC" w:rsidRDefault="00BA60DC" w:rsidP="00BA60DC"/>
    <w:p w:rsidR="007D58DA" w:rsidRDefault="009527E5" w:rsidP="009527E5">
      <w:pPr>
        <w:pStyle w:val="Heading1"/>
      </w:pPr>
      <w:bookmarkStart w:id="85" w:name="_A5_–_Department"/>
      <w:bookmarkEnd w:id="85"/>
      <w:r>
        <w:lastRenderedPageBreak/>
        <w:t xml:space="preserve">A5 </w:t>
      </w:r>
      <w:r w:rsidR="007017E9">
        <w:t>–</w:t>
      </w:r>
      <w:r>
        <w:t xml:space="preserve"> </w:t>
      </w:r>
      <w:r w:rsidR="007D58DA">
        <w:t>D</w:t>
      </w:r>
      <w:r w:rsidR="007017E9">
        <w:t xml:space="preserve">epartment </w:t>
      </w:r>
      <w:r w:rsidR="007D58DA">
        <w:t>Approved Point of Entry Plans</w:t>
      </w:r>
    </w:p>
    <w:p w:rsidR="007D58DA" w:rsidRDefault="007D58DA" w:rsidP="007D58DA">
      <w:pPr>
        <w:autoSpaceDE w:val="0"/>
        <w:autoSpaceDN w:val="0"/>
        <w:adjustRightInd w:val="0"/>
        <w:spacing w:after="0" w:line="288" w:lineRule="auto"/>
        <w:jc w:val="center"/>
        <w:rPr>
          <w:rFonts w:ascii="Arial" w:hAnsi="Arial" w:cs="Arial"/>
          <w:b/>
          <w:bCs/>
          <w:i/>
          <w:iCs/>
          <w:color w:val="000000"/>
          <w:sz w:val="28"/>
          <w:szCs w:val="28"/>
        </w:rPr>
      </w:pPr>
    </w:p>
    <w:p w:rsidR="007D58DA" w:rsidRDefault="007D58DA" w:rsidP="007D58DA">
      <w:pPr>
        <w:autoSpaceDE w:val="0"/>
        <w:autoSpaceDN w:val="0"/>
        <w:adjustRightInd w:val="0"/>
        <w:spacing w:after="0" w:line="288" w:lineRule="auto"/>
        <w:jc w:val="center"/>
        <w:rPr>
          <w:rFonts w:ascii="Arial" w:hAnsi="Arial" w:cs="Arial"/>
          <w:b/>
          <w:bCs/>
          <w:color w:val="000000"/>
          <w:sz w:val="28"/>
          <w:szCs w:val="28"/>
        </w:rPr>
      </w:pPr>
      <w:r>
        <w:rPr>
          <w:rFonts w:ascii="Arial" w:hAnsi="Arial" w:cs="Arial"/>
          <w:b/>
          <w:bCs/>
          <w:i/>
          <w:iCs/>
          <w:color w:val="000000"/>
          <w:sz w:val="28"/>
          <w:szCs w:val="28"/>
        </w:rPr>
        <w:t>In Massachusetts, point of entry for EMS is governed by the EMS System regulations, and their definition of "appropriate health care facility." An appropriate health care facility is the emergency department of an acute care hospital, or a licensed satellite emergency department, that is closest geographically (interpreted by DPH to be "in time") to the patient's location, OR in compliance with a Department of Public Health-approved point of entry plan.</w:t>
      </w:r>
      <w:r>
        <w:rPr>
          <w:rFonts w:ascii="Arial" w:hAnsi="Arial" w:cs="Arial"/>
          <w:b/>
          <w:bCs/>
          <w:color w:val="000000"/>
          <w:sz w:val="28"/>
          <w:szCs w:val="28"/>
        </w:rPr>
        <w:t xml:space="preserve"> </w:t>
      </w:r>
      <w:r>
        <w:rPr>
          <w:rFonts w:ascii="Arial" w:hAnsi="Arial" w:cs="Arial"/>
          <w:b/>
          <w:bCs/>
          <w:i/>
          <w:iCs/>
          <w:color w:val="000000"/>
          <w:sz w:val="28"/>
          <w:szCs w:val="28"/>
        </w:rPr>
        <w:t>The following are statewide DPH-approved EMS point of entry plans, and are included here at the end of the Protocols as a resource, for your convenience.</w:t>
      </w:r>
    </w:p>
    <w:p w:rsidR="009527E5" w:rsidRDefault="009527E5">
      <w:pPr>
        <w:rPr>
          <w:rFonts w:ascii="Arial" w:hAnsi="Arial" w:cs="Arial"/>
          <w:b/>
          <w:bCs/>
          <w:color w:val="000000"/>
          <w:sz w:val="20"/>
          <w:szCs w:val="20"/>
        </w:rPr>
      </w:pPr>
      <w:r>
        <w:rPr>
          <w:rFonts w:ascii="Arial" w:hAnsi="Arial" w:cs="Arial"/>
          <w:b/>
          <w:bCs/>
          <w:color w:val="000000"/>
          <w:sz w:val="20"/>
          <w:szCs w:val="20"/>
        </w:rPr>
        <w:br w:type="page"/>
      </w:r>
    </w:p>
    <w:p w:rsidR="007D58DA" w:rsidRDefault="007D58DA" w:rsidP="007D58DA">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lastRenderedPageBreak/>
        <w:t>Massachusetts Department of Public Health-Approved</w:t>
      </w:r>
    </w:p>
    <w:p w:rsidR="007D58DA" w:rsidRDefault="007D58DA" w:rsidP="007D58DA">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Statewide Point of Entry Plan for</w:t>
      </w:r>
    </w:p>
    <w:p w:rsidR="007D58DA" w:rsidRDefault="007D58DA" w:rsidP="007D58DA">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Appropriate Health Care Facility Destination</w:t>
      </w:r>
    </w:p>
    <w:p w:rsidR="007D58DA" w:rsidRDefault="007D58DA" w:rsidP="007D58DA">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Based on Patient’s Specific Condition and Need</w:t>
      </w:r>
    </w:p>
    <w:p w:rsidR="007D58DA" w:rsidRDefault="007D58DA" w:rsidP="007D58DA">
      <w:pPr>
        <w:autoSpaceDE w:val="0"/>
        <w:autoSpaceDN w:val="0"/>
        <w:adjustRightInd w:val="0"/>
        <w:spacing w:after="0" w:line="288" w:lineRule="auto"/>
        <w:jc w:val="center"/>
        <w:rPr>
          <w:rFonts w:ascii="Arial" w:hAnsi="Arial" w:cs="Arial"/>
          <w:b/>
          <w:bCs/>
          <w:color w:val="000000"/>
          <w:sz w:val="20"/>
          <w:szCs w:val="20"/>
        </w:rPr>
      </w:pPr>
    </w:p>
    <w:p w:rsidR="007D58DA" w:rsidRDefault="007D58DA" w:rsidP="007D58DA">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 xml:space="preserve">Effective Date: August 1, 2008; Updated </w:t>
      </w:r>
      <w:bookmarkStart w:id="86" w:name="_GoBack"/>
      <w:r>
        <w:rPr>
          <w:rFonts w:ascii="Arial" w:hAnsi="Arial" w:cs="Arial"/>
          <w:b/>
          <w:bCs/>
          <w:color w:val="000000"/>
          <w:sz w:val="20"/>
          <w:szCs w:val="20"/>
        </w:rPr>
        <w:t>January</w:t>
      </w:r>
      <w:bookmarkEnd w:id="86"/>
      <w:r>
        <w:rPr>
          <w:rFonts w:ascii="Arial" w:hAnsi="Arial" w:cs="Arial"/>
          <w:b/>
          <w:bCs/>
          <w:color w:val="000000"/>
          <w:sz w:val="20"/>
          <w:szCs w:val="20"/>
        </w:rPr>
        <w:t xml:space="preserve"> 18, 2011 and March 24, 2016</w:t>
      </w:r>
    </w:p>
    <w:p w:rsidR="007D58DA" w:rsidRDefault="007D58DA" w:rsidP="007D58DA">
      <w:pPr>
        <w:autoSpaceDE w:val="0"/>
        <w:autoSpaceDN w:val="0"/>
        <w:adjustRightInd w:val="0"/>
        <w:spacing w:after="0" w:line="288" w:lineRule="auto"/>
        <w:jc w:val="center"/>
        <w:rPr>
          <w:rFonts w:ascii="Arial" w:hAnsi="Arial" w:cs="Arial"/>
          <w:b/>
          <w:bCs/>
          <w:color w:val="000000"/>
          <w:sz w:val="20"/>
          <w:szCs w:val="20"/>
        </w:rPr>
      </w:pPr>
    </w:p>
    <w:p w:rsidR="007D58DA" w:rsidRDefault="007D58DA" w:rsidP="007D58DA">
      <w:pPr>
        <w:autoSpaceDE w:val="0"/>
        <w:autoSpaceDN w:val="0"/>
        <w:adjustRightInd w:val="0"/>
        <w:spacing w:after="0" w:line="288" w:lineRule="auto"/>
        <w:rPr>
          <w:rFonts w:ascii="Arial" w:hAnsi="Arial" w:cs="Arial"/>
          <w:color w:val="000000"/>
          <w:sz w:val="20"/>
          <w:szCs w:val="20"/>
          <w:u w:val="single"/>
        </w:rPr>
      </w:pPr>
      <w:r>
        <w:rPr>
          <w:rFonts w:ascii="Arial" w:hAnsi="Arial" w:cs="Arial"/>
          <w:color w:val="000000"/>
          <w:sz w:val="20"/>
          <w:szCs w:val="20"/>
          <w:u w:val="single"/>
        </w:rPr>
        <w:t>Background and Scope:</w:t>
      </w:r>
    </w:p>
    <w:p w:rsidR="007D58DA" w:rsidRDefault="007D58DA"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As a general rule, in the case of an emergency, EMS transports patients to the closest geographic hospital with a licensed emergency department, in accordance with the EMS System regulations, 105 CMR 170.355, and the definition in 170.020 for “appropriate health care facility.” The Department interprets this to be the closest hospital by driving time.</w:t>
      </w:r>
    </w:p>
    <w:p w:rsidR="007D58DA" w:rsidRDefault="007D58DA" w:rsidP="007D58DA">
      <w:pPr>
        <w:autoSpaceDE w:val="0"/>
        <w:autoSpaceDN w:val="0"/>
        <w:adjustRightInd w:val="0"/>
        <w:spacing w:after="0" w:line="288" w:lineRule="auto"/>
        <w:rPr>
          <w:rFonts w:ascii="Arial" w:hAnsi="Arial" w:cs="Arial"/>
          <w:color w:val="000000"/>
          <w:sz w:val="20"/>
          <w:szCs w:val="20"/>
        </w:rPr>
      </w:pPr>
    </w:p>
    <w:p w:rsidR="007D58DA" w:rsidRDefault="007D58DA"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Sometimes, a patient’s medical condition makes it more appropriate to take the patient to a hospital that is not the closest. Under the definition at 105 CMR 170.020, an “appropriate health care facility” can also be one designated in a Department-approved point-of-entry plan. The Department currently has approved condition-specific point-of-entry plans for trauma, stroke and STEMI patients. </w:t>
      </w:r>
    </w:p>
    <w:p w:rsidR="007D58DA" w:rsidRDefault="007D58DA" w:rsidP="007D58DA">
      <w:pPr>
        <w:autoSpaceDE w:val="0"/>
        <w:autoSpaceDN w:val="0"/>
        <w:adjustRightInd w:val="0"/>
        <w:spacing w:after="0" w:line="288" w:lineRule="auto"/>
        <w:rPr>
          <w:rFonts w:ascii="Arial" w:hAnsi="Arial" w:cs="Arial"/>
          <w:color w:val="000000"/>
          <w:sz w:val="20"/>
          <w:szCs w:val="20"/>
        </w:rPr>
      </w:pPr>
    </w:p>
    <w:p w:rsidR="007D58DA" w:rsidRDefault="007D58DA"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This point-of-entry plan addresses other circumstances when, because of the patient’s specific medical needs, the patient would clinically benefit from going to a more distant hospital emergency department. Following the procedures in this point-of-entry plan, an ambulance service and its EMTs may transport an emergency patient not covered by a condition-specific Department-approved point-of-entry plan (i.e., stroke, STEMI or trauma) to a hospital other than the closest, based on the patient’s medical condition and need. However, this point-of-entry plan would not require a service and its EMTs to deviate from taking such a patient to the closest hospital emergency department, when not permitted by service policy.</w:t>
      </w:r>
    </w:p>
    <w:p w:rsidR="007D58DA" w:rsidRDefault="007D58DA" w:rsidP="007D58DA">
      <w:pPr>
        <w:autoSpaceDE w:val="0"/>
        <w:autoSpaceDN w:val="0"/>
        <w:adjustRightInd w:val="0"/>
        <w:spacing w:after="0" w:line="288" w:lineRule="auto"/>
        <w:rPr>
          <w:rFonts w:ascii="Arial" w:hAnsi="Arial" w:cs="Arial"/>
          <w:color w:val="000000"/>
          <w:sz w:val="20"/>
          <w:szCs w:val="20"/>
        </w:rPr>
      </w:pPr>
    </w:p>
    <w:p w:rsidR="007D58DA" w:rsidRDefault="007D58DA" w:rsidP="007D58DA">
      <w:pPr>
        <w:autoSpaceDE w:val="0"/>
        <w:autoSpaceDN w:val="0"/>
        <w:adjustRightInd w:val="0"/>
        <w:spacing w:after="0" w:line="288" w:lineRule="auto"/>
        <w:rPr>
          <w:rFonts w:ascii="Arial" w:hAnsi="Arial" w:cs="Arial"/>
          <w:b/>
          <w:bCs/>
          <w:color w:val="000000"/>
          <w:sz w:val="20"/>
          <w:szCs w:val="20"/>
        </w:rPr>
      </w:pPr>
      <w:r>
        <w:rPr>
          <w:rFonts w:ascii="Arial" w:hAnsi="Arial" w:cs="Arial"/>
          <w:b/>
          <w:bCs/>
          <w:color w:val="000000"/>
          <w:sz w:val="20"/>
          <w:szCs w:val="20"/>
        </w:rPr>
        <w:t>This point-of-entry plan does not affect transport of patients covered by condition-specific Department-approved point of entry plans (i.e., trauma, stroke and STEMI). Such patients are to continue to be transported in accordance with these special point-of-entry plans.</w:t>
      </w:r>
    </w:p>
    <w:p w:rsidR="007D58DA" w:rsidRDefault="007D58DA" w:rsidP="007D58DA">
      <w:pPr>
        <w:autoSpaceDE w:val="0"/>
        <w:autoSpaceDN w:val="0"/>
        <w:adjustRightInd w:val="0"/>
        <w:spacing w:after="0" w:line="288" w:lineRule="auto"/>
        <w:rPr>
          <w:rFonts w:ascii="Arial" w:hAnsi="Arial" w:cs="Arial"/>
          <w:b/>
          <w:bCs/>
          <w:color w:val="000000"/>
          <w:sz w:val="20"/>
          <w:szCs w:val="20"/>
        </w:rPr>
      </w:pPr>
    </w:p>
    <w:p w:rsidR="007D58DA" w:rsidRDefault="007D58DA" w:rsidP="007D58DA">
      <w:pPr>
        <w:autoSpaceDE w:val="0"/>
        <w:autoSpaceDN w:val="0"/>
        <w:adjustRightInd w:val="0"/>
        <w:spacing w:after="0" w:line="288" w:lineRule="auto"/>
        <w:rPr>
          <w:rFonts w:ascii="Arial" w:hAnsi="Arial" w:cs="Arial"/>
          <w:color w:val="000000"/>
          <w:sz w:val="20"/>
          <w:szCs w:val="20"/>
          <w:u w:val="single"/>
        </w:rPr>
      </w:pPr>
      <w:r>
        <w:rPr>
          <w:rFonts w:ascii="Arial" w:hAnsi="Arial" w:cs="Arial"/>
          <w:color w:val="000000"/>
          <w:sz w:val="20"/>
          <w:szCs w:val="20"/>
          <w:u w:val="single"/>
        </w:rPr>
        <w:t>Procedure:</w:t>
      </w:r>
    </w:p>
    <w:p w:rsidR="007D58DA" w:rsidRDefault="007D58DA"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I.</w:t>
      </w:r>
      <w:r>
        <w:rPr>
          <w:rFonts w:ascii="Arial" w:hAnsi="Arial" w:cs="Arial"/>
          <w:color w:val="000000"/>
          <w:sz w:val="20"/>
          <w:szCs w:val="20"/>
        </w:rPr>
        <w:tab/>
      </w:r>
      <w:r>
        <w:rPr>
          <w:rFonts w:ascii="Arial" w:hAnsi="Arial" w:cs="Arial"/>
          <w:color w:val="000000"/>
          <w:sz w:val="20"/>
          <w:szCs w:val="20"/>
          <w:u w:val="single"/>
        </w:rPr>
        <w:t>Unstable patients:</w:t>
      </w:r>
      <w:r>
        <w:rPr>
          <w:rFonts w:ascii="Arial" w:hAnsi="Arial" w:cs="Arial"/>
          <w:color w:val="000000"/>
          <w:sz w:val="20"/>
          <w:szCs w:val="20"/>
        </w:rPr>
        <w:t xml:space="preserve"> Transport to the closest hospital emergency department, or as required under a condition-specific Department-approved point-of-entry plan. An unstable patient is one whose vital signs have significantly changed (either upwards or downwards) from normal ranges, in the absence of interventions. See EMS textbooks for normal ranges of vital signs. </w:t>
      </w:r>
      <w:r>
        <w:rPr>
          <w:rFonts w:ascii="Arial" w:hAnsi="Arial" w:cs="Arial"/>
          <w:b/>
          <w:bCs/>
          <w:color w:val="000000"/>
          <w:sz w:val="20"/>
          <w:szCs w:val="20"/>
        </w:rPr>
        <w:t>If there is any question about the stability of the patient, transport to the closest hospital.</w:t>
      </w:r>
    </w:p>
    <w:p w:rsidR="007D58DA" w:rsidRDefault="007D58DA" w:rsidP="007D58DA">
      <w:pPr>
        <w:autoSpaceDE w:val="0"/>
        <w:autoSpaceDN w:val="0"/>
        <w:adjustRightInd w:val="0"/>
        <w:spacing w:after="0" w:line="288" w:lineRule="auto"/>
        <w:rPr>
          <w:rFonts w:ascii="Arial" w:hAnsi="Arial" w:cs="Arial"/>
          <w:color w:val="000000"/>
          <w:sz w:val="20"/>
          <w:szCs w:val="20"/>
        </w:rPr>
      </w:pPr>
    </w:p>
    <w:p w:rsidR="007D58DA" w:rsidRDefault="007D58DA"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II.</w:t>
      </w:r>
      <w:r>
        <w:rPr>
          <w:rFonts w:ascii="Arial" w:hAnsi="Arial" w:cs="Arial"/>
          <w:color w:val="000000"/>
          <w:sz w:val="20"/>
          <w:szCs w:val="20"/>
        </w:rPr>
        <w:tab/>
      </w:r>
      <w:r>
        <w:rPr>
          <w:rFonts w:ascii="Arial" w:hAnsi="Arial" w:cs="Arial"/>
          <w:color w:val="000000"/>
          <w:sz w:val="20"/>
          <w:szCs w:val="20"/>
          <w:u w:val="single"/>
        </w:rPr>
        <w:t>Stable patients:</w:t>
      </w:r>
    </w:p>
    <w:p w:rsidR="00FD5BC3" w:rsidRDefault="007D58DA"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t>A.</w:t>
      </w:r>
      <w:r>
        <w:rPr>
          <w:rFonts w:ascii="Arial" w:hAnsi="Arial" w:cs="Arial"/>
          <w:color w:val="000000"/>
          <w:sz w:val="20"/>
          <w:szCs w:val="20"/>
        </w:rPr>
        <w:tab/>
      </w:r>
      <w:r>
        <w:rPr>
          <w:rFonts w:ascii="Arial" w:hAnsi="Arial" w:cs="Arial"/>
          <w:color w:val="000000"/>
          <w:sz w:val="20"/>
          <w:szCs w:val="20"/>
          <w:u w:val="single"/>
        </w:rPr>
        <w:t>Considerations</w:t>
      </w:r>
      <w:r>
        <w:rPr>
          <w:rFonts w:ascii="Arial" w:hAnsi="Arial" w:cs="Arial"/>
          <w:color w:val="000000"/>
          <w:sz w:val="20"/>
          <w:szCs w:val="20"/>
        </w:rPr>
        <w:t xml:space="preserve">: Based on an appropriate assessment of the patient, including obtaining </w:t>
      </w:r>
      <w:r w:rsidR="00FD5BC3">
        <w:rPr>
          <w:rFonts w:ascii="Arial" w:hAnsi="Arial" w:cs="Arial"/>
          <w:color w:val="000000"/>
          <w:sz w:val="20"/>
          <w:szCs w:val="20"/>
        </w:rPr>
        <w:t xml:space="preserve"> </w:t>
      </w:r>
    </w:p>
    <w:p w:rsidR="00FD5BC3" w:rsidRDefault="007D58DA"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r>
      <w:r w:rsidR="00FD5BC3">
        <w:rPr>
          <w:rFonts w:ascii="Arial" w:hAnsi="Arial" w:cs="Arial"/>
          <w:color w:val="000000"/>
          <w:sz w:val="20"/>
          <w:szCs w:val="20"/>
        </w:rPr>
        <w:t xml:space="preserve">of </w:t>
      </w:r>
      <w:r>
        <w:rPr>
          <w:rFonts w:ascii="Arial" w:hAnsi="Arial" w:cs="Arial"/>
          <w:color w:val="000000"/>
          <w:sz w:val="20"/>
          <w:szCs w:val="20"/>
        </w:rPr>
        <w:t xml:space="preserve">the patient’s medical history, EMTs may consider transporting a patient to a hospital </w:t>
      </w:r>
      <w:r>
        <w:rPr>
          <w:rFonts w:ascii="Arial" w:hAnsi="Arial" w:cs="Arial"/>
          <w:color w:val="000000"/>
          <w:sz w:val="20"/>
          <w:szCs w:val="20"/>
        </w:rPr>
        <w:tab/>
      </w:r>
      <w:r>
        <w:rPr>
          <w:rFonts w:ascii="Arial" w:hAnsi="Arial" w:cs="Arial"/>
          <w:color w:val="000000"/>
          <w:sz w:val="20"/>
          <w:szCs w:val="20"/>
        </w:rPr>
        <w:tab/>
      </w:r>
      <w:r w:rsidR="00FD5BC3">
        <w:rPr>
          <w:rFonts w:ascii="Arial" w:hAnsi="Arial" w:cs="Arial"/>
          <w:color w:val="000000"/>
          <w:sz w:val="20"/>
          <w:szCs w:val="20"/>
        </w:rPr>
        <w:t xml:space="preserve">             other </w:t>
      </w:r>
      <w:r>
        <w:rPr>
          <w:rFonts w:ascii="Arial" w:hAnsi="Arial" w:cs="Arial"/>
          <w:color w:val="000000"/>
          <w:sz w:val="20"/>
          <w:szCs w:val="20"/>
        </w:rPr>
        <w:t xml:space="preserve">than the closest, if the more distant hospital is more appropriate to the patient’s </w:t>
      </w:r>
      <w:r w:rsidR="00FD5BC3">
        <w:rPr>
          <w:rFonts w:ascii="Arial" w:hAnsi="Arial" w:cs="Arial"/>
          <w:color w:val="000000"/>
          <w:sz w:val="20"/>
          <w:szCs w:val="20"/>
        </w:rPr>
        <w:t xml:space="preserve"> </w:t>
      </w:r>
    </w:p>
    <w:p w:rsidR="007D58DA" w:rsidRDefault="00FD5BC3"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w:t>
      </w:r>
      <w:r w:rsidR="007D58DA">
        <w:rPr>
          <w:rFonts w:ascii="Arial" w:hAnsi="Arial" w:cs="Arial"/>
          <w:color w:val="000000"/>
          <w:sz w:val="20"/>
          <w:szCs w:val="20"/>
        </w:rPr>
        <w:t>specific medical condition and needs, based on the following factors:</w:t>
      </w:r>
    </w:p>
    <w:p w:rsidR="007D58DA" w:rsidRDefault="007D58DA" w:rsidP="007D58DA">
      <w:pPr>
        <w:autoSpaceDE w:val="0"/>
        <w:autoSpaceDN w:val="0"/>
        <w:adjustRightInd w:val="0"/>
        <w:spacing w:after="0" w:line="288" w:lineRule="auto"/>
        <w:rPr>
          <w:rFonts w:ascii="Arial" w:hAnsi="Arial" w:cs="Arial"/>
          <w:color w:val="000000"/>
          <w:sz w:val="20"/>
          <w:szCs w:val="20"/>
        </w:rPr>
      </w:pPr>
    </w:p>
    <w:p w:rsidR="007D58DA" w:rsidRDefault="007D58DA"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t xml:space="preserve">1. The more distant hospital better meets the medical needs of the patient because </w:t>
      </w:r>
    </w:p>
    <w:p w:rsidR="007D58DA" w:rsidRDefault="007D58DA" w:rsidP="007D58DA">
      <w:pPr>
        <w:autoSpaceDE w:val="0"/>
        <w:autoSpaceDN w:val="0"/>
        <w:adjustRightInd w:val="0"/>
        <w:spacing w:after="0" w:line="288" w:lineRule="auto"/>
        <w:rPr>
          <w:rFonts w:ascii="Arial" w:hAnsi="Arial" w:cs="Arial"/>
          <w:color w:val="000000"/>
          <w:sz w:val="20"/>
          <w:szCs w:val="20"/>
        </w:rPr>
      </w:pPr>
    </w:p>
    <w:p w:rsidR="007D58DA" w:rsidRDefault="007D58DA" w:rsidP="007D58DA">
      <w:pPr>
        <w:autoSpaceDE w:val="0"/>
        <w:autoSpaceDN w:val="0"/>
        <w:adjustRightInd w:val="0"/>
        <w:spacing w:after="0" w:line="288" w:lineRule="auto"/>
        <w:rPr>
          <w:rFonts w:ascii="Arial" w:hAnsi="Arial" w:cs="Arial"/>
          <w:color w:val="000000"/>
          <w:sz w:val="20"/>
          <w:szCs w:val="20"/>
        </w:rPr>
      </w:pPr>
      <w:r>
        <w:rPr>
          <w:rFonts w:ascii="Times New Roman" w:hAnsi="Times New Roman" w:cs="Times New Roman"/>
          <w:color w:val="000000"/>
          <w:sz w:val="20"/>
          <w:szCs w:val="20"/>
        </w:rPr>
        <w:tab/>
      </w:r>
      <w:r>
        <w:rPr>
          <w:rFonts w:ascii="Times New Roman" w:hAnsi="Times New Roman" w:cs="Times New Roman"/>
          <w:color w:val="000000"/>
          <w:sz w:val="20"/>
          <w:szCs w:val="20"/>
        </w:rPr>
        <w:tab/>
        <w:t>a.</w:t>
      </w:r>
      <w:r>
        <w:rPr>
          <w:rFonts w:ascii="Times New Roman" w:hAnsi="Times New Roman" w:cs="Times New Roman"/>
          <w:color w:val="000000"/>
          <w:sz w:val="20"/>
          <w:szCs w:val="20"/>
        </w:rPr>
        <w:tab/>
      </w:r>
      <w:r>
        <w:rPr>
          <w:rFonts w:ascii="Arial" w:hAnsi="Arial" w:cs="Arial"/>
          <w:color w:val="000000"/>
          <w:sz w:val="20"/>
          <w:szCs w:val="20"/>
        </w:rPr>
        <w:t xml:space="preserve">The patient’s current physician and medical records are there; the patient has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 xml:space="preserve">recently been discharged from that hospital; the patient has had previous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 xml:space="preserve">hospitalizations there; the patient’s complex medical history is followed at the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hospital; or</w:t>
      </w:r>
    </w:p>
    <w:p w:rsidR="007D58DA" w:rsidRDefault="007D58DA" w:rsidP="007D58DA">
      <w:pPr>
        <w:autoSpaceDE w:val="0"/>
        <w:autoSpaceDN w:val="0"/>
        <w:adjustRightInd w:val="0"/>
        <w:spacing w:after="0" w:line="288" w:lineRule="auto"/>
        <w:rPr>
          <w:rFonts w:ascii="Arial" w:hAnsi="Arial" w:cs="Arial"/>
          <w:color w:val="000000"/>
          <w:sz w:val="20"/>
          <w:szCs w:val="20"/>
        </w:rPr>
      </w:pPr>
      <w:r>
        <w:rPr>
          <w:rFonts w:ascii="Times New Roman" w:hAnsi="Times New Roman" w:cs="Times New Roman"/>
          <w:color w:val="000000"/>
          <w:sz w:val="20"/>
          <w:szCs w:val="20"/>
        </w:rPr>
        <w:lastRenderedPageBreak/>
        <w:tab/>
      </w:r>
      <w:r>
        <w:rPr>
          <w:rFonts w:ascii="Times New Roman" w:hAnsi="Times New Roman" w:cs="Times New Roman"/>
          <w:color w:val="000000"/>
          <w:sz w:val="20"/>
          <w:szCs w:val="20"/>
        </w:rPr>
        <w:tab/>
        <w:t>b.</w:t>
      </w:r>
      <w:r>
        <w:rPr>
          <w:rFonts w:ascii="Times New Roman" w:hAnsi="Times New Roman" w:cs="Times New Roman"/>
          <w:color w:val="000000"/>
          <w:sz w:val="20"/>
          <w:szCs w:val="20"/>
        </w:rPr>
        <w:tab/>
      </w:r>
      <w:r>
        <w:rPr>
          <w:rFonts w:ascii="Arial" w:hAnsi="Arial" w:cs="Arial"/>
          <w:color w:val="000000"/>
          <w:sz w:val="20"/>
          <w:szCs w:val="20"/>
        </w:rPr>
        <w:t xml:space="preserve">The patient’s specific medical condition needs one of the following specialty   </w:t>
      </w:r>
    </w:p>
    <w:p w:rsidR="007D58DA" w:rsidRDefault="007D58DA"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services for which the hospital is licensed: </w:t>
      </w:r>
    </w:p>
    <w:p w:rsidR="007D58DA" w:rsidRDefault="007D58DA" w:rsidP="007D58DA">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Burn Unit, Obstetrics, Pediatrics</w:t>
      </w:r>
    </w:p>
    <w:p w:rsidR="007D58DA" w:rsidRDefault="007D58DA" w:rsidP="00E6616F">
      <w:pPr>
        <w:pStyle w:val="ListParagraph"/>
        <w:numPr>
          <w:ilvl w:val="0"/>
          <w:numId w:val="141"/>
        </w:numPr>
        <w:tabs>
          <w:tab w:val="center" w:pos="4320"/>
          <w:tab w:val="right" w:pos="8640"/>
        </w:tabs>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 xml:space="preserve">The patient’s specific medical condition would be most appropriately addressed at </w:t>
      </w:r>
      <w:r>
        <w:rPr>
          <w:rFonts w:ascii="Arial" w:hAnsi="Arial" w:cs="Arial"/>
          <w:color w:val="000000"/>
          <w:sz w:val="20"/>
          <w:szCs w:val="20"/>
        </w:rPr>
        <w:t xml:space="preserve"> </w:t>
      </w:r>
    </w:p>
    <w:p w:rsidR="007D58DA" w:rsidRPr="007D58DA" w:rsidRDefault="007D58DA" w:rsidP="007D58DA">
      <w:pPr>
        <w:pStyle w:val="ListParagraph"/>
        <w:tabs>
          <w:tab w:val="center" w:pos="4320"/>
          <w:tab w:val="right" w:pos="8640"/>
        </w:tabs>
        <w:autoSpaceDE w:val="0"/>
        <w:autoSpaceDN w:val="0"/>
        <w:adjustRightInd w:val="0"/>
        <w:spacing w:after="0" w:line="288" w:lineRule="auto"/>
        <w:ind w:left="1831"/>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a hospital designated by the Department as a MA Sexual Assault Nurse</w:t>
      </w:r>
      <w:r w:rsidR="000277D4">
        <w:rPr>
          <w:rFonts w:ascii="Arial" w:hAnsi="Arial" w:cs="Arial"/>
          <w:color w:val="000000"/>
          <w:sz w:val="20"/>
          <w:szCs w:val="20"/>
        </w:rPr>
        <w:t xml:space="preserve"> </w:t>
      </w:r>
      <w:r w:rsidRPr="007D58DA">
        <w:rPr>
          <w:rFonts w:ascii="Arial" w:hAnsi="Arial" w:cs="Arial"/>
          <w:color w:val="000000"/>
          <w:sz w:val="20"/>
          <w:szCs w:val="20"/>
        </w:rPr>
        <w:t>Examiner (SANE) site.</w:t>
      </w:r>
    </w:p>
    <w:p w:rsidR="007D58DA" w:rsidRPr="00E60BA0" w:rsidRDefault="00E60BA0" w:rsidP="00E60BA0">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w:t>
      </w:r>
      <w:r w:rsidR="007D58DA" w:rsidRPr="00E60BA0">
        <w:rPr>
          <w:rFonts w:ascii="Arial" w:hAnsi="Arial" w:cs="Arial"/>
          <w:color w:val="000000"/>
          <w:sz w:val="20"/>
          <w:szCs w:val="20"/>
        </w:rPr>
        <w:t xml:space="preserve">2.  </w:t>
      </w:r>
      <w:r w:rsidR="007D58DA" w:rsidRPr="00E60BA0">
        <w:rPr>
          <w:rFonts w:ascii="Arial" w:hAnsi="Arial" w:cs="Arial"/>
          <w:color w:val="000000"/>
          <w:sz w:val="20"/>
          <w:szCs w:val="20"/>
        </w:rPr>
        <w:tab/>
        <w:t xml:space="preserve">The additional time required to transport the patient to the more distant hospital does not exceed 20 minutes. (Multiple hospitals for which estimated transport time </w:t>
      </w:r>
      <w:r w:rsidR="007D58DA" w:rsidRPr="00E60BA0">
        <w:rPr>
          <w:rFonts w:ascii="Arial" w:hAnsi="Arial" w:cs="Arial"/>
          <w:color w:val="000000"/>
          <w:sz w:val="20"/>
          <w:szCs w:val="20"/>
        </w:rPr>
        <w:tab/>
        <w:t>from the patient is less than 10 minutes are considered to be of equal transport distance.)</w:t>
      </w:r>
    </w:p>
    <w:p w:rsidR="007D58DA" w:rsidRPr="007D58DA" w:rsidRDefault="00E60BA0" w:rsidP="00E60BA0">
      <w:pPr>
        <w:pStyle w:val="ListParagraph"/>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w:t>
      </w:r>
      <w:r w:rsidR="007D58DA" w:rsidRPr="007D58DA">
        <w:rPr>
          <w:rFonts w:ascii="Arial" w:hAnsi="Arial" w:cs="Arial"/>
          <w:color w:val="000000"/>
          <w:sz w:val="20"/>
          <w:szCs w:val="20"/>
        </w:rPr>
        <w:t>3.</w:t>
      </w:r>
      <w:r w:rsidR="007D58DA" w:rsidRPr="007D58DA">
        <w:rPr>
          <w:rFonts w:ascii="Arial" w:hAnsi="Arial" w:cs="Arial"/>
          <w:color w:val="000000"/>
          <w:sz w:val="20"/>
          <w:szCs w:val="20"/>
        </w:rPr>
        <w:tab/>
        <w:t>The level of service at which the ambulance is operating and the care capabilities of the EMTs are appropriate to the patient’s needs during transport.</w:t>
      </w:r>
    </w:p>
    <w:p w:rsidR="007D58DA" w:rsidRPr="007D58DA" w:rsidRDefault="00E60BA0" w:rsidP="00E60BA0">
      <w:pPr>
        <w:pStyle w:val="ListParagraph"/>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w:t>
      </w:r>
      <w:r w:rsidR="007D58DA" w:rsidRPr="007D58DA">
        <w:rPr>
          <w:rFonts w:ascii="Arial" w:hAnsi="Arial" w:cs="Arial"/>
          <w:color w:val="000000"/>
          <w:sz w:val="20"/>
          <w:szCs w:val="20"/>
        </w:rPr>
        <w:t>4.</w:t>
      </w:r>
      <w:r w:rsidR="007D58DA" w:rsidRPr="007D58DA">
        <w:rPr>
          <w:rFonts w:ascii="Arial" w:hAnsi="Arial" w:cs="Arial"/>
          <w:color w:val="000000"/>
          <w:sz w:val="20"/>
          <w:szCs w:val="20"/>
        </w:rPr>
        <w:tab/>
        <w:t>The available EMS resources in the system at the time of the call would be capable of handling the additional transport time for this unit.</w:t>
      </w:r>
    </w:p>
    <w:p w:rsidR="007D58DA" w:rsidRPr="007D58DA" w:rsidRDefault="007D58DA" w:rsidP="00E60BA0">
      <w:pPr>
        <w:pStyle w:val="ListParagraph"/>
        <w:autoSpaceDE w:val="0"/>
        <w:autoSpaceDN w:val="0"/>
        <w:adjustRightInd w:val="0"/>
        <w:spacing w:after="0" w:line="288" w:lineRule="auto"/>
        <w:ind w:left="360"/>
        <w:rPr>
          <w:rFonts w:ascii="Arial" w:hAnsi="Arial" w:cs="Arial"/>
          <w:color w:val="000000"/>
          <w:sz w:val="20"/>
          <w:szCs w:val="20"/>
        </w:rPr>
      </w:pPr>
    </w:p>
    <w:p w:rsidR="007D58DA" w:rsidRPr="007D58DA" w:rsidRDefault="007D58DA" w:rsidP="00E60BA0">
      <w:pPr>
        <w:pStyle w:val="ListParagraph"/>
        <w:autoSpaceDE w:val="0"/>
        <w:autoSpaceDN w:val="0"/>
        <w:adjustRightInd w:val="0"/>
        <w:spacing w:after="0" w:line="288" w:lineRule="auto"/>
        <w:ind w:left="360"/>
        <w:rPr>
          <w:rFonts w:ascii="Arial" w:hAnsi="Arial" w:cs="Arial"/>
          <w:color w:val="000000"/>
          <w:sz w:val="20"/>
          <w:szCs w:val="20"/>
          <w:u w:val="single"/>
        </w:rPr>
      </w:pPr>
      <w:r w:rsidRPr="007D58DA">
        <w:rPr>
          <w:rFonts w:ascii="Arial" w:hAnsi="Arial" w:cs="Arial"/>
          <w:color w:val="000000"/>
          <w:sz w:val="20"/>
          <w:szCs w:val="20"/>
        </w:rPr>
        <w:tab/>
        <w:t>B.</w:t>
      </w:r>
      <w:r w:rsidRPr="007D58DA">
        <w:rPr>
          <w:rFonts w:ascii="Arial" w:hAnsi="Arial" w:cs="Arial"/>
          <w:color w:val="000000"/>
          <w:sz w:val="20"/>
          <w:szCs w:val="20"/>
        </w:rPr>
        <w:tab/>
      </w:r>
      <w:r w:rsidRPr="007D58DA">
        <w:rPr>
          <w:rFonts w:ascii="Arial" w:hAnsi="Arial" w:cs="Arial"/>
          <w:color w:val="000000"/>
          <w:sz w:val="20"/>
          <w:szCs w:val="20"/>
          <w:u w:val="single"/>
        </w:rPr>
        <w:t>Medical Control input:</w:t>
      </w:r>
    </w:p>
    <w:p w:rsidR="007D58DA" w:rsidRPr="007D58DA" w:rsidRDefault="007D58DA" w:rsidP="00FD5BC3">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1.</w:t>
      </w:r>
      <w:r w:rsidRPr="007D58DA">
        <w:rPr>
          <w:rFonts w:ascii="Arial" w:hAnsi="Arial" w:cs="Arial"/>
          <w:color w:val="000000"/>
          <w:sz w:val="20"/>
          <w:szCs w:val="20"/>
        </w:rPr>
        <w:tab/>
        <w:t>If there is any question about whether, based on the above considerations, the patient should be transported to the more distant hospital, contact medical control.</w:t>
      </w:r>
    </w:p>
    <w:p w:rsidR="007D58DA" w:rsidRPr="00FD5BC3" w:rsidRDefault="007D58DA" w:rsidP="00FD5BC3">
      <w:pPr>
        <w:autoSpaceDE w:val="0"/>
        <w:autoSpaceDN w:val="0"/>
        <w:adjustRightInd w:val="0"/>
        <w:spacing w:after="0" w:line="288" w:lineRule="auto"/>
        <w:ind w:left="360"/>
        <w:rPr>
          <w:rFonts w:ascii="Arial" w:hAnsi="Arial" w:cs="Arial"/>
          <w:color w:val="000000"/>
          <w:sz w:val="20"/>
          <w:szCs w:val="20"/>
        </w:rPr>
      </w:pPr>
      <w:r w:rsidRPr="00FD5BC3">
        <w:rPr>
          <w:rFonts w:ascii="Arial" w:hAnsi="Arial" w:cs="Arial"/>
          <w:color w:val="000000"/>
          <w:sz w:val="20"/>
          <w:szCs w:val="20"/>
        </w:rPr>
        <w:t>2.</w:t>
      </w:r>
      <w:r w:rsidRPr="00FD5BC3">
        <w:rPr>
          <w:rFonts w:ascii="Arial" w:hAnsi="Arial" w:cs="Arial"/>
          <w:color w:val="000000"/>
          <w:sz w:val="20"/>
          <w:szCs w:val="20"/>
        </w:rPr>
        <w:tab/>
        <w:t>If the additional transport time to the more distant hospital, compared to the closest</w:t>
      </w:r>
      <w:r w:rsidR="000277D4">
        <w:rPr>
          <w:rFonts w:ascii="Arial" w:hAnsi="Arial" w:cs="Arial"/>
          <w:color w:val="000000"/>
          <w:sz w:val="20"/>
          <w:szCs w:val="20"/>
        </w:rPr>
        <w:t xml:space="preserve"> </w:t>
      </w:r>
      <w:r w:rsidRPr="00FD5BC3">
        <w:rPr>
          <w:rFonts w:ascii="Arial" w:hAnsi="Arial" w:cs="Arial"/>
          <w:color w:val="000000"/>
          <w:sz w:val="20"/>
          <w:szCs w:val="20"/>
        </w:rPr>
        <w:t>hospital, is less than 20 minutes, EMTs may transport the patient to the more distant hospital under this point-of-entry plan.</w:t>
      </w:r>
    </w:p>
    <w:p w:rsidR="007D58DA" w:rsidRPr="007D58DA" w:rsidRDefault="007D58DA" w:rsidP="00FD5BC3">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3.</w:t>
      </w:r>
      <w:r w:rsidRPr="007D58DA">
        <w:rPr>
          <w:rFonts w:ascii="Arial" w:hAnsi="Arial" w:cs="Arial"/>
          <w:color w:val="000000"/>
          <w:sz w:val="20"/>
          <w:szCs w:val="20"/>
        </w:rPr>
        <w:tab/>
        <w:t>If the additional transport time to the more distant hospital may be more than 20 minutes, contact medical control.</w:t>
      </w:r>
    </w:p>
    <w:p w:rsidR="007D58DA" w:rsidRPr="007D58DA" w:rsidRDefault="007D58DA" w:rsidP="00FD5BC3">
      <w:pPr>
        <w:pStyle w:val="ListParagraph"/>
        <w:autoSpaceDE w:val="0"/>
        <w:autoSpaceDN w:val="0"/>
        <w:adjustRightInd w:val="0"/>
        <w:spacing w:after="0" w:line="288" w:lineRule="auto"/>
        <w:ind w:left="360"/>
        <w:rPr>
          <w:rFonts w:ascii="Arial" w:hAnsi="Arial" w:cs="Arial"/>
          <w:color w:val="000000"/>
          <w:sz w:val="20"/>
          <w:szCs w:val="20"/>
        </w:rPr>
      </w:pPr>
    </w:p>
    <w:p w:rsidR="007D58DA" w:rsidRPr="007D58DA" w:rsidRDefault="007D58DA" w:rsidP="00FD5BC3">
      <w:pPr>
        <w:pStyle w:val="ListParagraph"/>
        <w:autoSpaceDE w:val="0"/>
        <w:autoSpaceDN w:val="0"/>
        <w:adjustRightInd w:val="0"/>
        <w:spacing w:after="0" w:line="288" w:lineRule="auto"/>
        <w:ind w:left="360"/>
        <w:rPr>
          <w:rFonts w:ascii="Arial" w:hAnsi="Arial" w:cs="Arial"/>
          <w:color w:val="000000"/>
          <w:sz w:val="20"/>
          <w:szCs w:val="20"/>
          <w:u w:val="single"/>
        </w:rPr>
      </w:pPr>
      <w:r w:rsidRPr="007D58DA">
        <w:rPr>
          <w:rFonts w:ascii="Arial" w:hAnsi="Arial" w:cs="Arial"/>
          <w:color w:val="000000"/>
          <w:sz w:val="20"/>
          <w:szCs w:val="20"/>
        </w:rPr>
        <w:tab/>
        <w:t>C.</w:t>
      </w:r>
      <w:r w:rsidRPr="007D58DA">
        <w:rPr>
          <w:rFonts w:ascii="Arial" w:hAnsi="Arial" w:cs="Arial"/>
          <w:color w:val="000000"/>
          <w:sz w:val="20"/>
          <w:szCs w:val="20"/>
        </w:rPr>
        <w:tab/>
      </w:r>
      <w:r w:rsidRPr="007D58DA">
        <w:rPr>
          <w:rFonts w:ascii="Arial" w:hAnsi="Arial" w:cs="Arial"/>
          <w:color w:val="000000"/>
          <w:sz w:val="20"/>
          <w:szCs w:val="20"/>
          <w:u w:val="single"/>
        </w:rPr>
        <w:t>Documentation and Quality Assurance</w:t>
      </w:r>
    </w:p>
    <w:p w:rsidR="007D58DA" w:rsidRPr="007D58DA" w:rsidRDefault="007D58DA" w:rsidP="00FD5BC3">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1.</w:t>
      </w:r>
      <w:r w:rsidRPr="007D58DA">
        <w:rPr>
          <w:rFonts w:ascii="Arial" w:hAnsi="Arial" w:cs="Arial"/>
          <w:color w:val="000000"/>
          <w:sz w:val="20"/>
          <w:szCs w:val="20"/>
        </w:rPr>
        <w:tab/>
        <w:t xml:space="preserve">EMTs must document on their patient care report the clinically based reason for deviating from transport to the closest hospital emergency department. EMTs must </w:t>
      </w:r>
      <w:r w:rsidRPr="007D58DA">
        <w:rPr>
          <w:rFonts w:ascii="Arial" w:hAnsi="Arial" w:cs="Arial"/>
          <w:color w:val="000000"/>
          <w:sz w:val="20"/>
          <w:szCs w:val="20"/>
        </w:rPr>
        <w:tab/>
        <w:t xml:space="preserve">also document on the trip record the name of the authorizing physician, if medical control was contacted. </w:t>
      </w:r>
    </w:p>
    <w:p w:rsidR="007D58DA" w:rsidRPr="00FD5BC3" w:rsidRDefault="007D58DA" w:rsidP="00FD5BC3">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2.</w:t>
      </w:r>
      <w:r w:rsidRPr="007D58DA">
        <w:rPr>
          <w:rFonts w:ascii="Arial" w:hAnsi="Arial" w:cs="Arial"/>
          <w:color w:val="000000"/>
          <w:sz w:val="20"/>
          <w:szCs w:val="20"/>
        </w:rPr>
        <w:tab/>
        <w:t>The ambulance service will maintain a system for re</w:t>
      </w:r>
      <w:r w:rsidR="00FD5BC3">
        <w:rPr>
          <w:rFonts w:ascii="Arial" w:hAnsi="Arial" w:cs="Arial"/>
          <w:color w:val="000000"/>
          <w:sz w:val="20"/>
          <w:szCs w:val="20"/>
        </w:rPr>
        <w:t xml:space="preserve">view of all instances in which </w:t>
      </w:r>
      <w:r w:rsidRPr="007D58DA">
        <w:rPr>
          <w:rFonts w:ascii="Arial" w:hAnsi="Arial" w:cs="Arial"/>
          <w:color w:val="000000"/>
          <w:sz w:val="20"/>
          <w:szCs w:val="20"/>
        </w:rPr>
        <w:t>patients are transported to a hospital more distant than the closest</w:t>
      </w:r>
      <w:r w:rsidR="00FD5BC3">
        <w:rPr>
          <w:rFonts w:ascii="Arial" w:hAnsi="Arial" w:cs="Arial"/>
          <w:color w:val="000000"/>
          <w:sz w:val="20"/>
          <w:szCs w:val="20"/>
        </w:rPr>
        <w:t xml:space="preserve"> hospital emergency department</w:t>
      </w:r>
      <w:r w:rsidR="000277D4">
        <w:rPr>
          <w:rFonts w:ascii="Arial" w:hAnsi="Arial" w:cs="Arial"/>
          <w:color w:val="000000"/>
          <w:sz w:val="20"/>
          <w:szCs w:val="20"/>
        </w:rPr>
        <w:t>.</w:t>
      </w:r>
    </w:p>
    <w:p w:rsidR="008B1116" w:rsidRDefault="008B1116" w:rsidP="008B1116">
      <w:pPr>
        <w:pStyle w:val="ListParagraph"/>
        <w:autoSpaceDE w:val="0"/>
        <w:autoSpaceDN w:val="0"/>
        <w:adjustRightInd w:val="0"/>
        <w:spacing w:after="0" w:line="288" w:lineRule="auto"/>
        <w:ind w:left="360"/>
        <w:rPr>
          <w:rFonts w:ascii="Arial" w:hAnsi="Arial" w:cs="Arial"/>
          <w:color w:val="000000"/>
          <w:sz w:val="20"/>
          <w:szCs w:val="20"/>
        </w:rPr>
      </w:pPr>
    </w:p>
    <w:p w:rsidR="007D58DA" w:rsidRPr="00FD5BC3" w:rsidRDefault="007D58DA" w:rsidP="008B1116">
      <w:pPr>
        <w:pStyle w:val="ListParagraph"/>
        <w:autoSpaceDE w:val="0"/>
        <w:autoSpaceDN w:val="0"/>
        <w:adjustRightInd w:val="0"/>
        <w:spacing w:after="0" w:line="288" w:lineRule="auto"/>
        <w:ind w:left="360"/>
        <w:rPr>
          <w:rFonts w:ascii="Arial" w:hAnsi="Arial" w:cs="Arial"/>
          <w:color w:val="000000"/>
          <w:sz w:val="20"/>
          <w:szCs w:val="20"/>
        </w:rPr>
      </w:pPr>
      <w:r w:rsidRPr="00FD5BC3">
        <w:rPr>
          <w:rFonts w:ascii="Arial" w:hAnsi="Arial" w:cs="Arial"/>
          <w:color w:val="000000"/>
          <w:sz w:val="20"/>
          <w:szCs w:val="20"/>
        </w:rPr>
        <w:t>Ambulance calls in which patients are transported to a hospital more distant than the closest hospital are reviewable by the ambulance service’s affiliate hospital medical director, or, until July 1, 2016, for BLS services with no affiliate hospital medical director, the regional medical director.</w:t>
      </w:r>
      <w:r w:rsidRPr="00FD5BC3">
        <w:rPr>
          <w:rFonts w:ascii="Arial" w:hAnsi="Arial" w:cs="Arial"/>
          <w:color w:val="000000"/>
          <w:sz w:val="20"/>
          <w:szCs w:val="20"/>
        </w:rPr>
        <w:tab/>
      </w:r>
    </w:p>
    <w:p w:rsidR="007D58DA" w:rsidRPr="007D58DA" w:rsidRDefault="007D58DA" w:rsidP="007D58DA">
      <w:pPr>
        <w:tabs>
          <w:tab w:val="center" w:pos="4320"/>
          <w:tab w:val="right" w:pos="8640"/>
        </w:tabs>
        <w:autoSpaceDE w:val="0"/>
        <w:autoSpaceDN w:val="0"/>
        <w:adjustRightInd w:val="0"/>
        <w:spacing w:after="0" w:line="288" w:lineRule="auto"/>
        <w:rPr>
          <w:rFonts w:ascii="Arial" w:hAnsi="Arial" w:cs="Arial"/>
          <w:iCs/>
          <w:color w:val="000000"/>
        </w:rPr>
      </w:pPr>
    </w:p>
    <w:p w:rsidR="00FD5BC3" w:rsidRDefault="00FD5BC3" w:rsidP="00CE69C9">
      <w:pPr>
        <w:tabs>
          <w:tab w:val="center" w:pos="4320"/>
          <w:tab w:val="right" w:pos="8640"/>
        </w:tabs>
        <w:autoSpaceDE w:val="0"/>
        <w:autoSpaceDN w:val="0"/>
        <w:adjustRightInd w:val="0"/>
        <w:spacing w:after="0" w:line="288" w:lineRule="auto"/>
        <w:rPr>
          <w:rFonts w:ascii="Arial" w:hAnsi="Arial" w:cs="Arial"/>
          <w:b/>
          <w:bCs/>
          <w:color w:val="FFFFFF"/>
          <w:sz w:val="48"/>
          <w:szCs w:val="48"/>
        </w:rPr>
      </w:pPr>
    </w:p>
    <w:p w:rsidR="00FD5BC3" w:rsidRDefault="00FD5BC3" w:rsidP="00CE69C9">
      <w:pPr>
        <w:tabs>
          <w:tab w:val="center" w:pos="4320"/>
          <w:tab w:val="right" w:pos="8640"/>
        </w:tabs>
        <w:autoSpaceDE w:val="0"/>
        <w:autoSpaceDN w:val="0"/>
        <w:adjustRightInd w:val="0"/>
        <w:spacing w:after="0" w:line="288" w:lineRule="auto"/>
        <w:rPr>
          <w:rFonts w:ascii="Arial" w:hAnsi="Arial" w:cs="Arial"/>
          <w:b/>
          <w:bCs/>
          <w:color w:val="FFFFFF"/>
          <w:sz w:val="48"/>
          <w:szCs w:val="48"/>
        </w:rPr>
      </w:pPr>
    </w:p>
    <w:p w:rsidR="00FD5BC3" w:rsidRDefault="00FD5BC3" w:rsidP="00CE69C9">
      <w:pPr>
        <w:tabs>
          <w:tab w:val="center" w:pos="4320"/>
          <w:tab w:val="right" w:pos="8640"/>
        </w:tabs>
        <w:autoSpaceDE w:val="0"/>
        <w:autoSpaceDN w:val="0"/>
        <w:adjustRightInd w:val="0"/>
        <w:spacing w:after="0" w:line="288" w:lineRule="auto"/>
        <w:rPr>
          <w:rFonts w:ascii="Arial" w:hAnsi="Arial" w:cs="Arial"/>
          <w:b/>
          <w:bCs/>
          <w:color w:val="FFFFFF"/>
          <w:sz w:val="48"/>
          <w:szCs w:val="48"/>
        </w:rPr>
      </w:pPr>
    </w:p>
    <w:p w:rsidR="00FD5BC3" w:rsidRDefault="00FD5BC3" w:rsidP="00CE69C9">
      <w:pPr>
        <w:tabs>
          <w:tab w:val="center" w:pos="4320"/>
          <w:tab w:val="right" w:pos="8640"/>
        </w:tabs>
        <w:autoSpaceDE w:val="0"/>
        <w:autoSpaceDN w:val="0"/>
        <w:adjustRightInd w:val="0"/>
        <w:spacing w:after="0" w:line="288" w:lineRule="auto"/>
        <w:rPr>
          <w:rFonts w:ascii="Arial" w:hAnsi="Arial" w:cs="Arial"/>
          <w:b/>
          <w:bCs/>
          <w:color w:val="FFFFFF"/>
          <w:sz w:val="48"/>
          <w:szCs w:val="48"/>
        </w:rPr>
      </w:pPr>
    </w:p>
    <w:p w:rsidR="00FB2D6C" w:rsidRDefault="00FB2D6C" w:rsidP="00CE69C9">
      <w:pPr>
        <w:tabs>
          <w:tab w:val="center" w:pos="4320"/>
          <w:tab w:val="right" w:pos="8640"/>
        </w:tabs>
        <w:autoSpaceDE w:val="0"/>
        <w:autoSpaceDN w:val="0"/>
        <w:adjustRightInd w:val="0"/>
        <w:spacing w:after="0" w:line="288" w:lineRule="auto"/>
        <w:rPr>
          <w:rFonts w:ascii="Arial" w:hAnsi="Arial" w:cs="Arial"/>
          <w:b/>
          <w:bCs/>
          <w:color w:val="FFFFFF"/>
          <w:sz w:val="48"/>
          <w:szCs w:val="48"/>
        </w:rPr>
      </w:pPr>
    </w:p>
    <w:p w:rsidR="00FD5BC3" w:rsidRDefault="00FB2D6C" w:rsidP="00CE69C9">
      <w:pPr>
        <w:tabs>
          <w:tab w:val="center" w:pos="4320"/>
          <w:tab w:val="right" w:pos="8640"/>
        </w:tabs>
        <w:autoSpaceDE w:val="0"/>
        <w:autoSpaceDN w:val="0"/>
        <w:adjustRightInd w:val="0"/>
        <w:spacing w:after="0" w:line="288" w:lineRule="auto"/>
        <w:rPr>
          <w:rFonts w:ascii="Arial" w:hAnsi="Arial" w:cs="Arial"/>
          <w:b/>
          <w:bCs/>
          <w:color w:val="FFFFFF"/>
          <w:sz w:val="48"/>
          <w:szCs w:val="48"/>
        </w:rPr>
      </w:pPr>
      <w:r>
        <w:object w:dxaOrig="10485" w:dyaOrig="15151">
          <v:shape id="_x0000_i1127" type="#_x0000_t75" style="width:460.15pt;height:664.9pt" o:ole="">
            <v:imagedata r:id="rId172" o:title=""/>
          </v:shape>
          <o:OLEObject Type="Embed" ProgID="Visio.Drawing.15" ShapeID="_x0000_i1127" DrawAspect="Content" ObjectID="_1578916567" r:id="rId173"/>
        </w:object>
      </w:r>
    </w:p>
    <w:p w:rsidR="00FD5BC3" w:rsidRDefault="00FD5BC3" w:rsidP="00FD5BC3">
      <w:pPr>
        <w:tabs>
          <w:tab w:val="center" w:pos="4320"/>
          <w:tab w:val="right" w:pos="8640"/>
        </w:tabs>
        <w:autoSpaceDE w:val="0"/>
        <w:autoSpaceDN w:val="0"/>
        <w:adjustRightInd w:val="0"/>
        <w:spacing w:after="0" w:line="288" w:lineRule="auto"/>
        <w:jc w:val="center"/>
        <w:rPr>
          <w:rFonts w:ascii="Arial" w:hAnsi="Arial" w:cs="Arial"/>
          <w:iCs/>
          <w:color w:val="000000"/>
        </w:rPr>
      </w:pPr>
      <w:r>
        <w:rPr>
          <w:rFonts w:ascii="Arial" w:hAnsi="Arial" w:cs="Arial"/>
          <w:b/>
          <w:bCs/>
          <w:color w:val="000000"/>
          <w:sz w:val="24"/>
          <w:szCs w:val="24"/>
          <w:u w:val="single"/>
        </w:rPr>
        <w:lastRenderedPageBreak/>
        <w:t>Algorithm for</w:t>
      </w:r>
      <w:proofErr w:type="gramStart"/>
      <w:r>
        <w:rPr>
          <w:rFonts w:ascii="Arial" w:hAnsi="Arial" w:cs="Arial"/>
          <w:b/>
          <w:bCs/>
          <w:color w:val="000000"/>
          <w:sz w:val="24"/>
          <w:szCs w:val="24"/>
          <w:u w:val="single"/>
        </w:rPr>
        <w:t> </w:t>
      </w:r>
      <w:r>
        <w:rPr>
          <w:rFonts w:ascii="Arial" w:hAnsi="Arial" w:cs="Arial"/>
          <w:color w:val="000000"/>
          <w:sz w:val="24"/>
          <w:szCs w:val="24"/>
          <w:u w:val="single"/>
        </w:rPr>
        <w:t xml:space="preserve"> </w:t>
      </w:r>
      <w:r>
        <w:rPr>
          <w:rFonts w:ascii="Arial" w:hAnsi="Arial" w:cs="Arial"/>
          <w:b/>
          <w:bCs/>
          <w:color w:val="000000"/>
          <w:sz w:val="24"/>
          <w:szCs w:val="24"/>
          <w:u w:val="single"/>
        </w:rPr>
        <w:t>Paramedic</w:t>
      </w:r>
      <w:proofErr w:type="gramEnd"/>
      <w:r>
        <w:rPr>
          <w:rFonts w:ascii="Arial" w:hAnsi="Arial" w:cs="Arial"/>
          <w:b/>
          <w:bCs/>
          <w:color w:val="000000"/>
          <w:sz w:val="24"/>
          <w:szCs w:val="24"/>
          <w:u w:val="single"/>
        </w:rPr>
        <w:t>-Level Transported STEMI Patients</w:t>
      </w:r>
      <w:r>
        <w:object w:dxaOrig="7351" w:dyaOrig="9441">
          <v:shape id="_x0000_i1128" type="#_x0000_t75" style="width:367.5pt;height:540.95pt" o:ole="">
            <v:imagedata r:id="rId174" o:title=""/>
          </v:shape>
          <o:OLEObject Type="Embed" ProgID="Visio.Drawing.15" ShapeID="_x0000_i1128" DrawAspect="Content" ObjectID="_1578916568" r:id="rId175"/>
        </w:object>
      </w:r>
      <w:r w:rsidR="007D58DA">
        <w:rPr>
          <w:rFonts w:ascii="Arial" w:hAnsi="Arial" w:cs="Arial"/>
          <w:b/>
          <w:bCs/>
          <w:color w:val="FFFFFF"/>
          <w:sz w:val="48"/>
          <w:szCs w:val="48"/>
        </w:rPr>
        <w:t>PO</w:t>
      </w:r>
    </w:p>
    <w:p w:rsidR="00FD5BC3" w:rsidRDefault="00D40B2C" w:rsidP="00FD5BC3">
      <w:pPr>
        <w:rPr>
          <w:rFonts w:ascii="Arial" w:hAnsi="Arial" w:cs="Arial"/>
        </w:rPr>
      </w:pPr>
      <w:r>
        <w:rPr>
          <w:rFonts w:ascii="Arial" w:hAnsi="Arial" w:cs="Arial"/>
          <w:color w:val="000000"/>
          <w:sz w:val="20"/>
          <w:szCs w:val="20"/>
        </w:rPr>
        <w:t>Following conditions apply:</w:t>
      </w:r>
    </w:p>
    <w:p w:rsidR="00D40B2C" w:rsidRDefault="00D40B2C" w:rsidP="00D40B2C">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(1) Patients in arrest, with compromised airway, or transported at BLS or ALS-Advanced EMT level will </w:t>
      </w:r>
    </w:p>
    <w:p w:rsidR="00D40B2C" w:rsidRDefault="00D40B2C" w:rsidP="00D40B2C">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go to the closest appropriate health care facility</w:t>
      </w:r>
    </w:p>
    <w:p w:rsidR="00D40B2C" w:rsidRDefault="00D40B2C" w:rsidP="00D40B2C">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(2) Ambiguous cases transported at ALS-Paramedic level will go to closest facility </w:t>
      </w:r>
    </w:p>
    <w:p w:rsidR="00D40B2C" w:rsidRDefault="00D40B2C" w:rsidP="00D40B2C">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(3) Contact medical control for any questions regarding point of entry or treatment</w:t>
      </w:r>
    </w:p>
    <w:p w:rsidR="00D40B2C" w:rsidRDefault="00D40B2C" w:rsidP="00D40B2C">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(4) PCI facility will be notified </w:t>
      </w:r>
    </w:p>
    <w:p w:rsidR="007D58DA" w:rsidRDefault="00D40B2C" w:rsidP="00D40B2C">
      <w:pPr>
        <w:tabs>
          <w:tab w:val="left" w:pos="5585"/>
        </w:tabs>
        <w:rPr>
          <w:rFonts w:ascii="Arial" w:hAnsi="Arial" w:cs="Arial"/>
        </w:rPr>
      </w:pPr>
      <w:r>
        <w:rPr>
          <w:rFonts w:ascii="Arial" w:hAnsi="Arial" w:cs="Arial"/>
          <w:color w:val="000000"/>
          <w:sz w:val="20"/>
          <w:szCs w:val="20"/>
        </w:rPr>
        <w:t>(5) Use patient’s medical history and established medical relations if multiple PCI facilities</w:t>
      </w:r>
      <w:r w:rsidR="00FD5BC3">
        <w:rPr>
          <w:rFonts w:ascii="Arial" w:hAnsi="Arial" w:cs="Arial"/>
        </w:rPr>
        <w:tab/>
      </w:r>
    </w:p>
    <w:p w:rsidR="00FD5BC3" w:rsidRDefault="00FD5BC3" w:rsidP="00FD5BC3">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lastRenderedPageBreak/>
        <w:t>Stroke Point of Entry Plan (S-PEP)</w:t>
      </w:r>
    </w:p>
    <w:p w:rsidR="00FD5BC3" w:rsidRDefault="00FD5BC3" w:rsidP="00FD5BC3">
      <w:pPr>
        <w:autoSpaceDE w:val="0"/>
        <w:autoSpaceDN w:val="0"/>
        <w:adjustRightInd w:val="0"/>
        <w:spacing w:after="0" w:line="288" w:lineRule="auto"/>
        <w:jc w:val="center"/>
        <w:rPr>
          <w:rFonts w:ascii="Arial" w:hAnsi="Arial" w:cs="Arial"/>
          <w:color w:val="000000"/>
          <w:sz w:val="20"/>
          <w:szCs w:val="20"/>
        </w:rPr>
      </w:pP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u w:val="single"/>
        </w:rPr>
        <w:t>EMS operational definition of acute stroke</w:t>
      </w:r>
      <w:r>
        <w:rPr>
          <w:rFonts w:ascii="Arial" w:hAnsi="Arial" w:cs="Arial"/>
          <w:color w:val="000000"/>
          <w:sz w:val="20"/>
          <w:szCs w:val="20"/>
        </w:rPr>
        <w:t>:</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Presence of symptoms &lt; </w:t>
      </w:r>
      <w:r w:rsidR="008B1116">
        <w:rPr>
          <w:rFonts w:ascii="Arial" w:hAnsi="Arial" w:cs="Arial"/>
          <w:color w:val="000000"/>
          <w:sz w:val="20"/>
          <w:szCs w:val="20"/>
        </w:rPr>
        <w:t>5</w:t>
      </w:r>
      <w:r>
        <w:rPr>
          <w:rFonts w:ascii="Arial" w:hAnsi="Arial" w:cs="Arial"/>
          <w:color w:val="000000"/>
          <w:sz w:val="20"/>
          <w:szCs w:val="20"/>
        </w:rPr>
        <w:t xml:space="preserve"> hr duration (or since last seen at baseline) according to the </w:t>
      </w:r>
      <w:r w:rsidR="005F2CBE">
        <w:rPr>
          <w:rFonts w:ascii="Arial" w:hAnsi="Arial" w:cs="Arial"/>
          <w:color w:val="000000"/>
          <w:sz w:val="20"/>
          <w:szCs w:val="20"/>
        </w:rPr>
        <w:t>Massachusetts Stroke scale</w:t>
      </w:r>
      <w:r>
        <w:rPr>
          <w:rFonts w:ascii="Arial" w:hAnsi="Arial" w:cs="Arial"/>
          <w:color w:val="000000"/>
          <w:sz w:val="20"/>
          <w:szCs w:val="20"/>
        </w:rPr>
        <w:t xml:space="preserve"> </w:t>
      </w:r>
      <w:r>
        <w:rPr>
          <w:rFonts w:ascii="Arial" w:hAnsi="Arial" w:cs="Arial"/>
          <w:b/>
          <w:bCs/>
          <w:color w:val="000000"/>
          <w:sz w:val="20"/>
          <w:szCs w:val="20"/>
        </w:rPr>
        <w:t>or</w:t>
      </w:r>
      <w:r>
        <w:rPr>
          <w:rFonts w:ascii="Arial" w:hAnsi="Arial" w:cs="Arial"/>
          <w:color w:val="000000"/>
          <w:sz w:val="20"/>
          <w:szCs w:val="20"/>
        </w:rPr>
        <w:t xml:space="preserve"> other concerning neurologic signs consistent with stroke.  Other neurologic signs include:</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p>
    <w:p w:rsidR="00FD5BC3" w:rsidRDefault="00FD5BC3" w:rsidP="00FD5BC3">
      <w:pPr>
        <w:numPr>
          <w:ilvl w:val="0"/>
          <w:numId w:val="9"/>
        </w:numPr>
        <w:autoSpaceDE w:val="0"/>
        <w:autoSpaceDN w:val="0"/>
        <w:adjustRightInd w:val="0"/>
        <w:spacing w:after="0" w:line="288" w:lineRule="auto"/>
        <w:ind w:left="720" w:hanging="360"/>
        <w:rPr>
          <w:rFonts w:ascii="Arial" w:hAnsi="Arial" w:cs="Arial"/>
          <w:color w:val="000000"/>
          <w:sz w:val="20"/>
          <w:szCs w:val="20"/>
        </w:rPr>
      </w:pPr>
      <w:r>
        <w:rPr>
          <w:rFonts w:ascii="Arial" w:hAnsi="Arial" w:cs="Arial"/>
          <w:color w:val="000000"/>
          <w:sz w:val="20"/>
          <w:szCs w:val="20"/>
        </w:rPr>
        <w:t>sudden onset dizziness with inability to walk</w:t>
      </w:r>
    </w:p>
    <w:p w:rsidR="00FD5BC3" w:rsidRDefault="00FD5BC3" w:rsidP="00FD5BC3">
      <w:pPr>
        <w:numPr>
          <w:ilvl w:val="0"/>
          <w:numId w:val="9"/>
        </w:numPr>
        <w:autoSpaceDE w:val="0"/>
        <w:autoSpaceDN w:val="0"/>
        <w:adjustRightInd w:val="0"/>
        <w:spacing w:after="0" w:line="288" w:lineRule="auto"/>
        <w:ind w:left="720" w:hanging="360"/>
        <w:rPr>
          <w:rFonts w:ascii="Arial" w:hAnsi="Arial" w:cs="Arial"/>
          <w:color w:val="000000"/>
          <w:sz w:val="20"/>
          <w:szCs w:val="20"/>
        </w:rPr>
      </w:pPr>
      <w:r>
        <w:rPr>
          <w:rFonts w:ascii="Arial" w:hAnsi="Arial" w:cs="Arial"/>
          <w:color w:val="000000"/>
          <w:sz w:val="20"/>
          <w:szCs w:val="20"/>
        </w:rPr>
        <w:t>double vision and eye movement abnormalities</w:t>
      </w:r>
    </w:p>
    <w:p w:rsidR="00FD5BC3" w:rsidRDefault="00FD5BC3" w:rsidP="00FD5BC3">
      <w:pPr>
        <w:numPr>
          <w:ilvl w:val="0"/>
          <w:numId w:val="9"/>
        </w:numPr>
        <w:autoSpaceDE w:val="0"/>
        <w:autoSpaceDN w:val="0"/>
        <w:adjustRightInd w:val="0"/>
        <w:spacing w:after="0" w:line="288" w:lineRule="auto"/>
        <w:ind w:left="720" w:hanging="360"/>
        <w:rPr>
          <w:rFonts w:ascii="Arial" w:hAnsi="Arial" w:cs="Arial"/>
          <w:color w:val="000000"/>
          <w:sz w:val="20"/>
          <w:szCs w:val="20"/>
        </w:rPr>
      </w:pPr>
      <w:r>
        <w:rPr>
          <w:rFonts w:ascii="Arial" w:hAnsi="Arial" w:cs="Arial"/>
          <w:color w:val="000000"/>
          <w:sz w:val="20"/>
          <w:szCs w:val="20"/>
        </w:rPr>
        <w:t>weakness affecting the leg</w:t>
      </w:r>
    </w:p>
    <w:p w:rsidR="00FD5BC3" w:rsidRDefault="00FD5BC3" w:rsidP="00FD5BC3">
      <w:pPr>
        <w:autoSpaceDE w:val="0"/>
        <w:autoSpaceDN w:val="0"/>
        <w:adjustRightInd w:val="0"/>
        <w:spacing w:after="0" w:line="288" w:lineRule="auto"/>
        <w:rPr>
          <w:rFonts w:ascii="Arial" w:hAnsi="Arial" w:cs="Arial"/>
          <w:color w:val="000000"/>
          <w:sz w:val="20"/>
          <w:szCs w:val="20"/>
        </w:rPr>
      </w:pP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1.</w:t>
      </w:r>
      <w:r>
        <w:rPr>
          <w:rFonts w:ascii="Arial" w:hAnsi="Arial" w:cs="Arial"/>
          <w:color w:val="000000"/>
          <w:sz w:val="20"/>
          <w:szCs w:val="20"/>
        </w:rPr>
        <w:tab/>
        <w:t xml:space="preserve">Following the Mass EMS Pre-hospital Treatment Protocols for Acute Stroke, establish a diagnosis </w:t>
      </w:r>
      <w:r>
        <w:rPr>
          <w:rFonts w:ascii="Arial" w:hAnsi="Arial" w:cs="Arial"/>
          <w:color w:val="000000"/>
          <w:sz w:val="20"/>
          <w:szCs w:val="20"/>
        </w:rPr>
        <w:tab/>
        <w:t xml:space="preserve">of possible acute stroke based on </w:t>
      </w:r>
      <w:r w:rsidR="005F2CBE">
        <w:rPr>
          <w:rFonts w:ascii="Arial" w:hAnsi="Arial" w:cs="Arial"/>
          <w:color w:val="000000"/>
          <w:sz w:val="20"/>
          <w:szCs w:val="20"/>
        </w:rPr>
        <w:t xml:space="preserve">the Massachusetts Stroke </w:t>
      </w:r>
      <w:r>
        <w:rPr>
          <w:rFonts w:ascii="Arial" w:hAnsi="Arial" w:cs="Arial"/>
          <w:color w:val="000000"/>
          <w:sz w:val="20"/>
          <w:szCs w:val="20"/>
        </w:rPr>
        <w:t>scale (Protocols Appendix Q)</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2.</w:t>
      </w:r>
      <w:r>
        <w:rPr>
          <w:rFonts w:ascii="Arial" w:hAnsi="Arial" w:cs="Arial"/>
          <w:color w:val="000000"/>
          <w:sz w:val="20"/>
          <w:szCs w:val="20"/>
        </w:rPr>
        <w:tab/>
        <w:t>Establish time of onset and last time seen at baseline</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3.</w:t>
      </w:r>
      <w:r>
        <w:rPr>
          <w:rFonts w:ascii="Arial" w:hAnsi="Arial" w:cs="Arial"/>
          <w:color w:val="000000"/>
          <w:sz w:val="20"/>
          <w:szCs w:val="20"/>
        </w:rPr>
        <w:tab/>
        <w:t xml:space="preserve">If stroke symptoms present and time from onset of symptoms to hospital arrival will be </w:t>
      </w:r>
      <w:r>
        <w:rPr>
          <w:rFonts w:ascii="Arial" w:hAnsi="Arial" w:cs="Arial"/>
          <w:color w:val="000000"/>
          <w:sz w:val="20"/>
          <w:szCs w:val="20"/>
          <w:u w:val="single"/>
        </w:rPr>
        <w:t>&lt;</w:t>
      </w:r>
      <w:r>
        <w:rPr>
          <w:rFonts w:ascii="Arial" w:hAnsi="Arial" w:cs="Arial"/>
          <w:color w:val="000000"/>
          <w:sz w:val="20"/>
          <w:szCs w:val="20"/>
        </w:rPr>
        <w:t xml:space="preserve"> 2 hours, </w:t>
      </w:r>
      <w:r>
        <w:rPr>
          <w:rFonts w:ascii="Arial" w:hAnsi="Arial" w:cs="Arial"/>
          <w:color w:val="000000"/>
          <w:sz w:val="20"/>
          <w:szCs w:val="20"/>
        </w:rPr>
        <w:tab/>
        <w:t>transport patient to nearest appropriate DPH-designated Primary Stroke Service (PSS)</w:t>
      </w:r>
      <w:r>
        <w:rPr>
          <w:rFonts w:ascii="Arial" w:hAnsi="Arial" w:cs="Arial"/>
          <w:b/>
          <w:bCs/>
          <w:color w:val="000000"/>
          <w:sz w:val="20"/>
          <w:szCs w:val="20"/>
        </w:rPr>
        <w:t>*</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4.</w:t>
      </w:r>
      <w:r>
        <w:rPr>
          <w:rFonts w:ascii="Arial" w:hAnsi="Arial" w:cs="Arial"/>
          <w:color w:val="000000"/>
          <w:sz w:val="20"/>
          <w:szCs w:val="20"/>
        </w:rPr>
        <w:tab/>
        <w:t>Notify receiving facility as early as possible</w:t>
      </w:r>
    </w:p>
    <w:p w:rsidR="00FD5BC3" w:rsidRDefault="00FD5BC3" w:rsidP="00FD5BC3">
      <w:pPr>
        <w:autoSpaceDE w:val="0"/>
        <w:autoSpaceDN w:val="0"/>
        <w:adjustRightInd w:val="0"/>
        <w:spacing w:after="0" w:line="288" w:lineRule="auto"/>
        <w:rPr>
          <w:rFonts w:ascii="Arial" w:hAnsi="Arial" w:cs="Arial"/>
          <w:color w:val="000000"/>
          <w:sz w:val="20"/>
          <w:szCs w:val="20"/>
        </w:rPr>
      </w:pPr>
    </w:p>
    <w:p w:rsidR="00FD5BC3" w:rsidRDefault="00FD5BC3" w:rsidP="00FD5BC3">
      <w:pPr>
        <w:autoSpaceDE w:val="0"/>
        <w:autoSpaceDN w:val="0"/>
        <w:adjustRightInd w:val="0"/>
        <w:spacing w:after="0" w:line="288" w:lineRule="auto"/>
        <w:rPr>
          <w:rFonts w:ascii="Arial" w:hAnsi="Arial" w:cs="Arial"/>
          <w:b/>
          <w:bCs/>
          <w:color w:val="000000"/>
          <w:sz w:val="20"/>
          <w:szCs w:val="20"/>
        </w:rPr>
      </w:pPr>
      <w:r>
        <w:rPr>
          <w:rFonts w:ascii="Arial" w:hAnsi="Arial" w:cs="Arial"/>
          <w:b/>
          <w:bCs/>
          <w:color w:val="000000"/>
          <w:sz w:val="20"/>
          <w:szCs w:val="20"/>
        </w:rPr>
        <w:t>* Determining most appropriate transport:</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1.</w:t>
      </w:r>
      <w:r>
        <w:rPr>
          <w:rFonts w:ascii="Arial" w:hAnsi="Arial" w:cs="Arial"/>
          <w:color w:val="000000"/>
          <w:sz w:val="20"/>
          <w:szCs w:val="20"/>
        </w:rPr>
        <w:tab/>
        <w:t xml:space="preserve">The goal is to transport patient to PSS within </w:t>
      </w:r>
      <w:r w:rsidR="00C54206">
        <w:rPr>
          <w:rFonts w:ascii="Arial" w:hAnsi="Arial" w:cs="Arial"/>
          <w:color w:val="000000"/>
          <w:sz w:val="20"/>
          <w:szCs w:val="20"/>
        </w:rPr>
        <w:t xml:space="preserve">5 </w:t>
      </w:r>
      <w:r>
        <w:rPr>
          <w:rFonts w:ascii="Arial" w:hAnsi="Arial" w:cs="Arial"/>
          <w:color w:val="000000"/>
          <w:sz w:val="20"/>
          <w:szCs w:val="20"/>
        </w:rPr>
        <w:t xml:space="preserve">hours of symptom onset.  Choose the most </w:t>
      </w:r>
      <w:r>
        <w:rPr>
          <w:rFonts w:ascii="Arial" w:hAnsi="Arial" w:cs="Arial"/>
          <w:color w:val="000000"/>
          <w:sz w:val="20"/>
          <w:szCs w:val="20"/>
        </w:rPr>
        <w:tab/>
        <w:t>appropriate mode of transport (air, ground, etc.) and destination to achieve this.</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2.</w:t>
      </w:r>
      <w:r>
        <w:rPr>
          <w:rFonts w:ascii="Arial" w:hAnsi="Arial" w:cs="Arial"/>
          <w:color w:val="000000"/>
          <w:sz w:val="20"/>
          <w:szCs w:val="20"/>
        </w:rPr>
        <w:tab/>
        <w:t xml:space="preserve">If patient has depressed level of consciousness, compromised airway control, known  </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hypoglycemia, suspected severe hypoglycemia (diaphoretic and a known diabetic), or is  </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hemodynamically unstable, it may be more appropriate to transfer to nearest receiving hospital  </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for acute stabilization.</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3.</w:t>
      </w:r>
      <w:r>
        <w:rPr>
          <w:rFonts w:ascii="Arial" w:hAnsi="Arial" w:cs="Arial"/>
          <w:color w:val="000000"/>
          <w:sz w:val="20"/>
          <w:szCs w:val="20"/>
        </w:rPr>
        <w:tab/>
        <w:t xml:space="preserve">If CT Scan capability is unavailable at the nearest PSS (e.g., “Cautionary Status”), the patient </w:t>
      </w:r>
      <w:r>
        <w:rPr>
          <w:rFonts w:ascii="Arial" w:hAnsi="Arial" w:cs="Arial"/>
          <w:color w:val="000000"/>
          <w:sz w:val="20"/>
          <w:szCs w:val="20"/>
        </w:rPr>
        <w:tab/>
        <w:t>should be transported to the next nearest appropriate PSS as per above guidelines.</w:t>
      </w:r>
    </w:p>
    <w:p w:rsidR="00FD5BC3" w:rsidRDefault="00FD5BC3" w:rsidP="00FD5BC3">
      <w:pPr>
        <w:autoSpaceDE w:val="0"/>
        <w:autoSpaceDN w:val="0"/>
        <w:adjustRightInd w:val="0"/>
        <w:spacing w:after="0" w:line="288" w:lineRule="auto"/>
        <w:ind w:left="360"/>
        <w:rPr>
          <w:rFonts w:ascii="Arial" w:hAnsi="Arial" w:cs="Arial"/>
          <w:color w:val="000000"/>
          <w:sz w:val="20"/>
          <w:szCs w:val="20"/>
        </w:rPr>
      </w:pPr>
    </w:p>
    <w:p w:rsidR="00FD5BC3" w:rsidRPr="00FD5BC3" w:rsidRDefault="00FD5BC3" w:rsidP="00FD5BC3">
      <w:pPr>
        <w:tabs>
          <w:tab w:val="left" w:pos="5585"/>
        </w:tabs>
        <w:rPr>
          <w:rFonts w:ascii="Arial" w:hAnsi="Arial" w:cs="Arial"/>
        </w:rPr>
      </w:pPr>
    </w:p>
    <w:sectPr w:rsidR="00FD5BC3" w:rsidRPr="00FD5BC3" w:rsidSect="00575CFA">
      <w:footerReference w:type="default" r:id="rId176"/>
      <w:type w:val="continuous"/>
      <w:pgSz w:w="12240" w:h="15840"/>
      <w:pgMar w:top="900" w:right="126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201D" w:rsidRDefault="0084201D" w:rsidP="006F7EE8">
      <w:pPr>
        <w:spacing w:after="0" w:line="240" w:lineRule="auto"/>
      </w:pPr>
      <w:r>
        <w:separator/>
      </w:r>
    </w:p>
  </w:endnote>
  <w:endnote w:type="continuationSeparator" w:id="0">
    <w:p w:rsidR="0084201D" w:rsidRDefault="0084201D" w:rsidP="006F7E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201D" w:rsidRDefault="0084201D" w:rsidP="000F61F9">
    <w:pPr>
      <w:pStyle w:val="Footer"/>
      <w:jc w:val="center"/>
    </w:pPr>
    <w:r>
      <w:t>Massachusetts Department of Public Health Office of Emergency Medical Services</w:t>
    </w:r>
  </w:p>
  <w:p w:rsidR="0084201D" w:rsidRDefault="0084201D" w:rsidP="00D21280">
    <w:pPr>
      <w:pStyle w:val="Footer"/>
      <w:jc w:val="center"/>
    </w:pPr>
    <w:r>
      <w:t>Statewide Treatment Protocols Version 2018.1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201D" w:rsidRDefault="0084201D" w:rsidP="006F7EE8">
      <w:pPr>
        <w:spacing w:after="0" w:line="240" w:lineRule="auto"/>
      </w:pPr>
      <w:r>
        <w:separator/>
      </w:r>
    </w:p>
  </w:footnote>
  <w:footnote w:type="continuationSeparator" w:id="0">
    <w:p w:rsidR="0084201D" w:rsidRDefault="0084201D" w:rsidP="006F7EE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F624078"/>
    <w:lvl w:ilvl="0">
      <w:numFmt w:val="bullet"/>
      <w:lvlText w:val="*"/>
      <w:lvlJc w:val="left"/>
    </w:lvl>
  </w:abstractNum>
  <w:abstractNum w:abstractNumId="1">
    <w:nsid w:val="0105389E"/>
    <w:multiLevelType w:val="hybridMultilevel"/>
    <w:tmpl w:val="AD5E6A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10676AD"/>
    <w:multiLevelType w:val="hybridMultilevel"/>
    <w:tmpl w:val="5F2C6F4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705EE1"/>
    <w:multiLevelType w:val="hybridMultilevel"/>
    <w:tmpl w:val="352E7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CF63DB"/>
    <w:multiLevelType w:val="hybridMultilevel"/>
    <w:tmpl w:val="2B34BDF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2D26734"/>
    <w:multiLevelType w:val="hybridMultilevel"/>
    <w:tmpl w:val="E97CC1A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30E523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7">
    <w:nsid w:val="06BA35F5"/>
    <w:multiLevelType w:val="hybridMultilevel"/>
    <w:tmpl w:val="5EC4E4C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082C2482"/>
    <w:multiLevelType w:val="hybridMultilevel"/>
    <w:tmpl w:val="71AC3C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8AE21B8"/>
    <w:multiLevelType w:val="hybridMultilevel"/>
    <w:tmpl w:val="DF24F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97173BF"/>
    <w:multiLevelType w:val="hybridMultilevel"/>
    <w:tmpl w:val="5770D5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9B33E6D"/>
    <w:multiLevelType w:val="hybridMultilevel"/>
    <w:tmpl w:val="5CA6AFC8"/>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nsid w:val="0B403724"/>
    <w:multiLevelType w:val="hybridMultilevel"/>
    <w:tmpl w:val="5E7AE9D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BFC7038"/>
    <w:multiLevelType w:val="hybridMultilevel"/>
    <w:tmpl w:val="E0C6D1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0F9323B0"/>
    <w:multiLevelType w:val="hybridMultilevel"/>
    <w:tmpl w:val="90929D6E"/>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nsid w:val="0FB66558"/>
    <w:multiLevelType w:val="hybridMultilevel"/>
    <w:tmpl w:val="A71C64BA"/>
    <w:lvl w:ilvl="0" w:tplc="E3D04B10">
      <w:start w:val="1"/>
      <w:numFmt w:val="bullet"/>
      <w:lvlText w:val=""/>
      <w:lvlJc w:val="left"/>
      <w:pPr>
        <w:tabs>
          <w:tab w:val="num" w:pos="216"/>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0D27F5D"/>
    <w:multiLevelType w:val="hybridMultilevel"/>
    <w:tmpl w:val="1256E958"/>
    <w:lvl w:ilvl="0" w:tplc="FC18C15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558078A"/>
    <w:multiLevelType w:val="hybridMultilevel"/>
    <w:tmpl w:val="E602646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68515DD"/>
    <w:multiLevelType w:val="hybridMultilevel"/>
    <w:tmpl w:val="CDE686AE"/>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6D220DA"/>
    <w:multiLevelType w:val="hybridMultilevel"/>
    <w:tmpl w:val="DA20A4E0"/>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
    <w:nsid w:val="16E57D51"/>
    <w:multiLevelType w:val="hybridMultilevel"/>
    <w:tmpl w:val="C9C4EC00"/>
    <w:lvl w:ilvl="0" w:tplc="3F1809E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7E90D2">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16CEC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74A3A2">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F073BE">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88840E">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401AA6">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9A1736">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58DEA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nsid w:val="188B3021"/>
    <w:multiLevelType w:val="hybridMultilevel"/>
    <w:tmpl w:val="ACEA05B2"/>
    <w:lvl w:ilvl="0" w:tplc="247E7E7A">
      <w:numFmt w:val="bullet"/>
      <w:lvlText w:val=""/>
      <w:lvlJc w:val="left"/>
      <w:pPr>
        <w:ind w:left="360" w:hanging="360"/>
      </w:pPr>
      <w:rPr>
        <w:rFonts w:ascii="Wingdings" w:hAnsi="Wingdings" w:hint="default"/>
        <w:sz w:val="2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18AF35A0"/>
    <w:multiLevelType w:val="hybridMultilevel"/>
    <w:tmpl w:val="DA64A9E0"/>
    <w:lvl w:ilvl="0" w:tplc="B4F6F41C">
      <w:start w:val="1"/>
      <w:numFmt w:val="bullet"/>
      <w:lvlText w:val=""/>
      <w:lvlJc w:val="left"/>
      <w:pPr>
        <w:tabs>
          <w:tab w:val="num" w:pos="0"/>
        </w:tabs>
        <w:ind w:left="720" w:hanging="360"/>
      </w:pPr>
      <w:rPr>
        <w:rFonts w:ascii="Wingdings 2" w:hAnsi="Wingdings 2" w:hint="default"/>
      </w:rPr>
    </w:lvl>
    <w:lvl w:ilvl="1" w:tplc="B4F6F41C">
      <w:start w:val="1"/>
      <w:numFmt w:val="bullet"/>
      <w:lvlText w:val=""/>
      <w:lvlJc w:val="left"/>
      <w:pPr>
        <w:tabs>
          <w:tab w:val="num" w:pos="1080"/>
        </w:tabs>
        <w:ind w:left="1800" w:hanging="360"/>
      </w:pPr>
      <w:rPr>
        <w:rFonts w:ascii="Wingdings 2" w:hAnsi="Wingdings 2"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1AEE5E96"/>
    <w:multiLevelType w:val="hybridMultilevel"/>
    <w:tmpl w:val="BE1258E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BD3120D"/>
    <w:multiLevelType w:val="hybridMultilevel"/>
    <w:tmpl w:val="5DBC6FD4"/>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1ED50877"/>
    <w:multiLevelType w:val="hybridMultilevel"/>
    <w:tmpl w:val="D978649C"/>
    <w:lvl w:ilvl="0" w:tplc="2932D44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6A4EF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9CF8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A67E2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FC37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386A5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903A8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3275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0AA00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nsid w:val="1FF70493"/>
    <w:multiLevelType w:val="hybridMultilevel"/>
    <w:tmpl w:val="69A2D63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nsid w:val="20022881"/>
    <w:multiLevelType w:val="hybridMultilevel"/>
    <w:tmpl w:val="51DE2C4E"/>
    <w:lvl w:ilvl="0" w:tplc="0D0CEEE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105AEA">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70C22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C0DCA6">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E49EF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401722">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90431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ACD9F4">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BEFFD6">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nsid w:val="204D6ABB"/>
    <w:multiLevelType w:val="hybridMultilevel"/>
    <w:tmpl w:val="F4AE4CA2"/>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1027E97"/>
    <w:multiLevelType w:val="hybridMultilevel"/>
    <w:tmpl w:val="9F6A2482"/>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226D73D8"/>
    <w:multiLevelType w:val="hybridMultilevel"/>
    <w:tmpl w:val="0AC6A41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22E71F43"/>
    <w:multiLevelType w:val="hybridMultilevel"/>
    <w:tmpl w:val="F6AA71D8"/>
    <w:lvl w:ilvl="0" w:tplc="E5A2379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0A9F9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CE21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2474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F09AB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06072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3C989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E62F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7A39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nsid w:val="235D582C"/>
    <w:multiLevelType w:val="hybridMultilevel"/>
    <w:tmpl w:val="1490569E"/>
    <w:lvl w:ilvl="0" w:tplc="04090001">
      <w:start w:val="1"/>
      <w:numFmt w:val="bullet"/>
      <w:lvlText w:val=""/>
      <w:lvlJc w:val="left"/>
      <w:pPr>
        <w:tabs>
          <w:tab w:val="num" w:pos="360"/>
        </w:tabs>
        <w:ind w:left="360" w:hanging="360"/>
      </w:pPr>
      <w:rPr>
        <w:rFonts w:ascii="Symbol" w:hAnsi="Symbol" w:hint="default"/>
        <w:sz w:val="24"/>
      </w:rPr>
    </w:lvl>
    <w:lvl w:ilvl="1" w:tplc="E3D04B10">
      <w:start w:val="1"/>
      <w:numFmt w:val="bullet"/>
      <w:lvlText w:val=""/>
      <w:lvlJc w:val="left"/>
      <w:pPr>
        <w:tabs>
          <w:tab w:val="num" w:pos="1296"/>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24493F5C"/>
    <w:multiLevelType w:val="hybridMultilevel"/>
    <w:tmpl w:val="D9286CDC"/>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nsid w:val="24836886"/>
    <w:multiLevelType w:val="hybridMultilevel"/>
    <w:tmpl w:val="7200DEB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24E06A49"/>
    <w:multiLevelType w:val="hybridMultilevel"/>
    <w:tmpl w:val="577CB59A"/>
    <w:lvl w:ilvl="0" w:tplc="04090001">
      <w:start w:val="1"/>
      <w:numFmt w:val="bullet"/>
      <w:lvlText w:val=""/>
      <w:lvlJc w:val="left"/>
      <w:pPr>
        <w:tabs>
          <w:tab w:val="num" w:pos="360"/>
        </w:tabs>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25A011C0"/>
    <w:multiLevelType w:val="hybridMultilevel"/>
    <w:tmpl w:val="29C861AA"/>
    <w:lvl w:ilvl="0" w:tplc="C08C75A8">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6B120AC"/>
    <w:multiLevelType w:val="hybridMultilevel"/>
    <w:tmpl w:val="534CF1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6F008C3"/>
    <w:multiLevelType w:val="hybridMultilevel"/>
    <w:tmpl w:val="C0F4D2C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72B6948"/>
    <w:multiLevelType w:val="hybridMultilevel"/>
    <w:tmpl w:val="903828C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80B726D"/>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41">
    <w:nsid w:val="2A930FAF"/>
    <w:multiLevelType w:val="hybridMultilevel"/>
    <w:tmpl w:val="541063B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2AD15F17"/>
    <w:multiLevelType w:val="hybridMultilevel"/>
    <w:tmpl w:val="9CEECEA4"/>
    <w:lvl w:ilvl="0" w:tplc="11E4B07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8D8F4B6">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778BB26">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CEFE4C">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D077D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8299C6">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1E544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F60D82">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8880AD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nsid w:val="2BBA4566"/>
    <w:multiLevelType w:val="hybridMultilevel"/>
    <w:tmpl w:val="E370B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DA70ACF"/>
    <w:multiLevelType w:val="hybridMultilevel"/>
    <w:tmpl w:val="9468035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2E605B45"/>
    <w:multiLevelType w:val="hybridMultilevel"/>
    <w:tmpl w:val="BCEACD9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EC217D6"/>
    <w:multiLevelType w:val="hybridMultilevel"/>
    <w:tmpl w:val="2DDCD4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F42359F"/>
    <w:multiLevelType w:val="hybridMultilevel"/>
    <w:tmpl w:val="5FAEF770"/>
    <w:lvl w:ilvl="0" w:tplc="247E7E7A">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1C2145E"/>
    <w:multiLevelType w:val="hybridMultilevel"/>
    <w:tmpl w:val="0CAC7F8A"/>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9">
    <w:nsid w:val="32675C65"/>
    <w:multiLevelType w:val="hybridMultilevel"/>
    <w:tmpl w:val="907C48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3E7598B"/>
    <w:multiLevelType w:val="hybridMultilevel"/>
    <w:tmpl w:val="F66421AA"/>
    <w:lvl w:ilvl="0" w:tplc="04090001">
      <w:start w:val="1"/>
      <w:numFmt w:val="bullet"/>
      <w:lvlText w:val=""/>
      <w:lvlJc w:val="left"/>
      <w:pPr>
        <w:tabs>
          <w:tab w:val="num" w:pos="360"/>
        </w:tabs>
        <w:ind w:left="360" w:hanging="360"/>
      </w:pPr>
      <w:rPr>
        <w:rFonts w:ascii="Symbol" w:hAnsi="Symbol" w:hint="default"/>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36812654"/>
    <w:multiLevelType w:val="hybridMultilevel"/>
    <w:tmpl w:val="1F3A7A5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69E0D53"/>
    <w:multiLevelType w:val="hybridMultilevel"/>
    <w:tmpl w:val="BD0A9DE6"/>
    <w:lvl w:ilvl="0" w:tplc="1958C58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48005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F07A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BBE83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EA71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74039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CA531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4CD61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9E0C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nsid w:val="36C152CA"/>
    <w:multiLevelType w:val="hybridMultilevel"/>
    <w:tmpl w:val="C6AEB9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704471D"/>
    <w:multiLevelType w:val="hybridMultilevel"/>
    <w:tmpl w:val="44F491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7114073"/>
    <w:multiLevelType w:val="hybridMultilevel"/>
    <w:tmpl w:val="6C36BDD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38E14E81"/>
    <w:multiLevelType w:val="hybridMultilevel"/>
    <w:tmpl w:val="23445BE4"/>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080"/>
        </w:tabs>
        <w:ind w:left="1080" w:hanging="360"/>
      </w:pPr>
      <w:rPr>
        <w:rFonts w:ascii="Wingdings" w:hAnsi="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7">
    <w:nsid w:val="38F835C4"/>
    <w:multiLevelType w:val="hybridMultilevel"/>
    <w:tmpl w:val="AD504072"/>
    <w:lvl w:ilvl="0" w:tplc="AE628C4E">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F844A2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540381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31C7D0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9F4C87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AD405C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A4E4B0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68E870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BF4151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8">
    <w:nsid w:val="3999583A"/>
    <w:multiLevelType w:val="hybridMultilevel"/>
    <w:tmpl w:val="CE3EB3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9CD29C7"/>
    <w:multiLevelType w:val="hybridMultilevel"/>
    <w:tmpl w:val="F044F7C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9F11DB5"/>
    <w:multiLevelType w:val="hybridMultilevel"/>
    <w:tmpl w:val="BC6867E2"/>
    <w:lvl w:ilvl="0" w:tplc="247E7E7A">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A976CE4"/>
    <w:multiLevelType w:val="hybridMultilevel"/>
    <w:tmpl w:val="552623F8"/>
    <w:lvl w:ilvl="0" w:tplc="5252767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B6E3A6">
      <w:start w:val="2"/>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7C6D4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285018">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A48732">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6E2DCA">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048594">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3ACABA">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1865A2">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2">
    <w:nsid w:val="3C8B6737"/>
    <w:multiLevelType w:val="hybridMultilevel"/>
    <w:tmpl w:val="E1761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3D05378B"/>
    <w:multiLevelType w:val="hybridMultilevel"/>
    <w:tmpl w:val="406243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3DC277C6"/>
    <w:multiLevelType w:val="hybridMultilevel"/>
    <w:tmpl w:val="563803E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DD31627"/>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66">
    <w:nsid w:val="3E41071E"/>
    <w:multiLevelType w:val="hybridMultilevel"/>
    <w:tmpl w:val="8F46D7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3E7D10FD"/>
    <w:multiLevelType w:val="hybridMultilevel"/>
    <w:tmpl w:val="D16E134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EA86A0A"/>
    <w:multiLevelType w:val="hybridMultilevel"/>
    <w:tmpl w:val="9912CB3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3F2D559C"/>
    <w:multiLevelType w:val="hybridMultilevel"/>
    <w:tmpl w:val="19786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FD34257"/>
    <w:multiLevelType w:val="hybridMultilevel"/>
    <w:tmpl w:val="9A66AC22"/>
    <w:lvl w:ilvl="0" w:tplc="2C2848CE">
      <w:start w:val="1"/>
      <w:numFmt w:val="decimal"/>
      <w:lvlText w:val="%1."/>
      <w:lvlJc w:val="left"/>
      <w:pPr>
        <w:ind w:left="1080" w:hanging="360"/>
      </w:pPr>
      <w:rPr>
        <w:rFonts w:ascii="Calibri" w:hAnsi="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nsid w:val="40DE41DA"/>
    <w:multiLevelType w:val="hybridMultilevel"/>
    <w:tmpl w:val="FB128EC6"/>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2">
    <w:nsid w:val="427A0551"/>
    <w:multiLevelType w:val="hybridMultilevel"/>
    <w:tmpl w:val="67D4C1D0"/>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3">
    <w:nsid w:val="434A2728"/>
    <w:multiLevelType w:val="hybridMultilevel"/>
    <w:tmpl w:val="214E0D18"/>
    <w:lvl w:ilvl="0" w:tplc="13621CE0">
      <w:start w:val="3"/>
      <w:numFmt w:val="lowerLetter"/>
      <w:lvlText w:val="%1."/>
      <w:lvlJc w:val="left"/>
      <w:pPr>
        <w:ind w:left="1831" w:hanging="360"/>
      </w:pPr>
      <w:rPr>
        <w:rFonts w:hint="default"/>
      </w:rPr>
    </w:lvl>
    <w:lvl w:ilvl="1" w:tplc="04090019" w:tentative="1">
      <w:start w:val="1"/>
      <w:numFmt w:val="lowerLetter"/>
      <w:lvlText w:val="%2."/>
      <w:lvlJc w:val="left"/>
      <w:pPr>
        <w:ind w:left="2551" w:hanging="360"/>
      </w:pPr>
    </w:lvl>
    <w:lvl w:ilvl="2" w:tplc="0409001B" w:tentative="1">
      <w:start w:val="1"/>
      <w:numFmt w:val="lowerRoman"/>
      <w:lvlText w:val="%3."/>
      <w:lvlJc w:val="right"/>
      <w:pPr>
        <w:ind w:left="3271" w:hanging="180"/>
      </w:pPr>
    </w:lvl>
    <w:lvl w:ilvl="3" w:tplc="0409000F" w:tentative="1">
      <w:start w:val="1"/>
      <w:numFmt w:val="decimal"/>
      <w:lvlText w:val="%4."/>
      <w:lvlJc w:val="left"/>
      <w:pPr>
        <w:ind w:left="3991" w:hanging="360"/>
      </w:pPr>
    </w:lvl>
    <w:lvl w:ilvl="4" w:tplc="04090019" w:tentative="1">
      <w:start w:val="1"/>
      <w:numFmt w:val="lowerLetter"/>
      <w:lvlText w:val="%5."/>
      <w:lvlJc w:val="left"/>
      <w:pPr>
        <w:ind w:left="4711" w:hanging="360"/>
      </w:pPr>
    </w:lvl>
    <w:lvl w:ilvl="5" w:tplc="0409001B" w:tentative="1">
      <w:start w:val="1"/>
      <w:numFmt w:val="lowerRoman"/>
      <w:lvlText w:val="%6."/>
      <w:lvlJc w:val="right"/>
      <w:pPr>
        <w:ind w:left="5431" w:hanging="180"/>
      </w:pPr>
    </w:lvl>
    <w:lvl w:ilvl="6" w:tplc="0409000F" w:tentative="1">
      <w:start w:val="1"/>
      <w:numFmt w:val="decimal"/>
      <w:lvlText w:val="%7."/>
      <w:lvlJc w:val="left"/>
      <w:pPr>
        <w:ind w:left="6151" w:hanging="360"/>
      </w:pPr>
    </w:lvl>
    <w:lvl w:ilvl="7" w:tplc="04090019" w:tentative="1">
      <w:start w:val="1"/>
      <w:numFmt w:val="lowerLetter"/>
      <w:lvlText w:val="%8."/>
      <w:lvlJc w:val="left"/>
      <w:pPr>
        <w:ind w:left="6871" w:hanging="360"/>
      </w:pPr>
    </w:lvl>
    <w:lvl w:ilvl="8" w:tplc="0409001B" w:tentative="1">
      <w:start w:val="1"/>
      <w:numFmt w:val="lowerRoman"/>
      <w:lvlText w:val="%9."/>
      <w:lvlJc w:val="right"/>
      <w:pPr>
        <w:ind w:left="7591" w:hanging="180"/>
      </w:pPr>
    </w:lvl>
  </w:abstractNum>
  <w:abstractNum w:abstractNumId="74">
    <w:nsid w:val="435F5FDF"/>
    <w:multiLevelType w:val="hybridMultilevel"/>
    <w:tmpl w:val="82BAA35C"/>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45FE7517"/>
    <w:multiLevelType w:val="hybridMultilevel"/>
    <w:tmpl w:val="8F089F7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46347F8C"/>
    <w:multiLevelType w:val="hybridMultilevel"/>
    <w:tmpl w:val="F0EAF1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82E4458"/>
    <w:multiLevelType w:val="hybridMultilevel"/>
    <w:tmpl w:val="14D459C4"/>
    <w:lvl w:ilvl="0" w:tplc="4100308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B14AB12">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12DF56">
      <w:start w:val="1"/>
      <w:numFmt w:val="lowerLetter"/>
      <w:lvlRestart w:val="0"/>
      <w:lvlText w:val="%3."/>
      <w:lvlJc w:val="left"/>
      <w:pPr>
        <w:ind w:left="1081"/>
      </w:pPr>
      <w:rPr>
        <w:rFonts w:asciiTheme="minorHAnsi" w:eastAsia="Times New Roman" w:hAnsiTheme="minorHAnsi" w:cs="Times New Roman" w:hint="default"/>
        <w:b w:val="0"/>
        <w:i w:val="0"/>
        <w:strike w:val="0"/>
        <w:dstrike w:val="0"/>
        <w:color w:val="000000"/>
        <w:sz w:val="22"/>
        <w:szCs w:val="22"/>
        <w:u w:val="none" w:color="000000"/>
        <w:bdr w:val="none" w:sz="0" w:space="0" w:color="auto"/>
        <w:shd w:val="clear" w:color="auto" w:fill="auto"/>
        <w:vertAlign w:val="baseline"/>
      </w:rPr>
    </w:lvl>
    <w:lvl w:ilvl="3" w:tplc="5B34358C">
      <w:start w:val="1"/>
      <w:numFmt w:val="decimal"/>
      <w:lvlText w:val="%4"/>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F2CFFC">
      <w:start w:val="1"/>
      <w:numFmt w:val="lowerLetter"/>
      <w:lvlText w:val="%5"/>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425604">
      <w:start w:val="1"/>
      <w:numFmt w:val="lowerRoman"/>
      <w:lvlText w:val="%6"/>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BAF2F4">
      <w:start w:val="1"/>
      <w:numFmt w:val="decimal"/>
      <w:lvlText w:val="%7"/>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4A3C36">
      <w:start w:val="1"/>
      <w:numFmt w:val="lowerLetter"/>
      <w:lvlText w:val="%8"/>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B0F9C2">
      <w:start w:val="1"/>
      <w:numFmt w:val="lowerRoman"/>
      <w:lvlText w:val="%9"/>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8">
    <w:nsid w:val="48616D2A"/>
    <w:multiLevelType w:val="hybridMultilevel"/>
    <w:tmpl w:val="7934562A"/>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9">
    <w:nsid w:val="4AC1243A"/>
    <w:multiLevelType w:val="hybridMultilevel"/>
    <w:tmpl w:val="40962722"/>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0">
    <w:nsid w:val="4B955756"/>
    <w:multiLevelType w:val="hybridMultilevel"/>
    <w:tmpl w:val="8BB2B9B8"/>
    <w:lvl w:ilvl="0" w:tplc="04090005">
      <w:start w:val="1"/>
      <w:numFmt w:val="bullet"/>
      <w:lvlText w:val=""/>
      <w:lvlJc w:val="left"/>
      <w:pPr>
        <w:tabs>
          <w:tab w:val="num" w:pos="720"/>
        </w:tabs>
        <w:ind w:left="72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4BA838A1"/>
    <w:multiLevelType w:val="hybridMultilevel"/>
    <w:tmpl w:val="36548A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2097594"/>
    <w:multiLevelType w:val="hybridMultilevel"/>
    <w:tmpl w:val="59A4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534836C2"/>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84">
    <w:nsid w:val="568C0F4D"/>
    <w:multiLevelType w:val="hybridMultilevel"/>
    <w:tmpl w:val="810416B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82E17CC"/>
    <w:multiLevelType w:val="hybridMultilevel"/>
    <w:tmpl w:val="7B7A825A"/>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0" w:legacyIndent="360"/>
      <w:lvlJc w:val="left"/>
      <w:pPr>
        <w:ind w:left="1800" w:hanging="360"/>
      </w:pPr>
      <w:rPr>
        <w:rFonts w:ascii="Symbol" w:hAnsi="Symbol" w:hint="default"/>
        <w:sz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6">
    <w:nsid w:val="58502AC1"/>
    <w:multiLevelType w:val="hybridMultilevel"/>
    <w:tmpl w:val="DEC4B67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nsid w:val="58A863E8"/>
    <w:multiLevelType w:val="hybridMultilevel"/>
    <w:tmpl w:val="D05CD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59C931CD"/>
    <w:multiLevelType w:val="hybridMultilevel"/>
    <w:tmpl w:val="8E4A3D3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B547997"/>
    <w:multiLevelType w:val="hybridMultilevel"/>
    <w:tmpl w:val="B95C8D0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5C7A0CDA"/>
    <w:multiLevelType w:val="hybridMultilevel"/>
    <w:tmpl w:val="7D86E4D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5D460E5B"/>
    <w:multiLevelType w:val="hybridMultilevel"/>
    <w:tmpl w:val="F0E646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5D694578"/>
    <w:multiLevelType w:val="hybridMultilevel"/>
    <w:tmpl w:val="F168A27C"/>
    <w:lvl w:ilvl="0" w:tplc="FFFFFFFF">
      <w:start w:val="1"/>
      <w:numFmt w:val="bullet"/>
      <w:lvlText w:val=""/>
      <w:legacy w:legacy="1" w:legacySpace="0" w:legacyIndent="360"/>
      <w:lvlJc w:val="left"/>
      <w:pPr>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nsid w:val="5E6D41B0"/>
    <w:multiLevelType w:val="hybridMultilevel"/>
    <w:tmpl w:val="7442AC3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nsid w:val="5E9555C8"/>
    <w:multiLevelType w:val="hybridMultilevel"/>
    <w:tmpl w:val="3830126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5EAA690E"/>
    <w:multiLevelType w:val="hybridMultilevel"/>
    <w:tmpl w:val="2A5A0FE2"/>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36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5EEC51E6"/>
    <w:multiLevelType w:val="hybridMultilevel"/>
    <w:tmpl w:val="6278FA32"/>
    <w:lvl w:ilvl="0" w:tplc="2C2848CE">
      <w:start w:val="1"/>
      <w:numFmt w:val="decimal"/>
      <w:lvlText w:val="%1."/>
      <w:lvlJc w:val="left"/>
      <w:pPr>
        <w:ind w:left="360" w:hanging="360"/>
      </w:pPr>
      <w:rPr>
        <w:rFonts w:ascii="Calibri" w:hAnsi="Calibr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nsid w:val="60155A14"/>
    <w:multiLevelType w:val="hybridMultilevel"/>
    <w:tmpl w:val="0F52FF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638231CF"/>
    <w:multiLevelType w:val="hybridMultilevel"/>
    <w:tmpl w:val="57E43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42F2D8D"/>
    <w:multiLevelType w:val="hybridMultilevel"/>
    <w:tmpl w:val="8150747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nsid w:val="64376AD6"/>
    <w:multiLevelType w:val="hybridMultilevel"/>
    <w:tmpl w:val="D5EC5B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4C365DF"/>
    <w:multiLevelType w:val="hybridMultilevel"/>
    <w:tmpl w:val="C5002A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74A4FA1"/>
    <w:multiLevelType w:val="hybridMultilevel"/>
    <w:tmpl w:val="151C4D2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7A26C45"/>
    <w:multiLevelType w:val="hybridMultilevel"/>
    <w:tmpl w:val="E1D693EA"/>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4">
    <w:nsid w:val="689C0243"/>
    <w:multiLevelType w:val="hybridMultilevel"/>
    <w:tmpl w:val="DB061806"/>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nsid w:val="68B07012"/>
    <w:multiLevelType w:val="hybridMultilevel"/>
    <w:tmpl w:val="49825428"/>
    <w:lvl w:ilvl="0" w:tplc="890C184C">
      <w:start w:val="1"/>
      <w:numFmt w:val="bullet"/>
      <w:lvlText w:val=""/>
      <w:lvlJc w:val="left"/>
      <w:pPr>
        <w:tabs>
          <w:tab w:val="num" w:pos="360"/>
        </w:tabs>
        <w:ind w:left="360" w:hanging="360"/>
      </w:pPr>
      <w:rPr>
        <w:rFonts w:ascii="Symbol" w:hAnsi="Symbol" w:hint="default"/>
        <w:sz w:val="24"/>
      </w:rPr>
    </w:lvl>
    <w:lvl w:ilvl="1" w:tplc="750843EC">
      <w:start w:val="2"/>
      <w:numFmt w:val="bullet"/>
      <w:lvlText w:val=""/>
      <w:lvlJc w:val="left"/>
      <w:pPr>
        <w:tabs>
          <w:tab w:val="num" w:pos="1080"/>
        </w:tabs>
        <w:ind w:left="1080" w:hanging="360"/>
      </w:pPr>
      <w:rPr>
        <w:rFonts w:ascii="Wingdings" w:eastAsia="Times New Roman" w:hAnsi="Wingdings"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6">
    <w:nsid w:val="68FA1E71"/>
    <w:multiLevelType w:val="singleLevel"/>
    <w:tmpl w:val="FFFFFFFF"/>
    <w:lvl w:ilvl="0">
      <w:start w:val="1"/>
      <w:numFmt w:val="bullet"/>
      <w:lvlText w:val=""/>
      <w:legacy w:legacy="1" w:legacySpace="0" w:legacyIndent="360"/>
      <w:lvlJc w:val="left"/>
      <w:pPr>
        <w:ind w:left="432" w:hanging="360"/>
      </w:pPr>
      <w:rPr>
        <w:rFonts w:ascii="Symbol" w:hAnsi="Symbol" w:hint="default"/>
        <w:sz w:val="24"/>
      </w:rPr>
    </w:lvl>
  </w:abstractNum>
  <w:abstractNum w:abstractNumId="107">
    <w:nsid w:val="690A7F06"/>
    <w:multiLevelType w:val="hybridMultilevel"/>
    <w:tmpl w:val="ADDEB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69941BAD"/>
    <w:multiLevelType w:val="hybridMultilevel"/>
    <w:tmpl w:val="0900C7E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6AC0209B"/>
    <w:multiLevelType w:val="hybridMultilevel"/>
    <w:tmpl w:val="08D412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6CD207A4"/>
    <w:multiLevelType w:val="hybridMultilevel"/>
    <w:tmpl w:val="C0565E5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6D3A2565"/>
    <w:multiLevelType w:val="hybridMultilevel"/>
    <w:tmpl w:val="76F405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EE4764D"/>
    <w:multiLevelType w:val="hybridMultilevel"/>
    <w:tmpl w:val="7270A73E"/>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
    <w:nsid w:val="6F490019"/>
    <w:multiLevelType w:val="hybridMultilevel"/>
    <w:tmpl w:val="E3083D7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4">
    <w:nsid w:val="6F4B510A"/>
    <w:multiLevelType w:val="hybridMultilevel"/>
    <w:tmpl w:val="8AB2532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70471696"/>
    <w:multiLevelType w:val="hybridMultilevel"/>
    <w:tmpl w:val="761A2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1BF0671"/>
    <w:multiLevelType w:val="hybridMultilevel"/>
    <w:tmpl w:val="9C18AE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2893B43"/>
    <w:multiLevelType w:val="hybridMultilevel"/>
    <w:tmpl w:val="82161BAC"/>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nsid w:val="72C24916"/>
    <w:multiLevelType w:val="hybridMultilevel"/>
    <w:tmpl w:val="3A449B78"/>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nsid w:val="74732C43"/>
    <w:multiLevelType w:val="hybridMultilevel"/>
    <w:tmpl w:val="78FE1B9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49A08B0"/>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21">
    <w:nsid w:val="74A6491F"/>
    <w:multiLevelType w:val="hybridMultilevel"/>
    <w:tmpl w:val="F7144354"/>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2">
    <w:nsid w:val="74C279F7"/>
    <w:multiLevelType w:val="hybridMultilevel"/>
    <w:tmpl w:val="1326E3B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3">
    <w:nsid w:val="76137CC3"/>
    <w:multiLevelType w:val="hybridMultilevel"/>
    <w:tmpl w:val="199831C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77000570"/>
    <w:multiLevelType w:val="hybridMultilevel"/>
    <w:tmpl w:val="7114907A"/>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nsid w:val="77386C2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26">
    <w:nsid w:val="778168D7"/>
    <w:multiLevelType w:val="hybridMultilevel"/>
    <w:tmpl w:val="1266532E"/>
    <w:lvl w:ilvl="0" w:tplc="FFFFFFFF">
      <w:start w:val="1"/>
      <w:numFmt w:val="bullet"/>
      <w:lvlText w:val=""/>
      <w:legacy w:legacy="1" w:legacySpace="0" w:legacyIndent="360"/>
      <w:lvlJc w:val="left"/>
      <w:pPr>
        <w:ind w:left="360" w:hanging="360"/>
      </w:pPr>
      <w:rPr>
        <w:rFonts w:ascii="Symbol" w:hAnsi="Symbol" w:hint="default"/>
        <w:sz w:val="24"/>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nsid w:val="78313935"/>
    <w:multiLevelType w:val="hybridMultilevel"/>
    <w:tmpl w:val="C5AA9E5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79366995"/>
    <w:multiLevelType w:val="hybridMultilevel"/>
    <w:tmpl w:val="92007CD6"/>
    <w:lvl w:ilvl="0" w:tplc="890C184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9">
    <w:nsid w:val="79E06109"/>
    <w:multiLevelType w:val="hybridMultilevel"/>
    <w:tmpl w:val="B0BA6F14"/>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nsid w:val="7AC52C5A"/>
    <w:multiLevelType w:val="hybridMultilevel"/>
    <w:tmpl w:val="73B419D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1">
    <w:nsid w:val="7B873512"/>
    <w:multiLevelType w:val="hybridMultilevel"/>
    <w:tmpl w:val="E70A2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7BA07CD9"/>
    <w:multiLevelType w:val="hybridMultilevel"/>
    <w:tmpl w:val="ADA65DF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7C3F6329"/>
    <w:multiLevelType w:val="hybridMultilevel"/>
    <w:tmpl w:val="EF2894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nsid w:val="7CF51FEB"/>
    <w:multiLevelType w:val="hybridMultilevel"/>
    <w:tmpl w:val="6A48C164"/>
    <w:lvl w:ilvl="0" w:tplc="247E7E7A">
      <w:numFmt w:val="bullet"/>
      <w:lvlText w:val=""/>
      <w:lvlJc w:val="left"/>
      <w:pPr>
        <w:ind w:left="720" w:hanging="360"/>
      </w:pPr>
      <w:rPr>
        <w:rFonts w:ascii="Wingdings" w:hAnsi="Wingdings" w:hint="default"/>
        <w:sz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7D2241ED"/>
    <w:multiLevelType w:val="hybridMultilevel"/>
    <w:tmpl w:val="BD0CF0E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7F51122F"/>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num w:numId="1">
    <w:abstractNumId w:val="0"/>
    <w:lvlOverride w:ilvl="0">
      <w:lvl w:ilvl="0">
        <w:numFmt w:val="bullet"/>
        <w:lvlText w:val=""/>
        <w:legacy w:legacy="1" w:legacySpace="0" w:legacyIndent="0"/>
        <w:lvlJc w:val="left"/>
        <w:rPr>
          <w:rFonts w:ascii="Symbol" w:hAnsi="Symbol" w:hint="default"/>
          <w:sz w:val="24"/>
        </w:rPr>
      </w:lvl>
    </w:lvlOverride>
  </w:num>
  <w:num w:numId="2">
    <w:abstractNumId w:val="53"/>
  </w:num>
  <w:num w:numId="3">
    <w:abstractNumId w:val="0"/>
    <w:lvlOverride w:ilvl="0">
      <w:lvl w:ilvl="0">
        <w:numFmt w:val="bullet"/>
        <w:lvlText w:val=""/>
        <w:legacy w:legacy="1" w:legacySpace="0" w:legacyIndent="0"/>
        <w:lvlJc w:val="left"/>
        <w:rPr>
          <w:rFonts w:ascii="Wingdings" w:hAnsi="Wingdings" w:hint="default"/>
          <w:sz w:val="24"/>
        </w:rPr>
      </w:lvl>
    </w:lvlOverride>
  </w:num>
  <w:num w:numId="4">
    <w:abstractNumId w:val="54"/>
  </w:num>
  <w:num w:numId="5">
    <w:abstractNumId w:val="9"/>
  </w:num>
  <w:num w:numId="6">
    <w:abstractNumId w:val="0"/>
    <w:lvlOverride w:ilvl="0">
      <w:lvl w:ilvl="0">
        <w:numFmt w:val="bullet"/>
        <w:lvlText w:val=""/>
        <w:legacy w:legacy="1" w:legacySpace="0" w:legacyIndent="0"/>
        <w:lvlJc w:val="left"/>
        <w:rPr>
          <w:rFonts w:ascii="Symbol" w:hAnsi="Symbol" w:hint="default"/>
          <w:sz w:val="18"/>
        </w:rPr>
      </w:lvl>
    </w:lvlOverride>
  </w:num>
  <w:num w:numId="7">
    <w:abstractNumId w:val="0"/>
    <w:lvlOverride w:ilvl="0">
      <w:lvl w:ilvl="0">
        <w:numFmt w:val="bullet"/>
        <w:lvlText w:val=""/>
        <w:legacy w:legacy="1" w:legacySpace="0" w:legacyIndent="0"/>
        <w:lvlJc w:val="left"/>
        <w:rPr>
          <w:rFonts w:ascii="Symbol" w:hAnsi="Symbol" w:hint="default"/>
          <w:sz w:val="20"/>
        </w:rPr>
      </w:lvl>
    </w:lvlOverride>
  </w:num>
  <w:num w:numId="8">
    <w:abstractNumId w:val="0"/>
    <w:lvlOverride w:ilvl="0">
      <w:lvl w:ilvl="0">
        <w:numFmt w:val="bullet"/>
        <w:lvlText w:val=""/>
        <w:legacy w:legacy="1" w:legacySpace="0" w:legacyIndent="0"/>
        <w:lvlJc w:val="left"/>
        <w:rPr>
          <w:rFonts w:ascii="Symbol" w:hAnsi="Symbol" w:hint="default"/>
          <w:color w:val="auto"/>
          <w:sz w:val="22"/>
        </w:rPr>
      </w:lvl>
    </w:lvlOverride>
  </w:num>
  <w:num w:numId="9">
    <w:abstractNumId w:val="0"/>
    <w:lvlOverride w:ilvl="0">
      <w:lvl w:ilvl="0">
        <w:numFmt w:val="bullet"/>
        <w:lvlText w:val=""/>
        <w:legacy w:legacy="1" w:legacySpace="0" w:legacyIndent="0"/>
        <w:lvlJc w:val="left"/>
        <w:rPr>
          <w:rFonts w:ascii="Symbol" w:hAnsi="Symbol" w:hint="default"/>
          <w:sz w:val="24"/>
        </w:rPr>
      </w:lvl>
    </w:lvlOverride>
  </w:num>
  <w:num w:numId="10">
    <w:abstractNumId w:val="0"/>
    <w:lvlOverride w:ilvl="0">
      <w:lvl w:ilvl="0">
        <w:numFmt w:val="bullet"/>
        <w:lvlText w:val="1"/>
        <w:legacy w:legacy="1" w:legacySpace="0" w:legacyIndent="0"/>
        <w:lvlJc w:val="left"/>
        <w:rPr>
          <w:rFonts w:ascii="Arial" w:hAnsi="Arial" w:cs="Arial" w:hint="default"/>
          <w:sz w:val="24"/>
        </w:rPr>
      </w:lvl>
    </w:lvlOverride>
  </w:num>
  <w:num w:numId="11">
    <w:abstractNumId w:val="0"/>
    <w:lvlOverride w:ilvl="0">
      <w:lvl w:ilvl="0">
        <w:numFmt w:val="bullet"/>
        <w:lvlText w:val=""/>
        <w:legacy w:legacy="1" w:legacySpace="0" w:legacyIndent="0"/>
        <w:lvlJc w:val="left"/>
        <w:rPr>
          <w:rFonts w:ascii="Wingdings" w:hAnsi="Wingdings" w:hint="default"/>
          <w:sz w:val="24"/>
        </w:rPr>
      </w:lvl>
    </w:lvlOverride>
  </w:num>
  <w:num w:numId="12">
    <w:abstractNumId w:val="0"/>
    <w:lvlOverride w:ilvl="0">
      <w:lvl w:ilvl="0">
        <w:numFmt w:val="bullet"/>
        <w:lvlText w:val="2"/>
        <w:legacy w:legacy="1" w:legacySpace="0" w:legacyIndent="0"/>
        <w:lvlJc w:val="left"/>
        <w:rPr>
          <w:rFonts w:ascii="Arial" w:hAnsi="Arial" w:cs="Arial" w:hint="default"/>
          <w:sz w:val="24"/>
        </w:rPr>
      </w:lvl>
    </w:lvlOverride>
  </w:num>
  <w:num w:numId="13">
    <w:abstractNumId w:val="0"/>
    <w:lvlOverride w:ilvl="0">
      <w:lvl w:ilvl="0">
        <w:numFmt w:val="bullet"/>
        <w:lvlText w:val="3"/>
        <w:legacy w:legacy="1" w:legacySpace="0" w:legacyIndent="0"/>
        <w:lvlJc w:val="left"/>
        <w:rPr>
          <w:rFonts w:ascii="Arial" w:hAnsi="Arial" w:cs="Arial" w:hint="default"/>
          <w:sz w:val="24"/>
        </w:rPr>
      </w:lvl>
    </w:lvlOverride>
  </w:num>
  <w:num w:numId="14">
    <w:abstractNumId w:val="0"/>
    <w:lvlOverride w:ilvl="0">
      <w:lvl w:ilvl="0">
        <w:numFmt w:val="bullet"/>
        <w:lvlText w:val="1"/>
        <w:legacy w:legacy="1" w:legacySpace="0" w:legacyIndent="0"/>
        <w:lvlJc w:val="left"/>
        <w:rPr>
          <w:rFonts w:ascii="Arial" w:hAnsi="Arial" w:cs="Arial" w:hint="default"/>
          <w:sz w:val="22"/>
        </w:rPr>
      </w:lvl>
    </w:lvlOverride>
  </w:num>
  <w:num w:numId="15">
    <w:abstractNumId w:val="0"/>
    <w:lvlOverride w:ilvl="0">
      <w:lvl w:ilvl="0">
        <w:numFmt w:val="bullet"/>
        <w:lvlText w:val="2"/>
        <w:legacy w:legacy="1" w:legacySpace="0" w:legacyIndent="0"/>
        <w:lvlJc w:val="left"/>
        <w:rPr>
          <w:rFonts w:ascii="Arial" w:hAnsi="Arial" w:cs="Arial" w:hint="default"/>
          <w:sz w:val="22"/>
        </w:rPr>
      </w:lvl>
    </w:lvlOverride>
  </w:num>
  <w:num w:numId="16">
    <w:abstractNumId w:val="0"/>
    <w:lvlOverride w:ilvl="0">
      <w:lvl w:ilvl="0">
        <w:numFmt w:val="bullet"/>
        <w:lvlText w:val="3"/>
        <w:legacy w:legacy="1" w:legacySpace="0" w:legacyIndent="0"/>
        <w:lvlJc w:val="left"/>
        <w:rPr>
          <w:rFonts w:ascii="Arial" w:hAnsi="Arial" w:cs="Arial" w:hint="default"/>
          <w:sz w:val="22"/>
        </w:rPr>
      </w:lvl>
    </w:lvlOverride>
  </w:num>
  <w:num w:numId="17">
    <w:abstractNumId w:val="0"/>
    <w:lvlOverride w:ilvl="0">
      <w:lvl w:ilvl="0">
        <w:numFmt w:val="bullet"/>
        <w:lvlText w:val="4"/>
        <w:legacy w:legacy="1" w:legacySpace="0" w:legacyIndent="0"/>
        <w:lvlJc w:val="left"/>
        <w:rPr>
          <w:rFonts w:ascii="Arial" w:hAnsi="Arial" w:cs="Arial" w:hint="default"/>
          <w:sz w:val="22"/>
        </w:rPr>
      </w:lvl>
    </w:lvlOverride>
  </w:num>
  <w:num w:numId="18">
    <w:abstractNumId w:val="0"/>
    <w:lvlOverride w:ilvl="0">
      <w:lvl w:ilvl="0">
        <w:numFmt w:val="bullet"/>
        <w:lvlText w:val="o"/>
        <w:legacy w:legacy="1" w:legacySpace="0" w:legacyIndent="0"/>
        <w:lvlJc w:val="left"/>
        <w:rPr>
          <w:rFonts w:ascii="Courier New" w:hAnsi="Courier New" w:cs="Courier New" w:hint="default"/>
          <w:sz w:val="24"/>
        </w:rPr>
      </w:lvl>
    </w:lvlOverride>
  </w:num>
  <w:num w:numId="19">
    <w:abstractNumId w:val="133"/>
  </w:num>
  <w:num w:numId="20">
    <w:abstractNumId w:val="30"/>
  </w:num>
  <w:num w:numId="21">
    <w:abstractNumId w:val="100"/>
  </w:num>
  <w:num w:numId="22">
    <w:abstractNumId w:val="76"/>
  </w:num>
  <w:num w:numId="23">
    <w:abstractNumId w:val="66"/>
  </w:num>
  <w:num w:numId="24">
    <w:abstractNumId w:val="109"/>
  </w:num>
  <w:num w:numId="25">
    <w:abstractNumId w:val="7"/>
  </w:num>
  <w:num w:numId="26">
    <w:abstractNumId w:val="63"/>
  </w:num>
  <w:num w:numId="27">
    <w:abstractNumId w:val="97"/>
  </w:num>
  <w:num w:numId="28">
    <w:abstractNumId w:val="81"/>
  </w:num>
  <w:num w:numId="29">
    <w:abstractNumId w:val="41"/>
  </w:num>
  <w:num w:numId="30">
    <w:abstractNumId w:val="44"/>
  </w:num>
  <w:num w:numId="31">
    <w:abstractNumId w:val="99"/>
  </w:num>
  <w:num w:numId="32">
    <w:abstractNumId w:val="86"/>
  </w:num>
  <w:num w:numId="33">
    <w:abstractNumId w:val="39"/>
  </w:num>
  <w:num w:numId="34">
    <w:abstractNumId w:val="70"/>
  </w:num>
  <w:num w:numId="35">
    <w:abstractNumId w:val="96"/>
  </w:num>
  <w:num w:numId="36">
    <w:abstractNumId w:val="0"/>
    <w:lvlOverride w:ilvl="0">
      <w:lvl w:ilvl="0">
        <w:numFmt w:val="bullet"/>
        <w:lvlText w:val=""/>
        <w:legacy w:legacy="1" w:legacySpace="0" w:legacyIndent="0"/>
        <w:lvlJc w:val="left"/>
        <w:rPr>
          <w:rFonts w:ascii="Courier New" w:hAnsi="Courier New" w:cs="Courier New" w:hint="default"/>
          <w:sz w:val="24"/>
        </w:rPr>
      </w:lvl>
    </w:lvlOverride>
  </w:num>
  <w:num w:numId="37">
    <w:abstractNumId w:val="1"/>
  </w:num>
  <w:num w:numId="38">
    <w:abstractNumId w:val="125"/>
  </w:num>
  <w:num w:numId="39">
    <w:abstractNumId w:val="40"/>
  </w:num>
  <w:num w:numId="40">
    <w:abstractNumId w:val="6"/>
  </w:num>
  <w:num w:numId="41">
    <w:abstractNumId w:val="83"/>
  </w:num>
  <w:num w:numId="42">
    <w:abstractNumId w:val="65"/>
  </w:num>
  <w:num w:numId="43">
    <w:abstractNumId w:val="106"/>
  </w:num>
  <w:num w:numId="44">
    <w:abstractNumId w:val="136"/>
  </w:num>
  <w:num w:numId="45">
    <w:abstractNumId w:val="120"/>
  </w:num>
  <w:num w:numId="46">
    <w:abstractNumId w:val="113"/>
  </w:num>
  <w:num w:numId="47">
    <w:abstractNumId w:val="15"/>
  </w:num>
  <w:num w:numId="48">
    <w:abstractNumId w:val="116"/>
  </w:num>
  <w:num w:numId="49">
    <w:abstractNumId w:val="26"/>
  </w:num>
  <w:num w:numId="50">
    <w:abstractNumId w:val="29"/>
  </w:num>
  <w:num w:numId="51">
    <w:abstractNumId w:val="50"/>
  </w:num>
  <w:num w:numId="52">
    <w:abstractNumId w:val="56"/>
  </w:num>
  <w:num w:numId="53">
    <w:abstractNumId w:val="130"/>
  </w:num>
  <w:num w:numId="54">
    <w:abstractNumId w:val="122"/>
  </w:num>
  <w:num w:numId="55">
    <w:abstractNumId w:val="35"/>
  </w:num>
  <w:num w:numId="56">
    <w:abstractNumId w:val="55"/>
  </w:num>
  <w:num w:numId="57">
    <w:abstractNumId w:val="112"/>
  </w:num>
  <w:num w:numId="58">
    <w:abstractNumId w:val="22"/>
  </w:num>
  <w:num w:numId="59">
    <w:abstractNumId w:val="48"/>
  </w:num>
  <w:num w:numId="60">
    <w:abstractNumId w:val="117"/>
  </w:num>
  <w:num w:numId="61">
    <w:abstractNumId w:val="95"/>
  </w:num>
  <w:num w:numId="62">
    <w:abstractNumId w:val="85"/>
  </w:num>
  <w:num w:numId="63">
    <w:abstractNumId w:val="124"/>
  </w:num>
  <w:num w:numId="64">
    <w:abstractNumId w:val="74"/>
  </w:num>
  <w:num w:numId="65">
    <w:abstractNumId w:val="24"/>
  </w:num>
  <w:num w:numId="66">
    <w:abstractNumId w:val="104"/>
  </w:num>
  <w:num w:numId="67">
    <w:abstractNumId w:val="34"/>
  </w:num>
  <w:num w:numId="68">
    <w:abstractNumId w:val="72"/>
  </w:num>
  <w:num w:numId="69">
    <w:abstractNumId w:val="118"/>
  </w:num>
  <w:num w:numId="70">
    <w:abstractNumId w:val="129"/>
  </w:num>
  <w:num w:numId="71">
    <w:abstractNumId w:val="78"/>
  </w:num>
  <w:num w:numId="72">
    <w:abstractNumId w:val="92"/>
  </w:num>
  <w:num w:numId="73">
    <w:abstractNumId w:val="13"/>
  </w:num>
  <w:num w:numId="74">
    <w:abstractNumId w:val="32"/>
  </w:num>
  <w:num w:numId="75">
    <w:abstractNumId w:val="58"/>
  </w:num>
  <w:num w:numId="76">
    <w:abstractNumId w:val="94"/>
  </w:num>
  <w:num w:numId="77">
    <w:abstractNumId w:val="101"/>
  </w:num>
  <w:num w:numId="78">
    <w:abstractNumId w:val="17"/>
  </w:num>
  <w:num w:numId="79">
    <w:abstractNumId w:val="10"/>
  </w:num>
  <w:num w:numId="80">
    <w:abstractNumId w:val="45"/>
  </w:num>
  <w:num w:numId="81">
    <w:abstractNumId w:val="126"/>
  </w:num>
  <w:num w:numId="82">
    <w:abstractNumId w:val="121"/>
  </w:num>
  <w:num w:numId="83">
    <w:abstractNumId w:val="14"/>
  </w:num>
  <w:num w:numId="84">
    <w:abstractNumId w:val="105"/>
  </w:num>
  <w:num w:numId="85">
    <w:abstractNumId w:val="11"/>
  </w:num>
  <w:num w:numId="86">
    <w:abstractNumId w:val="71"/>
  </w:num>
  <w:num w:numId="87">
    <w:abstractNumId w:val="103"/>
  </w:num>
  <w:num w:numId="88">
    <w:abstractNumId w:val="19"/>
  </w:num>
  <w:num w:numId="89">
    <w:abstractNumId w:val="128"/>
  </w:num>
  <w:num w:numId="90">
    <w:abstractNumId w:val="91"/>
  </w:num>
  <w:num w:numId="91">
    <w:abstractNumId w:val="67"/>
  </w:num>
  <w:num w:numId="92">
    <w:abstractNumId w:val="123"/>
  </w:num>
  <w:num w:numId="93">
    <w:abstractNumId w:val="4"/>
  </w:num>
  <w:num w:numId="94">
    <w:abstractNumId w:val="114"/>
  </w:num>
  <w:num w:numId="95">
    <w:abstractNumId w:val="12"/>
  </w:num>
  <w:num w:numId="96">
    <w:abstractNumId w:val="75"/>
  </w:num>
  <w:num w:numId="97">
    <w:abstractNumId w:val="23"/>
  </w:num>
  <w:num w:numId="98">
    <w:abstractNumId w:val="84"/>
  </w:num>
  <w:num w:numId="99">
    <w:abstractNumId w:val="64"/>
  </w:num>
  <w:num w:numId="100">
    <w:abstractNumId w:val="5"/>
  </w:num>
  <w:num w:numId="101">
    <w:abstractNumId w:val="119"/>
  </w:num>
  <w:num w:numId="102">
    <w:abstractNumId w:val="59"/>
  </w:num>
  <w:num w:numId="103">
    <w:abstractNumId w:val="3"/>
  </w:num>
  <w:num w:numId="104">
    <w:abstractNumId w:val="110"/>
  </w:num>
  <w:num w:numId="105">
    <w:abstractNumId w:val="2"/>
  </w:num>
  <w:num w:numId="106">
    <w:abstractNumId w:val="90"/>
  </w:num>
  <w:num w:numId="107">
    <w:abstractNumId w:val="127"/>
  </w:num>
  <w:num w:numId="108">
    <w:abstractNumId w:val="102"/>
  </w:num>
  <w:num w:numId="109">
    <w:abstractNumId w:val="68"/>
  </w:num>
  <w:num w:numId="110">
    <w:abstractNumId w:val="89"/>
  </w:num>
  <w:num w:numId="111">
    <w:abstractNumId w:val="132"/>
  </w:num>
  <w:num w:numId="112">
    <w:abstractNumId w:val="88"/>
  </w:num>
  <w:num w:numId="113">
    <w:abstractNumId w:val="49"/>
  </w:num>
  <w:num w:numId="114">
    <w:abstractNumId w:val="111"/>
  </w:num>
  <w:num w:numId="115">
    <w:abstractNumId w:val="108"/>
  </w:num>
  <w:num w:numId="116">
    <w:abstractNumId w:val="51"/>
  </w:num>
  <w:num w:numId="117">
    <w:abstractNumId w:val="38"/>
  </w:num>
  <w:num w:numId="118">
    <w:abstractNumId w:val="69"/>
  </w:num>
  <w:num w:numId="119">
    <w:abstractNumId w:val="93"/>
  </w:num>
  <w:num w:numId="120">
    <w:abstractNumId w:val="80"/>
  </w:num>
  <w:num w:numId="121">
    <w:abstractNumId w:val="79"/>
  </w:num>
  <w:num w:numId="122">
    <w:abstractNumId w:val="33"/>
  </w:num>
  <w:num w:numId="123">
    <w:abstractNumId w:val="18"/>
  </w:num>
  <w:num w:numId="124">
    <w:abstractNumId w:val="87"/>
  </w:num>
  <w:num w:numId="125">
    <w:abstractNumId w:val="82"/>
  </w:num>
  <w:num w:numId="126">
    <w:abstractNumId w:val="37"/>
  </w:num>
  <w:num w:numId="127">
    <w:abstractNumId w:val="0"/>
    <w:lvlOverride w:ilvl="0">
      <w:lvl w:ilvl="0">
        <w:numFmt w:val="bullet"/>
        <w:lvlText w:val=""/>
        <w:legacy w:legacy="1" w:legacySpace="0" w:legacyIndent="0"/>
        <w:lvlJc w:val="left"/>
        <w:rPr>
          <w:rFonts w:ascii="Wingdings" w:hAnsi="Wingdings" w:hint="default"/>
          <w:sz w:val="24"/>
        </w:rPr>
      </w:lvl>
    </w:lvlOverride>
  </w:num>
  <w:num w:numId="128">
    <w:abstractNumId w:val="8"/>
  </w:num>
  <w:num w:numId="129">
    <w:abstractNumId w:val="36"/>
  </w:num>
  <w:num w:numId="130">
    <w:abstractNumId w:val="131"/>
  </w:num>
  <w:num w:numId="131">
    <w:abstractNumId w:val="57"/>
  </w:num>
  <w:num w:numId="132">
    <w:abstractNumId w:val="61"/>
  </w:num>
  <w:num w:numId="133">
    <w:abstractNumId w:val="42"/>
  </w:num>
  <w:num w:numId="134">
    <w:abstractNumId w:val="31"/>
  </w:num>
  <w:num w:numId="135">
    <w:abstractNumId w:val="77"/>
  </w:num>
  <w:num w:numId="136">
    <w:abstractNumId w:val="25"/>
  </w:num>
  <w:num w:numId="137">
    <w:abstractNumId w:val="20"/>
  </w:num>
  <w:num w:numId="138">
    <w:abstractNumId w:val="52"/>
  </w:num>
  <w:num w:numId="139">
    <w:abstractNumId w:val="27"/>
  </w:num>
  <w:num w:numId="140">
    <w:abstractNumId w:val="98"/>
  </w:num>
  <w:num w:numId="141">
    <w:abstractNumId w:val="73"/>
  </w:num>
  <w:num w:numId="142">
    <w:abstractNumId w:val="16"/>
  </w:num>
  <w:num w:numId="143">
    <w:abstractNumId w:val="46"/>
  </w:num>
  <w:num w:numId="144">
    <w:abstractNumId w:val="62"/>
  </w:num>
  <w:num w:numId="145">
    <w:abstractNumId w:val="28"/>
  </w:num>
  <w:num w:numId="146">
    <w:abstractNumId w:val="107"/>
  </w:num>
  <w:num w:numId="147">
    <w:abstractNumId w:val="43"/>
  </w:num>
  <w:num w:numId="148">
    <w:abstractNumId w:val="0"/>
    <w:lvlOverride w:ilvl="0">
      <w:lvl w:ilvl="0">
        <w:numFmt w:val="bullet"/>
        <w:lvlText w:val=""/>
        <w:legacy w:legacy="1" w:legacySpace="0" w:legacyIndent="0"/>
        <w:lvlJc w:val="left"/>
        <w:rPr>
          <w:rFonts w:ascii="Symbol" w:hAnsi="Symbol" w:hint="default"/>
          <w:sz w:val="24"/>
        </w:rPr>
      </w:lvl>
    </w:lvlOverride>
  </w:num>
  <w:num w:numId="149">
    <w:abstractNumId w:val="47"/>
  </w:num>
  <w:num w:numId="150">
    <w:abstractNumId w:val="135"/>
  </w:num>
  <w:num w:numId="151">
    <w:abstractNumId w:val="115"/>
  </w:num>
  <w:num w:numId="152">
    <w:abstractNumId w:val="0"/>
    <w:lvlOverride w:ilvl="0">
      <w:lvl w:ilvl="0">
        <w:numFmt w:val="bullet"/>
        <w:lvlText w:val=""/>
        <w:lvlJc w:val="left"/>
        <w:pPr>
          <w:ind w:left="720" w:hanging="360"/>
        </w:pPr>
        <w:rPr>
          <w:rFonts w:ascii="Wingdings" w:hAnsi="Wingdings" w:hint="default"/>
          <w:sz w:val="21"/>
        </w:rPr>
      </w:lvl>
    </w:lvlOverride>
  </w:num>
  <w:num w:numId="153">
    <w:abstractNumId w:val="21"/>
  </w:num>
  <w:num w:numId="154">
    <w:abstractNumId w:val="0"/>
    <w:lvlOverride w:ilvl="0">
      <w:lvl w:ilvl="0">
        <w:numFmt w:val="bullet"/>
        <w:lvlText w:val=""/>
        <w:lvlJc w:val="left"/>
        <w:pPr>
          <w:ind w:left="720" w:hanging="360"/>
        </w:pPr>
        <w:rPr>
          <w:rFonts w:ascii="Wingdings" w:hAnsi="Wingdings" w:hint="default"/>
          <w:sz w:val="21"/>
        </w:rPr>
      </w:lvl>
    </w:lvlOverride>
  </w:num>
  <w:num w:numId="155">
    <w:abstractNumId w:val="134"/>
  </w:num>
  <w:num w:numId="156">
    <w:abstractNumId w:val="60"/>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0805"/>
    <w:rsid w:val="00003A3A"/>
    <w:rsid w:val="00004BB6"/>
    <w:rsid w:val="00006982"/>
    <w:rsid w:val="00012992"/>
    <w:rsid w:val="00012F42"/>
    <w:rsid w:val="00013C8E"/>
    <w:rsid w:val="00013F94"/>
    <w:rsid w:val="00015206"/>
    <w:rsid w:val="00015441"/>
    <w:rsid w:val="00016D96"/>
    <w:rsid w:val="00024241"/>
    <w:rsid w:val="00024396"/>
    <w:rsid w:val="000277D4"/>
    <w:rsid w:val="000279D3"/>
    <w:rsid w:val="000330A9"/>
    <w:rsid w:val="000371DC"/>
    <w:rsid w:val="000456B1"/>
    <w:rsid w:val="00050581"/>
    <w:rsid w:val="000532FD"/>
    <w:rsid w:val="00055909"/>
    <w:rsid w:val="00056879"/>
    <w:rsid w:val="000616B2"/>
    <w:rsid w:val="00066EB6"/>
    <w:rsid w:val="00074219"/>
    <w:rsid w:val="000762BE"/>
    <w:rsid w:val="00077113"/>
    <w:rsid w:val="0008647E"/>
    <w:rsid w:val="00086E4B"/>
    <w:rsid w:val="00091203"/>
    <w:rsid w:val="0009264B"/>
    <w:rsid w:val="00093D7A"/>
    <w:rsid w:val="000A59C0"/>
    <w:rsid w:val="000C3D33"/>
    <w:rsid w:val="000C3F57"/>
    <w:rsid w:val="000C7121"/>
    <w:rsid w:val="000D2720"/>
    <w:rsid w:val="000D283A"/>
    <w:rsid w:val="000D413A"/>
    <w:rsid w:val="000D42E7"/>
    <w:rsid w:val="000D624C"/>
    <w:rsid w:val="000D65EF"/>
    <w:rsid w:val="000E14B3"/>
    <w:rsid w:val="000E3CDE"/>
    <w:rsid w:val="000E6DB5"/>
    <w:rsid w:val="000E79E2"/>
    <w:rsid w:val="000F0710"/>
    <w:rsid w:val="000F2764"/>
    <w:rsid w:val="000F61F9"/>
    <w:rsid w:val="000F7E7B"/>
    <w:rsid w:val="0010012F"/>
    <w:rsid w:val="00101A54"/>
    <w:rsid w:val="001053F3"/>
    <w:rsid w:val="00110D88"/>
    <w:rsid w:val="00111483"/>
    <w:rsid w:val="00111D9C"/>
    <w:rsid w:val="001125E0"/>
    <w:rsid w:val="00114742"/>
    <w:rsid w:val="00124390"/>
    <w:rsid w:val="00135227"/>
    <w:rsid w:val="001368A3"/>
    <w:rsid w:val="001447D2"/>
    <w:rsid w:val="00145F69"/>
    <w:rsid w:val="0015030D"/>
    <w:rsid w:val="00153663"/>
    <w:rsid w:val="0015524F"/>
    <w:rsid w:val="00156891"/>
    <w:rsid w:val="00163D30"/>
    <w:rsid w:val="00164731"/>
    <w:rsid w:val="00166672"/>
    <w:rsid w:val="00170FE7"/>
    <w:rsid w:val="001737EF"/>
    <w:rsid w:val="001761E5"/>
    <w:rsid w:val="001819DA"/>
    <w:rsid w:val="0018669A"/>
    <w:rsid w:val="00193D94"/>
    <w:rsid w:val="001A3BE3"/>
    <w:rsid w:val="001B3344"/>
    <w:rsid w:val="001B5466"/>
    <w:rsid w:val="001C2539"/>
    <w:rsid w:val="001C3784"/>
    <w:rsid w:val="001C646B"/>
    <w:rsid w:val="001C6924"/>
    <w:rsid w:val="001D6865"/>
    <w:rsid w:val="001F21CF"/>
    <w:rsid w:val="001F6C90"/>
    <w:rsid w:val="00200AA2"/>
    <w:rsid w:val="00206477"/>
    <w:rsid w:val="002073AB"/>
    <w:rsid w:val="0021132C"/>
    <w:rsid w:val="002118C0"/>
    <w:rsid w:val="00211E6D"/>
    <w:rsid w:val="002136C3"/>
    <w:rsid w:val="00216EC4"/>
    <w:rsid w:val="00220E32"/>
    <w:rsid w:val="0022178F"/>
    <w:rsid w:val="00222812"/>
    <w:rsid w:val="00222BA1"/>
    <w:rsid w:val="0022333E"/>
    <w:rsid w:val="00223BFC"/>
    <w:rsid w:val="00224370"/>
    <w:rsid w:val="0022724C"/>
    <w:rsid w:val="00230662"/>
    <w:rsid w:val="00230A37"/>
    <w:rsid w:val="0023383C"/>
    <w:rsid w:val="0023572E"/>
    <w:rsid w:val="00236EEC"/>
    <w:rsid w:val="00242D64"/>
    <w:rsid w:val="00247851"/>
    <w:rsid w:val="002556AB"/>
    <w:rsid w:val="00255CB1"/>
    <w:rsid w:val="00257241"/>
    <w:rsid w:val="00262FE4"/>
    <w:rsid w:val="00264707"/>
    <w:rsid w:val="00266670"/>
    <w:rsid w:val="00282C05"/>
    <w:rsid w:val="00285050"/>
    <w:rsid w:val="00285667"/>
    <w:rsid w:val="002A094B"/>
    <w:rsid w:val="002A385C"/>
    <w:rsid w:val="002A623A"/>
    <w:rsid w:val="002B160D"/>
    <w:rsid w:val="002B32E8"/>
    <w:rsid w:val="002B4EE2"/>
    <w:rsid w:val="002C5AB9"/>
    <w:rsid w:val="002D3F1C"/>
    <w:rsid w:val="002D70E4"/>
    <w:rsid w:val="002E0CBE"/>
    <w:rsid w:val="002E20CA"/>
    <w:rsid w:val="002E2DCB"/>
    <w:rsid w:val="002E4A66"/>
    <w:rsid w:val="002F0167"/>
    <w:rsid w:val="002F09FC"/>
    <w:rsid w:val="002F0C9E"/>
    <w:rsid w:val="002F7383"/>
    <w:rsid w:val="003049D6"/>
    <w:rsid w:val="00306853"/>
    <w:rsid w:val="003143BB"/>
    <w:rsid w:val="00316FE2"/>
    <w:rsid w:val="00320B09"/>
    <w:rsid w:val="00323BA4"/>
    <w:rsid w:val="003272C7"/>
    <w:rsid w:val="003341EA"/>
    <w:rsid w:val="00334B97"/>
    <w:rsid w:val="0033532C"/>
    <w:rsid w:val="003373AD"/>
    <w:rsid w:val="00345066"/>
    <w:rsid w:val="00345F4D"/>
    <w:rsid w:val="00361DD2"/>
    <w:rsid w:val="00365DEA"/>
    <w:rsid w:val="003675E3"/>
    <w:rsid w:val="003700C3"/>
    <w:rsid w:val="003717D4"/>
    <w:rsid w:val="00376B2D"/>
    <w:rsid w:val="003815BD"/>
    <w:rsid w:val="00381E52"/>
    <w:rsid w:val="00385153"/>
    <w:rsid w:val="003867BD"/>
    <w:rsid w:val="00391976"/>
    <w:rsid w:val="003926C8"/>
    <w:rsid w:val="00394B62"/>
    <w:rsid w:val="003A22BF"/>
    <w:rsid w:val="003A78E2"/>
    <w:rsid w:val="003B2F31"/>
    <w:rsid w:val="003B7ECB"/>
    <w:rsid w:val="003B7EF9"/>
    <w:rsid w:val="003C4ED3"/>
    <w:rsid w:val="003C5FFE"/>
    <w:rsid w:val="003D334E"/>
    <w:rsid w:val="003E1D01"/>
    <w:rsid w:val="003E6791"/>
    <w:rsid w:val="003E72E5"/>
    <w:rsid w:val="003F160C"/>
    <w:rsid w:val="003F35B8"/>
    <w:rsid w:val="00402E54"/>
    <w:rsid w:val="00405948"/>
    <w:rsid w:val="00405EA8"/>
    <w:rsid w:val="00406419"/>
    <w:rsid w:val="004121BF"/>
    <w:rsid w:val="00416955"/>
    <w:rsid w:val="00420355"/>
    <w:rsid w:val="00426F08"/>
    <w:rsid w:val="00433C4B"/>
    <w:rsid w:val="004418CA"/>
    <w:rsid w:val="00444965"/>
    <w:rsid w:val="00446CFA"/>
    <w:rsid w:val="00456ED9"/>
    <w:rsid w:val="00462A73"/>
    <w:rsid w:val="00462B89"/>
    <w:rsid w:val="004630EE"/>
    <w:rsid w:val="00463516"/>
    <w:rsid w:val="0047594B"/>
    <w:rsid w:val="0048100B"/>
    <w:rsid w:val="00481E87"/>
    <w:rsid w:val="004847B2"/>
    <w:rsid w:val="00487722"/>
    <w:rsid w:val="00493285"/>
    <w:rsid w:val="004B1B2C"/>
    <w:rsid w:val="004B5503"/>
    <w:rsid w:val="004B77C3"/>
    <w:rsid w:val="004C1771"/>
    <w:rsid w:val="004C6804"/>
    <w:rsid w:val="004C6D6C"/>
    <w:rsid w:val="004D58C6"/>
    <w:rsid w:val="004D6287"/>
    <w:rsid w:val="004E19E4"/>
    <w:rsid w:val="004E2F04"/>
    <w:rsid w:val="004E6B06"/>
    <w:rsid w:val="004E6D68"/>
    <w:rsid w:val="004F061E"/>
    <w:rsid w:val="004F7B0E"/>
    <w:rsid w:val="00501B89"/>
    <w:rsid w:val="00504DF5"/>
    <w:rsid w:val="0051315B"/>
    <w:rsid w:val="00513858"/>
    <w:rsid w:val="005151E7"/>
    <w:rsid w:val="005153EB"/>
    <w:rsid w:val="005154AE"/>
    <w:rsid w:val="005165C8"/>
    <w:rsid w:val="00524308"/>
    <w:rsid w:val="00534A7B"/>
    <w:rsid w:val="00542D00"/>
    <w:rsid w:val="00544A94"/>
    <w:rsid w:val="00545178"/>
    <w:rsid w:val="00551A05"/>
    <w:rsid w:val="005548C2"/>
    <w:rsid w:val="00554AB7"/>
    <w:rsid w:val="00554F48"/>
    <w:rsid w:val="00557562"/>
    <w:rsid w:val="00567AF6"/>
    <w:rsid w:val="00575CFA"/>
    <w:rsid w:val="00583633"/>
    <w:rsid w:val="00583CC6"/>
    <w:rsid w:val="0059060D"/>
    <w:rsid w:val="00593815"/>
    <w:rsid w:val="00594DFC"/>
    <w:rsid w:val="00595D62"/>
    <w:rsid w:val="0059645E"/>
    <w:rsid w:val="005A230F"/>
    <w:rsid w:val="005A5BA8"/>
    <w:rsid w:val="005A75CF"/>
    <w:rsid w:val="005A7D96"/>
    <w:rsid w:val="005B45A7"/>
    <w:rsid w:val="005B585B"/>
    <w:rsid w:val="005C0314"/>
    <w:rsid w:val="005C0378"/>
    <w:rsid w:val="005C430F"/>
    <w:rsid w:val="005D09E9"/>
    <w:rsid w:val="005D1302"/>
    <w:rsid w:val="005D3080"/>
    <w:rsid w:val="005D3D26"/>
    <w:rsid w:val="005E5FFC"/>
    <w:rsid w:val="005F2CBE"/>
    <w:rsid w:val="005F59F1"/>
    <w:rsid w:val="006039A6"/>
    <w:rsid w:val="00604E9E"/>
    <w:rsid w:val="00611298"/>
    <w:rsid w:val="006116CE"/>
    <w:rsid w:val="00612EC8"/>
    <w:rsid w:val="00615419"/>
    <w:rsid w:val="00621EB3"/>
    <w:rsid w:val="00636CE9"/>
    <w:rsid w:val="006538D3"/>
    <w:rsid w:val="00663D8E"/>
    <w:rsid w:val="006644BE"/>
    <w:rsid w:val="00665E75"/>
    <w:rsid w:val="006677B1"/>
    <w:rsid w:val="00667830"/>
    <w:rsid w:val="00670327"/>
    <w:rsid w:val="006716FF"/>
    <w:rsid w:val="00672736"/>
    <w:rsid w:val="0067328B"/>
    <w:rsid w:val="0067332A"/>
    <w:rsid w:val="00674470"/>
    <w:rsid w:val="00677879"/>
    <w:rsid w:val="00677A33"/>
    <w:rsid w:val="00680B3E"/>
    <w:rsid w:val="0068217B"/>
    <w:rsid w:val="00685DE0"/>
    <w:rsid w:val="006928FD"/>
    <w:rsid w:val="00693A25"/>
    <w:rsid w:val="00693A99"/>
    <w:rsid w:val="006A07EA"/>
    <w:rsid w:val="006A111A"/>
    <w:rsid w:val="006A3413"/>
    <w:rsid w:val="006B1BA3"/>
    <w:rsid w:val="006B5FC1"/>
    <w:rsid w:val="006D0064"/>
    <w:rsid w:val="006D4B73"/>
    <w:rsid w:val="006E2066"/>
    <w:rsid w:val="006E244A"/>
    <w:rsid w:val="006E6730"/>
    <w:rsid w:val="006F034D"/>
    <w:rsid w:val="006F14F7"/>
    <w:rsid w:val="006F7EE8"/>
    <w:rsid w:val="007017E9"/>
    <w:rsid w:val="00706113"/>
    <w:rsid w:val="007072FA"/>
    <w:rsid w:val="00713C52"/>
    <w:rsid w:val="00722762"/>
    <w:rsid w:val="00722AD2"/>
    <w:rsid w:val="00724112"/>
    <w:rsid w:val="007242C6"/>
    <w:rsid w:val="0072797A"/>
    <w:rsid w:val="00741C48"/>
    <w:rsid w:val="00742567"/>
    <w:rsid w:val="00743196"/>
    <w:rsid w:val="007459A2"/>
    <w:rsid w:val="00752ACD"/>
    <w:rsid w:val="0076066A"/>
    <w:rsid w:val="0076304F"/>
    <w:rsid w:val="007642DC"/>
    <w:rsid w:val="00765999"/>
    <w:rsid w:val="0076766C"/>
    <w:rsid w:val="0077064E"/>
    <w:rsid w:val="007714B4"/>
    <w:rsid w:val="007740FD"/>
    <w:rsid w:val="00777C1A"/>
    <w:rsid w:val="00784363"/>
    <w:rsid w:val="007845BB"/>
    <w:rsid w:val="00794F6C"/>
    <w:rsid w:val="007950C0"/>
    <w:rsid w:val="007A0635"/>
    <w:rsid w:val="007A1226"/>
    <w:rsid w:val="007A237E"/>
    <w:rsid w:val="007A3459"/>
    <w:rsid w:val="007A3697"/>
    <w:rsid w:val="007A509A"/>
    <w:rsid w:val="007A5481"/>
    <w:rsid w:val="007A68C3"/>
    <w:rsid w:val="007B21AE"/>
    <w:rsid w:val="007B4EA7"/>
    <w:rsid w:val="007B5355"/>
    <w:rsid w:val="007B7D9D"/>
    <w:rsid w:val="007C2296"/>
    <w:rsid w:val="007D48A8"/>
    <w:rsid w:val="007D58DA"/>
    <w:rsid w:val="007D73CA"/>
    <w:rsid w:val="007F0A26"/>
    <w:rsid w:val="007F1E04"/>
    <w:rsid w:val="008006EB"/>
    <w:rsid w:val="00802FDA"/>
    <w:rsid w:val="008056DC"/>
    <w:rsid w:val="0081000D"/>
    <w:rsid w:val="0081072C"/>
    <w:rsid w:val="0081206D"/>
    <w:rsid w:val="00817B68"/>
    <w:rsid w:val="00821D70"/>
    <w:rsid w:val="008234D1"/>
    <w:rsid w:val="00825788"/>
    <w:rsid w:val="00827223"/>
    <w:rsid w:val="0083116C"/>
    <w:rsid w:val="0083545B"/>
    <w:rsid w:val="00837FA0"/>
    <w:rsid w:val="0084201D"/>
    <w:rsid w:val="008436F3"/>
    <w:rsid w:val="0085337B"/>
    <w:rsid w:val="0086283D"/>
    <w:rsid w:val="00864B54"/>
    <w:rsid w:val="00864E4B"/>
    <w:rsid w:val="00867AE2"/>
    <w:rsid w:val="00870BAE"/>
    <w:rsid w:val="00871DA9"/>
    <w:rsid w:val="00871E71"/>
    <w:rsid w:val="00875124"/>
    <w:rsid w:val="00877BD0"/>
    <w:rsid w:val="00880504"/>
    <w:rsid w:val="00883766"/>
    <w:rsid w:val="00887D83"/>
    <w:rsid w:val="0089060F"/>
    <w:rsid w:val="00890D63"/>
    <w:rsid w:val="008914C2"/>
    <w:rsid w:val="008924B4"/>
    <w:rsid w:val="00896903"/>
    <w:rsid w:val="00897EE0"/>
    <w:rsid w:val="008A2EC1"/>
    <w:rsid w:val="008A5343"/>
    <w:rsid w:val="008B09F9"/>
    <w:rsid w:val="008B1116"/>
    <w:rsid w:val="008B24B3"/>
    <w:rsid w:val="008B6F69"/>
    <w:rsid w:val="008D66EE"/>
    <w:rsid w:val="008D6A0F"/>
    <w:rsid w:val="008E0307"/>
    <w:rsid w:val="008E1949"/>
    <w:rsid w:val="008E2C34"/>
    <w:rsid w:val="008E62E0"/>
    <w:rsid w:val="009010EC"/>
    <w:rsid w:val="00901914"/>
    <w:rsid w:val="00903211"/>
    <w:rsid w:val="00903E1E"/>
    <w:rsid w:val="00915E9D"/>
    <w:rsid w:val="00921EA3"/>
    <w:rsid w:val="00930156"/>
    <w:rsid w:val="0093048F"/>
    <w:rsid w:val="009319D9"/>
    <w:rsid w:val="0093214C"/>
    <w:rsid w:val="00932713"/>
    <w:rsid w:val="00932DEB"/>
    <w:rsid w:val="00942299"/>
    <w:rsid w:val="009425BB"/>
    <w:rsid w:val="009462FB"/>
    <w:rsid w:val="009527E5"/>
    <w:rsid w:val="00962017"/>
    <w:rsid w:val="00965BA3"/>
    <w:rsid w:val="00965BBE"/>
    <w:rsid w:val="00976A7C"/>
    <w:rsid w:val="00977B1F"/>
    <w:rsid w:val="009868A6"/>
    <w:rsid w:val="009942BE"/>
    <w:rsid w:val="00994FCB"/>
    <w:rsid w:val="009A7B4C"/>
    <w:rsid w:val="009B3166"/>
    <w:rsid w:val="009C095C"/>
    <w:rsid w:val="009C3E3E"/>
    <w:rsid w:val="009C5C97"/>
    <w:rsid w:val="009C671C"/>
    <w:rsid w:val="009D08F7"/>
    <w:rsid w:val="009D3EF4"/>
    <w:rsid w:val="009E1AFB"/>
    <w:rsid w:val="009E5182"/>
    <w:rsid w:val="009E5C03"/>
    <w:rsid w:val="009F6E86"/>
    <w:rsid w:val="00A064F3"/>
    <w:rsid w:val="00A0678B"/>
    <w:rsid w:val="00A107D5"/>
    <w:rsid w:val="00A15C37"/>
    <w:rsid w:val="00A26ECA"/>
    <w:rsid w:val="00A3493D"/>
    <w:rsid w:val="00A36B17"/>
    <w:rsid w:val="00A417BC"/>
    <w:rsid w:val="00A423A8"/>
    <w:rsid w:val="00A5023A"/>
    <w:rsid w:val="00A70048"/>
    <w:rsid w:val="00A70F3F"/>
    <w:rsid w:val="00A72EB1"/>
    <w:rsid w:val="00A775CF"/>
    <w:rsid w:val="00A80A2F"/>
    <w:rsid w:val="00A823F2"/>
    <w:rsid w:val="00A8462B"/>
    <w:rsid w:val="00A87613"/>
    <w:rsid w:val="00A9089E"/>
    <w:rsid w:val="00AA1691"/>
    <w:rsid w:val="00AB1269"/>
    <w:rsid w:val="00AB20B8"/>
    <w:rsid w:val="00AB4336"/>
    <w:rsid w:val="00AB5D81"/>
    <w:rsid w:val="00AB780D"/>
    <w:rsid w:val="00AC0AD7"/>
    <w:rsid w:val="00AC1B84"/>
    <w:rsid w:val="00AC315B"/>
    <w:rsid w:val="00AD11EE"/>
    <w:rsid w:val="00AD3B18"/>
    <w:rsid w:val="00AE1E0E"/>
    <w:rsid w:val="00AE679C"/>
    <w:rsid w:val="00AF7670"/>
    <w:rsid w:val="00B02E37"/>
    <w:rsid w:val="00B15075"/>
    <w:rsid w:val="00B1718D"/>
    <w:rsid w:val="00B21574"/>
    <w:rsid w:val="00B24075"/>
    <w:rsid w:val="00B3401F"/>
    <w:rsid w:val="00B34CB6"/>
    <w:rsid w:val="00B4282C"/>
    <w:rsid w:val="00B4539D"/>
    <w:rsid w:val="00B45957"/>
    <w:rsid w:val="00B460EB"/>
    <w:rsid w:val="00B47F26"/>
    <w:rsid w:val="00B616AB"/>
    <w:rsid w:val="00B62DCC"/>
    <w:rsid w:val="00B63B46"/>
    <w:rsid w:val="00B648A5"/>
    <w:rsid w:val="00B67970"/>
    <w:rsid w:val="00B71304"/>
    <w:rsid w:val="00B77531"/>
    <w:rsid w:val="00B83DD7"/>
    <w:rsid w:val="00B8432D"/>
    <w:rsid w:val="00B90C65"/>
    <w:rsid w:val="00B97964"/>
    <w:rsid w:val="00BA60DC"/>
    <w:rsid w:val="00BA6EC1"/>
    <w:rsid w:val="00BB4030"/>
    <w:rsid w:val="00BC054F"/>
    <w:rsid w:val="00BD30E7"/>
    <w:rsid w:val="00BD47A1"/>
    <w:rsid w:val="00BD5C1B"/>
    <w:rsid w:val="00BD7249"/>
    <w:rsid w:val="00BD7E98"/>
    <w:rsid w:val="00BE1E97"/>
    <w:rsid w:val="00BE3E20"/>
    <w:rsid w:val="00BE44D1"/>
    <w:rsid w:val="00BE7537"/>
    <w:rsid w:val="00BE799D"/>
    <w:rsid w:val="00BF0961"/>
    <w:rsid w:val="00BF3143"/>
    <w:rsid w:val="00BF7408"/>
    <w:rsid w:val="00BF761B"/>
    <w:rsid w:val="00BF77B4"/>
    <w:rsid w:val="00C03096"/>
    <w:rsid w:val="00C0585D"/>
    <w:rsid w:val="00C06ACB"/>
    <w:rsid w:val="00C07A4E"/>
    <w:rsid w:val="00C118B3"/>
    <w:rsid w:val="00C179D2"/>
    <w:rsid w:val="00C17A0F"/>
    <w:rsid w:val="00C21FC3"/>
    <w:rsid w:val="00C2726C"/>
    <w:rsid w:val="00C32FD5"/>
    <w:rsid w:val="00C417FD"/>
    <w:rsid w:val="00C44F61"/>
    <w:rsid w:val="00C51E23"/>
    <w:rsid w:val="00C5305F"/>
    <w:rsid w:val="00C54206"/>
    <w:rsid w:val="00C65EFB"/>
    <w:rsid w:val="00C77F2A"/>
    <w:rsid w:val="00C80E20"/>
    <w:rsid w:val="00C85DD9"/>
    <w:rsid w:val="00C877A9"/>
    <w:rsid w:val="00C9255B"/>
    <w:rsid w:val="00CA0BC6"/>
    <w:rsid w:val="00CA37A5"/>
    <w:rsid w:val="00CA4E8C"/>
    <w:rsid w:val="00CA5DA2"/>
    <w:rsid w:val="00CA7DAB"/>
    <w:rsid w:val="00CC06B4"/>
    <w:rsid w:val="00CD0504"/>
    <w:rsid w:val="00CD0CC2"/>
    <w:rsid w:val="00CE1318"/>
    <w:rsid w:val="00CE29DD"/>
    <w:rsid w:val="00CE69C9"/>
    <w:rsid w:val="00CF135D"/>
    <w:rsid w:val="00CF2061"/>
    <w:rsid w:val="00CF3A1F"/>
    <w:rsid w:val="00D068C8"/>
    <w:rsid w:val="00D10760"/>
    <w:rsid w:val="00D13D94"/>
    <w:rsid w:val="00D16725"/>
    <w:rsid w:val="00D21280"/>
    <w:rsid w:val="00D34AF1"/>
    <w:rsid w:val="00D37A98"/>
    <w:rsid w:val="00D40B2C"/>
    <w:rsid w:val="00D4291D"/>
    <w:rsid w:val="00D46C6B"/>
    <w:rsid w:val="00D50C37"/>
    <w:rsid w:val="00D54DFA"/>
    <w:rsid w:val="00D563E9"/>
    <w:rsid w:val="00D62980"/>
    <w:rsid w:val="00D67A95"/>
    <w:rsid w:val="00D72809"/>
    <w:rsid w:val="00D7609D"/>
    <w:rsid w:val="00D7639A"/>
    <w:rsid w:val="00D769B3"/>
    <w:rsid w:val="00D76D70"/>
    <w:rsid w:val="00D80640"/>
    <w:rsid w:val="00D8203C"/>
    <w:rsid w:val="00DA2B13"/>
    <w:rsid w:val="00DA3781"/>
    <w:rsid w:val="00DA50A2"/>
    <w:rsid w:val="00DA5A31"/>
    <w:rsid w:val="00DA7307"/>
    <w:rsid w:val="00DB2A84"/>
    <w:rsid w:val="00DB3DAA"/>
    <w:rsid w:val="00DC5215"/>
    <w:rsid w:val="00DC5376"/>
    <w:rsid w:val="00DC79A4"/>
    <w:rsid w:val="00DC7ECA"/>
    <w:rsid w:val="00DD152D"/>
    <w:rsid w:val="00DD1904"/>
    <w:rsid w:val="00DD5E47"/>
    <w:rsid w:val="00DD7220"/>
    <w:rsid w:val="00DE0D03"/>
    <w:rsid w:val="00DE2D4A"/>
    <w:rsid w:val="00DE5746"/>
    <w:rsid w:val="00DE591D"/>
    <w:rsid w:val="00DF2E56"/>
    <w:rsid w:val="00DF588D"/>
    <w:rsid w:val="00DF7F56"/>
    <w:rsid w:val="00E0033A"/>
    <w:rsid w:val="00E00BFF"/>
    <w:rsid w:val="00E00CFC"/>
    <w:rsid w:val="00E01194"/>
    <w:rsid w:val="00E0183A"/>
    <w:rsid w:val="00E07087"/>
    <w:rsid w:val="00E11423"/>
    <w:rsid w:val="00E15EEA"/>
    <w:rsid w:val="00E17A44"/>
    <w:rsid w:val="00E26164"/>
    <w:rsid w:val="00E300C0"/>
    <w:rsid w:val="00E30251"/>
    <w:rsid w:val="00E4455C"/>
    <w:rsid w:val="00E4529E"/>
    <w:rsid w:val="00E47C4E"/>
    <w:rsid w:val="00E50D03"/>
    <w:rsid w:val="00E51D22"/>
    <w:rsid w:val="00E51D94"/>
    <w:rsid w:val="00E52BD1"/>
    <w:rsid w:val="00E60BA0"/>
    <w:rsid w:val="00E652C2"/>
    <w:rsid w:val="00E6616F"/>
    <w:rsid w:val="00E66E05"/>
    <w:rsid w:val="00E71F55"/>
    <w:rsid w:val="00E7703D"/>
    <w:rsid w:val="00E80333"/>
    <w:rsid w:val="00E831A7"/>
    <w:rsid w:val="00E84478"/>
    <w:rsid w:val="00E94107"/>
    <w:rsid w:val="00EA2EC7"/>
    <w:rsid w:val="00EA5357"/>
    <w:rsid w:val="00EA66BB"/>
    <w:rsid w:val="00EA6FE0"/>
    <w:rsid w:val="00EB2074"/>
    <w:rsid w:val="00EB2DFF"/>
    <w:rsid w:val="00EB325A"/>
    <w:rsid w:val="00EC01B6"/>
    <w:rsid w:val="00EC0C52"/>
    <w:rsid w:val="00ED085E"/>
    <w:rsid w:val="00ED1068"/>
    <w:rsid w:val="00ED14B9"/>
    <w:rsid w:val="00ED17CA"/>
    <w:rsid w:val="00EE0094"/>
    <w:rsid w:val="00EE1202"/>
    <w:rsid w:val="00EE1F52"/>
    <w:rsid w:val="00EE35A3"/>
    <w:rsid w:val="00EF1CA3"/>
    <w:rsid w:val="00EF6E5D"/>
    <w:rsid w:val="00F006D5"/>
    <w:rsid w:val="00F01FF6"/>
    <w:rsid w:val="00F03168"/>
    <w:rsid w:val="00F04AF1"/>
    <w:rsid w:val="00F11DD0"/>
    <w:rsid w:val="00F126D4"/>
    <w:rsid w:val="00F142AA"/>
    <w:rsid w:val="00F25DDE"/>
    <w:rsid w:val="00F26F07"/>
    <w:rsid w:val="00F304F4"/>
    <w:rsid w:val="00F354F8"/>
    <w:rsid w:val="00F41754"/>
    <w:rsid w:val="00F42C09"/>
    <w:rsid w:val="00F4758F"/>
    <w:rsid w:val="00F47AC8"/>
    <w:rsid w:val="00F47BEE"/>
    <w:rsid w:val="00F47FE5"/>
    <w:rsid w:val="00F50823"/>
    <w:rsid w:val="00F527B8"/>
    <w:rsid w:val="00F57848"/>
    <w:rsid w:val="00F57F97"/>
    <w:rsid w:val="00F60805"/>
    <w:rsid w:val="00F64DFA"/>
    <w:rsid w:val="00F670A5"/>
    <w:rsid w:val="00F67185"/>
    <w:rsid w:val="00F6729E"/>
    <w:rsid w:val="00F733EA"/>
    <w:rsid w:val="00F8621F"/>
    <w:rsid w:val="00F91685"/>
    <w:rsid w:val="00F92BC3"/>
    <w:rsid w:val="00F93333"/>
    <w:rsid w:val="00F94C78"/>
    <w:rsid w:val="00F95A7A"/>
    <w:rsid w:val="00FA09DD"/>
    <w:rsid w:val="00FA1FD3"/>
    <w:rsid w:val="00FA2C40"/>
    <w:rsid w:val="00FA3DB1"/>
    <w:rsid w:val="00FB15D8"/>
    <w:rsid w:val="00FB1CEE"/>
    <w:rsid w:val="00FB2D6C"/>
    <w:rsid w:val="00FB4A55"/>
    <w:rsid w:val="00FC2EBD"/>
    <w:rsid w:val="00FC30C8"/>
    <w:rsid w:val="00FC7EEB"/>
    <w:rsid w:val="00FD0B87"/>
    <w:rsid w:val="00FD4216"/>
    <w:rsid w:val="00FD5BC3"/>
    <w:rsid w:val="00FE057B"/>
    <w:rsid w:val="00FE391D"/>
    <w:rsid w:val="00FE3FD9"/>
    <w:rsid w:val="00FF29FF"/>
    <w:rsid w:val="00FF4ED3"/>
    <w:rsid w:val="00FF78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0BAE"/>
  </w:style>
  <w:style w:type="paragraph" w:styleId="Heading1">
    <w:name w:val="heading 1"/>
    <w:basedOn w:val="Normal"/>
    <w:next w:val="Normal"/>
    <w:link w:val="Heading1Char"/>
    <w:uiPriority w:val="9"/>
    <w:qFormat/>
    <w:rsid w:val="00F60805"/>
    <w:pPr>
      <w:keepNext/>
      <w:keepLines/>
      <w:spacing w:before="480" w:after="0"/>
      <w:outlineLvl w:val="0"/>
    </w:pPr>
    <w:rPr>
      <w:rFonts w:asciiTheme="majorHAnsi" w:eastAsiaTheme="majorEastAsia" w:hAnsiTheme="majorHAnsi" w:cs="Times New Roman"/>
      <w:b/>
      <w:bCs/>
      <w:color w:val="365F91" w:themeColor="accent1" w:themeShade="BF"/>
      <w:sz w:val="28"/>
      <w:szCs w:val="28"/>
    </w:rPr>
  </w:style>
  <w:style w:type="paragraph" w:styleId="Heading2">
    <w:name w:val="heading 2"/>
    <w:basedOn w:val="Normal"/>
    <w:next w:val="Normal"/>
    <w:link w:val="Heading2Char"/>
    <w:uiPriority w:val="9"/>
    <w:unhideWhenUsed/>
    <w:qFormat/>
    <w:rsid w:val="0081000D"/>
    <w:pPr>
      <w:keepNext/>
      <w:keepLines/>
      <w:spacing w:before="200" w:after="0"/>
      <w:outlineLvl w:val="1"/>
    </w:pPr>
    <w:rPr>
      <w:rFonts w:eastAsiaTheme="majorEastAsia" w:cs="Times New Roman"/>
      <w:b/>
      <w:bCs/>
      <w:color w:val="4F81BD" w:themeColor="accent1"/>
      <w:sz w:val="26"/>
      <w:szCs w:val="26"/>
    </w:rPr>
  </w:style>
  <w:style w:type="paragraph" w:styleId="Heading3">
    <w:name w:val="heading 3"/>
    <w:basedOn w:val="Normal"/>
    <w:next w:val="Normal"/>
    <w:link w:val="Heading3Char"/>
    <w:uiPriority w:val="9"/>
    <w:unhideWhenUsed/>
    <w:qFormat/>
    <w:rsid w:val="00C417FD"/>
    <w:pPr>
      <w:keepNext/>
      <w:keepLines/>
      <w:spacing w:before="200" w:after="0"/>
      <w:outlineLvl w:val="2"/>
    </w:pPr>
    <w:rPr>
      <w:rFonts w:asciiTheme="majorHAnsi" w:eastAsiaTheme="majorEastAsia" w:hAnsiTheme="majorHAnsi" w:cs="Times New Roman"/>
      <w:b/>
      <w:bCs/>
      <w:color w:val="4F81BD" w:themeColor="accent1"/>
    </w:rPr>
  </w:style>
  <w:style w:type="paragraph" w:styleId="Heading4">
    <w:name w:val="heading 4"/>
    <w:basedOn w:val="Normal"/>
    <w:next w:val="Normal"/>
    <w:link w:val="Heading4Char"/>
    <w:uiPriority w:val="9"/>
    <w:unhideWhenUsed/>
    <w:qFormat/>
    <w:rsid w:val="00C417FD"/>
    <w:pPr>
      <w:keepNext/>
      <w:keepLines/>
      <w:spacing w:before="200" w:after="0"/>
      <w:outlineLvl w:val="3"/>
    </w:pPr>
    <w:rPr>
      <w:rFonts w:asciiTheme="majorHAnsi" w:eastAsiaTheme="majorEastAsia" w:hAnsiTheme="majorHAnsi" w:cs="Times New Roman"/>
      <w:b/>
      <w:bCs/>
      <w:i/>
      <w:iCs/>
      <w:color w:val="4F81BD" w:themeColor="accent1"/>
    </w:rPr>
  </w:style>
  <w:style w:type="paragraph" w:styleId="Heading5">
    <w:name w:val="heading 5"/>
    <w:basedOn w:val="Normal"/>
    <w:next w:val="Normal"/>
    <w:link w:val="Heading5Char"/>
    <w:uiPriority w:val="9"/>
    <w:qFormat/>
    <w:rsid w:val="00C417FD"/>
    <w:pPr>
      <w:keepNext/>
      <w:spacing w:after="0" w:line="240" w:lineRule="auto"/>
      <w:ind w:left="360" w:hanging="360"/>
      <w:outlineLvl w:val="4"/>
    </w:pPr>
    <w:rPr>
      <w:rFonts w:ascii="Helvetica" w:eastAsia="Times New Roman" w:hAnsi="Helvetica" w:cs="Times New Roman"/>
      <w:b/>
      <w:noProof/>
      <w:sz w:val="32"/>
      <w:szCs w:val="20"/>
      <w:u w:val="single"/>
    </w:rPr>
  </w:style>
  <w:style w:type="paragraph" w:styleId="Heading6">
    <w:name w:val="heading 6"/>
    <w:basedOn w:val="Normal"/>
    <w:next w:val="Normal"/>
    <w:link w:val="Heading6Char"/>
    <w:uiPriority w:val="9"/>
    <w:qFormat/>
    <w:rsid w:val="00C417FD"/>
    <w:pPr>
      <w:keepNext/>
      <w:spacing w:after="0" w:line="240" w:lineRule="auto"/>
      <w:outlineLvl w:val="5"/>
    </w:pPr>
    <w:rPr>
      <w:rFonts w:ascii="Helvetica" w:eastAsia="Times New Roman" w:hAnsi="Helvetica" w:cs="Times New Roman"/>
      <w:b/>
      <w:noProof/>
      <w:sz w:val="32"/>
      <w:szCs w:val="20"/>
    </w:rPr>
  </w:style>
  <w:style w:type="paragraph" w:styleId="Heading7">
    <w:name w:val="heading 7"/>
    <w:basedOn w:val="Normal"/>
    <w:next w:val="Normal"/>
    <w:link w:val="Heading7Char"/>
    <w:uiPriority w:val="9"/>
    <w:qFormat/>
    <w:rsid w:val="00C417FD"/>
    <w:pPr>
      <w:keepNext/>
      <w:spacing w:after="0" w:line="240" w:lineRule="auto"/>
      <w:outlineLvl w:val="6"/>
    </w:pPr>
    <w:rPr>
      <w:rFonts w:ascii="Helvetica" w:eastAsia="Times New Roman" w:hAnsi="Helvetica" w:cs="Times New Roman"/>
      <w:noProof/>
      <w:sz w:val="32"/>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60805"/>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60805"/>
    <w:rPr>
      <w:rFonts w:asciiTheme="majorHAnsi" w:eastAsiaTheme="majorEastAsia" w:hAnsiTheme="majorHAnsi" w:cs="Times New Roman"/>
      <w:b/>
      <w:bCs/>
      <w:color w:val="365F91" w:themeColor="accent1" w:themeShade="BF"/>
      <w:sz w:val="28"/>
      <w:szCs w:val="28"/>
    </w:rPr>
  </w:style>
  <w:style w:type="character" w:customStyle="1" w:styleId="Heading2Char">
    <w:name w:val="Heading 2 Char"/>
    <w:basedOn w:val="DefaultParagraphFont"/>
    <w:link w:val="Heading2"/>
    <w:uiPriority w:val="9"/>
    <w:rsid w:val="0081000D"/>
    <w:rPr>
      <w:rFonts w:eastAsiaTheme="majorEastAsia" w:cs="Times New Roman"/>
      <w:b/>
      <w:bCs/>
      <w:color w:val="4F81BD" w:themeColor="accent1"/>
      <w:sz w:val="26"/>
      <w:szCs w:val="26"/>
    </w:rPr>
  </w:style>
  <w:style w:type="paragraph" w:styleId="ListParagraph">
    <w:name w:val="List Paragraph"/>
    <w:basedOn w:val="Normal"/>
    <w:uiPriority w:val="34"/>
    <w:qFormat/>
    <w:rsid w:val="00F60805"/>
    <w:pPr>
      <w:ind w:left="720"/>
      <w:contextualSpacing/>
    </w:pPr>
    <w:rPr>
      <w:rFonts w:eastAsia="Times New Roman" w:cs="Times New Roman"/>
    </w:rPr>
  </w:style>
  <w:style w:type="table" w:styleId="ColorfulGrid-Accent1">
    <w:name w:val="Colorful Grid Accent 1"/>
    <w:basedOn w:val="TableNormal"/>
    <w:uiPriority w:val="73"/>
    <w:rsid w:val="00F60805"/>
    <w:pPr>
      <w:spacing w:after="0" w:line="240" w:lineRule="auto"/>
    </w:pPr>
    <w:rPr>
      <w:rFonts w:eastAsia="Times New Roman" w:cs="Times New Roman"/>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rFonts w:cs="Times New Roman"/>
        <w:b/>
        <w:bCs/>
      </w:rPr>
      <w:tblPr/>
      <w:tcPr>
        <w:shd w:val="clear" w:color="auto" w:fill="B8CCE4" w:themeFill="accent1" w:themeFillTint="66"/>
      </w:tcPr>
    </w:tblStylePr>
    <w:tblStylePr w:type="lastRow">
      <w:rPr>
        <w:rFonts w:cs="Times New Roman"/>
        <w:b/>
        <w:bCs/>
        <w:color w:val="000000" w:themeColor="text1"/>
      </w:rPr>
      <w:tblPr/>
      <w:tcPr>
        <w:shd w:val="clear" w:color="auto" w:fill="B8CCE4" w:themeFill="accent1" w:themeFillTint="66"/>
      </w:tcPr>
    </w:tblStylePr>
    <w:tblStylePr w:type="firstCol">
      <w:rPr>
        <w:rFonts w:cs="Times New Roman"/>
        <w:color w:val="FFFFFF" w:themeColor="background1"/>
      </w:rPr>
      <w:tblPr/>
      <w:tcPr>
        <w:shd w:val="clear" w:color="auto" w:fill="365F91" w:themeFill="accent1" w:themeFillShade="BF"/>
      </w:tcPr>
    </w:tblStylePr>
    <w:tblStylePr w:type="lastCol">
      <w:rPr>
        <w:rFonts w:cs="Times New Roman"/>
        <w:color w:val="FFFFFF" w:themeColor="background1"/>
      </w:rPr>
      <w:tblPr/>
      <w:tcPr>
        <w:shd w:val="clear" w:color="auto" w:fill="365F91" w:themeFill="accent1" w:themeFillShade="BF"/>
      </w:tcPr>
    </w:tblStylePr>
    <w:tblStylePr w:type="band1Vert">
      <w:rPr>
        <w:rFonts w:cs="Times New Roman"/>
      </w:rPr>
      <w:tblPr/>
      <w:tcPr>
        <w:shd w:val="clear" w:color="auto" w:fill="A7BFDE" w:themeFill="accent1" w:themeFillTint="7F"/>
      </w:tcPr>
    </w:tblStylePr>
    <w:tblStylePr w:type="band1Horz">
      <w:rPr>
        <w:rFonts w:cs="Times New Roman"/>
      </w:rPr>
      <w:tblPr/>
      <w:tcPr>
        <w:shd w:val="clear" w:color="auto" w:fill="A7BFDE" w:themeFill="accent1" w:themeFillTint="7F"/>
      </w:tcPr>
    </w:tblStylePr>
  </w:style>
  <w:style w:type="paragraph" w:styleId="NoSpacing">
    <w:name w:val="No Spacing"/>
    <w:uiPriority w:val="1"/>
    <w:qFormat/>
    <w:rsid w:val="00F60805"/>
    <w:pPr>
      <w:spacing w:after="0" w:line="240" w:lineRule="auto"/>
    </w:pPr>
    <w:rPr>
      <w:rFonts w:eastAsia="Times New Roman" w:cs="Times New Roman"/>
    </w:rPr>
  </w:style>
  <w:style w:type="table" w:styleId="ColorfulGrid">
    <w:name w:val="Colorful Grid"/>
    <w:basedOn w:val="TableNormal"/>
    <w:uiPriority w:val="73"/>
    <w:rsid w:val="00F60805"/>
    <w:pPr>
      <w:spacing w:after="0" w:line="240" w:lineRule="auto"/>
    </w:pPr>
    <w:rPr>
      <w:rFonts w:eastAsia="Times New Roman" w:cs="Times New Roman"/>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rFonts w:cs="Times New Roman"/>
        <w:b/>
        <w:bCs/>
      </w:rPr>
      <w:tblPr/>
      <w:tcPr>
        <w:shd w:val="clear" w:color="auto" w:fill="999999" w:themeFill="text1" w:themeFillTint="66"/>
      </w:tcPr>
    </w:tblStylePr>
    <w:tblStylePr w:type="lastRow">
      <w:rPr>
        <w:rFonts w:cs="Times New Roman"/>
        <w:b/>
        <w:bCs/>
        <w:color w:val="000000" w:themeColor="text1"/>
      </w:rPr>
      <w:tblPr/>
      <w:tcPr>
        <w:shd w:val="clear" w:color="auto" w:fill="999999" w:themeFill="text1" w:themeFillTint="66"/>
      </w:tcPr>
    </w:tblStylePr>
    <w:tblStylePr w:type="firstCol">
      <w:rPr>
        <w:rFonts w:cs="Times New Roman"/>
        <w:color w:val="FFFFFF" w:themeColor="background1"/>
      </w:rPr>
      <w:tblPr/>
      <w:tcPr>
        <w:shd w:val="clear" w:color="auto" w:fill="000000" w:themeFill="text1" w:themeFillShade="BF"/>
      </w:tcPr>
    </w:tblStylePr>
    <w:tblStylePr w:type="lastCol">
      <w:rPr>
        <w:rFonts w:cs="Times New Roman"/>
        <w:color w:val="FFFFFF" w:themeColor="background1"/>
      </w:rPr>
      <w:tblPr/>
      <w:tcPr>
        <w:shd w:val="clear" w:color="auto" w:fill="000000" w:themeFill="text1" w:themeFillShade="BF"/>
      </w:tcPr>
    </w:tblStylePr>
    <w:tblStylePr w:type="band1Vert">
      <w:rPr>
        <w:rFonts w:cs="Times New Roman"/>
      </w:rPr>
      <w:tblPr/>
      <w:tcPr>
        <w:shd w:val="clear" w:color="auto" w:fill="808080" w:themeFill="text1" w:themeFillTint="7F"/>
      </w:tcPr>
    </w:tblStylePr>
    <w:tblStylePr w:type="band1Horz">
      <w:rPr>
        <w:rFonts w:cs="Times New Roman"/>
      </w:rPr>
      <w:tblPr/>
      <w:tcPr>
        <w:shd w:val="clear" w:color="auto" w:fill="808080" w:themeFill="text1" w:themeFillTint="7F"/>
      </w:tcPr>
    </w:tblStylePr>
  </w:style>
  <w:style w:type="paragraph" w:styleId="Header">
    <w:name w:val="header"/>
    <w:basedOn w:val="Normal"/>
    <w:link w:val="HeaderChar"/>
    <w:uiPriority w:val="99"/>
    <w:unhideWhenUsed/>
    <w:rsid w:val="006F7E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7EE8"/>
  </w:style>
  <w:style w:type="paragraph" w:styleId="Footer">
    <w:name w:val="footer"/>
    <w:basedOn w:val="Normal"/>
    <w:link w:val="FooterChar"/>
    <w:uiPriority w:val="99"/>
    <w:unhideWhenUsed/>
    <w:rsid w:val="006F7E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7EE8"/>
  </w:style>
  <w:style w:type="paragraph" w:styleId="BalloonText">
    <w:name w:val="Balloon Text"/>
    <w:basedOn w:val="Normal"/>
    <w:link w:val="BalloonTextChar"/>
    <w:unhideWhenUsed/>
    <w:rsid w:val="006F7E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6F7EE8"/>
    <w:rPr>
      <w:rFonts w:ascii="Tahoma" w:hAnsi="Tahoma" w:cs="Tahoma"/>
      <w:sz w:val="16"/>
      <w:szCs w:val="16"/>
    </w:rPr>
  </w:style>
  <w:style w:type="character" w:customStyle="1" w:styleId="Heading3Char">
    <w:name w:val="Heading 3 Char"/>
    <w:basedOn w:val="DefaultParagraphFont"/>
    <w:link w:val="Heading3"/>
    <w:uiPriority w:val="9"/>
    <w:rsid w:val="00C417FD"/>
    <w:rPr>
      <w:rFonts w:asciiTheme="majorHAnsi" w:eastAsiaTheme="majorEastAsia" w:hAnsiTheme="majorHAnsi" w:cs="Times New Roman"/>
      <w:b/>
      <w:bCs/>
      <w:color w:val="4F81BD" w:themeColor="accent1"/>
    </w:rPr>
  </w:style>
  <w:style w:type="character" w:customStyle="1" w:styleId="Heading4Char">
    <w:name w:val="Heading 4 Char"/>
    <w:basedOn w:val="DefaultParagraphFont"/>
    <w:link w:val="Heading4"/>
    <w:uiPriority w:val="9"/>
    <w:rsid w:val="00C417FD"/>
    <w:rPr>
      <w:rFonts w:asciiTheme="majorHAnsi" w:eastAsiaTheme="majorEastAsia" w:hAnsiTheme="majorHAnsi" w:cs="Times New Roman"/>
      <w:b/>
      <w:bCs/>
      <w:i/>
      <w:iCs/>
      <w:color w:val="4F81BD" w:themeColor="accent1"/>
    </w:rPr>
  </w:style>
  <w:style w:type="character" w:customStyle="1" w:styleId="Heading5Char">
    <w:name w:val="Heading 5 Char"/>
    <w:basedOn w:val="DefaultParagraphFont"/>
    <w:link w:val="Heading5"/>
    <w:uiPriority w:val="9"/>
    <w:rsid w:val="00C417FD"/>
    <w:rPr>
      <w:rFonts w:ascii="Helvetica" w:eastAsia="Times New Roman" w:hAnsi="Helvetica" w:cs="Times New Roman"/>
      <w:b/>
      <w:noProof/>
      <w:sz w:val="32"/>
      <w:szCs w:val="20"/>
      <w:u w:val="single"/>
    </w:rPr>
  </w:style>
  <w:style w:type="character" w:customStyle="1" w:styleId="Heading6Char">
    <w:name w:val="Heading 6 Char"/>
    <w:basedOn w:val="DefaultParagraphFont"/>
    <w:link w:val="Heading6"/>
    <w:uiPriority w:val="9"/>
    <w:rsid w:val="00C417FD"/>
    <w:rPr>
      <w:rFonts w:ascii="Helvetica" w:eastAsia="Times New Roman" w:hAnsi="Helvetica" w:cs="Times New Roman"/>
      <w:b/>
      <w:noProof/>
      <w:sz w:val="32"/>
      <w:szCs w:val="20"/>
    </w:rPr>
  </w:style>
  <w:style w:type="character" w:customStyle="1" w:styleId="Heading7Char">
    <w:name w:val="Heading 7 Char"/>
    <w:basedOn w:val="DefaultParagraphFont"/>
    <w:link w:val="Heading7"/>
    <w:uiPriority w:val="9"/>
    <w:rsid w:val="00C417FD"/>
    <w:rPr>
      <w:rFonts w:ascii="Helvetica" w:eastAsia="Times New Roman" w:hAnsi="Helvetica" w:cs="Times New Roman"/>
      <w:noProof/>
      <w:sz w:val="32"/>
      <w:szCs w:val="20"/>
      <w:u w:val="single"/>
    </w:rPr>
  </w:style>
  <w:style w:type="paragraph" w:styleId="BodyText2">
    <w:name w:val="Body Text 2"/>
    <w:basedOn w:val="Normal"/>
    <w:link w:val="BodyText2Char"/>
    <w:uiPriority w:val="99"/>
    <w:rsid w:val="00C417FD"/>
    <w:pPr>
      <w:widowControl w:val="0"/>
      <w:spacing w:after="0" w:line="240" w:lineRule="auto"/>
    </w:pPr>
    <w:rPr>
      <w:rFonts w:ascii="Arial" w:eastAsia="Times New Roman" w:hAnsi="Arial" w:cs="Times New Roman"/>
      <w:b/>
      <w:noProof/>
      <w:sz w:val="32"/>
      <w:szCs w:val="20"/>
    </w:rPr>
  </w:style>
  <w:style w:type="character" w:customStyle="1" w:styleId="BodyText2Char">
    <w:name w:val="Body Text 2 Char"/>
    <w:basedOn w:val="DefaultParagraphFont"/>
    <w:link w:val="BodyText2"/>
    <w:uiPriority w:val="99"/>
    <w:rsid w:val="00C417FD"/>
    <w:rPr>
      <w:rFonts w:ascii="Arial" w:eastAsia="Times New Roman" w:hAnsi="Arial" w:cs="Times New Roman"/>
      <w:b/>
      <w:noProof/>
      <w:sz w:val="32"/>
      <w:szCs w:val="20"/>
    </w:rPr>
  </w:style>
  <w:style w:type="character" w:styleId="Hyperlink">
    <w:name w:val="Hyperlink"/>
    <w:basedOn w:val="DefaultParagraphFont"/>
    <w:uiPriority w:val="99"/>
    <w:unhideWhenUsed/>
    <w:rsid w:val="00932DEB"/>
    <w:rPr>
      <w:color w:val="0000FF" w:themeColor="hyperlink"/>
      <w:u w:val="single"/>
    </w:rPr>
  </w:style>
  <w:style w:type="paragraph" w:customStyle="1" w:styleId="Para1">
    <w:name w:val="Para1"/>
    <w:basedOn w:val="Normal"/>
    <w:rsid w:val="007D48A8"/>
    <w:pPr>
      <w:spacing w:after="0" w:line="240" w:lineRule="auto"/>
      <w:ind w:left="450" w:hanging="450"/>
    </w:pPr>
    <w:rPr>
      <w:rFonts w:ascii="Arial" w:eastAsia="Times New Roman" w:hAnsi="Arial" w:cs="Times New Roman"/>
      <w:color w:val="000000"/>
      <w:sz w:val="24"/>
      <w:szCs w:val="20"/>
    </w:rPr>
  </w:style>
  <w:style w:type="paragraph" w:styleId="Title">
    <w:name w:val="Title"/>
    <w:basedOn w:val="Normal"/>
    <w:link w:val="TitleChar"/>
    <w:qFormat/>
    <w:rsid w:val="00016D96"/>
    <w:pPr>
      <w:spacing w:after="0" w:line="240" w:lineRule="auto"/>
      <w:jc w:val="center"/>
    </w:pPr>
    <w:rPr>
      <w:rFonts w:ascii="Helvetica" w:eastAsia="Times New Roman" w:hAnsi="Helvetica" w:cs="Times New Roman"/>
      <w:b/>
      <w:noProof/>
      <w:sz w:val="60"/>
      <w:szCs w:val="20"/>
    </w:rPr>
  </w:style>
  <w:style w:type="character" w:customStyle="1" w:styleId="TitleChar">
    <w:name w:val="Title Char"/>
    <w:basedOn w:val="DefaultParagraphFont"/>
    <w:link w:val="Title"/>
    <w:rsid w:val="00016D96"/>
    <w:rPr>
      <w:rFonts w:ascii="Helvetica" w:eastAsia="Times New Roman" w:hAnsi="Helvetica" w:cs="Times New Roman"/>
      <w:b/>
      <w:noProof/>
      <w:sz w:val="60"/>
      <w:szCs w:val="20"/>
    </w:rPr>
  </w:style>
  <w:style w:type="paragraph" w:styleId="NormalWeb">
    <w:name w:val="Normal (Web)"/>
    <w:basedOn w:val="Normal"/>
    <w:uiPriority w:val="99"/>
    <w:unhideWhenUsed/>
    <w:rsid w:val="000C3F57"/>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0033A"/>
    <w:rPr>
      <w:color w:val="800080" w:themeColor="followedHyperlink"/>
      <w:u w:val="single"/>
    </w:rPr>
  </w:style>
  <w:style w:type="character" w:styleId="CommentReference">
    <w:name w:val="annotation reference"/>
    <w:basedOn w:val="DefaultParagraphFont"/>
    <w:uiPriority w:val="99"/>
    <w:semiHidden/>
    <w:unhideWhenUsed/>
    <w:rsid w:val="00163D30"/>
    <w:rPr>
      <w:sz w:val="16"/>
      <w:szCs w:val="16"/>
    </w:rPr>
  </w:style>
  <w:style w:type="paragraph" w:styleId="CommentText">
    <w:name w:val="annotation text"/>
    <w:basedOn w:val="Normal"/>
    <w:link w:val="CommentTextChar"/>
    <w:uiPriority w:val="99"/>
    <w:semiHidden/>
    <w:unhideWhenUsed/>
    <w:rsid w:val="00163D30"/>
    <w:pPr>
      <w:spacing w:line="240" w:lineRule="auto"/>
    </w:pPr>
    <w:rPr>
      <w:sz w:val="20"/>
      <w:szCs w:val="20"/>
    </w:rPr>
  </w:style>
  <w:style w:type="character" w:customStyle="1" w:styleId="CommentTextChar">
    <w:name w:val="Comment Text Char"/>
    <w:basedOn w:val="DefaultParagraphFont"/>
    <w:link w:val="CommentText"/>
    <w:uiPriority w:val="99"/>
    <w:semiHidden/>
    <w:rsid w:val="00163D30"/>
    <w:rPr>
      <w:sz w:val="20"/>
      <w:szCs w:val="20"/>
    </w:rPr>
  </w:style>
  <w:style w:type="paragraph" w:styleId="CommentSubject">
    <w:name w:val="annotation subject"/>
    <w:basedOn w:val="CommentText"/>
    <w:next w:val="CommentText"/>
    <w:link w:val="CommentSubjectChar"/>
    <w:uiPriority w:val="99"/>
    <w:semiHidden/>
    <w:unhideWhenUsed/>
    <w:rsid w:val="00163D30"/>
    <w:rPr>
      <w:b/>
      <w:bCs/>
    </w:rPr>
  </w:style>
  <w:style w:type="character" w:customStyle="1" w:styleId="CommentSubjectChar">
    <w:name w:val="Comment Subject Char"/>
    <w:basedOn w:val="CommentTextChar"/>
    <w:link w:val="CommentSubject"/>
    <w:uiPriority w:val="99"/>
    <w:semiHidden/>
    <w:rsid w:val="00163D30"/>
    <w:rPr>
      <w:b/>
      <w:bCs/>
      <w:sz w:val="20"/>
      <w:szCs w:val="20"/>
    </w:rPr>
  </w:style>
  <w:style w:type="paragraph" w:customStyle="1" w:styleId="Default">
    <w:name w:val="Default"/>
    <w:rsid w:val="00F64DFA"/>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0BAE"/>
  </w:style>
  <w:style w:type="paragraph" w:styleId="Heading1">
    <w:name w:val="heading 1"/>
    <w:basedOn w:val="Normal"/>
    <w:next w:val="Normal"/>
    <w:link w:val="Heading1Char"/>
    <w:uiPriority w:val="9"/>
    <w:qFormat/>
    <w:rsid w:val="00F60805"/>
    <w:pPr>
      <w:keepNext/>
      <w:keepLines/>
      <w:spacing w:before="480" w:after="0"/>
      <w:outlineLvl w:val="0"/>
    </w:pPr>
    <w:rPr>
      <w:rFonts w:asciiTheme="majorHAnsi" w:eastAsiaTheme="majorEastAsia" w:hAnsiTheme="majorHAnsi" w:cs="Times New Roman"/>
      <w:b/>
      <w:bCs/>
      <w:color w:val="365F91" w:themeColor="accent1" w:themeShade="BF"/>
      <w:sz w:val="28"/>
      <w:szCs w:val="28"/>
    </w:rPr>
  </w:style>
  <w:style w:type="paragraph" w:styleId="Heading2">
    <w:name w:val="heading 2"/>
    <w:basedOn w:val="Normal"/>
    <w:next w:val="Normal"/>
    <w:link w:val="Heading2Char"/>
    <w:uiPriority w:val="9"/>
    <w:unhideWhenUsed/>
    <w:qFormat/>
    <w:rsid w:val="0081000D"/>
    <w:pPr>
      <w:keepNext/>
      <w:keepLines/>
      <w:spacing w:before="200" w:after="0"/>
      <w:outlineLvl w:val="1"/>
    </w:pPr>
    <w:rPr>
      <w:rFonts w:eastAsiaTheme="majorEastAsia" w:cs="Times New Roman"/>
      <w:b/>
      <w:bCs/>
      <w:color w:val="4F81BD" w:themeColor="accent1"/>
      <w:sz w:val="26"/>
      <w:szCs w:val="26"/>
    </w:rPr>
  </w:style>
  <w:style w:type="paragraph" w:styleId="Heading3">
    <w:name w:val="heading 3"/>
    <w:basedOn w:val="Normal"/>
    <w:next w:val="Normal"/>
    <w:link w:val="Heading3Char"/>
    <w:uiPriority w:val="9"/>
    <w:unhideWhenUsed/>
    <w:qFormat/>
    <w:rsid w:val="00C417FD"/>
    <w:pPr>
      <w:keepNext/>
      <w:keepLines/>
      <w:spacing w:before="200" w:after="0"/>
      <w:outlineLvl w:val="2"/>
    </w:pPr>
    <w:rPr>
      <w:rFonts w:asciiTheme="majorHAnsi" w:eastAsiaTheme="majorEastAsia" w:hAnsiTheme="majorHAnsi" w:cs="Times New Roman"/>
      <w:b/>
      <w:bCs/>
      <w:color w:val="4F81BD" w:themeColor="accent1"/>
    </w:rPr>
  </w:style>
  <w:style w:type="paragraph" w:styleId="Heading4">
    <w:name w:val="heading 4"/>
    <w:basedOn w:val="Normal"/>
    <w:next w:val="Normal"/>
    <w:link w:val="Heading4Char"/>
    <w:uiPriority w:val="9"/>
    <w:unhideWhenUsed/>
    <w:qFormat/>
    <w:rsid w:val="00C417FD"/>
    <w:pPr>
      <w:keepNext/>
      <w:keepLines/>
      <w:spacing w:before="200" w:after="0"/>
      <w:outlineLvl w:val="3"/>
    </w:pPr>
    <w:rPr>
      <w:rFonts w:asciiTheme="majorHAnsi" w:eastAsiaTheme="majorEastAsia" w:hAnsiTheme="majorHAnsi" w:cs="Times New Roman"/>
      <w:b/>
      <w:bCs/>
      <w:i/>
      <w:iCs/>
      <w:color w:val="4F81BD" w:themeColor="accent1"/>
    </w:rPr>
  </w:style>
  <w:style w:type="paragraph" w:styleId="Heading5">
    <w:name w:val="heading 5"/>
    <w:basedOn w:val="Normal"/>
    <w:next w:val="Normal"/>
    <w:link w:val="Heading5Char"/>
    <w:uiPriority w:val="9"/>
    <w:qFormat/>
    <w:rsid w:val="00C417FD"/>
    <w:pPr>
      <w:keepNext/>
      <w:spacing w:after="0" w:line="240" w:lineRule="auto"/>
      <w:ind w:left="360" w:hanging="360"/>
      <w:outlineLvl w:val="4"/>
    </w:pPr>
    <w:rPr>
      <w:rFonts w:ascii="Helvetica" w:eastAsia="Times New Roman" w:hAnsi="Helvetica" w:cs="Times New Roman"/>
      <w:b/>
      <w:noProof/>
      <w:sz w:val="32"/>
      <w:szCs w:val="20"/>
      <w:u w:val="single"/>
    </w:rPr>
  </w:style>
  <w:style w:type="paragraph" w:styleId="Heading6">
    <w:name w:val="heading 6"/>
    <w:basedOn w:val="Normal"/>
    <w:next w:val="Normal"/>
    <w:link w:val="Heading6Char"/>
    <w:uiPriority w:val="9"/>
    <w:qFormat/>
    <w:rsid w:val="00C417FD"/>
    <w:pPr>
      <w:keepNext/>
      <w:spacing w:after="0" w:line="240" w:lineRule="auto"/>
      <w:outlineLvl w:val="5"/>
    </w:pPr>
    <w:rPr>
      <w:rFonts w:ascii="Helvetica" w:eastAsia="Times New Roman" w:hAnsi="Helvetica" w:cs="Times New Roman"/>
      <w:b/>
      <w:noProof/>
      <w:sz w:val="32"/>
      <w:szCs w:val="20"/>
    </w:rPr>
  </w:style>
  <w:style w:type="paragraph" w:styleId="Heading7">
    <w:name w:val="heading 7"/>
    <w:basedOn w:val="Normal"/>
    <w:next w:val="Normal"/>
    <w:link w:val="Heading7Char"/>
    <w:uiPriority w:val="9"/>
    <w:qFormat/>
    <w:rsid w:val="00C417FD"/>
    <w:pPr>
      <w:keepNext/>
      <w:spacing w:after="0" w:line="240" w:lineRule="auto"/>
      <w:outlineLvl w:val="6"/>
    </w:pPr>
    <w:rPr>
      <w:rFonts w:ascii="Helvetica" w:eastAsia="Times New Roman" w:hAnsi="Helvetica" w:cs="Times New Roman"/>
      <w:noProof/>
      <w:sz w:val="32"/>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60805"/>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60805"/>
    <w:rPr>
      <w:rFonts w:asciiTheme="majorHAnsi" w:eastAsiaTheme="majorEastAsia" w:hAnsiTheme="majorHAnsi" w:cs="Times New Roman"/>
      <w:b/>
      <w:bCs/>
      <w:color w:val="365F91" w:themeColor="accent1" w:themeShade="BF"/>
      <w:sz w:val="28"/>
      <w:szCs w:val="28"/>
    </w:rPr>
  </w:style>
  <w:style w:type="character" w:customStyle="1" w:styleId="Heading2Char">
    <w:name w:val="Heading 2 Char"/>
    <w:basedOn w:val="DefaultParagraphFont"/>
    <w:link w:val="Heading2"/>
    <w:uiPriority w:val="9"/>
    <w:rsid w:val="0081000D"/>
    <w:rPr>
      <w:rFonts w:eastAsiaTheme="majorEastAsia" w:cs="Times New Roman"/>
      <w:b/>
      <w:bCs/>
      <w:color w:val="4F81BD" w:themeColor="accent1"/>
      <w:sz w:val="26"/>
      <w:szCs w:val="26"/>
    </w:rPr>
  </w:style>
  <w:style w:type="paragraph" w:styleId="ListParagraph">
    <w:name w:val="List Paragraph"/>
    <w:basedOn w:val="Normal"/>
    <w:uiPriority w:val="34"/>
    <w:qFormat/>
    <w:rsid w:val="00F60805"/>
    <w:pPr>
      <w:ind w:left="720"/>
      <w:contextualSpacing/>
    </w:pPr>
    <w:rPr>
      <w:rFonts w:eastAsia="Times New Roman" w:cs="Times New Roman"/>
    </w:rPr>
  </w:style>
  <w:style w:type="table" w:styleId="ColorfulGrid-Accent1">
    <w:name w:val="Colorful Grid Accent 1"/>
    <w:basedOn w:val="TableNormal"/>
    <w:uiPriority w:val="73"/>
    <w:rsid w:val="00F60805"/>
    <w:pPr>
      <w:spacing w:after="0" w:line="240" w:lineRule="auto"/>
    </w:pPr>
    <w:rPr>
      <w:rFonts w:eastAsia="Times New Roman" w:cs="Times New Roman"/>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rFonts w:cs="Times New Roman"/>
        <w:b/>
        <w:bCs/>
      </w:rPr>
      <w:tblPr/>
      <w:tcPr>
        <w:shd w:val="clear" w:color="auto" w:fill="B8CCE4" w:themeFill="accent1" w:themeFillTint="66"/>
      </w:tcPr>
    </w:tblStylePr>
    <w:tblStylePr w:type="lastRow">
      <w:rPr>
        <w:rFonts w:cs="Times New Roman"/>
        <w:b/>
        <w:bCs/>
        <w:color w:val="000000" w:themeColor="text1"/>
      </w:rPr>
      <w:tblPr/>
      <w:tcPr>
        <w:shd w:val="clear" w:color="auto" w:fill="B8CCE4" w:themeFill="accent1" w:themeFillTint="66"/>
      </w:tcPr>
    </w:tblStylePr>
    <w:tblStylePr w:type="firstCol">
      <w:rPr>
        <w:rFonts w:cs="Times New Roman"/>
        <w:color w:val="FFFFFF" w:themeColor="background1"/>
      </w:rPr>
      <w:tblPr/>
      <w:tcPr>
        <w:shd w:val="clear" w:color="auto" w:fill="365F91" w:themeFill="accent1" w:themeFillShade="BF"/>
      </w:tcPr>
    </w:tblStylePr>
    <w:tblStylePr w:type="lastCol">
      <w:rPr>
        <w:rFonts w:cs="Times New Roman"/>
        <w:color w:val="FFFFFF" w:themeColor="background1"/>
      </w:rPr>
      <w:tblPr/>
      <w:tcPr>
        <w:shd w:val="clear" w:color="auto" w:fill="365F91" w:themeFill="accent1" w:themeFillShade="BF"/>
      </w:tcPr>
    </w:tblStylePr>
    <w:tblStylePr w:type="band1Vert">
      <w:rPr>
        <w:rFonts w:cs="Times New Roman"/>
      </w:rPr>
      <w:tblPr/>
      <w:tcPr>
        <w:shd w:val="clear" w:color="auto" w:fill="A7BFDE" w:themeFill="accent1" w:themeFillTint="7F"/>
      </w:tcPr>
    </w:tblStylePr>
    <w:tblStylePr w:type="band1Horz">
      <w:rPr>
        <w:rFonts w:cs="Times New Roman"/>
      </w:rPr>
      <w:tblPr/>
      <w:tcPr>
        <w:shd w:val="clear" w:color="auto" w:fill="A7BFDE" w:themeFill="accent1" w:themeFillTint="7F"/>
      </w:tcPr>
    </w:tblStylePr>
  </w:style>
  <w:style w:type="paragraph" w:styleId="NoSpacing">
    <w:name w:val="No Spacing"/>
    <w:uiPriority w:val="1"/>
    <w:qFormat/>
    <w:rsid w:val="00F60805"/>
    <w:pPr>
      <w:spacing w:after="0" w:line="240" w:lineRule="auto"/>
    </w:pPr>
    <w:rPr>
      <w:rFonts w:eastAsia="Times New Roman" w:cs="Times New Roman"/>
    </w:rPr>
  </w:style>
  <w:style w:type="table" w:styleId="ColorfulGrid">
    <w:name w:val="Colorful Grid"/>
    <w:basedOn w:val="TableNormal"/>
    <w:uiPriority w:val="73"/>
    <w:rsid w:val="00F60805"/>
    <w:pPr>
      <w:spacing w:after="0" w:line="240" w:lineRule="auto"/>
    </w:pPr>
    <w:rPr>
      <w:rFonts w:eastAsia="Times New Roman" w:cs="Times New Roman"/>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rFonts w:cs="Times New Roman"/>
        <w:b/>
        <w:bCs/>
      </w:rPr>
      <w:tblPr/>
      <w:tcPr>
        <w:shd w:val="clear" w:color="auto" w:fill="999999" w:themeFill="text1" w:themeFillTint="66"/>
      </w:tcPr>
    </w:tblStylePr>
    <w:tblStylePr w:type="lastRow">
      <w:rPr>
        <w:rFonts w:cs="Times New Roman"/>
        <w:b/>
        <w:bCs/>
        <w:color w:val="000000" w:themeColor="text1"/>
      </w:rPr>
      <w:tblPr/>
      <w:tcPr>
        <w:shd w:val="clear" w:color="auto" w:fill="999999" w:themeFill="text1" w:themeFillTint="66"/>
      </w:tcPr>
    </w:tblStylePr>
    <w:tblStylePr w:type="firstCol">
      <w:rPr>
        <w:rFonts w:cs="Times New Roman"/>
        <w:color w:val="FFFFFF" w:themeColor="background1"/>
      </w:rPr>
      <w:tblPr/>
      <w:tcPr>
        <w:shd w:val="clear" w:color="auto" w:fill="000000" w:themeFill="text1" w:themeFillShade="BF"/>
      </w:tcPr>
    </w:tblStylePr>
    <w:tblStylePr w:type="lastCol">
      <w:rPr>
        <w:rFonts w:cs="Times New Roman"/>
        <w:color w:val="FFFFFF" w:themeColor="background1"/>
      </w:rPr>
      <w:tblPr/>
      <w:tcPr>
        <w:shd w:val="clear" w:color="auto" w:fill="000000" w:themeFill="text1" w:themeFillShade="BF"/>
      </w:tcPr>
    </w:tblStylePr>
    <w:tblStylePr w:type="band1Vert">
      <w:rPr>
        <w:rFonts w:cs="Times New Roman"/>
      </w:rPr>
      <w:tblPr/>
      <w:tcPr>
        <w:shd w:val="clear" w:color="auto" w:fill="808080" w:themeFill="text1" w:themeFillTint="7F"/>
      </w:tcPr>
    </w:tblStylePr>
    <w:tblStylePr w:type="band1Horz">
      <w:rPr>
        <w:rFonts w:cs="Times New Roman"/>
      </w:rPr>
      <w:tblPr/>
      <w:tcPr>
        <w:shd w:val="clear" w:color="auto" w:fill="808080" w:themeFill="text1" w:themeFillTint="7F"/>
      </w:tcPr>
    </w:tblStylePr>
  </w:style>
  <w:style w:type="paragraph" w:styleId="Header">
    <w:name w:val="header"/>
    <w:basedOn w:val="Normal"/>
    <w:link w:val="HeaderChar"/>
    <w:uiPriority w:val="99"/>
    <w:unhideWhenUsed/>
    <w:rsid w:val="006F7E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7EE8"/>
  </w:style>
  <w:style w:type="paragraph" w:styleId="Footer">
    <w:name w:val="footer"/>
    <w:basedOn w:val="Normal"/>
    <w:link w:val="FooterChar"/>
    <w:uiPriority w:val="99"/>
    <w:unhideWhenUsed/>
    <w:rsid w:val="006F7E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7EE8"/>
  </w:style>
  <w:style w:type="paragraph" w:styleId="BalloonText">
    <w:name w:val="Balloon Text"/>
    <w:basedOn w:val="Normal"/>
    <w:link w:val="BalloonTextChar"/>
    <w:unhideWhenUsed/>
    <w:rsid w:val="006F7E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6F7EE8"/>
    <w:rPr>
      <w:rFonts w:ascii="Tahoma" w:hAnsi="Tahoma" w:cs="Tahoma"/>
      <w:sz w:val="16"/>
      <w:szCs w:val="16"/>
    </w:rPr>
  </w:style>
  <w:style w:type="character" w:customStyle="1" w:styleId="Heading3Char">
    <w:name w:val="Heading 3 Char"/>
    <w:basedOn w:val="DefaultParagraphFont"/>
    <w:link w:val="Heading3"/>
    <w:uiPriority w:val="9"/>
    <w:rsid w:val="00C417FD"/>
    <w:rPr>
      <w:rFonts w:asciiTheme="majorHAnsi" w:eastAsiaTheme="majorEastAsia" w:hAnsiTheme="majorHAnsi" w:cs="Times New Roman"/>
      <w:b/>
      <w:bCs/>
      <w:color w:val="4F81BD" w:themeColor="accent1"/>
    </w:rPr>
  </w:style>
  <w:style w:type="character" w:customStyle="1" w:styleId="Heading4Char">
    <w:name w:val="Heading 4 Char"/>
    <w:basedOn w:val="DefaultParagraphFont"/>
    <w:link w:val="Heading4"/>
    <w:uiPriority w:val="9"/>
    <w:rsid w:val="00C417FD"/>
    <w:rPr>
      <w:rFonts w:asciiTheme="majorHAnsi" w:eastAsiaTheme="majorEastAsia" w:hAnsiTheme="majorHAnsi" w:cs="Times New Roman"/>
      <w:b/>
      <w:bCs/>
      <w:i/>
      <w:iCs/>
      <w:color w:val="4F81BD" w:themeColor="accent1"/>
    </w:rPr>
  </w:style>
  <w:style w:type="character" w:customStyle="1" w:styleId="Heading5Char">
    <w:name w:val="Heading 5 Char"/>
    <w:basedOn w:val="DefaultParagraphFont"/>
    <w:link w:val="Heading5"/>
    <w:uiPriority w:val="9"/>
    <w:rsid w:val="00C417FD"/>
    <w:rPr>
      <w:rFonts w:ascii="Helvetica" w:eastAsia="Times New Roman" w:hAnsi="Helvetica" w:cs="Times New Roman"/>
      <w:b/>
      <w:noProof/>
      <w:sz w:val="32"/>
      <w:szCs w:val="20"/>
      <w:u w:val="single"/>
    </w:rPr>
  </w:style>
  <w:style w:type="character" w:customStyle="1" w:styleId="Heading6Char">
    <w:name w:val="Heading 6 Char"/>
    <w:basedOn w:val="DefaultParagraphFont"/>
    <w:link w:val="Heading6"/>
    <w:uiPriority w:val="9"/>
    <w:rsid w:val="00C417FD"/>
    <w:rPr>
      <w:rFonts w:ascii="Helvetica" w:eastAsia="Times New Roman" w:hAnsi="Helvetica" w:cs="Times New Roman"/>
      <w:b/>
      <w:noProof/>
      <w:sz w:val="32"/>
      <w:szCs w:val="20"/>
    </w:rPr>
  </w:style>
  <w:style w:type="character" w:customStyle="1" w:styleId="Heading7Char">
    <w:name w:val="Heading 7 Char"/>
    <w:basedOn w:val="DefaultParagraphFont"/>
    <w:link w:val="Heading7"/>
    <w:uiPriority w:val="9"/>
    <w:rsid w:val="00C417FD"/>
    <w:rPr>
      <w:rFonts w:ascii="Helvetica" w:eastAsia="Times New Roman" w:hAnsi="Helvetica" w:cs="Times New Roman"/>
      <w:noProof/>
      <w:sz w:val="32"/>
      <w:szCs w:val="20"/>
      <w:u w:val="single"/>
    </w:rPr>
  </w:style>
  <w:style w:type="paragraph" w:styleId="BodyText2">
    <w:name w:val="Body Text 2"/>
    <w:basedOn w:val="Normal"/>
    <w:link w:val="BodyText2Char"/>
    <w:uiPriority w:val="99"/>
    <w:rsid w:val="00C417FD"/>
    <w:pPr>
      <w:widowControl w:val="0"/>
      <w:spacing w:after="0" w:line="240" w:lineRule="auto"/>
    </w:pPr>
    <w:rPr>
      <w:rFonts w:ascii="Arial" w:eastAsia="Times New Roman" w:hAnsi="Arial" w:cs="Times New Roman"/>
      <w:b/>
      <w:noProof/>
      <w:sz w:val="32"/>
      <w:szCs w:val="20"/>
    </w:rPr>
  </w:style>
  <w:style w:type="character" w:customStyle="1" w:styleId="BodyText2Char">
    <w:name w:val="Body Text 2 Char"/>
    <w:basedOn w:val="DefaultParagraphFont"/>
    <w:link w:val="BodyText2"/>
    <w:uiPriority w:val="99"/>
    <w:rsid w:val="00C417FD"/>
    <w:rPr>
      <w:rFonts w:ascii="Arial" w:eastAsia="Times New Roman" w:hAnsi="Arial" w:cs="Times New Roman"/>
      <w:b/>
      <w:noProof/>
      <w:sz w:val="32"/>
      <w:szCs w:val="20"/>
    </w:rPr>
  </w:style>
  <w:style w:type="character" w:styleId="Hyperlink">
    <w:name w:val="Hyperlink"/>
    <w:basedOn w:val="DefaultParagraphFont"/>
    <w:uiPriority w:val="99"/>
    <w:unhideWhenUsed/>
    <w:rsid w:val="00932DEB"/>
    <w:rPr>
      <w:color w:val="0000FF" w:themeColor="hyperlink"/>
      <w:u w:val="single"/>
    </w:rPr>
  </w:style>
  <w:style w:type="paragraph" w:customStyle="1" w:styleId="Para1">
    <w:name w:val="Para1"/>
    <w:basedOn w:val="Normal"/>
    <w:rsid w:val="007D48A8"/>
    <w:pPr>
      <w:spacing w:after="0" w:line="240" w:lineRule="auto"/>
      <w:ind w:left="450" w:hanging="450"/>
    </w:pPr>
    <w:rPr>
      <w:rFonts w:ascii="Arial" w:eastAsia="Times New Roman" w:hAnsi="Arial" w:cs="Times New Roman"/>
      <w:color w:val="000000"/>
      <w:sz w:val="24"/>
      <w:szCs w:val="20"/>
    </w:rPr>
  </w:style>
  <w:style w:type="paragraph" w:styleId="Title">
    <w:name w:val="Title"/>
    <w:basedOn w:val="Normal"/>
    <w:link w:val="TitleChar"/>
    <w:qFormat/>
    <w:rsid w:val="00016D96"/>
    <w:pPr>
      <w:spacing w:after="0" w:line="240" w:lineRule="auto"/>
      <w:jc w:val="center"/>
    </w:pPr>
    <w:rPr>
      <w:rFonts w:ascii="Helvetica" w:eastAsia="Times New Roman" w:hAnsi="Helvetica" w:cs="Times New Roman"/>
      <w:b/>
      <w:noProof/>
      <w:sz w:val="60"/>
      <w:szCs w:val="20"/>
    </w:rPr>
  </w:style>
  <w:style w:type="character" w:customStyle="1" w:styleId="TitleChar">
    <w:name w:val="Title Char"/>
    <w:basedOn w:val="DefaultParagraphFont"/>
    <w:link w:val="Title"/>
    <w:rsid w:val="00016D96"/>
    <w:rPr>
      <w:rFonts w:ascii="Helvetica" w:eastAsia="Times New Roman" w:hAnsi="Helvetica" w:cs="Times New Roman"/>
      <w:b/>
      <w:noProof/>
      <w:sz w:val="60"/>
      <w:szCs w:val="20"/>
    </w:rPr>
  </w:style>
  <w:style w:type="paragraph" w:styleId="NormalWeb">
    <w:name w:val="Normal (Web)"/>
    <w:basedOn w:val="Normal"/>
    <w:uiPriority w:val="99"/>
    <w:unhideWhenUsed/>
    <w:rsid w:val="000C3F57"/>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0033A"/>
    <w:rPr>
      <w:color w:val="800080" w:themeColor="followedHyperlink"/>
      <w:u w:val="single"/>
    </w:rPr>
  </w:style>
  <w:style w:type="character" w:styleId="CommentReference">
    <w:name w:val="annotation reference"/>
    <w:basedOn w:val="DefaultParagraphFont"/>
    <w:uiPriority w:val="99"/>
    <w:semiHidden/>
    <w:unhideWhenUsed/>
    <w:rsid w:val="00163D30"/>
    <w:rPr>
      <w:sz w:val="16"/>
      <w:szCs w:val="16"/>
    </w:rPr>
  </w:style>
  <w:style w:type="paragraph" w:styleId="CommentText">
    <w:name w:val="annotation text"/>
    <w:basedOn w:val="Normal"/>
    <w:link w:val="CommentTextChar"/>
    <w:uiPriority w:val="99"/>
    <w:semiHidden/>
    <w:unhideWhenUsed/>
    <w:rsid w:val="00163D30"/>
    <w:pPr>
      <w:spacing w:line="240" w:lineRule="auto"/>
    </w:pPr>
    <w:rPr>
      <w:sz w:val="20"/>
      <w:szCs w:val="20"/>
    </w:rPr>
  </w:style>
  <w:style w:type="character" w:customStyle="1" w:styleId="CommentTextChar">
    <w:name w:val="Comment Text Char"/>
    <w:basedOn w:val="DefaultParagraphFont"/>
    <w:link w:val="CommentText"/>
    <w:uiPriority w:val="99"/>
    <w:semiHidden/>
    <w:rsid w:val="00163D30"/>
    <w:rPr>
      <w:sz w:val="20"/>
      <w:szCs w:val="20"/>
    </w:rPr>
  </w:style>
  <w:style w:type="paragraph" w:styleId="CommentSubject">
    <w:name w:val="annotation subject"/>
    <w:basedOn w:val="CommentText"/>
    <w:next w:val="CommentText"/>
    <w:link w:val="CommentSubjectChar"/>
    <w:uiPriority w:val="99"/>
    <w:semiHidden/>
    <w:unhideWhenUsed/>
    <w:rsid w:val="00163D30"/>
    <w:rPr>
      <w:b/>
      <w:bCs/>
    </w:rPr>
  </w:style>
  <w:style w:type="character" w:customStyle="1" w:styleId="CommentSubjectChar">
    <w:name w:val="Comment Subject Char"/>
    <w:basedOn w:val="CommentTextChar"/>
    <w:link w:val="CommentSubject"/>
    <w:uiPriority w:val="99"/>
    <w:semiHidden/>
    <w:rsid w:val="00163D30"/>
    <w:rPr>
      <w:b/>
      <w:bCs/>
      <w:sz w:val="20"/>
      <w:szCs w:val="20"/>
    </w:rPr>
  </w:style>
  <w:style w:type="paragraph" w:customStyle="1" w:styleId="Default">
    <w:name w:val="Default"/>
    <w:rsid w:val="00F64DFA"/>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419657">
      <w:bodyDiv w:val="1"/>
      <w:marLeft w:val="0"/>
      <w:marRight w:val="0"/>
      <w:marTop w:val="0"/>
      <w:marBottom w:val="0"/>
      <w:divBdr>
        <w:top w:val="none" w:sz="0" w:space="0" w:color="auto"/>
        <w:left w:val="none" w:sz="0" w:space="0" w:color="auto"/>
        <w:bottom w:val="none" w:sz="0" w:space="0" w:color="auto"/>
        <w:right w:val="none" w:sz="0" w:space="0" w:color="auto"/>
      </w:divBdr>
      <w:divsChild>
        <w:div w:id="1258321974">
          <w:marLeft w:val="547"/>
          <w:marRight w:val="0"/>
          <w:marTop w:val="115"/>
          <w:marBottom w:val="0"/>
          <w:divBdr>
            <w:top w:val="none" w:sz="0" w:space="0" w:color="auto"/>
            <w:left w:val="none" w:sz="0" w:space="0" w:color="auto"/>
            <w:bottom w:val="none" w:sz="0" w:space="0" w:color="auto"/>
            <w:right w:val="none" w:sz="0" w:space="0" w:color="auto"/>
          </w:divBdr>
        </w:div>
        <w:div w:id="644165619">
          <w:marLeft w:val="547"/>
          <w:marRight w:val="0"/>
          <w:marTop w:val="115"/>
          <w:marBottom w:val="0"/>
          <w:divBdr>
            <w:top w:val="none" w:sz="0" w:space="0" w:color="auto"/>
            <w:left w:val="none" w:sz="0" w:space="0" w:color="auto"/>
            <w:bottom w:val="none" w:sz="0" w:space="0" w:color="auto"/>
            <w:right w:val="none" w:sz="0" w:space="0" w:color="auto"/>
          </w:divBdr>
        </w:div>
      </w:divsChild>
    </w:div>
    <w:div w:id="335154046">
      <w:bodyDiv w:val="1"/>
      <w:marLeft w:val="0"/>
      <w:marRight w:val="0"/>
      <w:marTop w:val="0"/>
      <w:marBottom w:val="0"/>
      <w:divBdr>
        <w:top w:val="none" w:sz="0" w:space="0" w:color="auto"/>
        <w:left w:val="none" w:sz="0" w:space="0" w:color="auto"/>
        <w:bottom w:val="none" w:sz="0" w:space="0" w:color="auto"/>
        <w:right w:val="none" w:sz="0" w:space="0" w:color="auto"/>
      </w:divBdr>
    </w:div>
    <w:div w:id="858206085">
      <w:bodyDiv w:val="1"/>
      <w:marLeft w:val="0"/>
      <w:marRight w:val="0"/>
      <w:marTop w:val="0"/>
      <w:marBottom w:val="0"/>
      <w:divBdr>
        <w:top w:val="none" w:sz="0" w:space="0" w:color="auto"/>
        <w:left w:val="none" w:sz="0" w:space="0" w:color="auto"/>
        <w:bottom w:val="none" w:sz="0" w:space="0" w:color="auto"/>
        <w:right w:val="none" w:sz="0" w:space="0" w:color="auto"/>
      </w:divBdr>
    </w:div>
    <w:div w:id="890120585">
      <w:bodyDiv w:val="1"/>
      <w:marLeft w:val="0"/>
      <w:marRight w:val="0"/>
      <w:marTop w:val="0"/>
      <w:marBottom w:val="0"/>
      <w:divBdr>
        <w:top w:val="none" w:sz="0" w:space="0" w:color="auto"/>
        <w:left w:val="none" w:sz="0" w:space="0" w:color="auto"/>
        <w:bottom w:val="none" w:sz="0" w:space="0" w:color="auto"/>
        <w:right w:val="none" w:sz="0" w:space="0" w:color="auto"/>
      </w:divBdr>
    </w:div>
    <w:div w:id="906305373">
      <w:bodyDiv w:val="1"/>
      <w:marLeft w:val="0"/>
      <w:marRight w:val="0"/>
      <w:marTop w:val="0"/>
      <w:marBottom w:val="0"/>
      <w:divBdr>
        <w:top w:val="none" w:sz="0" w:space="0" w:color="auto"/>
        <w:left w:val="none" w:sz="0" w:space="0" w:color="auto"/>
        <w:bottom w:val="none" w:sz="0" w:space="0" w:color="auto"/>
        <w:right w:val="none" w:sz="0" w:space="0" w:color="auto"/>
      </w:divBdr>
    </w:div>
    <w:div w:id="910118624">
      <w:bodyDiv w:val="1"/>
      <w:marLeft w:val="0"/>
      <w:marRight w:val="0"/>
      <w:marTop w:val="0"/>
      <w:marBottom w:val="0"/>
      <w:divBdr>
        <w:top w:val="none" w:sz="0" w:space="0" w:color="auto"/>
        <w:left w:val="none" w:sz="0" w:space="0" w:color="auto"/>
        <w:bottom w:val="none" w:sz="0" w:space="0" w:color="auto"/>
        <w:right w:val="none" w:sz="0" w:space="0" w:color="auto"/>
      </w:divBdr>
    </w:div>
    <w:div w:id="1020545071">
      <w:bodyDiv w:val="1"/>
      <w:marLeft w:val="0"/>
      <w:marRight w:val="0"/>
      <w:marTop w:val="0"/>
      <w:marBottom w:val="0"/>
      <w:divBdr>
        <w:top w:val="none" w:sz="0" w:space="0" w:color="auto"/>
        <w:left w:val="none" w:sz="0" w:space="0" w:color="auto"/>
        <w:bottom w:val="none" w:sz="0" w:space="0" w:color="auto"/>
        <w:right w:val="none" w:sz="0" w:space="0" w:color="auto"/>
      </w:divBdr>
    </w:div>
    <w:div w:id="1050039313">
      <w:bodyDiv w:val="1"/>
      <w:marLeft w:val="0"/>
      <w:marRight w:val="0"/>
      <w:marTop w:val="0"/>
      <w:marBottom w:val="0"/>
      <w:divBdr>
        <w:top w:val="none" w:sz="0" w:space="0" w:color="auto"/>
        <w:left w:val="none" w:sz="0" w:space="0" w:color="auto"/>
        <w:bottom w:val="none" w:sz="0" w:space="0" w:color="auto"/>
        <w:right w:val="none" w:sz="0" w:space="0" w:color="auto"/>
      </w:divBdr>
    </w:div>
    <w:div w:id="1125848688">
      <w:bodyDiv w:val="1"/>
      <w:marLeft w:val="0"/>
      <w:marRight w:val="0"/>
      <w:marTop w:val="0"/>
      <w:marBottom w:val="0"/>
      <w:divBdr>
        <w:top w:val="none" w:sz="0" w:space="0" w:color="auto"/>
        <w:left w:val="none" w:sz="0" w:space="0" w:color="auto"/>
        <w:bottom w:val="none" w:sz="0" w:space="0" w:color="auto"/>
        <w:right w:val="none" w:sz="0" w:space="0" w:color="auto"/>
      </w:divBdr>
    </w:div>
    <w:div w:id="1488126264">
      <w:bodyDiv w:val="1"/>
      <w:marLeft w:val="0"/>
      <w:marRight w:val="0"/>
      <w:marTop w:val="0"/>
      <w:marBottom w:val="0"/>
      <w:divBdr>
        <w:top w:val="none" w:sz="0" w:space="0" w:color="auto"/>
        <w:left w:val="none" w:sz="0" w:space="0" w:color="auto"/>
        <w:bottom w:val="none" w:sz="0" w:space="0" w:color="auto"/>
        <w:right w:val="none" w:sz="0" w:space="0" w:color="auto"/>
      </w:divBdr>
    </w:div>
    <w:div w:id="1944191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Microsoft_Visio_2003-2010_Drawing1111.vsd"/><Relationship Id="rId117" Type="http://schemas.openxmlformats.org/officeDocument/2006/relationships/oleObject" Target="embeddings/Microsoft_Visio_2003-2010_Drawing5252.vsd"/><Relationship Id="rId21" Type="http://schemas.openxmlformats.org/officeDocument/2006/relationships/oleObject" Target="embeddings/Microsoft_Visio_2003-2010_Drawing77.vsd"/><Relationship Id="rId42" Type="http://schemas.openxmlformats.org/officeDocument/2006/relationships/image" Target="media/image13.emf"/><Relationship Id="rId47" Type="http://schemas.openxmlformats.org/officeDocument/2006/relationships/oleObject" Target="embeddings/Microsoft_Visio_2003-2010_Drawing2323.vsd"/><Relationship Id="rId63" Type="http://schemas.openxmlformats.org/officeDocument/2006/relationships/oleObject" Target="embeddings/Microsoft_Visio_2003-2010_Drawing2727.vsd"/><Relationship Id="rId68" Type="http://schemas.openxmlformats.org/officeDocument/2006/relationships/image" Target="media/image26.emf"/><Relationship Id="rId84" Type="http://schemas.openxmlformats.org/officeDocument/2006/relationships/image" Target="media/image33.emf"/><Relationship Id="rId89" Type="http://schemas.openxmlformats.org/officeDocument/2006/relationships/oleObject" Target="embeddings/Microsoft_Visio_2003-2010_Drawing3737.vsd"/><Relationship Id="rId112" Type="http://schemas.openxmlformats.org/officeDocument/2006/relationships/oleObject" Target="embeddings/Microsoft_Visio_2003-2010_Drawing4848.vsd"/><Relationship Id="rId133" Type="http://schemas.openxmlformats.org/officeDocument/2006/relationships/image" Target="media/image45.emf"/><Relationship Id="rId138" Type="http://schemas.openxmlformats.org/officeDocument/2006/relationships/image" Target="media/image47.emf"/><Relationship Id="rId154" Type="http://schemas.openxmlformats.org/officeDocument/2006/relationships/image" Target="media/image53.emf"/><Relationship Id="rId159" Type="http://schemas.openxmlformats.org/officeDocument/2006/relationships/image" Target="media/image55.emf"/><Relationship Id="rId175" Type="http://schemas.openxmlformats.org/officeDocument/2006/relationships/package" Target="embeddings/Microsoft_Visio_Drawing2525.vsdx"/><Relationship Id="rId170" Type="http://schemas.openxmlformats.org/officeDocument/2006/relationships/image" Target="media/image61.emf"/><Relationship Id="rId16" Type="http://schemas.openxmlformats.org/officeDocument/2006/relationships/oleObject" Target="embeddings/Microsoft_Visio_2003-2010_Drawing33.vsd"/><Relationship Id="rId107" Type="http://schemas.openxmlformats.org/officeDocument/2006/relationships/oleObject" Target="embeddings/Microsoft_Visio_2003-2010_Drawing4545.vsd"/><Relationship Id="rId11" Type="http://schemas.openxmlformats.org/officeDocument/2006/relationships/image" Target="media/image2.emf"/><Relationship Id="rId32" Type="http://schemas.openxmlformats.org/officeDocument/2006/relationships/oleObject" Target="embeddings/Microsoft_Visio_2003-2010_Drawing1515.vsd"/><Relationship Id="rId37" Type="http://schemas.openxmlformats.org/officeDocument/2006/relationships/image" Target="media/image11.emf"/><Relationship Id="rId53" Type="http://schemas.openxmlformats.org/officeDocument/2006/relationships/oleObject" Target="embeddings/Microsoft_Visio_2003-2010_Drawing2525.vsd"/><Relationship Id="rId58" Type="http://schemas.openxmlformats.org/officeDocument/2006/relationships/image" Target="media/image21.emf"/><Relationship Id="rId74" Type="http://schemas.openxmlformats.org/officeDocument/2006/relationships/image" Target="media/image28.emf"/><Relationship Id="rId79" Type="http://schemas.openxmlformats.org/officeDocument/2006/relationships/oleObject" Target="embeddings/Microsoft_Visio_2003-2010_Drawing3131.vsd"/><Relationship Id="rId102" Type="http://schemas.openxmlformats.org/officeDocument/2006/relationships/package" Target="embeddings/Microsoft_Visio_Drawing1616.vsdx"/><Relationship Id="rId123" Type="http://schemas.openxmlformats.org/officeDocument/2006/relationships/oleObject" Target="embeddings/Microsoft_Visio_2003-2010_Drawing5656.vsd"/><Relationship Id="rId128" Type="http://schemas.openxmlformats.org/officeDocument/2006/relationships/oleObject" Target="embeddings/Microsoft_Visio_2003-2010_Drawing6060.vsd"/><Relationship Id="rId144" Type="http://schemas.openxmlformats.org/officeDocument/2006/relationships/image" Target="media/image50.emf"/><Relationship Id="rId149" Type="http://schemas.openxmlformats.org/officeDocument/2006/relationships/oleObject" Target="embeddings/Microsoft_Visio_2003-2010_Drawing7373.vsd"/><Relationship Id="rId5" Type="http://schemas.openxmlformats.org/officeDocument/2006/relationships/settings" Target="settings.xml"/><Relationship Id="rId90" Type="http://schemas.openxmlformats.org/officeDocument/2006/relationships/oleObject" Target="embeddings/Microsoft_Visio_2003-2010_Drawing3838.vsd"/><Relationship Id="rId95" Type="http://schemas.openxmlformats.org/officeDocument/2006/relationships/image" Target="media/image36.emf"/><Relationship Id="rId160" Type="http://schemas.openxmlformats.org/officeDocument/2006/relationships/package" Target="embeddings/Microsoft_Word_Document19.docx"/><Relationship Id="rId165" Type="http://schemas.openxmlformats.org/officeDocument/2006/relationships/package" Target="embeddings/Microsoft_Word_Document21.docx"/><Relationship Id="rId22" Type="http://schemas.openxmlformats.org/officeDocument/2006/relationships/oleObject" Target="embeddings/Microsoft_Visio_2003-2010_Drawing88.vsd"/><Relationship Id="rId27" Type="http://schemas.openxmlformats.org/officeDocument/2006/relationships/oleObject" Target="embeddings/Microsoft_Visio_2003-2010_Drawing1212.vsd"/><Relationship Id="rId43" Type="http://schemas.openxmlformats.org/officeDocument/2006/relationships/oleObject" Target="embeddings/Microsoft_Visio_2003-2010_Drawing2121.vsd"/><Relationship Id="rId48" Type="http://schemas.openxmlformats.org/officeDocument/2006/relationships/image" Target="media/image16.emf"/><Relationship Id="rId64" Type="http://schemas.openxmlformats.org/officeDocument/2006/relationships/image" Target="media/image24.emf"/><Relationship Id="rId69" Type="http://schemas.openxmlformats.org/officeDocument/2006/relationships/package" Target="embeddings/Microsoft_Visio_Drawing66.vsdx"/><Relationship Id="rId113" Type="http://schemas.openxmlformats.org/officeDocument/2006/relationships/oleObject" Target="embeddings/Microsoft_Visio_2003-2010_Drawing4949.vsd"/><Relationship Id="rId118" Type="http://schemas.openxmlformats.org/officeDocument/2006/relationships/oleObject" Target="embeddings/Microsoft_Visio_2003-2010_Drawing5353.vsd"/><Relationship Id="rId134" Type="http://schemas.openxmlformats.org/officeDocument/2006/relationships/oleObject" Target="embeddings/Microsoft_Visio_2003-2010_Drawing6464.vsd"/><Relationship Id="rId139" Type="http://schemas.openxmlformats.org/officeDocument/2006/relationships/oleObject" Target="embeddings/Microsoft_Visio_2003-2010_Drawing6767.vsd"/><Relationship Id="rId80" Type="http://schemas.openxmlformats.org/officeDocument/2006/relationships/image" Target="media/image31.emf"/><Relationship Id="rId85" Type="http://schemas.openxmlformats.org/officeDocument/2006/relationships/oleObject" Target="embeddings/Microsoft_Visio_2003-2010_Drawing3434.vsd"/><Relationship Id="rId150" Type="http://schemas.openxmlformats.org/officeDocument/2006/relationships/image" Target="media/image52.emf"/><Relationship Id="rId155" Type="http://schemas.openxmlformats.org/officeDocument/2006/relationships/oleObject" Target="embeddings/Microsoft_Visio_2003-2010_Drawing7676.vsd"/><Relationship Id="rId171" Type="http://schemas.openxmlformats.org/officeDocument/2006/relationships/package" Target="embeddings/Microsoft_Word_Document23.docx"/><Relationship Id="rId176" Type="http://schemas.openxmlformats.org/officeDocument/2006/relationships/footer" Target="footer1.xml"/><Relationship Id="rId12" Type="http://schemas.openxmlformats.org/officeDocument/2006/relationships/oleObject" Target="embeddings/Microsoft_Visio_2003-2010_Drawing22.vsd"/><Relationship Id="rId17" Type="http://schemas.openxmlformats.org/officeDocument/2006/relationships/image" Target="media/image5.emf"/><Relationship Id="rId33" Type="http://schemas.openxmlformats.org/officeDocument/2006/relationships/image" Target="media/image9.emf"/><Relationship Id="rId38" Type="http://schemas.openxmlformats.org/officeDocument/2006/relationships/oleObject" Target="embeddings/Microsoft_Visio_2003-2010_Drawing1818.vsd"/><Relationship Id="rId59" Type="http://schemas.openxmlformats.org/officeDocument/2006/relationships/package" Target="embeddings/Microsoft_Visio_Drawing55.vsdx"/><Relationship Id="rId103" Type="http://schemas.openxmlformats.org/officeDocument/2006/relationships/oleObject" Target="embeddings/Microsoft_Visio_2003-2010_Drawing4242.vsd"/><Relationship Id="rId108" Type="http://schemas.openxmlformats.org/officeDocument/2006/relationships/image" Target="media/image39.emf"/><Relationship Id="rId124" Type="http://schemas.openxmlformats.org/officeDocument/2006/relationships/oleObject" Target="embeddings/Microsoft_Visio_2003-2010_Drawing5757.vsd"/><Relationship Id="rId129" Type="http://schemas.openxmlformats.org/officeDocument/2006/relationships/oleObject" Target="embeddings/Microsoft_Visio_2003-2010_Drawing6161.vsd"/><Relationship Id="rId54" Type="http://schemas.openxmlformats.org/officeDocument/2006/relationships/image" Target="media/image19.emf"/><Relationship Id="rId70" Type="http://schemas.openxmlformats.org/officeDocument/2006/relationships/package" Target="embeddings/Microsoft_Visio_Drawing77.vsdx"/><Relationship Id="rId75" Type="http://schemas.openxmlformats.org/officeDocument/2006/relationships/oleObject" Target="embeddings/Microsoft_Visio_2003-2010_Drawing3030.vsd"/><Relationship Id="rId91" Type="http://schemas.openxmlformats.org/officeDocument/2006/relationships/oleObject" Target="embeddings/Microsoft_Visio_2003-2010_Drawing3939.vsd"/><Relationship Id="rId96" Type="http://schemas.openxmlformats.org/officeDocument/2006/relationships/package" Target="embeddings/Microsoft_Visio_Drawing1212.vsdx"/><Relationship Id="rId140" Type="http://schemas.openxmlformats.org/officeDocument/2006/relationships/image" Target="media/image48.emf"/><Relationship Id="rId145" Type="http://schemas.openxmlformats.org/officeDocument/2006/relationships/oleObject" Target="embeddings/Microsoft_Visio_2003-2010_Drawing7070.vsd"/><Relationship Id="rId161" Type="http://schemas.openxmlformats.org/officeDocument/2006/relationships/image" Target="media/image56.png"/><Relationship Id="rId166" Type="http://schemas.openxmlformats.org/officeDocument/2006/relationships/image" Target="media/image59.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Microsoft_Visio_2003-2010_Drawing99.vsd"/><Relationship Id="rId28" Type="http://schemas.openxmlformats.org/officeDocument/2006/relationships/oleObject" Target="embeddings/Microsoft_Visio_2003-2010_Drawing1313.vsd"/><Relationship Id="rId49" Type="http://schemas.openxmlformats.org/officeDocument/2006/relationships/oleObject" Target="embeddings/Microsoft_Visio_2003-2010_Drawing2424.vsd"/><Relationship Id="rId114" Type="http://schemas.openxmlformats.org/officeDocument/2006/relationships/oleObject" Target="embeddings/Microsoft_Visio_2003-2010_Drawing5050.vsd"/><Relationship Id="rId119" Type="http://schemas.openxmlformats.org/officeDocument/2006/relationships/image" Target="media/image42.emf"/><Relationship Id="rId10" Type="http://schemas.openxmlformats.org/officeDocument/2006/relationships/oleObject" Target="embeddings/Microsoft_Visio_2003-2010_Drawing11.vsd"/><Relationship Id="rId31" Type="http://schemas.openxmlformats.org/officeDocument/2006/relationships/image" Target="media/image8.emf"/><Relationship Id="rId44" Type="http://schemas.openxmlformats.org/officeDocument/2006/relationships/image" Target="media/image14.emf"/><Relationship Id="rId52" Type="http://schemas.openxmlformats.org/officeDocument/2006/relationships/image" Target="media/image18.emf"/><Relationship Id="rId60" Type="http://schemas.openxmlformats.org/officeDocument/2006/relationships/image" Target="media/image22.emf"/><Relationship Id="rId65" Type="http://schemas.openxmlformats.org/officeDocument/2006/relationships/oleObject" Target="embeddings/Microsoft_Visio_2003-2010_Drawing2828.vsd"/><Relationship Id="rId73" Type="http://schemas.openxmlformats.org/officeDocument/2006/relationships/package" Target="embeddings/Microsoft_Excel_Worksheet9.xlsx"/><Relationship Id="rId78" Type="http://schemas.openxmlformats.org/officeDocument/2006/relationships/image" Target="media/image30.emf"/><Relationship Id="rId81" Type="http://schemas.openxmlformats.org/officeDocument/2006/relationships/oleObject" Target="embeddings/Microsoft_Visio_2003-2010_Drawing3232.vsd"/><Relationship Id="rId86" Type="http://schemas.openxmlformats.org/officeDocument/2006/relationships/image" Target="media/image34.emf"/><Relationship Id="rId94" Type="http://schemas.openxmlformats.org/officeDocument/2006/relationships/package" Target="embeddings/Microsoft_Visio_Drawing1111.vsdx"/><Relationship Id="rId99" Type="http://schemas.openxmlformats.org/officeDocument/2006/relationships/oleObject" Target="embeddings/Microsoft_Visio_2003-2010_Drawing4141.vsd"/><Relationship Id="rId101" Type="http://schemas.openxmlformats.org/officeDocument/2006/relationships/package" Target="embeddings/Microsoft_Visio_Drawing1515.vsdx"/><Relationship Id="rId122" Type="http://schemas.openxmlformats.org/officeDocument/2006/relationships/oleObject" Target="embeddings/Microsoft_Visio_2003-2010_Drawing5555.vsd"/><Relationship Id="rId130" Type="http://schemas.openxmlformats.org/officeDocument/2006/relationships/oleObject" Target="embeddings/Microsoft_Visio_2003-2010_Drawing6262.vsd"/><Relationship Id="rId135" Type="http://schemas.openxmlformats.org/officeDocument/2006/relationships/oleObject" Target="embeddings/Microsoft_Visio_2003-2010_Drawing6565.vsd"/><Relationship Id="rId143" Type="http://schemas.openxmlformats.org/officeDocument/2006/relationships/oleObject" Target="embeddings/Microsoft_Visio_2003-2010_Drawing6969.vsd"/><Relationship Id="rId148" Type="http://schemas.openxmlformats.org/officeDocument/2006/relationships/oleObject" Target="embeddings/Microsoft_Visio_2003-2010_Drawing7272.vsd"/><Relationship Id="rId151" Type="http://schemas.openxmlformats.org/officeDocument/2006/relationships/package" Target="embeddings/Microsoft_Visio_Drawing1818.vsdx"/><Relationship Id="rId156" Type="http://schemas.openxmlformats.org/officeDocument/2006/relationships/image" Target="media/image54.emf"/><Relationship Id="rId164" Type="http://schemas.openxmlformats.org/officeDocument/2006/relationships/image" Target="media/image58.emf"/><Relationship Id="rId169" Type="http://schemas.openxmlformats.org/officeDocument/2006/relationships/oleObject" Target="embeddings/Microsoft_Visio_2003-2010_Drawing7979.vsd"/><Relationship Id="rId177"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72" Type="http://schemas.openxmlformats.org/officeDocument/2006/relationships/image" Target="media/image62.emf"/><Relationship Id="rId13" Type="http://schemas.openxmlformats.org/officeDocument/2006/relationships/image" Target="media/image3.emf"/><Relationship Id="rId18" Type="http://schemas.openxmlformats.org/officeDocument/2006/relationships/oleObject" Target="embeddings/Microsoft_Visio_2003-2010_Drawing44.vsd"/><Relationship Id="rId39" Type="http://schemas.openxmlformats.org/officeDocument/2006/relationships/oleObject" Target="embeddings/Microsoft_Visio_2003-2010_Drawing1919.vsd"/><Relationship Id="rId109" Type="http://schemas.openxmlformats.org/officeDocument/2006/relationships/oleObject" Target="embeddings/Microsoft_Visio_2003-2010_Drawing4646.vsd"/><Relationship Id="rId34" Type="http://schemas.openxmlformats.org/officeDocument/2006/relationships/oleObject" Target="embeddings/Microsoft_Visio_2003-2010_Drawing1616.vsd"/><Relationship Id="rId50" Type="http://schemas.openxmlformats.org/officeDocument/2006/relationships/image" Target="media/image17.emf"/><Relationship Id="rId55" Type="http://schemas.openxmlformats.org/officeDocument/2006/relationships/package" Target="embeddings/Microsoft_Visio_Drawing33.vsdx"/><Relationship Id="rId76" Type="http://schemas.openxmlformats.org/officeDocument/2006/relationships/image" Target="media/image29.emf"/><Relationship Id="rId97" Type="http://schemas.openxmlformats.org/officeDocument/2006/relationships/image" Target="media/image37.emf"/><Relationship Id="rId104" Type="http://schemas.openxmlformats.org/officeDocument/2006/relationships/oleObject" Target="embeddings/Microsoft_Visio_2003-2010_Drawing4343.vsd"/><Relationship Id="rId120" Type="http://schemas.openxmlformats.org/officeDocument/2006/relationships/package" Target="embeddings/Microsoft_Visio_Drawing1717.vsdx"/><Relationship Id="rId125" Type="http://schemas.openxmlformats.org/officeDocument/2006/relationships/oleObject" Target="embeddings/Microsoft_Visio_2003-2010_Drawing5858.vsd"/><Relationship Id="rId141" Type="http://schemas.openxmlformats.org/officeDocument/2006/relationships/oleObject" Target="embeddings/Microsoft_Visio_2003-2010_Drawing6868.vsd"/><Relationship Id="rId146" Type="http://schemas.openxmlformats.org/officeDocument/2006/relationships/image" Target="media/image51.emf"/><Relationship Id="rId167" Type="http://schemas.openxmlformats.org/officeDocument/2006/relationships/package" Target="embeddings/Microsoft_Word_Document22.docx"/><Relationship Id="rId7" Type="http://schemas.openxmlformats.org/officeDocument/2006/relationships/footnotes" Target="footnotes.xml"/><Relationship Id="rId71" Type="http://schemas.openxmlformats.org/officeDocument/2006/relationships/package" Target="embeddings/Microsoft_Visio_Drawing88.vsdx"/><Relationship Id="rId92" Type="http://schemas.openxmlformats.org/officeDocument/2006/relationships/oleObject" Target="embeddings/Microsoft_Visio_2003-2010_Drawing4040.vsd"/><Relationship Id="rId162" Type="http://schemas.openxmlformats.org/officeDocument/2006/relationships/image" Target="media/image57.emf"/><Relationship Id="rId2" Type="http://schemas.openxmlformats.org/officeDocument/2006/relationships/numbering" Target="numbering.xml"/><Relationship Id="rId29" Type="http://schemas.openxmlformats.org/officeDocument/2006/relationships/image" Target="media/image7.emf"/><Relationship Id="rId24" Type="http://schemas.openxmlformats.org/officeDocument/2006/relationships/image" Target="media/image6.emf"/><Relationship Id="rId40" Type="http://schemas.openxmlformats.org/officeDocument/2006/relationships/image" Target="media/image12.emf"/><Relationship Id="rId45" Type="http://schemas.openxmlformats.org/officeDocument/2006/relationships/oleObject" Target="embeddings/Microsoft_Visio_2003-2010_Drawing2222.vsd"/><Relationship Id="rId66" Type="http://schemas.openxmlformats.org/officeDocument/2006/relationships/image" Target="media/image25.emf"/><Relationship Id="rId87" Type="http://schemas.openxmlformats.org/officeDocument/2006/relationships/oleObject" Target="embeddings/Microsoft_Visio_2003-2010_Drawing3535.vsd"/><Relationship Id="rId110" Type="http://schemas.openxmlformats.org/officeDocument/2006/relationships/oleObject" Target="embeddings/Microsoft_Visio_2003-2010_Drawing4747.vsd"/><Relationship Id="rId115" Type="http://schemas.openxmlformats.org/officeDocument/2006/relationships/oleObject" Target="embeddings/Microsoft_Visio_2003-2010_Drawing5151.vsd"/><Relationship Id="rId131" Type="http://schemas.openxmlformats.org/officeDocument/2006/relationships/image" Target="media/image44.emf"/><Relationship Id="rId136" Type="http://schemas.openxmlformats.org/officeDocument/2006/relationships/image" Target="media/image46.emf"/><Relationship Id="rId157" Type="http://schemas.openxmlformats.org/officeDocument/2006/relationships/oleObject" Target="embeddings/Microsoft_Visio_2003-2010_Drawing7777.vsd"/><Relationship Id="rId178" Type="http://schemas.openxmlformats.org/officeDocument/2006/relationships/theme" Target="theme/theme1.xml"/><Relationship Id="rId61" Type="http://schemas.openxmlformats.org/officeDocument/2006/relationships/oleObject" Target="embeddings/Microsoft_Visio_2003-2010_Drawing2626.vsd"/><Relationship Id="rId82" Type="http://schemas.openxmlformats.org/officeDocument/2006/relationships/image" Target="media/image32.emf"/><Relationship Id="rId152" Type="http://schemas.openxmlformats.org/officeDocument/2006/relationships/oleObject" Target="embeddings/Microsoft_Visio_2003-2010_Drawing7474.vsd"/><Relationship Id="rId173" Type="http://schemas.openxmlformats.org/officeDocument/2006/relationships/package" Target="embeddings/Microsoft_Visio_Drawing2424.vsdx"/><Relationship Id="rId19" Type="http://schemas.openxmlformats.org/officeDocument/2006/relationships/oleObject" Target="embeddings/Microsoft_Visio_2003-2010_Drawing55.vsd"/><Relationship Id="rId14" Type="http://schemas.openxmlformats.org/officeDocument/2006/relationships/package" Target="embeddings/Microsoft_Visio_Drawing11.vsdx"/><Relationship Id="rId30" Type="http://schemas.openxmlformats.org/officeDocument/2006/relationships/oleObject" Target="embeddings/Microsoft_Visio_2003-2010_Drawing1414.vsd"/><Relationship Id="rId35" Type="http://schemas.openxmlformats.org/officeDocument/2006/relationships/image" Target="media/image10.emf"/><Relationship Id="rId56" Type="http://schemas.openxmlformats.org/officeDocument/2006/relationships/image" Target="media/image20.emf"/><Relationship Id="rId77" Type="http://schemas.openxmlformats.org/officeDocument/2006/relationships/package" Target="embeddings/Microsoft_Word_Document10.docx"/><Relationship Id="rId100" Type="http://schemas.openxmlformats.org/officeDocument/2006/relationships/package" Target="embeddings/Microsoft_Visio_Drawing1414.vsdx"/><Relationship Id="rId105" Type="http://schemas.openxmlformats.org/officeDocument/2006/relationships/oleObject" Target="embeddings/Microsoft_Visio_2003-2010_Drawing4444.vsd"/><Relationship Id="rId126" Type="http://schemas.openxmlformats.org/officeDocument/2006/relationships/oleObject" Target="embeddings/Microsoft_Visio_2003-2010_Drawing5959.vsd"/><Relationship Id="rId147" Type="http://schemas.openxmlformats.org/officeDocument/2006/relationships/oleObject" Target="embeddings/Microsoft_Visio_2003-2010_Drawing7171.vsd"/><Relationship Id="rId168" Type="http://schemas.openxmlformats.org/officeDocument/2006/relationships/image" Target="media/image60.emf"/><Relationship Id="rId8" Type="http://schemas.openxmlformats.org/officeDocument/2006/relationships/endnotes" Target="endnotes.xml"/><Relationship Id="rId51" Type="http://schemas.openxmlformats.org/officeDocument/2006/relationships/package" Target="embeddings/Microsoft_Visio_Drawing22.vsdx"/><Relationship Id="rId72" Type="http://schemas.openxmlformats.org/officeDocument/2006/relationships/image" Target="media/image27.emf"/><Relationship Id="rId93" Type="http://schemas.openxmlformats.org/officeDocument/2006/relationships/image" Target="media/image35.emf"/><Relationship Id="rId98" Type="http://schemas.openxmlformats.org/officeDocument/2006/relationships/package" Target="embeddings/Microsoft_Visio_Drawing1313.vsdx"/><Relationship Id="rId121" Type="http://schemas.openxmlformats.org/officeDocument/2006/relationships/oleObject" Target="embeddings/Microsoft_Visio_2003-2010_Drawing5454.vsd"/><Relationship Id="rId142" Type="http://schemas.openxmlformats.org/officeDocument/2006/relationships/image" Target="media/image49.emf"/><Relationship Id="rId163" Type="http://schemas.openxmlformats.org/officeDocument/2006/relationships/package" Target="embeddings/Microsoft_Visio_Drawing2020.vsdx"/><Relationship Id="rId3" Type="http://schemas.openxmlformats.org/officeDocument/2006/relationships/styles" Target="styles.xml"/><Relationship Id="rId25" Type="http://schemas.openxmlformats.org/officeDocument/2006/relationships/oleObject" Target="embeddings/Microsoft_Visio_2003-2010_Drawing1010.vsd"/><Relationship Id="rId46" Type="http://schemas.openxmlformats.org/officeDocument/2006/relationships/image" Target="media/image15.emf"/><Relationship Id="rId67" Type="http://schemas.openxmlformats.org/officeDocument/2006/relationships/oleObject" Target="embeddings/Microsoft_Visio_2003-2010_Drawing2929.vsd"/><Relationship Id="rId116" Type="http://schemas.openxmlformats.org/officeDocument/2006/relationships/image" Target="media/image41.emf"/><Relationship Id="rId137" Type="http://schemas.openxmlformats.org/officeDocument/2006/relationships/oleObject" Target="embeddings/Microsoft_Visio_2003-2010_Drawing6666.vsd"/><Relationship Id="rId158" Type="http://schemas.openxmlformats.org/officeDocument/2006/relationships/oleObject" Target="embeddings/Microsoft_Visio_2003-2010_Drawing7878.vsd"/><Relationship Id="rId20" Type="http://schemas.openxmlformats.org/officeDocument/2006/relationships/oleObject" Target="embeddings/Microsoft_Visio_2003-2010_Drawing66.vsd"/><Relationship Id="rId41" Type="http://schemas.openxmlformats.org/officeDocument/2006/relationships/oleObject" Target="embeddings/Microsoft_Visio_2003-2010_Drawing2020.vsd"/><Relationship Id="rId62" Type="http://schemas.openxmlformats.org/officeDocument/2006/relationships/image" Target="media/image23.emf"/><Relationship Id="rId83" Type="http://schemas.openxmlformats.org/officeDocument/2006/relationships/oleObject" Target="embeddings/Microsoft_Visio_2003-2010_Drawing3333.vsd"/><Relationship Id="rId88" Type="http://schemas.openxmlformats.org/officeDocument/2006/relationships/oleObject" Target="embeddings/Microsoft_Visio_2003-2010_Drawing3636.vsd"/><Relationship Id="rId111" Type="http://schemas.openxmlformats.org/officeDocument/2006/relationships/image" Target="media/image40.emf"/><Relationship Id="rId132" Type="http://schemas.openxmlformats.org/officeDocument/2006/relationships/oleObject" Target="embeddings/Microsoft_Visio_2003-2010_Drawing6363.vsd"/><Relationship Id="rId153" Type="http://schemas.openxmlformats.org/officeDocument/2006/relationships/oleObject" Target="embeddings/Microsoft_Visio_2003-2010_Drawing7575.vsd"/><Relationship Id="rId174" Type="http://schemas.openxmlformats.org/officeDocument/2006/relationships/image" Target="media/image63.emf"/><Relationship Id="rId15" Type="http://schemas.openxmlformats.org/officeDocument/2006/relationships/image" Target="media/image4.emf"/><Relationship Id="rId36" Type="http://schemas.openxmlformats.org/officeDocument/2006/relationships/oleObject" Target="embeddings/Microsoft_Visio_2003-2010_Drawing1717.vsd"/><Relationship Id="rId57" Type="http://schemas.openxmlformats.org/officeDocument/2006/relationships/package" Target="embeddings/Microsoft_Visio_Drawing44.vsdx"/><Relationship Id="rId106" Type="http://schemas.openxmlformats.org/officeDocument/2006/relationships/image" Target="media/image38.emf"/><Relationship Id="rId127" Type="http://schemas.openxmlformats.org/officeDocument/2006/relationships/image" Target="media/image4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9136AD-1E9B-496F-B7B2-292001887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220</Pages>
  <Words>44254</Words>
  <Characters>252249</Characters>
  <Application>Microsoft Office Word</Application>
  <DocSecurity>0</DocSecurity>
  <Lines>2102</Lines>
  <Paragraphs>591</Paragraphs>
  <ScaleCrop>false</ScaleCrop>
  <HeadingPairs>
    <vt:vector size="2" baseType="variant">
      <vt:variant>
        <vt:lpstr>Title</vt:lpstr>
      </vt:variant>
      <vt:variant>
        <vt:i4>1</vt:i4>
      </vt:variant>
    </vt:vector>
  </HeadingPairs>
  <TitlesOfParts>
    <vt:vector size="1" baseType="lpstr">
      <vt:lpstr/>
    </vt:vector>
  </TitlesOfParts>
  <Company>Commonwealth of Massachusetts</Company>
  <LinksUpToDate>false</LinksUpToDate>
  <CharactersWithSpaces>295912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Daniel Saxe (DPH)</dc:creator>
  <cp:lastModifiedBy> </cp:lastModifiedBy>
  <cp:revision>19</cp:revision>
  <cp:lastPrinted>2014-07-15T17:12:00Z</cp:lastPrinted>
  <dcterms:created xsi:type="dcterms:W3CDTF">2017-12-11T19:19:00Z</dcterms:created>
  <dcterms:modified xsi:type="dcterms:W3CDTF">2018-01-31T19:59:00Z</dcterms:modified>
</cp:coreProperties>
</file>