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BA8" w:rsidRPr="00FD19CC" w:rsidRDefault="008E0BA8">
      <w:pPr>
        <w:pStyle w:val="Subtitle"/>
        <w:ind w:right="86"/>
        <w:jc w:val="left"/>
        <w:rPr>
          <w:sz w:val="32"/>
        </w:rPr>
      </w:pPr>
    </w:p>
    <w:p w:rsidR="008E0BA8" w:rsidRPr="00FD19CC" w:rsidRDefault="007937D6">
      <w:pPr>
        <w:pStyle w:val="Subtitle"/>
        <w:ind w:right="86"/>
        <w:jc w:val="left"/>
        <w:rPr>
          <w:sz w:val="32"/>
        </w:rPr>
      </w:pPr>
      <w:r w:rsidRPr="00736D09">
        <w:rPr>
          <w:b w:val="0"/>
          <w:noProof/>
        </w:rPr>
        <w:drawing>
          <wp:anchor distT="0" distB="0" distL="114300" distR="114300" simplePos="0" relativeHeight="251658240" behindDoc="1" locked="0" layoutInCell="1" allowOverlap="1" wp14:anchorId="1E43D7EA" wp14:editId="2BBEE8ED">
            <wp:simplePos x="0" y="0"/>
            <wp:positionH relativeFrom="margin">
              <wp:posOffset>228600</wp:posOffset>
            </wp:positionH>
            <wp:positionV relativeFrom="paragraph">
              <wp:posOffset>121285</wp:posOffset>
            </wp:positionV>
            <wp:extent cx="6229350" cy="1971675"/>
            <wp:effectExtent l="0" t="0" r="0" b="9525"/>
            <wp:wrapNone/>
            <wp:docPr id="14" name="Picture 20" descr="logo_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DATA"/>
                    <pic:cNvPicPr>
                      <a:picLocks noChangeAspect="1" noChangeArrowheads="1"/>
                    </pic:cNvPicPr>
                  </pic:nvPicPr>
                  <pic:blipFill>
                    <a:blip r:embed="rId8" cstate="print"/>
                    <a:srcRect/>
                    <a:stretch>
                      <a:fillRect/>
                    </a:stretch>
                  </pic:blipFill>
                  <pic:spPr bwMode="auto">
                    <a:xfrm>
                      <a:off x="0" y="0"/>
                      <a:ext cx="6229350" cy="1971675"/>
                    </a:xfrm>
                    <a:prstGeom prst="rect">
                      <a:avLst/>
                    </a:prstGeom>
                    <a:noFill/>
                    <a:ln w="9525">
                      <a:noFill/>
                      <a:miter lim="800000"/>
                      <a:headEnd/>
                      <a:tailEnd/>
                    </a:ln>
                  </pic:spPr>
                </pic:pic>
              </a:graphicData>
            </a:graphic>
          </wp:anchor>
        </w:drawing>
      </w:r>
    </w:p>
    <w:p w:rsidR="008E0BA8" w:rsidRPr="00FD19CC" w:rsidRDefault="008E0BA8">
      <w:pPr>
        <w:pStyle w:val="Subtitle"/>
        <w:ind w:right="86"/>
        <w:jc w:val="left"/>
        <w:rPr>
          <w:sz w:val="32"/>
        </w:rPr>
      </w:pPr>
    </w:p>
    <w:p w:rsidR="008E0BA8" w:rsidRPr="00FD19CC" w:rsidRDefault="008E0BA8">
      <w:pPr>
        <w:pStyle w:val="Subtitle"/>
        <w:ind w:right="86"/>
        <w:jc w:val="left"/>
        <w:rPr>
          <w:sz w:val="32"/>
        </w:rPr>
      </w:pPr>
    </w:p>
    <w:p w:rsidR="008E0BA8" w:rsidRPr="00FD19CC" w:rsidRDefault="008E0BA8">
      <w:pPr>
        <w:pStyle w:val="Subtitle"/>
        <w:ind w:right="86"/>
        <w:jc w:val="left"/>
        <w:rPr>
          <w:sz w:val="32"/>
        </w:rPr>
      </w:pPr>
    </w:p>
    <w:p w:rsidR="008E0BA8" w:rsidRPr="00FD19CC" w:rsidRDefault="008E0BA8">
      <w:pPr>
        <w:pStyle w:val="Subtitle"/>
        <w:ind w:right="86"/>
        <w:jc w:val="left"/>
        <w:rPr>
          <w:sz w:val="32"/>
        </w:rPr>
      </w:pPr>
    </w:p>
    <w:p w:rsidR="008E0BA8" w:rsidRPr="00FD19CC" w:rsidRDefault="008E0BA8">
      <w:pPr>
        <w:pStyle w:val="Subtitle"/>
        <w:ind w:right="86"/>
        <w:jc w:val="left"/>
        <w:rPr>
          <w:sz w:val="32"/>
        </w:rPr>
      </w:pPr>
    </w:p>
    <w:p w:rsidR="008E0BA8" w:rsidRPr="00FD19CC" w:rsidRDefault="008E0BA8">
      <w:pPr>
        <w:pStyle w:val="Subtitle"/>
        <w:ind w:right="86"/>
        <w:jc w:val="left"/>
        <w:rPr>
          <w:sz w:val="32"/>
        </w:rPr>
      </w:pPr>
    </w:p>
    <w:p w:rsidR="008E0BA8" w:rsidRPr="00FD19CC" w:rsidRDefault="00E53A96">
      <w:pPr>
        <w:pStyle w:val="Subtitle"/>
        <w:ind w:right="86"/>
        <w:rPr>
          <w:sz w:val="20"/>
        </w:rPr>
      </w:pPr>
      <w:r w:rsidRPr="00FD19CC">
        <w:rPr>
          <w:noProof/>
          <w:sz w:val="32"/>
        </w:rPr>
        <mc:AlternateContent>
          <mc:Choice Requires="wps">
            <w:drawing>
              <wp:anchor distT="0" distB="0" distL="114300" distR="114300" simplePos="0" relativeHeight="251657216" behindDoc="0" locked="0" layoutInCell="1" allowOverlap="1" wp14:anchorId="0B09DA68" wp14:editId="140C7FFB">
                <wp:simplePos x="0" y="0"/>
                <wp:positionH relativeFrom="margin">
                  <wp:posOffset>642620</wp:posOffset>
                </wp:positionH>
                <wp:positionV relativeFrom="paragraph">
                  <wp:posOffset>43180</wp:posOffset>
                </wp:positionV>
                <wp:extent cx="5958205" cy="561975"/>
                <wp:effectExtent l="0" t="0" r="2349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205" cy="561975"/>
                        </a:xfrm>
                        <a:prstGeom prst="rect">
                          <a:avLst/>
                        </a:prstGeom>
                        <a:solidFill>
                          <a:srgbClr val="FFFFFF"/>
                        </a:solidFill>
                        <a:ln w="9525">
                          <a:solidFill>
                            <a:srgbClr val="FFFFFF"/>
                          </a:solidFill>
                          <a:miter lim="800000"/>
                          <a:headEnd/>
                          <a:tailEnd/>
                        </a:ln>
                      </wps:spPr>
                      <wps:txbx>
                        <w:txbxContent>
                          <w:p w:rsidR="00E81F55" w:rsidRPr="00ED578A" w:rsidRDefault="00E81F55" w:rsidP="008E0BA8">
                            <w:pPr>
                              <w:rPr>
                                <w:rFonts w:ascii="Franklin Gothic Book" w:hAnsi="Franklin Gothic Book" w:cs="Arial"/>
                                <w:b/>
                                <w:color w:val="49240A"/>
                                <w:sz w:val="36"/>
                                <w:szCs w:val="36"/>
                              </w:rPr>
                            </w:pPr>
                            <w:r w:rsidRPr="00ED578A">
                              <w:rPr>
                                <w:rFonts w:ascii="Franklin Gothic Book" w:hAnsi="Franklin Gothic Book" w:cs="Arial"/>
                                <w:b/>
                                <w:color w:val="49240A"/>
                                <w:sz w:val="36"/>
                                <w:szCs w:val="36"/>
                              </w:rPr>
                              <w:t xml:space="preserve">Division of Agricultural Conservation &amp; Technical Assistance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6pt;margin-top:3.4pt;width:469.15pt;height:4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" strokecolor="white">
                <v:textbox>
                  <w:txbxContent>
                    <w:p w:rsidR="007A044F" w:rsidRPr="00ED578A" w:rsidRDefault="007A044F" w:rsidP="008E0BA8">
                      <w:pPr>
                        <w:rPr>
                          <w:rFonts w:ascii="Franklin Gothic Book" w:hAnsi="Franklin Gothic Book" w:cs="Arial"/>
                          <w:b/>
                          <w:color w:val="49240A"/>
                          <w:sz w:val="36"/>
                          <w:szCs w:val="36"/>
                        </w:rPr>
                      </w:pPr>
                      <w:r w:rsidRPr="00ED578A">
                        <w:rPr>
                          <w:rFonts w:ascii="Franklin Gothic Book" w:hAnsi="Franklin Gothic Book" w:cs="Arial"/>
                          <w:b/>
                          <w:color w:val="49240A"/>
                          <w:sz w:val="36"/>
                          <w:szCs w:val="36"/>
                        </w:rPr>
                        <w:t xml:space="preserve">Division of Agricultural Conservation &amp; Technical Assistance </w:t>
                      </w:r>
                    </w:p>
                  </w:txbxContent>
                </v:textbox>
                <w10:wrap anchorx="margin"/>
              </v:shape>
            </w:pict>
          </mc:Fallback>
        </mc:AlternateContent>
      </w:r>
    </w:p>
    <w:p w:rsidR="008E0BA8" w:rsidRPr="00FD19CC" w:rsidRDefault="008E0BA8">
      <w:pPr>
        <w:pStyle w:val="Subtitle"/>
        <w:ind w:right="86"/>
        <w:rPr>
          <w:sz w:val="20"/>
        </w:rPr>
      </w:pPr>
    </w:p>
    <w:p w:rsidR="008E0BA8" w:rsidRPr="00FD19CC" w:rsidRDefault="008E0BA8">
      <w:pPr>
        <w:pStyle w:val="Subtitle"/>
        <w:ind w:right="86"/>
        <w:rPr>
          <w:sz w:val="32"/>
        </w:rPr>
      </w:pPr>
    </w:p>
    <w:p w:rsidR="008E0BA8" w:rsidRPr="00FD19CC" w:rsidRDefault="008E0BA8" w:rsidP="008E0BA8">
      <w:pPr>
        <w:pStyle w:val="Subtitle"/>
        <w:ind w:right="86"/>
        <w:rPr>
          <w:sz w:val="48"/>
        </w:rPr>
      </w:pPr>
    </w:p>
    <w:p w:rsidR="008E0BA8" w:rsidRPr="00FD19CC" w:rsidRDefault="008E0BA8" w:rsidP="008E0BA8">
      <w:pPr>
        <w:pStyle w:val="Subtitle"/>
        <w:ind w:right="86"/>
        <w:rPr>
          <w:sz w:val="48"/>
        </w:rPr>
      </w:pPr>
    </w:p>
    <w:p w:rsidR="008E0BA8" w:rsidRPr="00FD19CC" w:rsidRDefault="008E0BA8" w:rsidP="008E0BA8">
      <w:pPr>
        <w:pStyle w:val="Subtitle"/>
        <w:ind w:right="86"/>
        <w:rPr>
          <w:sz w:val="48"/>
        </w:rPr>
      </w:pPr>
    </w:p>
    <w:p w:rsidR="008E0BA8" w:rsidRPr="00FD19CC" w:rsidRDefault="008E0BA8" w:rsidP="009E5B48">
      <w:pPr>
        <w:pStyle w:val="Subtitle"/>
        <w:ind w:right="86"/>
        <w:rPr>
          <w:sz w:val="48"/>
        </w:rPr>
      </w:pPr>
      <w:r w:rsidRPr="00FD19CC">
        <w:rPr>
          <w:sz w:val="48"/>
        </w:rPr>
        <w:t>Agricultural Preservation Restriction Improvement Program (AIP)</w:t>
      </w:r>
    </w:p>
    <w:p w:rsidR="008E0BA8" w:rsidRPr="00FD19CC" w:rsidRDefault="008E0BA8" w:rsidP="009E5B48">
      <w:pPr>
        <w:pStyle w:val="Subtitle"/>
        <w:ind w:right="86"/>
        <w:rPr>
          <w:i/>
          <w:iCs/>
        </w:rPr>
      </w:pPr>
      <w:r w:rsidRPr="00FD19CC">
        <w:rPr>
          <w:sz w:val="32"/>
        </w:rPr>
        <w:t xml:space="preserve">Fiscal Year </w:t>
      </w:r>
      <w:r w:rsidR="009F5AF8" w:rsidRPr="00FD19CC">
        <w:rPr>
          <w:sz w:val="32"/>
        </w:rPr>
        <w:t>2019</w:t>
      </w:r>
      <w:r w:rsidRPr="00FD19CC">
        <w:rPr>
          <w:sz w:val="32"/>
        </w:rPr>
        <w:br/>
      </w:r>
      <w:r w:rsidRPr="00FD19CC">
        <w:rPr>
          <w:iCs/>
        </w:rPr>
        <w:t xml:space="preserve">(July 1, </w:t>
      </w:r>
      <w:r w:rsidR="009F5AF8" w:rsidRPr="00FD19CC">
        <w:rPr>
          <w:iCs/>
        </w:rPr>
        <w:t>2018</w:t>
      </w:r>
      <w:r w:rsidRPr="00FD19CC">
        <w:rPr>
          <w:iCs/>
        </w:rPr>
        <w:t xml:space="preserve"> to June 30, </w:t>
      </w:r>
      <w:r w:rsidR="009F5AF8" w:rsidRPr="00FD19CC">
        <w:rPr>
          <w:iCs/>
        </w:rPr>
        <w:t>2019</w:t>
      </w:r>
      <w:r w:rsidRPr="00FD19CC">
        <w:rPr>
          <w:iCs/>
        </w:rPr>
        <w:t>)</w:t>
      </w:r>
    </w:p>
    <w:p w:rsidR="008E0BA8" w:rsidRPr="00FD19CC" w:rsidRDefault="008E0BA8" w:rsidP="009E5B48">
      <w:pPr>
        <w:pStyle w:val="Subtitle"/>
        <w:ind w:right="86"/>
        <w:jc w:val="left"/>
        <w:rPr>
          <w:sz w:val="32"/>
        </w:rPr>
      </w:pPr>
    </w:p>
    <w:p w:rsidR="008E0BA8" w:rsidRPr="00FD19CC" w:rsidRDefault="008E0BA8" w:rsidP="009E5B48">
      <w:pPr>
        <w:pStyle w:val="Subtitle"/>
        <w:ind w:right="86"/>
        <w:jc w:val="left"/>
        <w:rPr>
          <w:sz w:val="32"/>
        </w:rPr>
      </w:pPr>
    </w:p>
    <w:p w:rsidR="008E0BA8" w:rsidRPr="00FD19CC" w:rsidRDefault="008E0BA8" w:rsidP="009E5B48">
      <w:pPr>
        <w:pStyle w:val="Subtitle"/>
        <w:ind w:right="86"/>
        <w:rPr>
          <w:b w:val="0"/>
          <w:bCs/>
          <w:sz w:val="22"/>
          <w:szCs w:val="22"/>
        </w:rPr>
      </w:pPr>
      <w:r w:rsidRPr="00FD19CC">
        <w:rPr>
          <w:b w:val="0"/>
          <w:bCs/>
          <w:sz w:val="22"/>
          <w:szCs w:val="22"/>
        </w:rPr>
        <w:t>Request for Response (RFR): RFR File: AGR-</w:t>
      </w:r>
      <w:r w:rsidR="009F5AF8" w:rsidRPr="00FD19CC">
        <w:rPr>
          <w:b w:val="0"/>
          <w:bCs/>
          <w:sz w:val="22"/>
          <w:szCs w:val="22"/>
        </w:rPr>
        <w:t>AIP 19</w:t>
      </w:r>
      <w:r w:rsidR="004C3F1F" w:rsidRPr="00FD19CC">
        <w:rPr>
          <w:b w:val="0"/>
          <w:bCs/>
          <w:sz w:val="22"/>
          <w:szCs w:val="22"/>
        </w:rPr>
        <w:t>-</w:t>
      </w:r>
      <w:r w:rsidR="009F5AF8" w:rsidRPr="00FD19CC">
        <w:rPr>
          <w:b w:val="0"/>
          <w:bCs/>
          <w:sz w:val="22"/>
          <w:szCs w:val="22"/>
        </w:rPr>
        <w:t>10</w:t>
      </w:r>
    </w:p>
    <w:p w:rsidR="008E0BA8" w:rsidRPr="00FD19CC" w:rsidRDefault="008E0BA8" w:rsidP="009E5B48">
      <w:pPr>
        <w:tabs>
          <w:tab w:val="left" w:pos="2520"/>
          <w:tab w:val="left" w:pos="3330"/>
        </w:tabs>
        <w:ind w:right="90"/>
        <w:jc w:val="center"/>
        <w:rPr>
          <w:b/>
          <w:sz w:val="22"/>
          <w:szCs w:val="22"/>
        </w:rPr>
      </w:pPr>
    </w:p>
    <w:p w:rsidR="008E0BA8" w:rsidRPr="00FD19CC" w:rsidRDefault="008E0BA8" w:rsidP="009E5B48">
      <w:pPr>
        <w:tabs>
          <w:tab w:val="left" w:pos="2520"/>
          <w:tab w:val="left" w:pos="3330"/>
        </w:tabs>
        <w:ind w:right="90"/>
        <w:jc w:val="center"/>
        <w:rPr>
          <w:b/>
          <w:i/>
          <w:sz w:val="22"/>
          <w:szCs w:val="22"/>
        </w:rPr>
      </w:pPr>
    </w:p>
    <w:p w:rsidR="008E0BA8" w:rsidRPr="00FD19CC" w:rsidRDefault="008E0BA8" w:rsidP="009E5B48">
      <w:pPr>
        <w:tabs>
          <w:tab w:val="left" w:pos="2520"/>
          <w:tab w:val="left" w:pos="3330"/>
        </w:tabs>
        <w:ind w:right="90"/>
        <w:jc w:val="center"/>
        <w:rPr>
          <w:b/>
          <w:i/>
          <w:sz w:val="22"/>
        </w:rPr>
      </w:pPr>
      <w:r w:rsidRPr="00FD19CC">
        <w:rPr>
          <w:b/>
          <w:i/>
          <w:color w:val="1A1A1A"/>
          <w:sz w:val="22"/>
          <w:szCs w:val="26"/>
        </w:rPr>
        <w:t>To help sustain active commercial farming on land that has already been protected through the Department’s Agricultural Preservation Restriction (APR) Program.</w:t>
      </w:r>
    </w:p>
    <w:p w:rsidR="008E0BA8" w:rsidRPr="00FD19CC" w:rsidRDefault="008E0BA8" w:rsidP="009E5B48">
      <w:pPr>
        <w:tabs>
          <w:tab w:val="left" w:pos="2520"/>
          <w:tab w:val="left" w:pos="3330"/>
        </w:tabs>
        <w:ind w:right="90"/>
        <w:rPr>
          <w:sz w:val="20"/>
        </w:rPr>
      </w:pPr>
    </w:p>
    <w:p w:rsidR="008E0BA8" w:rsidRPr="00FD19CC" w:rsidRDefault="008E0BA8" w:rsidP="009E5B48">
      <w:pPr>
        <w:tabs>
          <w:tab w:val="left" w:pos="2520"/>
          <w:tab w:val="left" w:pos="3330"/>
        </w:tabs>
        <w:ind w:right="90"/>
        <w:rPr>
          <w:sz w:val="20"/>
        </w:rPr>
      </w:pPr>
    </w:p>
    <w:p w:rsidR="008E0BA8" w:rsidRPr="00FD19CC" w:rsidRDefault="006959E1" w:rsidP="009E5B48">
      <w:pPr>
        <w:tabs>
          <w:tab w:val="left" w:pos="2520"/>
          <w:tab w:val="left" w:pos="3330"/>
        </w:tabs>
        <w:ind w:right="90"/>
        <w:jc w:val="center"/>
        <w:rPr>
          <w:b/>
          <w:bCs/>
          <w:sz w:val="22"/>
          <w:szCs w:val="22"/>
        </w:rPr>
      </w:pPr>
      <w:r w:rsidRPr="00FD19CC">
        <w:rPr>
          <w:b/>
          <w:bCs/>
          <w:sz w:val="22"/>
          <w:szCs w:val="22"/>
        </w:rPr>
        <w:t xml:space="preserve">Responses must be received at </w:t>
      </w:r>
      <w:r w:rsidR="008D7A05" w:rsidRPr="00FD19CC">
        <w:rPr>
          <w:b/>
          <w:bCs/>
          <w:sz w:val="22"/>
          <w:szCs w:val="22"/>
        </w:rPr>
        <w:t xml:space="preserve">MDAR </w:t>
      </w:r>
      <w:r w:rsidRPr="00FD19CC">
        <w:rPr>
          <w:b/>
          <w:bCs/>
          <w:sz w:val="22"/>
          <w:szCs w:val="22"/>
        </w:rPr>
        <w:t>by</w:t>
      </w:r>
      <w:r w:rsidR="008E0BA8" w:rsidRPr="00FD19CC">
        <w:rPr>
          <w:b/>
          <w:bCs/>
          <w:sz w:val="22"/>
          <w:szCs w:val="22"/>
        </w:rPr>
        <w:t xml:space="preserve"> 4:00 PM on </w:t>
      </w:r>
      <w:r w:rsidR="009F5AF8" w:rsidRPr="00FD19CC">
        <w:rPr>
          <w:b/>
          <w:bCs/>
          <w:sz w:val="22"/>
          <w:szCs w:val="22"/>
        </w:rPr>
        <w:t>April 10, 2018</w:t>
      </w:r>
    </w:p>
    <w:p w:rsidR="008E0BA8" w:rsidRPr="00FD19CC" w:rsidRDefault="008E0BA8" w:rsidP="009E5B48">
      <w:pPr>
        <w:tabs>
          <w:tab w:val="left" w:pos="2520"/>
          <w:tab w:val="left" w:pos="3330"/>
        </w:tabs>
        <w:ind w:right="90"/>
        <w:rPr>
          <w:b/>
          <w:sz w:val="22"/>
          <w:szCs w:val="22"/>
        </w:rPr>
      </w:pPr>
    </w:p>
    <w:p w:rsidR="008E0BA8" w:rsidRPr="00FD19CC" w:rsidRDefault="008E0BA8" w:rsidP="009E5B48">
      <w:pPr>
        <w:tabs>
          <w:tab w:val="left" w:pos="2520"/>
          <w:tab w:val="left" w:pos="3330"/>
        </w:tabs>
        <w:ind w:right="90"/>
        <w:jc w:val="center"/>
        <w:rPr>
          <w:b/>
          <w:sz w:val="22"/>
          <w:szCs w:val="22"/>
        </w:rPr>
      </w:pPr>
      <w:r w:rsidRPr="00FD19CC">
        <w:rPr>
          <w:b/>
          <w:sz w:val="22"/>
          <w:szCs w:val="22"/>
        </w:rPr>
        <w:t>Contact: Melissa Adams</w:t>
      </w:r>
    </w:p>
    <w:p w:rsidR="008E0BA8" w:rsidRPr="00FD19CC" w:rsidRDefault="008E0BA8" w:rsidP="009E5B48">
      <w:pPr>
        <w:tabs>
          <w:tab w:val="left" w:pos="2520"/>
          <w:tab w:val="left" w:pos="3330"/>
        </w:tabs>
        <w:ind w:right="90"/>
        <w:jc w:val="center"/>
        <w:rPr>
          <w:b/>
          <w:sz w:val="22"/>
          <w:szCs w:val="22"/>
        </w:rPr>
      </w:pPr>
      <w:r w:rsidRPr="00FD19CC">
        <w:rPr>
          <w:b/>
          <w:sz w:val="22"/>
          <w:szCs w:val="22"/>
        </w:rPr>
        <w:t>Telephone: 413-</w:t>
      </w:r>
      <w:r w:rsidR="008D50A1" w:rsidRPr="00FD19CC">
        <w:rPr>
          <w:b/>
          <w:sz w:val="22"/>
          <w:szCs w:val="22"/>
        </w:rPr>
        <w:t>548-1904</w:t>
      </w:r>
    </w:p>
    <w:p w:rsidR="008E0BA8" w:rsidRPr="00FD19CC" w:rsidRDefault="008E0BA8" w:rsidP="009E5B48">
      <w:pPr>
        <w:tabs>
          <w:tab w:val="left" w:pos="2520"/>
          <w:tab w:val="left" w:pos="3330"/>
        </w:tabs>
        <w:ind w:right="90"/>
        <w:jc w:val="center"/>
        <w:rPr>
          <w:b/>
          <w:sz w:val="22"/>
          <w:szCs w:val="22"/>
        </w:rPr>
      </w:pPr>
      <w:r w:rsidRPr="00FD19CC">
        <w:rPr>
          <w:b/>
          <w:sz w:val="22"/>
          <w:szCs w:val="22"/>
        </w:rPr>
        <w:t xml:space="preserve">Email: </w:t>
      </w:r>
      <w:r w:rsidR="008D7A05" w:rsidRPr="00FD19CC">
        <w:rPr>
          <w:b/>
          <w:sz w:val="22"/>
          <w:szCs w:val="22"/>
        </w:rPr>
        <w:t>Melissa.L.Adams@state.ma.us</w:t>
      </w:r>
    </w:p>
    <w:p w:rsidR="008E0BA8" w:rsidRPr="00FD19CC" w:rsidRDefault="008E0BA8" w:rsidP="00E767DF">
      <w:pPr>
        <w:tabs>
          <w:tab w:val="left" w:pos="2520"/>
          <w:tab w:val="left" w:pos="3330"/>
        </w:tabs>
        <w:ind w:right="90"/>
        <w:jc w:val="center"/>
        <w:rPr>
          <w:b/>
          <w:sz w:val="20"/>
        </w:rPr>
      </w:pPr>
    </w:p>
    <w:p w:rsidR="008E0BA8" w:rsidRPr="00FD19CC" w:rsidRDefault="008E0BA8" w:rsidP="009E5B48">
      <w:pPr>
        <w:pStyle w:val="Subtitle"/>
        <w:ind w:right="86"/>
        <w:jc w:val="left"/>
        <w:rPr>
          <w:b w:val="0"/>
          <w:bCs/>
          <w:sz w:val="20"/>
        </w:rPr>
      </w:pPr>
    </w:p>
    <w:p w:rsidR="008E0BA8" w:rsidRPr="00FD19CC" w:rsidRDefault="008E0BA8" w:rsidP="009E5B48">
      <w:pPr>
        <w:tabs>
          <w:tab w:val="left" w:pos="2520"/>
          <w:tab w:val="left" w:pos="3330"/>
        </w:tabs>
        <w:ind w:right="90"/>
        <w:rPr>
          <w:b/>
          <w:sz w:val="22"/>
        </w:rPr>
      </w:pPr>
    </w:p>
    <w:p w:rsidR="008E0BA8" w:rsidRPr="00FD19CC" w:rsidRDefault="008E0BA8" w:rsidP="009E5B48">
      <w:pPr>
        <w:tabs>
          <w:tab w:val="left" w:pos="2520"/>
          <w:tab w:val="left" w:pos="3330"/>
        </w:tabs>
        <w:ind w:right="90"/>
        <w:rPr>
          <w:b/>
          <w:sz w:val="20"/>
        </w:rPr>
      </w:pPr>
    </w:p>
    <w:tbl>
      <w:tblPr>
        <w:tblpPr w:leftFromText="180" w:rightFromText="180" w:vertAnchor="text" w:horzAnchor="margin" w:tblpY="20"/>
        <w:tblW w:w="11091" w:type="dxa"/>
        <w:tblLook w:val="0000" w:firstRow="0" w:lastRow="0" w:firstColumn="0" w:lastColumn="0" w:noHBand="0" w:noVBand="0"/>
      </w:tblPr>
      <w:tblGrid>
        <w:gridCol w:w="2196"/>
        <w:gridCol w:w="8895"/>
      </w:tblGrid>
      <w:tr w:rsidR="008E0BA8" w:rsidRPr="00736D09">
        <w:trPr>
          <w:trHeight w:val="831"/>
        </w:trPr>
        <w:tc>
          <w:tcPr>
            <w:tcW w:w="2165" w:type="dxa"/>
          </w:tcPr>
          <w:p w:rsidR="008E0BA8" w:rsidRPr="00FD19CC" w:rsidRDefault="007937D6" w:rsidP="009E5B48">
            <w:pPr>
              <w:tabs>
                <w:tab w:val="left" w:pos="2520"/>
                <w:tab w:val="left" w:pos="3330"/>
              </w:tabs>
              <w:ind w:right="90"/>
              <w:jc w:val="center"/>
              <w:rPr>
                <w:b/>
                <w:sz w:val="20"/>
              </w:rPr>
            </w:pPr>
            <w:r w:rsidRPr="00FD19CC">
              <w:rPr>
                <w:b/>
                <w:noProof/>
                <w:sz w:val="20"/>
              </w:rPr>
              <w:drawing>
                <wp:inline distT="0" distB="0" distL="0" distR="0" wp14:anchorId="59184C9F" wp14:editId="14405584">
                  <wp:extent cx="1173480" cy="362585"/>
                  <wp:effectExtent l="19050" t="0" r="7620" b="0"/>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9" cstate="print"/>
                          <a:srcRect/>
                          <a:stretch>
                            <a:fillRect/>
                          </a:stretch>
                        </pic:blipFill>
                        <pic:spPr bwMode="auto">
                          <a:xfrm>
                            <a:off x="0" y="0"/>
                            <a:ext cx="1173480" cy="362585"/>
                          </a:xfrm>
                          <a:prstGeom prst="rect">
                            <a:avLst/>
                          </a:prstGeom>
                          <a:noFill/>
                          <a:ln w="9525">
                            <a:noFill/>
                            <a:miter lim="800000"/>
                            <a:headEnd/>
                            <a:tailEnd/>
                          </a:ln>
                        </pic:spPr>
                      </pic:pic>
                    </a:graphicData>
                  </a:graphic>
                </wp:inline>
              </w:drawing>
            </w:r>
          </w:p>
        </w:tc>
        <w:tc>
          <w:tcPr>
            <w:tcW w:w="8926" w:type="dxa"/>
          </w:tcPr>
          <w:p w:rsidR="008E0BA8" w:rsidRPr="00FD19CC" w:rsidRDefault="008E0BA8" w:rsidP="007A044F">
            <w:pPr>
              <w:tabs>
                <w:tab w:val="left" w:pos="2520"/>
                <w:tab w:val="left" w:pos="3330"/>
              </w:tabs>
              <w:ind w:right="90"/>
              <w:rPr>
                <w:b/>
                <w:sz w:val="22"/>
                <w:szCs w:val="22"/>
              </w:rPr>
            </w:pPr>
            <w:r w:rsidRPr="00FD19CC">
              <w:rPr>
                <w:b/>
                <w:sz w:val="22"/>
                <w:szCs w:val="22"/>
              </w:rPr>
              <w:t>Massachusetts Department of Agricultural Resources</w:t>
            </w:r>
          </w:p>
          <w:p w:rsidR="008E0BA8" w:rsidRPr="00FD19CC" w:rsidRDefault="008E0BA8" w:rsidP="007A044F">
            <w:pPr>
              <w:tabs>
                <w:tab w:val="left" w:pos="2520"/>
                <w:tab w:val="left" w:pos="3330"/>
              </w:tabs>
              <w:ind w:right="90"/>
              <w:rPr>
                <w:b/>
                <w:sz w:val="22"/>
                <w:szCs w:val="22"/>
              </w:rPr>
            </w:pPr>
            <w:r w:rsidRPr="00FD19CC">
              <w:rPr>
                <w:b/>
                <w:sz w:val="22"/>
                <w:szCs w:val="22"/>
              </w:rPr>
              <w:t>101 University Drive Suite C4</w:t>
            </w:r>
          </w:p>
          <w:p w:rsidR="008E0BA8" w:rsidRPr="00FD19CC" w:rsidRDefault="008E0BA8" w:rsidP="009E5B48">
            <w:pPr>
              <w:tabs>
                <w:tab w:val="left" w:pos="2520"/>
                <w:tab w:val="left" w:pos="3330"/>
              </w:tabs>
              <w:ind w:right="90"/>
              <w:rPr>
                <w:b/>
                <w:sz w:val="20"/>
              </w:rPr>
            </w:pPr>
            <w:r w:rsidRPr="00FD19CC">
              <w:rPr>
                <w:b/>
                <w:sz w:val="22"/>
                <w:szCs w:val="22"/>
              </w:rPr>
              <w:t>Amherst, MA 01002</w:t>
            </w:r>
          </w:p>
        </w:tc>
      </w:tr>
    </w:tbl>
    <w:p w:rsidR="008E0BA8" w:rsidRPr="00736D09" w:rsidRDefault="008E0BA8" w:rsidP="008E0BA8">
      <w:pPr>
        <w:pStyle w:val="Header"/>
        <w:tabs>
          <w:tab w:val="clear" w:pos="4320"/>
          <w:tab w:val="clear" w:pos="8640"/>
          <w:tab w:val="left" w:pos="1545"/>
        </w:tabs>
        <w:rPr>
          <w:b/>
        </w:rPr>
      </w:pPr>
    </w:p>
    <w:p w:rsidR="008E0BA8" w:rsidRPr="00736D09" w:rsidRDefault="008E0BA8">
      <w:pPr>
        <w:pStyle w:val="Header"/>
        <w:tabs>
          <w:tab w:val="clear" w:pos="4320"/>
          <w:tab w:val="clear" w:pos="8640"/>
        </w:tabs>
        <w:rPr>
          <w:b/>
        </w:rPr>
      </w:pPr>
    </w:p>
    <w:p w:rsidR="008E0BA8" w:rsidRPr="00736D09" w:rsidRDefault="008E0BA8" w:rsidP="008E0BA8">
      <w:pPr>
        <w:pStyle w:val="Header"/>
        <w:tabs>
          <w:tab w:val="clear" w:pos="4320"/>
          <w:tab w:val="clear" w:pos="8640"/>
        </w:tabs>
        <w:rPr>
          <w:b/>
        </w:rPr>
      </w:pPr>
    </w:p>
    <w:p w:rsidR="008E0BA8" w:rsidRPr="00FD19CC" w:rsidRDefault="008E0BA8" w:rsidP="008E0BA8">
      <w:pPr>
        <w:pStyle w:val="Title"/>
        <w:ind w:firstLine="547"/>
        <w:rPr>
          <w:sz w:val="22"/>
          <w:szCs w:val="22"/>
        </w:rPr>
      </w:pPr>
      <w:r w:rsidRPr="00FD19CC">
        <w:rPr>
          <w:sz w:val="22"/>
          <w:szCs w:val="22"/>
        </w:rPr>
        <w:t>EXECUTIVE OFFICE OF ENERGY &amp; ENVIRONMENTAL AFFAIRS</w:t>
      </w:r>
    </w:p>
    <w:p w:rsidR="008E0BA8" w:rsidRPr="00FD19CC" w:rsidRDefault="008E0BA8" w:rsidP="008E0BA8">
      <w:pPr>
        <w:pStyle w:val="Title"/>
        <w:rPr>
          <w:sz w:val="22"/>
          <w:szCs w:val="22"/>
        </w:rPr>
      </w:pPr>
      <w:r w:rsidRPr="00FD19CC">
        <w:rPr>
          <w:sz w:val="22"/>
          <w:szCs w:val="22"/>
        </w:rPr>
        <w:lastRenderedPageBreak/>
        <w:t>Matthew A. Beaton, Secretary</w:t>
      </w:r>
    </w:p>
    <w:p w:rsidR="008E0BA8" w:rsidRPr="00FD19CC" w:rsidRDefault="008E0BA8" w:rsidP="008E0BA8">
      <w:pPr>
        <w:pStyle w:val="Title"/>
        <w:rPr>
          <w:sz w:val="22"/>
          <w:szCs w:val="22"/>
        </w:rPr>
      </w:pPr>
      <w:r w:rsidRPr="00FD19CC">
        <w:rPr>
          <w:sz w:val="22"/>
          <w:szCs w:val="22"/>
        </w:rPr>
        <w:t>Grant Announcement</w:t>
      </w:r>
    </w:p>
    <w:p w:rsidR="008E0BA8" w:rsidRPr="00FD19CC" w:rsidRDefault="008E0BA8" w:rsidP="008E0BA8">
      <w:pPr>
        <w:pStyle w:val="Heading8"/>
        <w:jc w:val="center"/>
        <w:rPr>
          <w:rFonts w:ascii="Times New Roman" w:hAnsi="Times New Roman"/>
          <w:sz w:val="22"/>
          <w:szCs w:val="22"/>
        </w:rPr>
      </w:pPr>
      <w:r w:rsidRPr="00FD19CC">
        <w:rPr>
          <w:rFonts w:ascii="Times New Roman" w:hAnsi="Times New Roman"/>
          <w:sz w:val="22"/>
          <w:szCs w:val="22"/>
        </w:rPr>
        <w:t xml:space="preserve">RFR ID: </w:t>
      </w:r>
      <w:r w:rsidRPr="00FD19CC">
        <w:rPr>
          <w:rFonts w:ascii="Times New Roman" w:hAnsi="Times New Roman"/>
          <w:sz w:val="22"/>
          <w:szCs w:val="22"/>
          <w:u w:val="single"/>
        </w:rPr>
        <w:t>RFR #</w:t>
      </w:r>
      <w:r w:rsidR="009716B7" w:rsidRPr="00FD19CC">
        <w:rPr>
          <w:rFonts w:ascii="Times New Roman" w:hAnsi="Times New Roman"/>
          <w:sz w:val="22"/>
          <w:szCs w:val="22"/>
          <w:u w:val="single"/>
        </w:rPr>
        <w:t xml:space="preserve"> AGR-AIP 1</w:t>
      </w:r>
      <w:r w:rsidR="009F5AF8" w:rsidRPr="00FD19CC">
        <w:rPr>
          <w:rFonts w:ascii="Times New Roman" w:hAnsi="Times New Roman"/>
          <w:sz w:val="22"/>
          <w:szCs w:val="22"/>
          <w:u w:val="single"/>
        </w:rPr>
        <w:t>9-10</w:t>
      </w:r>
    </w:p>
    <w:p w:rsidR="008E0BA8" w:rsidRPr="00FD19CC" w:rsidRDefault="008E0BA8" w:rsidP="008E0BA8">
      <w:pPr>
        <w:pStyle w:val="Heading8"/>
        <w:jc w:val="center"/>
        <w:rPr>
          <w:rFonts w:ascii="Times New Roman" w:hAnsi="Times New Roman"/>
          <w:sz w:val="22"/>
          <w:szCs w:val="22"/>
        </w:rPr>
      </w:pPr>
      <w:r w:rsidRPr="00FD19CC">
        <w:rPr>
          <w:rFonts w:ascii="Times New Roman" w:hAnsi="Times New Roman"/>
          <w:sz w:val="22"/>
          <w:szCs w:val="22"/>
        </w:rPr>
        <w:t xml:space="preserve">Dated:  </w:t>
      </w:r>
      <w:r w:rsidR="00041E0A" w:rsidRPr="00FD19CC">
        <w:rPr>
          <w:rFonts w:ascii="Times New Roman" w:hAnsi="Times New Roman"/>
          <w:sz w:val="22"/>
          <w:szCs w:val="22"/>
        </w:rPr>
        <w:t>February 2, 2018</w:t>
      </w:r>
    </w:p>
    <w:p w:rsidR="008E0BA8" w:rsidRPr="00FD19CC" w:rsidRDefault="008E0BA8" w:rsidP="008E0BA8">
      <w:pPr>
        <w:pStyle w:val="Title"/>
        <w:jc w:val="right"/>
        <w:rPr>
          <w:b w:val="0"/>
          <w:sz w:val="22"/>
          <w:szCs w:val="22"/>
        </w:rPr>
      </w:pPr>
    </w:p>
    <w:p w:rsidR="00EC1B73" w:rsidRPr="00736D09" w:rsidRDefault="008E0BA8" w:rsidP="00EC1B73">
      <w:pPr>
        <w:pStyle w:val="Title"/>
        <w:rPr>
          <w:szCs w:val="28"/>
          <w:u w:val="single"/>
        </w:rPr>
      </w:pPr>
      <w:r w:rsidRPr="00736D09">
        <w:rPr>
          <w:szCs w:val="28"/>
          <w:u w:val="single"/>
        </w:rPr>
        <w:t>APR Improvement Program</w:t>
      </w:r>
    </w:p>
    <w:p w:rsidR="008E0BA8" w:rsidRPr="00FD19CC" w:rsidRDefault="008E0BA8" w:rsidP="00EC1B73">
      <w:pPr>
        <w:pStyle w:val="Title"/>
        <w:rPr>
          <w:sz w:val="28"/>
          <w:szCs w:val="28"/>
        </w:rPr>
      </w:pPr>
      <w:r w:rsidRPr="00736D09">
        <w:rPr>
          <w:szCs w:val="28"/>
          <w:u w:val="single"/>
        </w:rPr>
        <w:t xml:space="preserve"> </w:t>
      </w:r>
    </w:p>
    <w:p w:rsidR="008E0BA8" w:rsidRPr="00736D09" w:rsidRDefault="00F60547" w:rsidP="008E0BA8">
      <w:pPr>
        <w:pStyle w:val="Title"/>
        <w:rPr>
          <w:b w:val="0"/>
          <w:sz w:val="22"/>
        </w:rPr>
      </w:pPr>
      <w:r w:rsidRPr="00736D09">
        <w:rPr>
          <w:sz w:val="22"/>
        </w:rPr>
        <w:t xml:space="preserve">1. </w:t>
      </w:r>
      <w:r w:rsidRPr="00736D09">
        <w:rPr>
          <w:smallCaps/>
          <w:sz w:val="22"/>
        </w:rPr>
        <w:t>Grant Opportunity Summary</w:t>
      </w:r>
      <w:r w:rsidRPr="00736D09">
        <w:rPr>
          <w:sz w:val="22"/>
        </w:rPr>
        <w:t>:</w:t>
      </w:r>
    </w:p>
    <w:p w:rsidR="008E0BA8" w:rsidRPr="00736D09" w:rsidRDefault="008E0BA8" w:rsidP="008E0BA8">
      <w:pPr>
        <w:pStyle w:val="Title"/>
        <w:rPr>
          <w:b w:val="0"/>
        </w:rPr>
      </w:pPr>
    </w:p>
    <w:p w:rsidR="008E0BA8" w:rsidRPr="00FD19CC" w:rsidRDefault="008E0BA8" w:rsidP="008E0BA8">
      <w:pPr>
        <w:pStyle w:val="BodyA"/>
        <w:rPr>
          <w:rFonts w:hAnsi="Times New Roman" w:cs="Times New Roman"/>
          <w:sz w:val="22"/>
        </w:rPr>
      </w:pPr>
      <w:r w:rsidRPr="00FD19CC">
        <w:rPr>
          <w:rFonts w:hAnsi="Times New Roman" w:cs="Times New Roman"/>
          <w:b/>
        </w:rPr>
        <w:t xml:space="preserve">A. </w:t>
      </w:r>
      <w:r w:rsidRPr="00FD19CC">
        <w:rPr>
          <w:rFonts w:hAnsi="Times New Roman" w:cs="Times New Roman"/>
          <w:b/>
          <w:smallCaps/>
        </w:rPr>
        <w:t xml:space="preserve">Proposals Sought For: </w:t>
      </w:r>
      <w:r w:rsidRPr="00FD19CC">
        <w:rPr>
          <w:rFonts w:hAnsi="Times New Roman" w:cs="Times New Roman"/>
          <w:sz w:val="22"/>
        </w:rPr>
        <w:t>The Massachusetts Department of Agricultural Resources (“Department”) invites responses from Massachusetts farmers with active commercial farms on Agricultural Preservation Restriction (“APR”) Program land who wish to participate in the APR Improvement Program (“Program”)</w:t>
      </w:r>
      <w:r w:rsidR="00E767DF" w:rsidRPr="00FD19CC">
        <w:rPr>
          <w:rFonts w:hAnsi="Times New Roman" w:cs="Times New Roman"/>
          <w:sz w:val="22"/>
        </w:rPr>
        <w:t>.  This program provides</w:t>
      </w:r>
      <w:r w:rsidR="009E5B48" w:rsidRPr="00FD19CC">
        <w:rPr>
          <w:rFonts w:hAnsi="Times New Roman" w:cs="Times New Roman"/>
          <w:sz w:val="22"/>
        </w:rPr>
        <w:t xml:space="preserve"> </w:t>
      </w:r>
      <w:r w:rsidRPr="00FD19CC">
        <w:rPr>
          <w:rFonts w:hAnsi="Times New Roman" w:cs="Times New Roman"/>
          <w:sz w:val="22"/>
        </w:rPr>
        <w:t xml:space="preserve">business </w:t>
      </w:r>
      <w:r w:rsidR="009F5AF8" w:rsidRPr="00FD19CC">
        <w:rPr>
          <w:rFonts w:hAnsi="Times New Roman" w:cs="Times New Roman"/>
          <w:sz w:val="22"/>
        </w:rPr>
        <w:t xml:space="preserve">planning </w:t>
      </w:r>
      <w:r w:rsidR="00E767DF" w:rsidRPr="00FD19CC">
        <w:rPr>
          <w:rFonts w:hAnsi="Times New Roman" w:cs="Times New Roman"/>
          <w:sz w:val="22"/>
        </w:rPr>
        <w:t xml:space="preserve">and technical </w:t>
      </w:r>
      <w:r w:rsidRPr="00FD19CC">
        <w:rPr>
          <w:rFonts w:hAnsi="Times New Roman" w:cs="Times New Roman"/>
          <w:sz w:val="22"/>
        </w:rPr>
        <w:t>assistance</w:t>
      </w:r>
      <w:r w:rsidR="009E5B48" w:rsidRPr="00FD19CC">
        <w:rPr>
          <w:rFonts w:hAnsi="Times New Roman" w:cs="Times New Roman"/>
          <w:sz w:val="22"/>
        </w:rPr>
        <w:t xml:space="preserve"> </w:t>
      </w:r>
      <w:r w:rsidR="00E767DF" w:rsidRPr="00FD19CC">
        <w:rPr>
          <w:rFonts w:hAnsi="Times New Roman" w:cs="Times New Roman"/>
          <w:sz w:val="22"/>
        </w:rPr>
        <w:t>resulting in an APR Improvement Program Plan (“Plan”) for the farm business. U</w:t>
      </w:r>
      <w:r w:rsidR="009F5AF8" w:rsidRPr="00FD19CC">
        <w:rPr>
          <w:rFonts w:hAnsi="Times New Roman" w:cs="Times New Roman"/>
          <w:sz w:val="22"/>
        </w:rPr>
        <w:t>pon approval</w:t>
      </w:r>
      <w:r w:rsidR="00E767DF" w:rsidRPr="00FD19CC">
        <w:rPr>
          <w:rFonts w:hAnsi="Times New Roman" w:cs="Times New Roman"/>
          <w:sz w:val="22"/>
        </w:rPr>
        <w:t>, participants may</w:t>
      </w:r>
      <w:r w:rsidR="009F5AF8" w:rsidRPr="00FD19CC">
        <w:rPr>
          <w:rFonts w:hAnsi="Times New Roman" w:cs="Times New Roman"/>
          <w:sz w:val="22"/>
        </w:rPr>
        <w:t xml:space="preserve"> enter into a Service Contract with the Department to </w:t>
      </w:r>
      <w:r w:rsidRPr="00FD19CC">
        <w:rPr>
          <w:rFonts w:hAnsi="Times New Roman" w:cs="Times New Roman"/>
          <w:sz w:val="22"/>
        </w:rPr>
        <w:t xml:space="preserve">spend funds </w:t>
      </w:r>
      <w:r w:rsidR="00E767DF" w:rsidRPr="00FD19CC">
        <w:rPr>
          <w:rFonts w:hAnsi="Times New Roman" w:cs="Times New Roman"/>
          <w:sz w:val="22"/>
        </w:rPr>
        <w:t>on</w:t>
      </w:r>
      <w:r w:rsidRPr="00FD19CC">
        <w:rPr>
          <w:rFonts w:hAnsi="Times New Roman" w:cs="Times New Roman"/>
          <w:sz w:val="22"/>
        </w:rPr>
        <w:t xml:space="preserve"> agreed upon </w:t>
      </w:r>
      <w:r w:rsidR="008F6A0C" w:rsidRPr="00FD19CC">
        <w:rPr>
          <w:rFonts w:hAnsi="Times New Roman" w:cs="Times New Roman"/>
          <w:sz w:val="22"/>
        </w:rPr>
        <w:t>farm infrast</w:t>
      </w:r>
      <w:r w:rsidR="00E767DF" w:rsidRPr="00FD19CC">
        <w:rPr>
          <w:rFonts w:hAnsi="Times New Roman" w:cs="Times New Roman"/>
          <w:sz w:val="22"/>
        </w:rPr>
        <w:t>r</w:t>
      </w:r>
      <w:r w:rsidR="008F6A0C" w:rsidRPr="00FD19CC">
        <w:rPr>
          <w:rFonts w:hAnsi="Times New Roman" w:cs="Times New Roman"/>
          <w:sz w:val="22"/>
        </w:rPr>
        <w:t>uc</w:t>
      </w:r>
      <w:r w:rsidR="00E767DF" w:rsidRPr="00FD19CC">
        <w:rPr>
          <w:rFonts w:hAnsi="Times New Roman" w:cs="Times New Roman"/>
          <w:sz w:val="22"/>
        </w:rPr>
        <w:t>t</w:t>
      </w:r>
      <w:r w:rsidR="008F6A0C" w:rsidRPr="00FD19CC">
        <w:rPr>
          <w:rFonts w:hAnsi="Times New Roman" w:cs="Times New Roman"/>
          <w:sz w:val="22"/>
        </w:rPr>
        <w:t>u</w:t>
      </w:r>
      <w:r w:rsidR="00E767DF" w:rsidRPr="00FD19CC">
        <w:rPr>
          <w:rFonts w:hAnsi="Times New Roman" w:cs="Times New Roman"/>
          <w:sz w:val="22"/>
        </w:rPr>
        <w:t>re improvements identified in the Plan for reimbursement</w:t>
      </w:r>
      <w:r w:rsidR="009F5AF8" w:rsidRPr="00FD19CC">
        <w:rPr>
          <w:rFonts w:hAnsi="Times New Roman" w:cs="Times New Roman"/>
          <w:sz w:val="22"/>
        </w:rPr>
        <w:t>.</w:t>
      </w:r>
      <w:r w:rsidRPr="00FD19CC">
        <w:rPr>
          <w:rFonts w:hAnsi="Times New Roman" w:cs="Times New Roman"/>
          <w:sz w:val="22"/>
        </w:rPr>
        <w:t xml:space="preserve"> </w:t>
      </w:r>
    </w:p>
    <w:p w:rsidR="008E0BA8" w:rsidRPr="00736D09" w:rsidRDefault="008E0BA8" w:rsidP="008E0BA8">
      <w:pPr>
        <w:tabs>
          <w:tab w:val="left" w:pos="0"/>
          <w:tab w:val="left" w:pos="720"/>
          <w:tab w:val="left" w:pos="1440"/>
        </w:tabs>
        <w:suppressAutoHyphens/>
      </w:pPr>
    </w:p>
    <w:p w:rsidR="00167BD1" w:rsidRPr="00FD19CC" w:rsidRDefault="008E0BA8" w:rsidP="00167BD1">
      <w:pPr>
        <w:pStyle w:val="Title"/>
        <w:jc w:val="left"/>
        <w:rPr>
          <w:b w:val="0"/>
          <w:sz w:val="22"/>
        </w:rPr>
      </w:pPr>
      <w:r w:rsidRPr="00736D09">
        <w:rPr>
          <w:bCs/>
          <w:szCs w:val="24"/>
        </w:rPr>
        <w:t xml:space="preserve">B. </w:t>
      </w:r>
      <w:r w:rsidRPr="00736D09">
        <w:rPr>
          <w:bCs/>
          <w:smallCaps/>
          <w:szCs w:val="24"/>
        </w:rPr>
        <w:t>Overview and Goals</w:t>
      </w:r>
      <w:r w:rsidRPr="00736D09">
        <w:rPr>
          <w:bCs/>
          <w:szCs w:val="24"/>
        </w:rPr>
        <w:t>:</w:t>
      </w:r>
      <w:r w:rsidRPr="00736D09">
        <w:rPr>
          <w:szCs w:val="24"/>
        </w:rPr>
        <w:t xml:space="preserve"> </w:t>
      </w:r>
      <w:r w:rsidRPr="00FD19CC">
        <w:rPr>
          <w:b w:val="0"/>
          <w:sz w:val="22"/>
        </w:rPr>
        <w:t xml:space="preserve">The purpose of the Program is to help sustain active commercial farming on land that has already been protected by Department funds through the APR Program. </w:t>
      </w:r>
      <w:r w:rsidR="00167BD1" w:rsidRPr="00FD19CC">
        <w:rPr>
          <w:b w:val="0"/>
          <w:sz w:val="22"/>
        </w:rPr>
        <w:t xml:space="preserve">The </w:t>
      </w:r>
      <w:r w:rsidR="00777FC4" w:rsidRPr="00FD19CC">
        <w:rPr>
          <w:b w:val="0"/>
          <w:sz w:val="22"/>
        </w:rPr>
        <w:t>P</w:t>
      </w:r>
      <w:r w:rsidRPr="00FD19CC">
        <w:rPr>
          <w:b w:val="0"/>
          <w:sz w:val="22"/>
        </w:rPr>
        <w:t>rogram offer</w:t>
      </w:r>
      <w:r w:rsidR="00167BD1" w:rsidRPr="00FD19CC">
        <w:rPr>
          <w:b w:val="0"/>
          <w:sz w:val="22"/>
        </w:rPr>
        <w:t>s</w:t>
      </w:r>
      <w:r w:rsidRPr="00FD19CC">
        <w:rPr>
          <w:b w:val="0"/>
          <w:sz w:val="22"/>
        </w:rPr>
        <w:t xml:space="preserve"> </w:t>
      </w:r>
      <w:r w:rsidR="00167BD1" w:rsidRPr="00FD19CC">
        <w:rPr>
          <w:b w:val="0"/>
          <w:sz w:val="22"/>
        </w:rPr>
        <w:t xml:space="preserve">business </w:t>
      </w:r>
      <w:r w:rsidRPr="00FD19CC">
        <w:rPr>
          <w:b w:val="0"/>
          <w:sz w:val="22"/>
        </w:rPr>
        <w:t xml:space="preserve">assistance to </w:t>
      </w:r>
      <w:r w:rsidR="009F5AF8" w:rsidRPr="00FD19CC">
        <w:rPr>
          <w:b w:val="0"/>
          <w:sz w:val="22"/>
        </w:rPr>
        <w:t xml:space="preserve">farmers operating </w:t>
      </w:r>
      <w:r w:rsidRPr="00FD19CC">
        <w:rPr>
          <w:b w:val="0"/>
          <w:sz w:val="22"/>
        </w:rPr>
        <w:t>established, privately</w:t>
      </w:r>
      <w:r w:rsidR="00777FC4" w:rsidRPr="00FD19CC">
        <w:rPr>
          <w:b w:val="0"/>
          <w:sz w:val="22"/>
        </w:rPr>
        <w:t xml:space="preserve"> </w:t>
      </w:r>
      <w:r w:rsidRPr="00FD19CC">
        <w:rPr>
          <w:b w:val="0"/>
          <w:sz w:val="22"/>
        </w:rPr>
        <w:t>owned Massachusetts APR farms that have proven success in producing and selling</w:t>
      </w:r>
      <w:r w:rsidRPr="00736D09">
        <w:t xml:space="preserve"> </w:t>
      </w:r>
      <w:r w:rsidRPr="00FD19CC">
        <w:rPr>
          <w:b w:val="0"/>
          <w:sz w:val="22"/>
        </w:rPr>
        <w:t>agricultural products</w:t>
      </w:r>
      <w:r w:rsidR="00167BD1" w:rsidRPr="00FD19CC">
        <w:rPr>
          <w:b w:val="0"/>
          <w:sz w:val="22"/>
        </w:rPr>
        <w:t>. The Program goal is</w:t>
      </w:r>
      <w:r w:rsidRPr="00FD19CC">
        <w:rPr>
          <w:b w:val="0"/>
          <w:sz w:val="22"/>
          <w:szCs w:val="26"/>
        </w:rPr>
        <w:t xml:space="preserve"> to help improve the productivity and profitability of participating farms </w:t>
      </w:r>
      <w:r w:rsidR="00167BD1" w:rsidRPr="00FD19CC">
        <w:rPr>
          <w:b w:val="0"/>
          <w:sz w:val="22"/>
          <w:szCs w:val="26"/>
        </w:rPr>
        <w:t xml:space="preserve">to </w:t>
      </w:r>
      <w:r w:rsidRPr="00FD19CC">
        <w:rPr>
          <w:b w:val="0"/>
          <w:sz w:val="22"/>
          <w:szCs w:val="26"/>
        </w:rPr>
        <w:t>enhanc</w:t>
      </w:r>
      <w:r w:rsidR="00167BD1" w:rsidRPr="00FD19CC">
        <w:rPr>
          <w:b w:val="0"/>
          <w:sz w:val="22"/>
          <w:szCs w:val="26"/>
        </w:rPr>
        <w:t>e</w:t>
      </w:r>
      <w:r w:rsidRPr="00FD19CC">
        <w:rPr>
          <w:b w:val="0"/>
          <w:sz w:val="22"/>
          <w:szCs w:val="26"/>
        </w:rPr>
        <w:t xml:space="preserve"> the significance of APR farm operations and their contribution to the state’s agricultural industry</w:t>
      </w:r>
      <w:r w:rsidRPr="00FD19CC">
        <w:rPr>
          <w:b w:val="0"/>
          <w:color w:val="1A1A1A"/>
          <w:sz w:val="22"/>
          <w:szCs w:val="26"/>
        </w:rPr>
        <w:t xml:space="preserve">. </w:t>
      </w:r>
      <w:r w:rsidRPr="00FD19CC">
        <w:rPr>
          <w:b w:val="0"/>
          <w:sz w:val="22"/>
        </w:rPr>
        <w:t xml:space="preserve">A </w:t>
      </w:r>
      <w:r w:rsidR="00167BD1" w:rsidRPr="00FD19CC">
        <w:rPr>
          <w:b w:val="0"/>
          <w:sz w:val="22"/>
        </w:rPr>
        <w:t>P</w:t>
      </w:r>
      <w:r w:rsidRPr="00FD19CC">
        <w:rPr>
          <w:b w:val="0"/>
          <w:sz w:val="22"/>
        </w:rPr>
        <w:t xml:space="preserve">lan will be developed with </w:t>
      </w:r>
      <w:r w:rsidR="009F5AF8" w:rsidRPr="00FD19CC">
        <w:rPr>
          <w:b w:val="0"/>
          <w:sz w:val="22"/>
        </w:rPr>
        <w:t xml:space="preserve">program </w:t>
      </w:r>
      <w:r w:rsidRPr="00FD19CC">
        <w:rPr>
          <w:b w:val="0"/>
          <w:sz w:val="22"/>
        </w:rPr>
        <w:t>assistance that identifies planned use of funds</w:t>
      </w:r>
      <w:r w:rsidR="00167BD1" w:rsidRPr="00FD19CC">
        <w:rPr>
          <w:b w:val="0"/>
          <w:sz w:val="22"/>
        </w:rPr>
        <w:t xml:space="preserve"> for farm improvements</w:t>
      </w:r>
      <w:r w:rsidRPr="00FD19CC">
        <w:rPr>
          <w:b w:val="0"/>
          <w:sz w:val="22"/>
        </w:rPr>
        <w:t>. Grant awards will be offered to active participants</w:t>
      </w:r>
      <w:r w:rsidR="00167BD1" w:rsidRPr="00FD19CC">
        <w:rPr>
          <w:b w:val="0"/>
          <w:sz w:val="22"/>
        </w:rPr>
        <w:t xml:space="preserve">, subject to the availability of funding, </w:t>
      </w:r>
      <w:r w:rsidRPr="00FD19CC">
        <w:rPr>
          <w:b w:val="0"/>
          <w:sz w:val="22"/>
        </w:rPr>
        <w:t xml:space="preserve">upon approval of their </w:t>
      </w:r>
      <w:r w:rsidR="00167BD1" w:rsidRPr="00FD19CC">
        <w:rPr>
          <w:b w:val="0"/>
          <w:sz w:val="22"/>
        </w:rPr>
        <w:t>Plan</w:t>
      </w:r>
      <w:r w:rsidR="009F5AF8" w:rsidRPr="00FD19CC">
        <w:rPr>
          <w:b w:val="0"/>
          <w:sz w:val="22"/>
        </w:rPr>
        <w:t xml:space="preserve"> by the Department</w:t>
      </w:r>
      <w:r w:rsidR="00167BD1" w:rsidRPr="00FD19CC">
        <w:rPr>
          <w:b w:val="0"/>
          <w:sz w:val="22"/>
        </w:rPr>
        <w:t>.</w:t>
      </w:r>
    </w:p>
    <w:p w:rsidR="008E0BA8" w:rsidRPr="00736D09" w:rsidRDefault="00167BD1" w:rsidP="00167BD1">
      <w:pPr>
        <w:pStyle w:val="Title"/>
        <w:jc w:val="left"/>
        <w:rPr>
          <w:b w:val="0"/>
        </w:rPr>
      </w:pPr>
      <w:r w:rsidRPr="00FD19CC">
        <w:rPr>
          <w:b w:val="0"/>
          <w:sz w:val="22"/>
        </w:rPr>
        <w:t xml:space="preserve"> </w:t>
      </w:r>
    </w:p>
    <w:p w:rsidR="008E0BA8" w:rsidRPr="00FD19CC" w:rsidRDefault="008E0BA8" w:rsidP="008E0BA8">
      <w:pPr>
        <w:pStyle w:val="EndnoteText"/>
        <w:rPr>
          <w:rFonts w:ascii="Times New Roman" w:hAnsi="Times New Roman"/>
          <w:bCs/>
          <w:sz w:val="22"/>
          <w:szCs w:val="22"/>
        </w:rPr>
      </w:pPr>
      <w:r w:rsidRPr="00736D09">
        <w:rPr>
          <w:rFonts w:ascii="Times New Roman" w:hAnsi="Times New Roman"/>
          <w:b/>
          <w:bCs/>
          <w:szCs w:val="24"/>
        </w:rPr>
        <w:t xml:space="preserve">C. </w:t>
      </w:r>
      <w:r w:rsidRPr="00736D09">
        <w:rPr>
          <w:rFonts w:ascii="Times New Roman" w:hAnsi="Times New Roman"/>
          <w:b/>
          <w:bCs/>
          <w:smallCaps/>
          <w:szCs w:val="24"/>
        </w:rPr>
        <w:t>Eligible Projects</w:t>
      </w:r>
      <w:r w:rsidRPr="00736D09">
        <w:rPr>
          <w:rFonts w:ascii="Times New Roman" w:hAnsi="Times New Roman"/>
          <w:bCs/>
          <w:szCs w:val="24"/>
        </w:rPr>
        <w:t xml:space="preserve">: </w:t>
      </w:r>
      <w:r w:rsidRPr="00FD19CC">
        <w:rPr>
          <w:rFonts w:ascii="Times New Roman" w:hAnsi="Times New Roman"/>
          <w:sz w:val="22"/>
        </w:rPr>
        <w:t>Funds must be used</w:t>
      </w:r>
      <w:r w:rsidR="00E81F55" w:rsidRPr="00FD19CC">
        <w:rPr>
          <w:rFonts w:ascii="Times New Roman" w:hAnsi="Times New Roman"/>
          <w:sz w:val="22"/>
        </w:rPr>
        <w:t xml:space="preserve"> primarily</w:t>
      </w:r>
      <w:r w:rsidRPr="00FD19CC">
        <w:rPr>
          <w:rFonts w:ascii="Times New Roman" w:hAnsi="Times New Roman"/>
          <w:sz w:val="22"/>
        </w:rPr>
        <w:t xml:space="preserve"> for </w:t>
      </w:r>
      <w:r w:rsidR="00E81F55" w:rsidRPr="00FD19CC">
        <w:rPr>
          <w:rFonts w:ascii="Times New Roman" w:hAnsi="Times New Roman"/>
          <w:sz w:val="22"/>
        </w:rPr>
        <w:t xml:space="preserve">capital </w:t>
      </w:r>
      <w:r w:rsidRPr="00FD19CC">
        <w:rPr>
          <w:rFonts w:ascii="Times New Roman" w:hAnsi="Times New Roman"/>
          <w:sz w:val="22"/>
        </w:rPr>
        <w:t xml:space="preserve">improvements </w:t>
      </w:r>
      <w:r w:rsidR="00E81F55" w:rsidRPr="00FD19CC">
        <w:rPr>
          <w:rFonts w:ascii="Times New Roman" w:hAnsi="Times New Roman"/>
          <w:sz w:val="22"/>
        </w:rPr>
        <w:t xml:space="preserve">to farm infrastructure or agricultural resources </w:t>
      </w:r>
      <w:r w:rsidRPr="00FD19CC">
        <w:rPr>
          <w:rFonts w:ascii="Times New Roman" w:hAnsi="Times New Roman"/>
          <w:sz w:val="22"/>
        </w:rPr>
        <w:t>that will help maintain or enhance the APR farm property</w:t>
      </w:r>
      <w:r w:rsidR="00E81F55" w:rsidRPr="00FD19CC">
        <w:rPr>
          <w:rFonts w:ascii="Times New Roman" w:hAnsi="Times New Roman"/>
          <w:sz w:val="22"/>
        </w:rPr>
        <w:t>.</w:t>
      </w:r>
      <w:r w:rsidRPr="00FD19CC">
        <w:rPr>
          <w:rFonts w:ascii="Times New Roman" w:hAnsi="Times New Roman"/>
          <w:sz w:val="22"/>
        </w:rPr>
        <w:t xml:space="preserve"> </w:t>
      </w:r>
      <w:r w:rsidRPr="00FD19CC">
        <w:rPr>
          <w:rFonts w:ascii="Times New Roman" w:hAnsi="Times New Roman"/>
        </w:rPr>
        <w:t xml:space="preserve"> (</w:t>
      </w:r>
      <w:r w:rsidRPr="00FD19CC">
        <w:rPr>
          <w:rFonts w:ascii="Times New Roman" w:hAnsi="Times New Roman"/>
          <w:bCs/>
          <w:sz w:val="22"/>
          <w:szCs w:val="22"/>
        </w:rPr>
        <w:t>See detail on eligible projects in section 2B).</w:t>
      </w:r>
      <w:r w:rsidR="000E366B" w:rsidRPr="000E366B">
        <w:t xml:space="preserve"> </w:t>
      </w:r>
      <w:r w:rsidR="000E366B" w:rsidRPr="000E366B">
        <w:rPr>
          <w:rFonts w:ascii="Times New Roman" w:hAnsi="Times New Roman"/>
          <w:bCs/>
          <w:sz w:val="22"/>
          <w:szCs w:val="22"/>
        </w:rPr>
        <w:t>Unless otherwise registered with the Department as an Agricultural Research Pilot Program under M.G.L. c. 128, Sections 116 through 123 and in accordance with</w:t>
      </w:r>
      <w:r w:rsidR="00C73089">
        <w:rPr>
          <w:rFonts w:ascii="Times New Roman" w:hAnsi="Times New Roman"/>
          <w:bCs/>
          <w:sz w:val="22"/>
          <w:szCs w:val="22"/>
        </w:rPr>
        <w:t xml:space="preserve"> the Agricultural Act of 2</w:t>
      </w:r>
      <w:r w:rsidR="000E366B" w:rsidRPr="000E366B">
        <w:rPr>
          <w:rFonts w:ascii="Times New Roman" w:hAnsi="Times New Roman"/>
          <w:bCs/>
          <w:sz w:val="22"/>
          <w:szCs w:val="22"/>
        </w:rPr>
        <w:t>0</w:t>
      </w:r>
      <w:r w:rsidR="00C73089">
        <w:rPr>
          <w:rFonts w:ascii="Times New Roman" w:hAnsi="Times New Roman"/>
          <w:bCs/>
          <w:sz w:val="22"/>
          <w:szCs w:val="22"/>
        </w:rPr>
        <w:t>1</w:t>
      </w:r>
      <w:r w:rsidR="000E366B" w:rsidRPr="000E366B">
        <w:rPr>
          <w:rFonts w:ascii="Times New Roman" w:hAnsi="Times New Roman"/>
          <w:bCs/>
          <w:sz w:val="22"/>
          <w:szCs w:val="22"/>
        </w:rPr>
        <w:t>4, all projects involving marijuana or hemp shall not be eligible for funding from the Department at this time.</w:t>
      </w:r>
    </w:p>
    <w:p w:rsidR="008E0BA8" w:rsidRPr="00736D09" w:rsidRDefault="008E0BA8" w:rsidP="008E0BA8">
      <w:pPr>
        <w:pStyle w:val="EndnoteText"/>
        <w:rPr>
          <w:rFonts w:ascii="Times New Roman" w:hAnsi="Times New Roman"/>
          <w:szCs w:val="24"/>
        </w:rPr>
      </w:pPr>
    </w:p>
    <w:p w:rsidR="008E0BA8" w:rsidRPr="00FD19CC" w:rsidRDefault="008E0BA8" w:rsidP="008E0BA8">
      <w:pPr>
        <w:pStyle w:val="Title"/>
        <w:jc w:val="left"/>
        <w:rPr>
          <w:b w:val="0"/>
          <w:bCs/>
          <w:sz w:val="22"/>
          <w:szCs w:val="22"/>
        </w:rPr>
      </w:pPr>
      <w:r w:rsidRPr="00736D09">
        <w:t xml:space="preserve">D. </w:t>
      </w:r>
      <w:r w:rsidRPr="00736D09">
        <w:rPr>
          <w:smallCaps/>
        </w:rPr>
        <w:t>Eligible Applicants</w:t>
      </w:r>
      <w:r w:rsidRPr="00736D09">
        <w:t>:</w:t>
      </w:r>
      <w:r w:rsidRPr="00736D09">
        <w:rPr>
          <w:b w:val="0"/>
        </w:rPr>
        <w:t xml:space="preserve"> </w:t>
      </w:r>
      <w:r w:rsidRPr="00FD19CC">
        <w:rPr>
          <w:b w:val="0"/>
          <w:sz w:val="22"/>
        </w:rPr>
        <w:t>Massachusetts farmers that have been ac</w:t>
      </w:r>
      <w:bookmarkStart w:id="0" w:name="_GoBack"/>
      <w:bookmarkEnd w:id="0"/>
      <w:r w:rsidRPr="00FD19CC">
        <w:rPr>
          <w:b w:val="0"/>
          <w:sz w:val="22"/>
        </w:rPr>
        <w:t xml:space="preserve">tively operating a commercial farm for at least the 3 previous years on Agricultural Preservation Restriction (“APR”) Program land that was protected with Department funds on or before </w:t>
      </w:r>
      <w:r w:rsidR="00490A5E" w:rsidRPr="00FD19CC">
        <w:rPr>
          <w:b w:val="0"/>
          <w:sz w:val="22"/>
        </w:rPr>
        <w:t>Dec</w:t>
      </w:r>
      <w:r w:rsidR="007A5C2B" w:rsidRPr="00FD19CC">
        <w:rPr>
          <w:b w:val="0"/>
          <w:sz w:val="22"/>
        </w:rPr>
        <w:t>ember</w:t>
      </w:r>
      <w:r w:rsidR="00490A5E" w:rsidRPr="00FD19CC">
        <w:rPr>
          <w:b w:val="0"/>
          <w:sz w:val="22"/>
        </w:rPr>
        <w:t xml:space="preserve"> 31, 201</w:t>
      </w:r>
      <w:r w:rsidR="009F5AF8" w:rsidRPr="00FD19CC">
        <w:rPr>
          <w:b w:val="0"/>
          <w:sz w:val="22"/>
        </w:rPr>
        <w:t>4</w:t>
      </w:r>
      <w:r w:rsidRPr="00FD19CC">
        <w:rPr>
          <w:b w:val="0"/>
          <w:sz w:val="22"/>
        </w:rPr>
        <w:t xml:space="preserve"> and meet all program eligibility requirements. (</w:t>
      </w:r>
      <w:r w:rsidRPr="00FD19CC">
        <w:rPr>
          <w:b w:val="0"/>
          <w:bCs/>
          <w:sz w:val="22"/>
          <w:szCs w:val="22"/>
        </w:rPr>
        <w:t xml:space="preserve">See </w:t>
      </w:r>
      <w:r w:rsidR="00167BD1" w:rsidRPr="00FD19CC">
        <w:rPr>
          <w:b w:val="0"/>
          <w:bCs/>
          <w:sz w:val="22"/>
          <w:szCs w:val="22"/>
        </w:rPr>
        <w:t>eligible applicants</w:t>
      </w:r>
      <w:r w:rsidRPr="00FD19CC">
        <w:rPr>
          <w:b w:val="0"/>
          <w:bCs/>
          <w:sz w:val="22"/>
          <w:szCs w:val="22"/>
        </w:rPr>
        <w:t xml:space="preserve"> in section 2A).</w:t>
      </w:r>
    </w:p>
    <w:p w:rsidR="008E0BA8" w:rsidRPr="00736D09" w:rsidRDefault="008E0BA8" w:rsidP="008E0BA8">
      <w:pPr>
        <w:tabs>
          <w:tab w:val="left" w:pos="0"/>
        </w:tabs>
        <w:suppressAutoHyphens/>
        <w:rPr>
          <w:b/>
        </w:rPr>
      </w:pPr>
    </w:p>
    <w:p w:rsidR="008E0BA8" w:rsidRPr="00736D09" w:rsidRDefault="008E0BA8" w:rsidP="008E0BA8">
      <w:pPr>
        <w:tabs>
          <w:tab w:val="left" w:pos="0"/>
        </w:tabs>
        <w:suppressAutoHyphens/>
      </w:pPr>
      <w:r w:rsidRPr="00736D09">
        <w:rPr>
          <w:b/>
        </w:rPr>
        <w:t xml:space="preserve">E. </w:t>
      </w:r>
      <w:r w:rsidRPr="00736D09">
        <w:rPr>
          <w:b/>
          <w:smallCaps/>
        </w:rPr>
        <w:t>Application Deadline</w:t>
      </w:r>
      <w:r w:rsidR="00490A5E" w:rsidRPr="00736D09">
        <w:rPr>
          <w:b/>
        </w:rPr>
        <w:t xml:space="preserve">:  </w:t>
      </w:r>
      <w:r w:rsidR="009F5AF8" w:rsidRPr="00736D09">
        <w:rPr>
          <w:b/>
        </w:rPr>
        <w:t>April 10, 2018</w:t>
      </w:r>
    </w:p>
    <w:p w:rsidR="008E0BA8" w:rsidRPr="00736D09" w:rsidRDefault="008E0BA8" w:rsidP="008E0BA8">
      <w:pPr>
        <w:tabs>
          <w:tab w:val="left" w:pos="0"/>
        </w:tabs>
        <w:suppressAutoHyphens/>
      </w:pPr>
    </w:p>
    <w:p w:rsidR="008E0BA8" w:rsidRPr="00FD19CC" w:rsidRDefault="008E0BA8" w:rsidP="008E0BA8">
      <w:pPr>
        <w:pStyle w:val="Title"/>
        <w:jc w:val="left"/>
        <w:rPr>
          <w:b w:val="0"/>
          <w:bCs/>
          <w:sz w:val="22"/>
          <w:szCs w:val="22"/>
        </w:rPr>
      </w:pPr>
      <w:r w:rsidRPr="00736D09">
        <w:t xml:space="preserve">F. </w:t>
      </w:r>
      <w:r w:rsidRPr="00736D09">
        <w:rPr>
          <w:smallCaps/>
        </w:rPr>
        <w:t>Funding Availability</w:t>
      </w:r>
      <w:r w:rsidRPr="00736D09">
        <w:t xml:space="preserve">: </w:t>
      </w:r>
      <w:r w:rsidRPr="00FD19CC">
        <w:rPr>
          <w:b w:val="0"/>
          <w:sz w:val="22"/>
        </w:rPr>
        <w:t xml:space="preserve">Depending on the availability of funding, the Department may offer selected participants one of four (4) funding options: $25,000; $50,000; $75,000; or $100,000. </w:t>
      </w:r>
      <w:r w:rsidRPr="00FD19CC">
        <w:rPr>
          <w:b w:val="0"/>
          <w:bCs/>
          <w:sz w:val="22"/>
          <w:szCs w:val="22"/>
        </w:rPr>
        <w:t>(See guidelines for determining award amounts, eligible uses of funds and further detail on funding requirements in section 2C</w:t>
      </w:r>
      <w:r w:rsidR="00490A5E" w:rsidRPr="00FD19CC">
        <w:rPr>
          <w:b w:val="0"/>
          <w:bCs/>
          <w:sz w:val="22"/>
          <w:szCs w:val="22"/>
        </w:rPr>
        <w:t xml:space="preserve"> and 2D</w:t>
      </w:r>
      <w:r w:rsidRPr="00FD19CC">
        <w:rPr>
          <w:b w:val="0"/>
          <w:bCs/>
          <w:sz w:val="22"/>
          <w:szCs w:val="22"/>
        </w:rPr>
        <w:t>).</w:t>
      </w:r>
    </w:p>
    <w:p w:rsidR="008E0BA8" w:rsidRPr="00736D09" w:rsidRDefault="008E0BA8" w:rsidP="008E0BA8">
      <w:pPr>
        <w:pStyle w:val="BodyText3"/>
        <w:rPr>
          <w:b/>
          <w:bCs/>
        </w:rPr>
      </w:pPr>
    </w:p>
    <w:p w:rsidR="008E0BA8" w:rsidRPr="00FD19CC" w:rsidRDefault="008E0BA8" w:rsidP="008E0BA8">
      <w:pPr>
        <w:pStyle w:val="Title"/>
        <w:jc w:val="left"/>
        <w:rPr>
          <w:b w:val="0"/>
          <w:bCs/>
          <w:sz w:val="22"/>
          <w:szCs w:val="22"/>
        </w:rPr>
      </w:pPr>
      <w:r w:rsidRPr="00736D09">
        <w:rPr>
          <w:szCs w:val="24"/>
        </w:rPr>
        <w:t xml:space="preserve">G. </w:t>
      </w:r>
      <w:r w:rsidRPr="00736D09">
        <w:rPr>
          <w:smallCaps/>
          <w:szCs w:val="24"/>
        </w:rPr>
        <w:t>Match Requirement</w:t>
      </w:r>
      <w:r w:rsidRPr="00736D09">
        <w:rPr>
          <w:b w:val="0"/>
          <w:szCs w:val="24"/>
        </w:rPr>
        <w:t>:</w:t>
      </w:r>
      <w:r w:rsidR="008F6A0C" w:rsidRPr="00736D09">
        <w:rPr>
          <w:b w:val="0"/>
          <w:szCs w:val="24"/>
        </w:rPr>
        <w:t xml:space="preserve"> </w:t>
      </w:r>
      <w:r w:rsidR="008F6A0C" w:rsidRPr="00736D09">
        <w:rPr>
          <w:b w:val="0"/>
          <w:sz w:val="22"/>
          <w:szCs w:val="22"/>
        </w:rPr>
        <w:t xml:space="preserve">For grants up to $75,000 there is no </w:t>
      </w:r>
      <w:r w:rsidR="008F6A0C" w:rsidRPr="00736D09">
        <w:rPr>
          <w:b w:val="0"/>
          <w:snapToGrid w:val="0"/>
          <w:sz w:val="22"/>
          <w:szCs w:val="22"/>
        </w:rPr>
        <w:t>match requirement</w:t>
      </w:r>
      <w:r w:rsidR="008F6A0C" w:rsidRPr="00FD19CC">
        <w:rPr>
          <w:b w:val="0"/>
          <w:sz w:val="22"/>
          <w:szCs w:val="22"/>
        </w:rPr>
        <w:t xml:space="preserve">.  </w:t>
      </w:r>
      <w:r w:rsidR="00546E15" w:rsidRPr="00FD19CC">
        <w:rPr>
          <w:b w:val="0"/>
          <w:sz w:val="22"/>
          <w:szCs w:val="22"/>
        </w:rPr>
        <w:t>The h</w:t>
      </w:r>
      <w:r w:rsidR="008F6A0C" w:rsidRPr="00FD19CC">
        <w:rPr>
          <w:b w:val="0"/>
          <w:sz w:val="22"/>
          <w:szCs w:val="22"/>
        </w:rPr>
        <w:t>ighe</w:t>
      </w:r>
      <w:r w:rsidR="00546E15" w:rsidRPr="00FD19CC">
        <w:rPr>
          <w:b w:val="0"/>
          <w:sz w:val="22"/>
          <w:szCs w:val="22"/>
        </w:rPr>
        <w:t>st</w:t>
      </w:r>
      <w:r w:rsidR="008F6A0C" w:rsidRPr="00FD19CC">
        <w:rPr>
          <w:b w:val="0"/>
          <w:sz w:val="22"/>
          <w:szCs w:val="22"/>
        </w:rPr>
        <w:t xml:space="preserve"> grant award level </w:t>
      </w:r>
      <w:r w:rsidR="00546E15" w:rsidRPr="00FD19CC">
        <w:rPr>
          <w:b w:val="0"/>
          <w:sz w:val="22"/>
          <w:szCs w:val="22"/>
        </w:rPr>
        <w:t>of $100,</w:t>
      </w:r>
      <w:r w:rsidR="00EB3553">
        <w:rPr>
          <w:b w:val="0"/>
          <w:sz w:val="22"/>
          <w:szCs w:val="22"/>
        </w:rPr>
        <w:t>0</w:t>
      </w:r>
      <w:r w:rsidR="00546E15" w:rsidRPr="00FD19CC">
        <w:rPr>
          <w:b w:val="0"/>
          <w:sz w:val="22"/>
          <w:szCs w:val="22"/>
        </w:rPr>
        <w:t xml:space="preserve">00, if available and offered, </w:t>
      </w:r>
      <w:r w:rsidR="008F6A0C" w:rsidRPr="00FD19CC">
        <w:rPr>
          <w:b w:val="0"/>
          <w:sz w:val="22"/>
          <w:szCs w:val="22"/>
        </w:rPr>
        <w:t>require</w:t>
      </w:r>
      <w:r w:rsidR="00546E15" w:rsidRPr="00FD19CC">
        <w:rPr>
          <w:b w:val="0"/>
          <w:sz w:val="22"/>
          <w:szCs w:val="22"/>
        </w:rPr>
        <w:t>s</w:t>
      </w:r>
      <w:r w:rsidR="008F6A0C" w:rsidRPr="00FD19CC">
        <w:rPr>
          <w:b w:val="0"/>
          <w:sz w:val="22"/>
          <w:szCs w:val="22"/>
        </w:rPr>
        <w:t xml:space="preserve"> a match </w:t>
      </w:r>
      <w:r w:rsidR="00546E15" w:rsidRPr="00FD19CC">
        <w:rPr>
          <w:b w:val="0"/>
          <w:sz w:val="22"/>
          <w:szCs w:val="22"/>
        </w:rPr>
        <w:t xml:space="preserve">by the participating farm of $50,000 cash contribution towards a total project cost of at least $150,000. </w:t>
      </w:r>
      <w:proofErr w:type="gramStart"/>
      <w:r w:rsidRPr="00FD19CC">
        <w:rPr>
          <w:b w:val="0"/>
          <w:bCs/>
          <w:sz w:val="22"/>
          <w:szCs w:val="22"/>
        </w:rPr>
        <w:t>(See further detail on match requirement</w:t>
      </w:r>
      <w:r w:rsidR="00E53A96" w:rsidRPr="00FD19CC">
        <w:rPr>
          <w:b w:val="0"/>
          <w:bCs/>
          <w:sz w:val="22"/>
          <w:szCs w:val="22"/>
        </w:rPr>
        <w:t>s</w:t>
      </w:r>
      <w:r w:rsidRPr="00FD19CC">
        <w:rPr>
          <w:b w:val="0"/>
          <w:bCs/>
          <w:sz w:val="22"/>
          <w:szCs w:val="22"/>
        </w:rPr>
        <w:t xml:space="preserve"> in section 2D).</w:t>
      </w:r>
      <w:proofErr w:type="gramEnd"/>
    </w:p>
    <w:p w:rsidR="008E0BA8" w:rsidRPr="00736D09" w:rsidRDefault="008E0BA8" w:rsidP="008E0BA8">
      <w:pPr>
        <w:pStyle w:val="BodyText3"/>
        <w:rPr>
          <w:b/>
          <w:bCs/>
        </w:rPr>
      </w:pPr>
    </w:p>
    <w:p w:rsidR="008E0BA8" w:rsidRPr="00FD19CC" w:rsidRDefault="008E0BA8" w:rsidP="008E0BA8">
      <w:pPr>
        <w:tabs>
          <w:tab w:val="left" w:pos="0"/>
          <w:tab w:val="left" w:pos="720"/>
          <w:tab w:val="left" w:pos="1440"/>
          <w:tab w:val="left" w:pos="2160"/>
        </w:tabs>
        <w:suppressAutoHyphens/>
        <w:ind w:hanging="15"/>
        <w:rPr>
          <w:sz w:val="22"/>
          <w:szCs w:val="22"/>
        </w:rPr>
      </w:pPr>
      <w:r w:rsidRPr="00736D09">
        <w:rPr>
          <w:b/>
          <w:bCs/>
        </w:rPr>
        <w:t xml:space="preserve">H. </w:t>
      </w:r>
      <w:r w:rsidRPr="00736D09">
        <w:rPr>
          <w:b/>
          <w:bCs/>
          <w:smallCaps/>
        </w:rPr>
        <w:t>Total Anticipated Duration of Contract(s</w:t>
      </w:r>
      <w:r w:rsidRPr="00736D09">
        <w:rPr>
          <w:b/>
          <w:bCs/>
        </w:rPr>
        <w:t xml:space="preserve">): </w:t>
      </w:r>
      <w:r w:rsidR="00D812CF" w:rsidRPr="00FD19CC">
        <w:rPr>
          <w:bCs/>
          <w:sz w:val="22"/>
          <w:szCs w:val="22"/>
        </w:rPr>
        <w:t xml:space="preserve">Approved </w:t>
      </w:r>
      <w:r w:rsidR="00D812CF" w:rsidRPr="00FD19CC">
        <w:rPr>
          <w:sz w:val="22"/>
          <w:szCs w:val="22"/>
        </w:rPr>
        <w:t>p</w:t>
      </w:r>
      <w:r w:rsidRPr="00FD19CC">
        <w:rPr>
          <w:sz w:val="22"/>
          <w:szCs w:val="22"/>
        </w:rPr>
        <w:t>rojects will begin at contract start date</w:t>
      </w:r>
      <w:r w:rsidR="00D812CF" w:rsidRPr="00FD19CC">
        <w:rPr>
          <w:sz w:val="22"/>
          <w:szCs w:val="22"/>
        </w:rPr>
        <w:t>, anticipated</w:t>
      </w:r>
      <w:r w:rsidRPr="00FD19CC">
        <w:rPr>
          <w:sz w:val="22"/>
          <w:szCs w:val="22"/>
        </w:rPr>
        <w:t xml:space="preserve"> </w:t>
      </w:r>
      <w:r w:rsidR="00E35CA1" w:rsidRPr="00FD19CC">
        <w:rPr>
          <w:sz w:val="22"/>
          <w:szCs w:val="22"/>
        </w:rPr>
        <w:t xml:space="preserve">around March, </w:t>
      </w:r>
      <w:r w:rsidR="00490A5E" w:rsidRPr="00FD19CC">
        <w:rPr>
          <w:sz w:val="22"/>
          <w:szCs w:val="22"/>
        </w:rPr>
        <w:t>2018</w:t>
      </w:r>
      <w:r w:rsidR="00D812CF" w:rsidRPr="00FD19CC">
        <w:rPr>
          <w:sz w:val="22"/>
          <w:szCs w:val="22"/>
        </w:rPr>
        <w:t>,</w:t>
      </w:r>
      <w:r w:rsidR="00490A5E" w:rsidRPr="00FD19CC">
        <w:rPr>
          <w:sz w:val="22"/>
          <w:szCs w:val="22"/>
        </w:rPr>
        <w:t xml:space="preserve"> a</w:t>
      </w:r>
      <w:r w:rsidRPr="00FD19CC">
        <w:rPr>
          <w:sz w:val="22"/>
          <w:szCs w:val="22"/>
        </w:rPr>
        <w:t>nd must be complete by June 30</w:t>
      </w:r>
      <w:r w:rsidR="00490A5E" w:rsidRPr="00FD19CC">
        <w:rPr>
          <w:sz w:val="22"/>
          <w:szCs w:val="22"/>
        </w:rPr>
        <w:t>, 201</w:t>
      </w:r>
      <w:r w:rsidR="00E81F55" w:rsidRPr="00FD19CC">
        <w:rPr>
          <w:sz w:val="22"/>
          <w:szCs w:val="22"/>
        </w:rPr>
        <w:t>9</w:t>
      </w:r>
      <w:r w:rsidRPr="00FD19CC">
        <w:rPr>
          <w:sz w:val="22"/>
          <w:szCs w:val="22"/>
        </w:rPr>
        <w:t>.</w:t>
      </w:r>
      <w:r w:rsidRPr="00FD19CC">
        <w:rPr>
          <w:b/>
          <w:sz w:val="22"/>
          <w:szCs w:val="22"/>
        </w:rPr>
        <w:t xml:space="preserve"> </w:t>
      </w:r>
      <w:r w:rsidRPr="00FD19CC">
        <w:rPr>
          <w:sz w:val="22"/>
          <w:szCs w:val="22"/>
        </w:rPr>
        <w:t>(See detail on anticipated duration of contract(s) in section 2F).</w:t>
      </w:r>
    </w:p>
    <w:p w:rsidR="008E0BA8" w:rsidRPr="00736D09" w:rsidRDefault="008E0BA8" w:rsidP="008E0BA8">
      <w:pPr>
        <w:tabs>
          <w:tab w:val="left" w:pos="0"/>
          <w:tab w:val="left" w:pos="720"/>
          <w:tab w:val="left" w:pos="1440"/>
          <w:tab w:val="left" w:pos="2160"/>
        </w:tabs>
        <w:suppressAutoHyphens/>
        <w:rPr>
          <w:b/>
        </w:rPr>
      </w:pPr>
    </w:p>
    <w:p w:rsidR="008E0BA8" w:rsidRPr="00FD19CC" w:rsidRDefault="008E0BA8" w:rsidP="008E0BA8">
      <w:pPr>
        <w:rPr>
          <w:sz w:val="22"/>
          <w:szCs w:val="22"/>
        </w:rPr>
      </w:pPr>
      <w:r w:rsidRPr="00736D09">
        <w:rPr>
          <w:b/>
        </w:rPr>
        <w:t xml:space="preserve">I. </w:t>
      </w:r>
      <w:r w:rsidRPr="00736D09">
        <w:rPr>
          <w:b/>
          <w:smallCaps/>
        </w:rPr>
        <w:t>Regulations, Statutes, or Authorization Governing this Grant Program</w:t>
      </w:r>
      <w:r w:rsidRPr="00736D09">
        <w:rPr>
          <w:b/>
        </w:rPr>
        <w:t xml:space="preserve">: </w:t>
      </w:r>
      <w:r w:rsidRPr="00FD19CC">
        <w:rPr>
          <w:sz w:val="22"/>
        </w:rPr>
        <w:t>Massachusetts General Laws Chapter 20, Section 27</w:t>
      </w:r>
      <w:r w:rsidRPr="00FD19CC">
        <w:rPr>
          <w:b/>
          <w:sz w:val="22"/>
        </w:rPr>
        <w:t xml:space="preserve"> </w:t>
      </w:r>
      <w:r w:rsidRPr="00FD19CC">
        <w:rPr>
          <w:sz w:val="22"/>
          <w:szCs w:val="22"/>
        </w:rPr>
        <w:t>(See further detail in Attachment B).</w:t>
      </w:r>
    </w:p>
    <w:p w:rsidR="00736D09" w:rsidRDefault="00736D09" w:rsidP="00167BD1">
      <w:pPr>
        <w:tabs>
          <w:tab w:val="left" w:pos="0"/>
          <w:tab w:val="left" w:pos="720"/>
          <w:tab w:val="left" w:pos="1440"/>
          <w:tab w:val="left" w:pos="2160"/>
        </w:tabs>
        <w:suppressAutoHyphens/>
        <w:rPr>
          <w:b/>
        </w:rPr>
      </w:pPr>
    </w:p>
    <w:p w:rsidR="008E0BA8" w:rsidRPr="00FD19CC" w:rsidRDefault="008E0BA8" w:rsidP="00167BD1">
      <w:pPr>
        <w:tabs>
          <w:tab w:val="left" w:pos="0"/>
          <w:tab w:val="left" w:pos="720"/>
          <w:tab w:val="left" w:pos="1440"/>
          <w:tab w:val="left" w:pos="2160"/>
        </w:tabs>
        <w:suppressAutoHyphens/>
        <w:rPr>
          <w:sz w:val="22"/>
        </w:rPr>
      </w:pPr>
      <w:r w:rsidRPr="00736D09">
        <w:rPr>
          <w:b/>
        </w:rPr>
        <w:t xml:space="preserve">J. </w:t>
      </w:r>
      <w:r w:rsidRPr="00736D09">
        <w:rPr>
          <w:b/>
          <w:smallCaps/>
        </w:rPr>
        <w:t>Contact Information</w:t>
      </w:r>
      <w:r w:rsidRPr="00736D09">
        <w:rPr>
          <w:b/>
        </w:rPr>
        <w:t>:</w:t>
      </w:r>
      <w:r w:rsidRPr="00736D09">
        <w:tab/>
      </w:r>
      <w:r w:rsidRPr="00FD19CC">
        <w:rPr>
          <w:sz w:val="22"/>
        </w:rPr>
        <w:t>Melissa Adams</w:t>
      </w:r>
      <w:r w:rsidR="00167BD1" w:rsidRPr="00FD19CC">
        <w:rPr>
          <w:sz w:val="22"/>
        </w:rPr>
        <w:t xml:space="preserve">, </w:t>
      </w:r>
      <w:r w:rsidRPr="00FD19CC">
        <w:rPr>
          <w:sz w:val="22"/>
        </w:rPr>
        <w:t>Massachusetts Department of Agricultural Resources</w:t>
      </w:r>
    </w:p>
    <w:p w:rsidR="008E0BA8" w:rsidRPr="00FD19CC" w:rsidRDefault="008E0BA8" w:rsidP="008D7A05">
      <w:pPr>
        <w:suppressAutoHyphens/>
        <w:rPr>
          <w:sz w:val="22"/>
        </w:rPr>
      </w:pPr>
      <w:r w:rsidRPr="00FD19CC">
        <w:rPr>
          <w:sz w:val="22"/>
        </w:rPr>
        <w:t>101 University Dr. Suite C4</w:t>
      </w:r>
      <w:r w:rsidR="00167BD1" w:rsidRPr="00FD19CC">
        <w:rPr>
          <w:sz w:val="22"/>
        </w:rPr>
        <w:t xml:space="preserve"> </w:t>
      </w:r>
      <w:r w:rsidRPr="00FD19CC">
        <w:rPr>
          <w:sz w:val="22"/>
        </w:rPr>
        <w:t>Amherst</w:t>
      </w:r>
      <w:r w:rsidR="00167BD1" w:rsidRPr="00FD19CC">
        <w:rPr>
          <w:sz w:val="22"/>
        </w:rPr>
        <w:t>,</w:t>
      </w:r>
      <w:r w:rsidRPr="00FD19CC">
        <w:rPr>
          <w:sz w:val="22"/>
        </w:rPr>
        <w:t xml:space="preserve"> MA 01002</w:t>
      </w:r>
      <w:r w:rsidR="008D7A05" w:rsidRPr="00FD19CC">
        <w:rPr>
          <w:sz w:val="22"/>
        </w:rPr>
        <w:t xml:space="preserve">   </w:t>
      </w:r>
      <w:hyperlink r:id="rId10" w:history="1">
        <w:r w:rsidR="008D7A05" w:rsidRPr="00FD19CC">
          <w:rPr>
            <w:rStyle w:val="Hyperlink"/>
            <w:sz w:val="22"/>
          </w:rPr>
          <w:t>Melissa.L.Adams@state.ma.us</w:t>
        </w:r>
      </w:hyperlink>
      <w:r w:rsidR="007A5C2B" w:rsidRPr="00FD19CC">
        <w:rPr>
          <w:sz w:val="22"/>
        </w:rPr>
        <w:t xml:space="preserve"> 413-548-1904</w:t>
      </w:r>
      <w:r w:rsidR="008D7A05" w:rsidRPr="00FD19CC">
        <w:rPr>
          <w:sz w:val="22"/>
        </w:rPr>
        <w:t xml:space="preserve"> </w:t>
      </w:r>
    </w:p>
    <w:p w:rsidR="008E0BA8" w:rsidRPr="00FD19CC" w:rsidRDefault="008E0BA8" w:rsidP="008E0BA8">
      <w:pPr>
        <w:pStyle w:val="Heading1"/>
        <w:rPr>
          <w:sz w:val="28"/>
          <w:szCs w:val="28"/>
        </w:rPr>
      </w:pPr>
      <w:r w:rsidRPr="00736D09">
        <w:tab/>
      </w:r>
      <w:r w:rsidRPr="00736D09">
        <w:tab/>
      </w:r>
    </w:p>
    <w:p w:rsidR="008E0BA8" w:rsidRPr="00736D09" w:rsidRDefault="008E0BA8" w:rsidP="008E0BA8">
      <w:pPr>
        <w:pStyle w:val="Header"/>
        <w:tabs>
          <w:tab w:val="clear" w:pos="4320"/>
          <w:tab w:val="clear" w:pos="8640"/>
        </w:tabs>
        <w:rPr>
          <w:b/>
        </w:rPr>
      </w:pP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9189"/>
      </w:tblGrid>
      <w:tr w:rsidR="008E0BA8" w:rsidRPr="00736D09">
        <w:trPr>
          <w:trHeight w:val="288"/>
          <w:jc w:val="center"/>
        </w:trPr>
        <w:tc>
          <w:tcPr>
            <w:tcW w:w="10998" w:type="dxa"/>
            <w:gridSpan w:val="2"/>
            <w:shd w:val="clear" w:color="auto" w:fill="D5DCE4"/>
            <w:vAlign w:val="center"/>
          </w:tcPr>
          <w:p w:rsidR="008E0BA8" w:rsidRPr="00FD19CC" w:rsidRDefault="008E0BA8" w:rsidP="008E0BA8">
            <w:pPr>
              <w:pStyle w:val="Heading1"/>
              <w:jc w:val="center"/>
              <w:rPr>
                <w:sz w:val="28"/>
                <w:szCs w:val="28"/>
              </w:rPr>
            </w:pPr>
            <w:r w:rsidRPr="00FD19CC">
              <w:rPr>
                <w:sz w:val="28"/>
                <w:szCs w:val="28"/>
              </w:rPr>
              <w:t>2. Performance and Contract Specifications</w:t>
            </w:r>
          </w:p>
        </w:tc>
      </w:tr>
      <w:tr w:rsidR="008E0BA8" w:rsidRPr="00736D09">
        <w:trPr>
          <w:trHeight w:val="144"/>
          <w:jc w:val="center"/>
        </w:trPr>
        <w:tc>
          <w:tcPr>
            <w:tcW w:w="10998" w:type="dxa"/>
            <w:gridSpan w:val="2"/>
            <w:shd w:val="clear" w:color="auto" w:fill="auto"/>
            <w:vAlign w:val="center"/>
          </w:tcPr>
          <w:p w:rsidR="008E0BA8" w:rsidRPr="00FD19CC" w:rsidRDefault="008E0BA8" w:rsidP="008E0BA8">
            <w:pPr>
              <w:rPr>
                <w:sz w:val="16"/>
                <w:szCs w:val="16"/>
              </w:rPr>
            </w:pPr>
          </w:p>
        </w:tc>
      </w:tr>
      <w:tr w:rsidR="008E0BA8" w:rsidRPr="00736D09">
        <w:trPr>
          <w:trHeight w:val="432"/>
          <w:jc w:val="center"/>
        </w:trPr>
        <w:tc>
          <w:tcPr>
            <w:tcW w:w="10998" w:type="dxa"/>
            <w:gridSpan w:val="2"/>
            <w:shd w:val="clear" w:color="auto" w:fill="D5DCE4"/>
            <w:vAlign w:val="center"/>
          </w:tcPr>
          <w:p w:rsidR="008E0BA8" w:rsidRPr="00FD19CC" w:rsidRDefault="008E0BA8" w:rsidP="008E0BA8">
            <w:pPr>
              <w:rPr>
                <w:b/>
                <w:sz w:val="22"/>
                <w:szCs w:val="22"/>
              </w:rPr>
            </w:pPr>
            <w:r w:rsidRPr="00FD19CC">
              <w:rPr>
                <w:b/>
                <w:sz w:val="22"/>
                <w:szCs w:val="22"/>
              </w:rPr>
              <w:t xml:space="preserve">A. Eligible Applicants: </w:t>
            </w:r>
          </w:p>
        </w:tc>
      </w:tr>
      <w:tr w:rsidR="008E0BA8" w:rsidRPr="00736D09">
        <w:trPr>
          <w:trHeight w:val="2618"/>
          <w:jc w:val="center"/>
        </w:trPr>
        <w:tc>
          <w:tcPr>
            <w:tcW w:w="1809" w:type="dxa"/>
            <w:shd w:val="clear" w:color="auto" w:fill="auto"/>
            <w:vAlign w:val="center"/>
          </w:tcPr>
          <w:p w:rsidR="008E0BA8" w:rsidRPr="00FD19CC" w:rsidRDefault="008E0BA8" w:rsidP="008E0BA8">
            <w:pPr>
              <w:jc w:val="center"/>
              <w:rPr>
                <w:b/>
                <w:szCs w:val="22"/>
              </w:rPr>
            </w:pPr>
            <w:r w:rsidRPr="00FD19CC">
              <w:rPr>
                <w:b/>
              </w:rPr>
              <w:t xml:space="preserve">Eligible Respondents </w:t>
            </w:r>
          </w:p>
        </w:tc>
        <w:tc>
          <w:tcPr>
            <w:tcW w:w="9189" w:type="dxa"/>
            <w:shd w:val="clear" w:color="auto" w:fill="auto"/>
            <w:vAlign w:val="center"/>
          </w:tcPr>
          <w:p w:rsidR="00E35CA1" w:rsidRPr="00FD19CC" w:rsidRDefault="00E35CA1" w:rsidP="008E0BA8">
            <w:pPr>
              <w:pStyle w:val="BodyA"/>
              <w:rPr>
                <w:rFonts w:hAnsi="Times New Roman" w:cs="Times New Roman"/>
                <w:sz w:val="22"/>
              </w:rPr>
            </w:pPr>
          </w:p>
          <w:p w:rsidR="008E0BA8" w:rsidRPr="00FD19CC" w:rsidRDefault="008E0BA8" w:rsidP="008E0BA8">
            <w:pPr>
              <w:pStyle w:val="BodyA"/>
              <w:rPr>
                <w:rFonts w:hAnsi="Times New Roman" w:cs="Times New Roman"/>
                <w:sz w:val="22"/>
              </w:rPr>
            </w:pPr>
            <w:r w:rsidRPr="00FD19CC">
              <w:rPr>
                <w:rFonts w:hAnsi="Times New Roman" w:cs="Times New Roman"/>
                <w:sz w:val="22"/>
              </w:rPr>
              <w:t xml:space="preserve">To be eligible for participation in the Program, Responders must meet </w:t>
            </w:r>
            <w:r w:rsidRPr="00FD19CC">
              <w:rPr>
                <w:rFonts w:hAnsi="Times New Roman" w:cs="Times New Roman"/>
                <w:sz w:val="22"/>
                <w:u w:val="single"/>
              </w:rPr>
              <w:t>all</w:t>
            </w:r>
            <w:r w:rsidRPr="00FD19CC">
              <w:rPr>
                <w:rFonts w:hAnsi="Times New Roman" w:cs="Times New Roman"/>
                <w:sz w:val="22"/>
              </w:rPr>
              <w:t xml:space="preserve"> of the following eligibility requirements:</w:t>
            </w:r>
          </w:p>
          <w:p w:rsidR="008E0BA8" w:rsidRPr="00FD19CC" w:rsidRDefault="008E0BA8" w:rsidP="008E0BA8">
            <w:pPr>
              <w:pStyle w:val="BodyA"/>
              <w:numPr>
                <w:ilvl w:val="0"/>
                <w:numId w:val="12"/>
              </w:numPr>
              <w:ind w:left="702"/>
              <w:rPr>
                <w:rFonts w:hAnsi="Times New Roman" w:cs="Times New Roman"/>
                <w:sz w:val="22"/>
              </w:rPr>
            </w:pPr>
            <w:r w:rsidRPr="00FD19CC">
              <w:rPr>
                <w:rFonts w:hAnsi="Times New Roman" w:cs="Times New Roman"/>
                <w:sz w:val="22"/>
              </w:rPr>
              <w:t>Responder(s) must own, or be a Co-Responder with the owner of, an Agricultural Preservation Restriction (APR) farm that was protected through Department fund</w:t>
            </w:r>
            <w:r w:rsidR="00490A5E" w:rsidRPr="00FD19CC">
              <w:rPr>
                <w:rFonts w:hAnsi="Times New Roman" w:cs="Times New Roman"/>
                <w:sz w:val="22"/>
              </w:rPr>
              <w:t>s on or before December 31, 201</w:t>
            </w:r>
            <w:r w:rsidR="00847EFA" w:rsidRPr="00FD19CC">
              <w:rPr>
                <w:rFonts w:hAnsi="Times New Roman" w:cs="Times New Roman"/>
                <w:sz w:val="22"/>
              </w:rPr>
              <w:t>4</w:t>
            </w:r>
            <w:r w:rsidRPr="00FD19CC">
              <w:rPr>
                <w:rFonts w:hAnsi="Times New Roman" w:cs="Times New Roman"/>
                <w:sz w:val="22"/>
              </w:rPr>
              <w:t xml:space="preserve">. </w:t>
            </w:r>
          </w:p>
          <w:p w:rsidR="008E0BA8" w:rsidRPr="00FD19CC" w:rsidRDefault="008E0BA8" w:rsidP="008E0BA8">
            <w:pPr>
              <w:pStyle w:val="BodyA"/>
              <w:numPr>
                <w:ilvl w:val="0"/>
                <w:numId w:val="12"/>
              </w:numPr>
              <w:ind w:left="702"/>
              <w:rPr>
                <w:rFonts w:hAnsi="Times New Roman" w:cs="Times New Roman"/>
                <w:sz w:val="22"/>
              </w:rPr>
            </w:pPr>
            <w:r w:rsidRPr="00FD19CC">
              <w:rPr>
                <w:rFonts w:hAnsi="Times New Roman" w:cs="Times New Roman"/>
                <w:sz w:val="22"/>
              </w:rPr>
              <w:t>Responders must be in legal compliance with the APR program and the Massachusetts Department of Agricultural Resources</w:t>
            </w:r>
            <w:r w:rsidR="00847337" w:rsidRPr="00FD19CC">
              <w:rPr>
                <w:rFonts w:hAnsi="Times New Roman" w:cs="Times New Roman"/>
                <w:sz w:val="22"/>
              </w:rPr>
              <w:t>’</w:t>
            </w:r>
            <w:r w:rsidRPr="00FD19CC">
              <w:rPr>
                <w:rFonts w:hAnsi="Times New Roman" w:cs="Times New Roman"/>
                <w:sz w:val="22"/>
              </w:rPr>
              <w:t xml:space="preserve"> (MDAR)</w:t>
            </w:r>
            <w:r w:rsidR="00847337" w:rsidRPr="00FD19CC">
              <w:rPr>
                <w:rFonts w:hAnsi="Times New Roman" w:cs="Times New Roman"/>
                <w:sz w:val="22"/>
              </w:rPr>
              <w:t xml:space="preserve"> rules and regulations</w:t>
            </w:r>
            <w:r w:rsidRPr="00FD19CC">
              <w:rPr>
                <w:rFonts w:hAnsi="Times New Roman" w:cs="Times New Roman"/>
                <w:sz w:val="22"/>
              </w:rPr>
              <w:t>.</w:t>
            </w:r>
          </w:p>
          <w:p w:rsidR="008E0BA8" w:rsidRPr="00FD19CC" w:rsidRDefault="008E0BA8" w:rsidP="008E0BA8">
            <w:pPr>
              <w:pStyle w:val="BodyA"/>
              <w:numPr>
                <w:ilvl w:val="0"/>
                <w:numId w:val="12"/>
              </w:numPr>
              <w:ind w:left="702"/>
              <w:rPr>
                <w:rFonts w:hAnsi="Times New Roman" w:cs="Times New Roman"/>
                <w:sz w:val="22"/>
              </w:rPr>
            </w:pPr>
            <w:r w:rsidRPr="00FD19CC">
              <w:rPr>
                <w:rFonts w:hAnsi="Times New Roman" w:cs="Times New Roman"/>
                <w:sz w:val="22"/>
              </w:rPr>
              <w:t>Responder(s) must own, or operate through a written agreement, an APR farm that is currently in active agricultural use and has been managed as a commercial agricultural enterprise by the Responder or Co-Responder for at least the three previous years.</w:t>
            </w:r>
          </w:p>
          <w:p w:rsidR="008E0BA8" w:rsidRPr="00FD19CC" w:rsidRDefault="008E0BA8" w:rsidP="008E0BA8">
            <w:pPr>
              <w:rPr>
                <w:sz w:val="22"/>
                <w:szCs w:val="22"/>
              </w:rPr>
            </w:pPr>
          </w:p>
        </w:tc>
      </w:tr>
      <w:tr w:rsidR="008E0BA8" w:rsidRPr="00736D09">
        <w:trPr>
          <w:trHeight w:val="98"/>
          <w:jc w:val="center"/>
        </w:trPr>
        <w:tc>
          <w:tcPr>
            <w:tcW w:w="1809" w:type="dxa"/>
            <w:shd w:val="clear" w:color="auto" w:fill="auto"/>
            <w:vAlign w:val="center"/>
          </w:tcPr>
          <w:p w:rsidR="008E0BA8" w:rsidRPr="00FD19CC" w:rsidRDefault="008E0BA8" w:rsidP="008E0BA8">
            <w:pPr>
              <w:jc w:val="center"/>
              <w:rPr>
                <w:b/>
                <w:szCs w:val="22"/>
              </w:rPr>
            </w:pPr>
            <w:r w:rsidRPr="00FD19CC">
              <w:rPr>
                <w:b/>
              </w:rPr>
              <w:t>Ineligible Respondents</w:t>
            </w:r>
            <w:r w:rsidRPr="00736D09">
              <w:rPr>
                <w:b/>
              </w:rPr>
              <w:t xml:space="preserve">: </w:t>
            </w:r>
          </w:p>
        </w:tc>
        <w:tc>
          <w:tcPr>
            <w:tcW w:w="9189" w:type="dxa"/>
            <w:shd w:val="clear" w:color="auto" w:fill="auto"/>
            <w:vAlign w:val="center"/>
          </w:tcPr>
          <w:p w:rsidR="00E35CA1" w:rsidRPr="00FD19CC" w:rsidRDefault="00E35CA1" w:rsidP="008E0BA8">
            <w:pPr>
              <w:pStyle w:val="BodyA"/>
              <w:rPr>
                <w:rFonts w:hAnsi="Times New Roman" w:cs="Times New Roman"/>
                <w:sz w:val="22"/>
              </w:rPr>
            </w:pPr>
          </w:p>
          <w:p w:rsidR="008E0BA8" w:rsidRPr="00FD19CC" w:rsidRDefault="008E0BA8" w:rsidP="008E0BA8">
            <w:pPr>
              <w:pStyle w:val="BodyA"/>
              <w:rPr>
                <w:rFonts w:hAnsi="Times New Roman" w:cs="Times New Roman"/>
                <w:sz w:val="22"/>
                <w:u w:val="single"/>
              </w:rPr>
            </w:pPr>
            <w:r w:rsidRPr="00FD19CC">
              <w:rPr>
                <w:rFonts w:hAnsi="Times New Roman" w:cs="Times New Roman"/>
                <w:sz w:val="22"/>
              </w:rPr>
              <w:t xml:space="preserve">The following are </w:t>
            </w:r>
            <w:r w:rsidRPr="00FD19CC">
              <w:rPr>
                <w:rFonts w:hAnsi="Times New Roman" w:cs="Times New Roman"/>
                <w:sz w:val="22"/>
                <w:u w:val="single"/>
              </w:rPr>
              <w:t>NOT eligible</w:t>
            </w:r>
            <w:r w:rsidRPr="00FD19CC">
              <w:rPr>
                <w:rFonts w:hAnsi="Times New Roman" w:cs="Times New Roman"/>
                <w:sz w:val="22"/>
              </w:rPr>
              <w:t xml:space="preserve"> for participation in the Program:</w:t>
            </w:r>
          </w:p>
          <w:p w:rsidR="00490A5E" w:rsidRPr="00FD19CC" w:rsidRDefault="008E0BA8" w:rsidP="008E0BA8">
            <w:pPr>
              <w:pStyle w:val="MediumGrid1-Accent21"/>
              <w:numPr>
                <w:ilvl w:val="0"/>
                <w:numId w:val="8"/>
              </w:numPr>
              <w:pBdr>
                <w:top w:val="nil"/>
                <w:left w:val="nil"/>
                <w:bottom w:val="nil"/>
                <w:right w:val="nil"/>
                <w:between w:val="nil"/>
                <w:bar w:val="nil"/>
              </w:pBdr>
              <w:ind w:hanging="360"/>
              <w:contextualSpacing w:val="0"/>
              <w:rPr>
                <w:sz w:val="22"/>
              </w:rPr>
            </w:pPr>
            <w:r w:rsidRPr="00FD19CC">
              <w:rPr>
                <w:sz w:val="22"/>
              </w:rPr>
              <w:t>APR farms owned by non-profit organizations.</w:t>
            </w:r>
          </w:p>
          <w:p w:rsidR="008E0BA8" w:rsidRPr="00FD19CC" w:rsidRDefault="00490A5E" w:rsidP="008E0BA8">
            <w:pPr>
              <w:pStyle w:val="MediumGrid1-Accent21"/>
              <w:numPr>
                <w:ilvl w:val="0"/>
                <w:numId w:val="8"/>
              </w:numPr>
              <w:pBdr>
                <w:top w:val="nil"/>
                <w:left w:val="nil"/>
                <w:bottom w:val="nil"/>
                <w:right w:val="nil"/>
                <w:between w:val="nil"/>
                <w:bar w:val="nil"/>
              </w:pBdr>
              <w:ind w:hanging="360"/>
              <w:contextualSpacing w:val="0"/>
              <w:rPr>
                <w:sz w:val="22"/>
              </w:rPr>
            </w:pPr>
            <w:r w:rsidRPr="00FD19CC">
              <w:rPr>
                <w:sz w:val="22"/>
              </w:rPr>
              <w:t>APR farms owned by municipalities.</w:t>
            </w:r>
          </w:p>
          <w:p w:rsidR="00FB10A9" w:rsidRPr="00FD19CC" w:rsidRDefault="008E0BA8" w:rsidP="00D812CF">
            <w:pPr>
              <w:pStyle w:val="MediumGrid1-Accent21"/>
              <w:numPr>
                <w:ilvl w:val="0"/>
                <w:numId w:val="10"/>
              </w:numPr>
              <w:pBdr>
                <w:top w:val="nil"/>
                <w:left w:val="nil"/>
                <w:bottom w:val="nil"/>
                <w:right w:val="nil"/>
                <w:between w:val="nil"/>
                <w:bar w:val="nil"/>
              </w:pBdr>
              <w:ind w:hanging="360"/>
              <w:contextualSpacing w:val="0"/>
              <w:rPr>
                <w:sz w:val="22"/>
              </w:rPr>
            </w:pPr>
            <w:r w:rsidRPr="00FD19CC">
              <w:rPr>
                <w:sz w:val="22"/>
              </w:rPr>
              <w:t xml:space="preserve">Prior recipients of </w:t>
            </w:r>
            <w:r w:rsidR="001A1AE1" w:rsidRPr="00FD19CC">
              <w:rPr>
                <w:sz w:val="22"/>
              </w:rPr>
              <w:t xml:space="preserve">MDAR </w:t>
            </w:r>
            <w:r w:rsidRPr="00FD19CC">
              <w:rPr>
                <w:sz w:val="22"/>
              </w:rPr>
              <w:t>APR Improvement Program funding</w:t>
            </w:r>
            <w:r w:rsidR="00847EFA" w:rsidRPr="00FD19CC">
              <w:rPr>
                <w:sz w:val="22"/>
              </w:rPr>
              <w:t>.</w:t>
            </w:r>
            <w:r w:rsidRPr="00FD19CC">
              <w:rPr>
                <w:sz w:val="22"/>
              </w:rPr>
              <w:t xml:space="preserve"> </w:t>
            </w:r>
          </w:p>
          <w:p w:rsidR="008E0BA8" w:rsidRPr="00FD19CC" w:rsidRDefault="008E0BA8" w:rsidP="00D247B7">
            <w:pPr>
              <w:pStyle w:val="MediumGrid1-Accent21"/>
              <w:numPr>
                <w:ilvl w:val="0"/>
                <w:numId w:val="11"/>
              </w:numPr>
              <w:pBdr>
                <w:top w:val="nil"/>
                <w:left w:val="nil"/>
                <w:bottom w:val="nil"/>
                <w:right w:val="nil"/>
                <w:between w:val="nil"/>
                <w:bar w:val="nil"/>
              </w:pBdr>
              <w:ind w:hanging="360"/>
              <w:contextualSpacing w:val="0"/>
              <w:rPr>
                <w:color w:val="000000"/>
                <w:sz w:val="22"/>
              </w:rPr>
            </w:pPr>
            <w:r w:rsidRPr="00FD19CC">
              <w:rPr>
                <w:sz w:val="22"/>
              </w:rPr>
              <w:t>Prior recipients of MDAR Farm Viability Enhancement Program funding</w:t>
            </w:r>
            <w:r w:rsidR="00D812CF" w:rsidRPr="00FD19CC">
              <w:rPr>
                <w:sz w:val="22"/>
              </w:rPr>
              <w:t xml:space="preserve">, </w:t>
            </w:r>
            <w:r w:rsidRPr="00FD19CC">
              <w:rPr>
                <w:sz w:val="22"/>
              </w:rPr>
              <w:t xml:space="preserve">until after the covenant on their unrestricted land has expired.   </w:t>
            </w:r>
          </w:p>
          <w:p w:rsidR="008E0BA8" w:rsidRPr="00FD19CC" w:rsidRDefault="008E0BA8">
            <w:pPr>
              <w:pStyle w:val="MediumGrid1-Accent21"/>
              <w:numPr>
                <w:ilvl w:val="0"/>
                <w:numId w:val="11"/>
              </w:numPr>
              <w:pBdr>
                <w:top w:val="nil"/>
                <w:left w:val="nil"/>
                <w:bottom w:val="nil"/>
                <w:right w:val="nil"/>
                <w:between w:val="nil"/>
                <w:bar w:val="nil"/>
              </w:pBdr>
              <w:ind w:hanging="360"/>
              <w:contextualSpacing w:val="0"/>
              <w:rPr>
                <w:sz w:val="22"/>
                <w:shd w:val="clear" w:color="auto" w:fill="FFFF00"/>
              </w:rPr>
            </w:pPr>
            <w:r w:rsidRPr="00FD19CC">
              <w:rPr>
                <w:sz w:val="22"/>
              </w:rPr>
              <w:t>Prior participants of the MDAR Matching Enterprise Grants for Agriculture (MEGA) Program until a period of three (3) years following the start date of their MEGA contract has passed.</w:t>
            </w:r>
          </w:p>
          <w:p w:rsidR="008E0BA8" w:rsidRPr="00FD19CC" w:rsidRDefault="008E0BA8" w:rsidP="008E0BA8">
            <w:pPr>
              <w:pStyle w:val="BodyA"/>
              <w:rPr>
                <w:rFonts w:hAnsi="Times New Roman" w:cs="Times New Roman"/>
                <w:sz w:val="22"/>
                <w:u w:val="single"/>
              </w:rPr>
            </w:pPr>
          </w:p>
        </w:tc>
      </w:tr>
    </w:tbl>
    <w:p w:rsidR="008E0BA8" w:rsidRPr="00736D09" w:rsidRDefault="008E0BA8" w:rsidP="008E0BA8"/>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9183"/>
      </w:tblGrid>
      <w:tr w:rsidR="008E0BA8" w:rsidRPr="00736D09">
        <w:trPr>
          <w:trHeight w:val="432"/>
          <w:jc w:val="center"/>
        </w:trPr>
        <w:tc>
          <w:tcPr>
            <w:tcW w:w="10998" w:type="dxa"/>
            <w:gridSpan w:val="2"/>
            <w:tcBorders>
              <w:top w:val="single" w:sz="4" w:space="0" w:color="auto"/>
              <w:bottom w:val="single" w:sz="4" w:space="0" w:color="auto"/>
            </w:tcBorders>
            <w:shd w:val="clear" w:color="auto" w:fill="D5DCE4"/>
            <w:vAlign w:val="center"/>
          </w:tcPr>
          <w:p w:rsidR="008E0BA8" w:rsidRPr="00FD19CC" w:rsidRDefault="008E0BA8" w:rsidP="008E0BA8">
            <w:pPr>
              <w:rPr>
                <w:rFonts w:eastAsia="Calibri"/>
                <w:sz w:val="22"/>
                <w:szCs w:val="22"/>
              </w:rPr>
            </w:pPr>
            <w:r w:rsidRPr="00FD19CC">
              <w:rPr>
                <w:b/>
                <w:sz w:val="22"/>
                <w:szCs w:val="22"/>
              </w:rPr>
              <w:t xml:space="preserve">B. Eligible Projects: </w:t>
            </w:r>
          </w:p>
        </w:tc>
      </w:tr>
      <w:tr w:rsidR="008E0BA8" w:rsidRPr="00736D09">
        <w:trPr>
          <w:trHeight w:val="2629"/>
          <w:jc w:val="center"/>
        </w:trPr>
        <w:tc>
          <w:tcPr>
            <w:tcW w:w="1815" w:type="dxa"/>
            <w:tcBorders>
              <w:top w:val="nil"/>
              <w:bottom w:val="single" w:sz="4" w:space="0" w:color="auto"/>
            </w:tcBorders>
            <w:shd w:val="clear" w:color="auto" w:fill="auto"/>
            <w:vAlign w:val="center"/>
          </w:tcPr>
          <w:p w:rsidR="008E0BA8" w:rsidRPr="00FD19CC" w:rsidRDefault="008E0BA8" w:rsidP="008E0BA8">
            <w:pPr>
              <w:pStyle w:val="MediumGrid1-Accent21"/>
              <w:rPr>
                <w:rFonts w:eastAsia="Calibri"/>
                <w:sz w:val="22"/>
                <w:szCs w:val="22"/>
              </w:rPr>
            </w:pPr>
          </w:p>
        </w:tc>
        <w:tc>
          <w:tcPr>
            <w:tcW w:w="9183" w:type="dxa"/>
            <w:tcBorders>
              <w:top w:val="nil"/>
              <w:bottom w:val="single" w:sz="4" w:space="0" w:color="auto"/>
            </w:tcBorders>
            <w:shd w:val="clear" w:color="auto" w:fill="auto"/>
            <w:vAlign w:val="center"/>
          </w:tcPr>
          <w:p w:rsidR="008E0BA8" w:rsidRPr="00FD19CC" w:rsidRDefault="008E0BA8" w:rsidP="00AA441C">
            <w:pPr>
              <w:pStyle w:val="BodyA"/>
              <w:rPr>
                <w:rFonts w:hAnsi="Times New Roman" w:cs="Times New Roman"/>
                <w:sz w:val="22"/>
              </w:rPr>
            </w:pPr>
            <w:r w:rsidRPr="00FD19CC">
              <w:rPr>
                <w:rFonts w:hAnsi="Times New Roman" w:cs="Times New Roman"/>
                <w:sz w:val="22"/>
              </w:rPr>
              <w:t xml:space="preserve">Funds must be used for </w:t>
            </w:r>
            <w:r w:rsidR="00E81F55" w:rsidRPr="00FD19CC">
              <w:rPr>
                <w:rFonts w:hAnsi="Times New Roman" w:cs="Times New Roman"/>
                <w:sz w:val="22"/>
              </w:rPr>
              <w:t xml:space="preserve">approved </w:t>
            </w:r>
            <w:r w:rsidRPr="00FD19CC">
              <w:rPr>
                <w:rFonts w:hAnsi="Times New Roman" w:cs="Times New Roman"/>
                <w:sz w:val="22"/>
              </w:rPr>
              <w:t>capital improvement</w:t>
            </w:r>
            <w:r w:rsidR="00AA441C" w:rsidRPr="00FD19CC">
              <w:rPr>
                <w:rFonts w:hAnsi="Times New Roman" w:cs="Times New Roman"/>
                <w:sz w:val="22"/>
              </w:rPr>
              <w:t>s</w:t>
            </w:r>
            <w:r w:rsidRPr="00FD19CC">
              <w:rPr>
                <w:rFonts w:hAnsi="Times New Roman" w:cs="Times New Roman"/>
                <w:sz w:val="22"/>
              </w:rPr>
              <w:t xml:space="preserve"> that will help maintain or enhance the APR farm property. Eligible uses of funds include resource impr</w:t>
            </w:r>
            <w:r w:rsidR="002C6C42" w:rsidRPr="00FD19CC">
              <w:rPr>
                <w:rFonts w:hAnsi="Times New Roman" w:cs="Times New Roman"/>
                <w:sz w:val="22"/>
              </w:rPr>
              <w:t xml:space="preserve">ovements and maintenance </w:t>
            </w:r>
            <w:r w:rsidRPr="00FD19CC">
              <w:rPr>
                <w:rFonts w:hAnsi="Times New Roman" w:cs="Times New Roman"/>
                <w:sz w:val="22"/>
              </w:rPr>
              <w:t xml:space="preserve">or </w:t>
            </w:r>
            <w:r w:rsidR="00E81F55" w:rsidRPr="00FD19CC">
              <w:rPr>
                <w:rFonts w:hAnsi="Times New Roman" w:cs="Times New Roman"/>
                <w:sz w:val="22"/>
              </w:rPr>
              <w:t xml:space="preserve">new or improved agricultural </w:t>
            </w:r>
            <w:r w:rsidRPr="00FD19CC">
              <w:rPr>
                <w:rFonts w:hAnsi="Times New Roman" w:cs="Times New Roman"/>
                <w:sz w:val="22"/>
              </w:rPr>
              <w:t xml:space="preserve">infrastructure on the farm property. Examples of resource improvements and maintenance include, but are not limited to, pasture improvements, fencing, reseeding hay land, establishing perennial crops, improving drainage, and installing irrigation. Examples of </w:t>
            </w:r>
            <w:r w:rsidR="002C6C42" w:rsidRPr="00FD19CC">
              <w:rPr>
                <w:rFonts w:hAnsi="Times New Roman" w:cs="Times New Roman"/>
                <w:sz w:val="22"/>
              </w:rPr>
              <w:t>agricultural</w:t>
            </w:r>
            <w:r w:rsidRPr="00FD19CC">
              <w:rPr>
                <w:rFonts w:hAnsi="Times New Roman" w:cs="Times New Roman"/>
                <w:sz w:val="22"/>
              </w:rPr>
              <w:t xml:space="preserve"> infrastructure include, but are not limited to, farm buildings such as </w:t>
            </w:r>
            <w:proofErr w:type="spellStart"/>
            <w:r w:rsidRPr="00FD19CC">
              <w:rPr>
                <w:rFonts w:hAnsi="Times New Roman" w:cs="Times New Roman"/>
                <w:sz w:val="22"/>
              </w:rPr>
              <w:t>farmstands</w:t>
            </w:r>
            <w:proofErr w:type="spellEnd"/>
            <w:r w:rsidRPr="00FD19CC">
              <w:rPr>
                <w:rFonts w:hAnsi="Times New Roman" w:cs="Times New Roman"/>
                <w:sz w:val="22"/>
              </w:rPr>
              <w:t xml:space="preserve">, livestock housing, processing facilities, </w:t>
            </w:r>
            <w:r w:rsidR="00E81F55" w:rsidRPr="00FD19CC">
              <w:rPr>
                <w:rFonts w:hAnsi="Times New Roman" w:cs="Times New Roman"/>
                <w:sz w:val="22"/>
              </w:rPr>
              <w:t>and</w:t>
            </w:r>
            <w:r w:rsidRPr="00FD19CC">
              <w:rPr>
                <w:rFonts w:hAnsi="Times New Roman" w:cs="Times New Roman"/>
                <w:sz w:val="22"/>
              </w:rPr>
              <w:t xml:space="preserve"> hay or equipment storage barns.  Up to 10% of the grant award may be available for approved non-infrastructure uses, such as production or marketing improvements or professional services.</w:t>
            </w:r>
          </w:p>
        </w:tc>
      </w:tr>
    </w:tbl>
    <w:p w:rsidR="00EC1B73" w:rsidRPr="00736D09" w:rsidRDefault="00EC1B73" w:rsidP="008E0BA8">
      <w:pPr>
        <w:pStyle w:val="Header"/>
        <w:tabs>
          <w:tab w:val="clear" w:pos="4320"/>
          <w:tab w:val="clear" w:pos="8640"/>
        </w:tabs>
        <w:rPr>
          <w:b/>
        </w:rPr>
      </w:pPr>
    </w:p>
    <w:p w:rsidR="00EC1B73" w:rsidRPr="00736D09" w:rsidRDefault="00EC1B73">
      <w:pPr>
        <w:rPr>
          <w:b/>
        </w:rPr>
      </w:pPr>
      <w:r w:rsidRPr="00736D09">
        <w:rPr>
          <w:b/>
        </w:rPr>
        <w:br w:type="page"/>
      </w:r>
    </w:p>
    <w:p w:rsidR="00546E15" w:rsidRPr="00736D09" w:rsidRDefault="00546E15" w:rsidP="008E0BA8">
      <w:pPr>
        <w:pStyle w:val="Header"/>
        <w:tabs>
          <w:tab w:val="clear" w:pos="4320"/>
          <w:tab w:val="clear" w:pos="8640"/>
        </w:tabs>
        <w:rPr>
          <w:b/>
        </w:rPr>
      </w:pPr>
    </w:p>
    <w:tbl>
      <w:tblPr>
        <w:tblW w:w="11061" w:type="dxa"/>
        <w:jc w:val="center"/>
        <w:tblInd w:w="207" w:type="dxa"/>
        <w:shd w:val="clear" w:color="auto" w:fill="E0E0E0"/>
        <w:tblLook w:val="0000" w:firstRow="0" w:lastRow="0" w:firstColumn="0" w:lastColumn="0" w:noHBand="0" w:noVBand="0"/>
      </w:tblPr>
      <w:tblGrid>
        <w:gridCol w:w="1841"/>
        <w:gridCol w:w="9220"/>
      </w:tblGrid>
      <w:tr w:rsidR="008E0BA8" w:rsidRPr="00736D09">
        <w:trPr>
          <w:trHeight w:val="432"/>
          <w:jc w:val="center"/>
        </w:trPr>
        <w:tc>
          <w:tcPr>
            <w:tcW w:w="11061" w:type="dxa"/>
            <w:gridSpan w:val="2"/>
            <w:tcBorders>
              <w:top w:val="single" w:sz="4" w:space="0" w:color="auto"/>
              <w:left w:val="single" w:sz="4" w:space="0" w:color="auto"/>
              <w:bottom w:val="single" w:sz="4" w:space="0" w:color="auto"/>
              <w:right w:val="single" w:sz="4" w:space="0" w:color="auto"/>
            </w:tcBorders>
            <w:shd w:val="clear" w:color="auto" w:fill="D5DCE4"/>
            <w:vAlign w:val="center"/>
          </w:tcPr>
          <w:p w:rsidR="008E0BA8" w:rsidRPr="00FD19CC" w:rsidRDefault="008E0BA8" w:rsidP="008E0BA8">
            <w:pPr>
              <w:rPr>
                <w:b/>
                <w:bCs/>
              </w:rPr>
            </w:pPr>
            <w:r w:rsidRPr="00FD19CC">
              <w:rPr>
                <w:b/>
                <w:bCs/>
              </w:rPr>
              <w:t xml:space="preserve">C. Funding Availability, Budgeting Guidelines &amp; Allowable Expenditures </w:t>
            </w:r>
          </w:p>
        </w:tc>
      </w:tr>
      <w:tr w:rsidR="008E0BA8" w:rsidRPr="00736D09">
        <w:trPr>
          <w:trHeight w:val="10288"/>
          <w:jc w:val="center"/>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8E0BA8" w:rsidRPr="00FD19CC" w:rsidRDefault="008E0BA8" w:rsidP="008E0BA8">
            <w:pPr>
              <w:jc w:val="center"/>
              <w:rPr>
                <w:b/>
                <w:bCs/>
              </w:rPr>
            </w:pPr>
          </w:p>
          <w:p w:rsidR="008E0BA8" w:rsidRPr="00FD19CC" w:rsidRDefault="008E0BA8" w:rsidP="008E0BA8">
            <w:pPr>
              <w:jc w:val="center"/>
              <w:rPr>
                <w:b/>
                <w:bCs/>
              </w:rPr>
            </w:pPr>
          </w:p>
          <w:p w:rsidR="008E0BA8" w:rsidRPr="00FD19CC" w:rsidRDefault="008E0BA8" w:rsidP="008E0BA8">
            <w:pPr>
              <w:jc w:val="center"/>
              <w:rPr>
                <w:b/>
                <w:bCs/>
              </w:rPr>
            </w:pPr>
          </w:p>
          <w:p w:rsidR="008E0BA8" w:rsidRPr="00FD19CC" w:rsidRDefault="008E0BA8" w:rsidP="008E0BA8">
            <w:pPr>
              <w:rPr>
                <w:b/>
                <w:bCs/>
              </w:rPr>
            </w:pPr>
          </w:p>
          <w:p w:rsidR="008E0BA8" w:rsidRPr="00FD19CC" w:rsidRDefault="008E0BA8" w:rsidP="008E0BA8">
            <w:pPr>
              <w:rPr>
                <w:b/>
                <w:bCs/>
              </w:rPr>
            </w:pPr>
          </w:p>
          <w:p w:rsidR="008E0BA8" w:rsidRPr="00FD19CC" w:rsidRDefault="008E0BA8" w:rsidP="008E0BA8">
            <w:pPr>
              <w:rPr>
                <w:b/>
                <w:bCs/>
              </w:rPr>
            </w:pPr>
          </w:p>
          <w:p w:rsidR="008E0BA8" w:rsidRPr="00FD19CC" w:rsidRDefault="008E0BA8" w:rsidP="008E0BA8">
            <w:pPr>
              <w:rPr>
                <w:b/>
                <w:bCs/>
              </w:rPr>
            </w:pPr>
          </w:p>
          <w:p w:rsidR="008E0BA8" w:rsidRPr="00FD19CC" w:rsidRDefault="008E0BA8" w:rsidP="008E0BA8">
            <w:pPr>
              <w:rPr>
                <w:b/>
                <w:bCs/>
              </w:rPr>
            </w:pPr>
          </w:p>
          <w:p w:rsidR="008E0BA8" w:rsidRPr="00FD19CC" w:rsidRDefault="008E0BA8" w:rsidP="008E0BA8">
            <w:pPr>
              <w:rPr>
                <w:b/>
                <w:bCs/>
              </w:rPr>
            </w:pPr>
          </w:p>
          <w:p w:rsidR="008E0BA8" w:rsidRPr="00FD19CC" w:rsidRDefault="008E0BA8" w:rsidP="008E0BA8">
            <w:pPr>
              <w:rPr>
                <w:b/>
                <w:bCs/>
              </w:rPr>
            </w:pPr>
          </w:p>
          <w:p w:rsidR="008E0BA8" w:rsidRPr="00FD19CC" w:rsidRDefault="008E0BA8" w:rsidP="008E0BA8">
            <w:pPr>
              <w:rPr>
                <w:b/>
                <w:bCs/>
              </w:rPr>
            </w:pPr>
          </w:p>
          <w:p w:rsidR="008E0BA8" w:rsidRPr="00FD19CC" w:rsidRDefault="008E0BA8" w:rsidP="008E0BA8">
            <w:pPr>
              <w:rPr>
                <w:b/>
                <w:bCs/>
              </w:rPr>
            </w:pPr>
            <w:r w:rsidRPr="00FD19CC">
              <w:rPr>
                <w:b/>
                <w:bCs/>
              </w:rPr>
              <w:t>Budgeting Guidelines</w:t>
            </w:r>
          </w:p>
          <w:p w:rsidR="008E0BA8" w:rsidRPr="00FD19CC" w:rsidRDefault="008E0BA8" w:rsidP="008E0BA8">
            <w:pPr>
              <w:rPr>
                <w:b/>
                <w:bCs/>
              </w:rPr>
            </w:pPr>
          </w:p>
          <w:p w:rsidR="008E0BA8" w:rsidRPr="00FD19CC" w:rsidRDefault="008E0BA8" w:rsidP="008E0BA8">
            <w:pPr>
              <w:rPr>
                <w:b/>
                <w:bCs/>
              </w:rPr>
            </w:pPr>
          </w:p>
          <w:p w:rsidR="008E0BA8" w:rsidRPr="00FD19CC" w:rsidRDefault="008E0BA8" w:rsidP="008E0BA8">
            <w:pPr>
              <w:rPr>
                <w:b/>
                <w:bCs/>
              </w:rPr>
            </w:pPr>
          </w:p>
          <w:p w:rsidR="008E0BA8" w:rsidRPr="00FD19CC" w:rsidRDefault="008E0BA8" w:rsidP="008E0BA8">
            <w:pPr>
              <w:rPr>
                <w:b/>
                <w:bCs/>
              </w:rPr>
            </w:pPr>
          </w:p>
          <w:p w:rsidR="008E0BA8" w:rsidRPr="00FD19CC" w:rsidRDefault="008E0BA8" w:rsidP="008E0BA8">
            <w:pPr>
              <w:rPr>
                <w:b/>
                <w:bCs/>
              </w:rPr>
            </w:pPr>
          </w:p>
          <w:p w:rsidR="008E0BA8" w:rsidRPr="00FD19CC" w:rsidRDefault="008E0BA8" w:rsidP="008E0BA8">
            <w:pPr>
              <w:rPr>
                <w:b/>
                <w:bCs/>
              </w:rPr>
            </w:pPr>
          </w:p>
          <w:p w:rsidR="008E0BA8" w:rsidRPr="00FD19CC" w:rsidRDefault="008E0BA8" w:rsidP="008E0BA8">
            <w:pPr>
              <w:rPr>
                <w:b/>
                <w:bCs/>
              </w:rPr>
            </w:pPr>
          </w:p>
          <w:p w:rsidR="008E0BA8" w:rsidRPr="00FD19CC" w:rsidRDefault="008E0BA8" w:rsidP="008E0BA8">
            <w:pPr>
              <w:rPr>
                <w:b/>
                <w:bCs/>
              </w:rPr>
            </w:pPr>
          </w:p>
          <w:p w:rsidR="008E0BA8" w:rsidRPr="00FD19CC" w:rsidRDefault="008E0BA8" w:rsidP="008E0BA8">
            <w:pPr>
              <w:rPr>
                <w:b/>
                <w:bCs/>
              </w:rPr>
            </w:pPr>
          </w:p>
          <w:p w:rsidR="008E0BA8" w:rsidRPr="00FD19CC" w:rsidRDefault="008E0BA8" w:rsidP="008E0BA8">
            <w:pPr>
              <w:rPr>
                <w:b/>
                <w:bCs/>
              </w:rPr>
            </w:pPr>
          </w:p>
          <w:p w:rsidR="008E0BA8" w:rsidRPr="00FD19CC" w:rsidRDefault="008E0BA8" w:rsidP="008E0BA8">
            <w:pPr>
              <w:rPr>
                <w:b/>
                <w:bCs/>
              </w:rPr>
            </w:pPr>
          </w:p>
          <w:p w:rsidR="008E0BA8" w:rsidRPr="00FD19CC" w:rsidRDefault="008E0BA8" w:rsidP="008E0BA8">
            <w:pPr>
              <w:rPr>
                <w:b/>
                <w:bCs/>
              </w:rPr>
            </w:pPr>
          </w:p>
          <w:p w:rsidR="008E0BA8" w:rsidRPr="00FD19CC" w:rsidRDefault="008E0BA8" w:rsidP="008E0BA8">
            <w:pPr>
              <w:rPr>
                <w:b/>
                <w:bCs/>
              </w:rPr>
            </w:pPr>
          </w:p>
          <w:p w:rsidR="008E0BA8" w:rsidRPr="00FD19CC" w:rsidRDefault="008E0BA8" w:rsidP="008E0BA8">
            <w:pPr>
              <w:rPr>
                <w:b/>
                <w:bCs/>
              </w:rPr>
            </w:pPr>
          </w:p>
          <w:p w:rsidR="008E0BA8" w:rsidRPr="00FD19CC" w:rsidRDefault="008E0BA8" w:rsidP="008E0BA8">
            <w:pPr>
              <w:rPr>
                <w:b/>
                <w:bCs/>
              </w:rPr>
            </w:pPr>
          </w:p>
          <w:p w:rsidR="008E0BA8" w:rsidRPr="00FD19CC" w:rsidRDefault="008E0BA8" w:rsidP="008E0BA8">
            <w:pPr>
              <w:rPr>
                <w:b/>
                <w:bCs/>
              </w:rPr>
            </w:pPr>
          </w:p>
          <w:p w:rsidR="008E0BA8" w:rsidRPr="00FD19CC" w:rsidRDefault="008E0BA8" w:rsidP="008E0BA8">
            <w:pPr>
              <w:rPr>
                <w:b/>
                <w:bCs/>
                <w:sz w:val="22"/>
              </w:rPr>
            </w:pPr>
          </w:p>
          <w:p w:rsidR="008E0BA8" w:rsidRPr="00FD19CC" w:rsidRDefault="008E0BA8" w:rsidP="008E0BA8">
            <w:pPr>
              <w:rPr>
                <w:b/>
                <w:bCs/>
                <w:sz w:val="22"/>
              </w:rPr>
            </w:pPr>
          </w:p>
          <w:p w:rsidR="008E0BA8" w:rsidRPr="00FD19CC" w:rsidRDefault="008E0BA8" w:rsidP="008E0BA8">
            <w:pPr>
              <w:rPr>
                <w:b/>
                <w:bCs/>
                <w:sz w:val="22"/>
              </w:rPr>
            </w:pPr>
          </w:p>
          <w:p w:rsidR="008E0BA8" w:rsidRPr="00FD19CC" w:rsidRDefault="008E0BA8" w:rsidP="008E0BA8">
            <w:pPr>
              <w:rPr>
                <w:b/>
                <w:bCs/>
                <w:sz w:val="22"/>
              </w:rPr>
            </w:pPr>
          </w:p>
          <w:p w:rsidR="008E0BA8" w:rsidRPr="00FD19CC" w:rsidRDefault="008E0BA8" w:rsidP="008E0BA8">
            <w:pPr>
              <w:rPr>
                <w:b/>
                <w:bCs/>
                <w:sz w:val="22"/>
              </w:rPr>
            </w:pPr>
          </w:p>
          <w:p w:rsidR="008E0BA8" w:rsidRPr="00FD19CC" w:rsidRDefault="008E0BA8" w:rsidP="008E0BA8">
            <w:pPr>
              <w:jc w:val="center"/>
              <w:rPr>
                <w:b/>
                <w:bCs/>
                <w:sz w:val="22"/>
              </w:rPr>
            </w:pPr>
          </w:p>
          <w:p w:rsidR="00C35C2C" w:rsidRPr="00FD19CC" w:rsidRDefault="00C35C2C">
            <w:pPr>
              <w:rPr>
                <w:b/>
                <w:bCs/>
              </w:rPr>
            </w:pPr>
          </w:p>
        </w:tc>
        <w:tc>
          <w:tcPr>
            <w:tcW w:w="9220" w:type="dxa"/>
            <w:tcBorders>
              <w:top w:val="single" w:sz="4" w:space="0" w:color="auto"/>
              <w:left w:val="single" w:sz="4" w:space="0" w:color="auto"/>
              <w:bottom w:val="single" w:sz="4" w:space="0" w:color="auto"/>
              <w:right w:val="single" w:sz="4" w:space="0" w:color="auto"/>
            </w:tcBorders>
            <w:shd w:val="clear" w:color="auto" w:fill="auto"/>
            <w:vAlign w:val="center"/>
          </w:tcPr>
          <w:p w:rsidR="00EC1B73" w:rsidRPr="00FD19CC" w:rsidRDefault="00EC1B73" w:rsidP="00FC6DEE">
            <w:pPr>
              <w:pStyle w:val="BodyA"/>
              <w:spacing w:after="120"/>
              <w:rPr>
                <w:rFonts w:hAnsi="Times New Roman" w:cs="Times New Roman"/>
                <w:bCs/>
                <w:sz w:val="22"/>
              </w:rPr>
            </w:pPr>
          </w:p>
          <w:p w:rsidR="008E0BA8" w:rsidRPr="00FD19CC" w:rsidRDefault="008E0BA8" w:rsidP="00FC6DEE">
            <w:pPr>
              <w:pStyle w:val="BodyA"/>
              <w:spacing w:after="120"/>
              <w:rPr>
                <w:rFonts w:hAnsi="Times New Roman" w:cs="Times New Roman"/>
                <w:sz w:val="22"/>
              </w:rPr>
            </w:pPr>
            <w:r w:rsidRPr="00FD19CC">
              <w:rPr>
                <w:rFonts w:hAnsi="Times New Roman" w:cs="Times New Roman"/>
                <w:bCs/>
                <w:sz w:val="22"/>
              </w:rPr>
              <w:t xml:space="preserve">Grant awards will be offered to active participants upon approval of their Plan completed through the program for implementation of identified farm improvements, subject to the availability of funding.  </w:t>
            </w:r>
            <w:r w:rsidRPr="00FD19CC">
              <w:rPr>
                <w:rFonts w:hAnsi="Times New Roman" w:cs="Times New Roman"/>
                <w:sz w:val="22"/>
              </w:rPr>
              <w:t xml:space="preserve">In order to receive funding it is mandated by the enabling legislation for this program that at least one of the following </w:t>
            </w:r>
            <w:r w:rsidR="00D812CF" w:rsidRPr="00FD19CC">
              <w:rPr>
                <w:rFonts w:hAnsi="Times New Roman" w:cs="Times New Roman"/>
                <w:sz w:val="22"/>
              </w:rPr>
              <w:t>p</w:t>
            </w:r>
            <w:r w:rsidRPr="00FD19CC">
              <w:rPr>
                <w:rFonts w:hAnsi="Times New Roman" w:cs="Times New Roman"/>
                <w:sz w:val="22"/>
              </w:rPr>
              <w:t>rogram objectives be met through implementation:</w:t>
            </w:r>
          </w:p>
          <w:p w:rsidR="008E0BA8" w:rsidRPr="00FD19CC" w:rsidRDefault="008E0BA8" w:rsidP="00847EFA">
            <w:pPr>
              <w:pStyle w:val="BlockText"/>
              <w:tabs>
                <w:tab w:val="clear" w:pos="720"/>
                <w:tab w:val="left" w:pos="360"/>
                <w:tab w:val="left" w:pos="9580"/>
              </w:tabs>
              <w:ind w:left="252" w:hanging="90"/>
              <w:rPr>
                <w:rFonts w:ascii="Times New Roman" w:eastAsia="Times New Roman" w:hAnsi="Times New Roman" w:cs="Times New Roman"/>
                <w:sz w:val="22"/>
              </w:rPr>
            </w:pPr>
            <w:r w:rsidRPr="00FD19CC">
              <w:rPr>
                <w:rFonts w:ascii="Times New Roman" w:hAnsi="Times New Roman" w:cs="Times New Roman"/>
                <w:sz w:val="22"/>
              </w:rPr>
              <w:t xml:space="preserve">-  improve the economic viability of the farm; </w:t>
            </w:r>
          </w:p>
          <w:p w:rsidR="008E0BA8" w:rsidRPr="00FD19CC" w:rsidRDefault="008E0BA8" w:rsidP="00847EFA">
            <w:pPr>
              <w:pStyle w:val="BlockText"/>
              <w:tabs>
                <w:tab w:val="clear" w:pos="720"/>
                <w:tab w:val="left" w:pos="360"/>
                <w:tab w:val="left" w:pos="9580"/>
              </w:tabs>
              <w:ind w:left="252" w:hanging="90"/>
              <w:rPr>
                <w:rFonts w:ascii="Times New Roman" w:eastAsia="Times New Roman" w:hAnsi="Times New Roman" w:cs="Times New Roman"/>
                <w:sz w:val="22"/>
              </w:rPr>
            </w:pPr>
            <w:r w:rsidRPr="00FD19CC">
              <w:rPr>
                <w:rFonts w:ascii="Times New Roman" w:hAnsi="Times New Roman" w:cs="Times New Roman"/>
                <w:sz w:val="22"/>
              </w:rPr>
              <w:t>-  retain or create private sector jobs and tax revenue either directly or indirectl</w:t>
            </w:r>
            <w:r w:rsidR="00F448EF" w:rsidRPr="00FD19CC">
              <w:rPr>
                <w:rFonts w:ascii="Times New Roman" w:hAnsi="Times New Roman" w:cs="Times New Roman"/>
                <w:sz w:val="22"/>
              </w:rPr>
              <w:t>y</w:t>
            </w:r>
            <w:r w:rsidRPr="00FD19CC">
              <w:rPr>
                <w:rFonts w:ascii="Times New Roman" w:hAnsi="Times New Roman" w:cs="Times New Roman"/>
                <w:sz w:val="22"/>
              </w:rPr>
              <w:t xml:space="preserve"> </w:t>
            </w:r>
            <w:r w:rsidR="00F448EF" w:rsidRPr="00FD19CC">
              <w:rPr>
                <w:rFonts w:ascii="Times New Roman" w:hAnsi="Times New Roman" w:cs="Times New Roman"/>
                <w:sz w:val="22"/>
              </w:rPr>
              <w:t xml:space="preserve"> </w:t>
            </w:r>
            <w:r w:rsidRPr="00FD19CC">
              <w:rPr>
                <w:rFonts w:ascii="Times New Roman" w:hAnsi="Times New Roman" w:cs="Times New Roman"/>
                <w:sz w:val="22"/>
              </w:rPr>
              <w:t xml:space="preserve">associated with a farm business; </w:t>
            </w:r>
          </w:p>
          <w:p w:rsidR="008E0BA8" w:rsidRPr="00FD19CC" w:rsidRDefault="008E0BA8" w:rsidP="00847EFA">
            <w:pPr>
              <w:pStyle w:val="BlockText"/>
              <w:tabs>
                <w:tab w:val="clear" w:pos="720"/>
                <w:tab w:val="left" w:pos="360"/>
                <w:tab w:val="left" w:pos="9580"/>
              </w:tabs>
              <w:ind w:left="252" w:hanging="90"/>
              <w:rPr>
                <w:rFonts w:ascii="Times New Roman" w:eastAsia="Times New Roman" w:hAnsi="Times New Roman" w:cs="Times New Roman"/>
                <w:sz w:val="22"/>
              </w:rPr>
            </w:pPr>
            <w:r w:rsidRPr="00FD19CC">
              <w:rPr>
                <w:rFonts w:ascii="Times New Roman" w:hAnsi="Times New Roman" w:cs="Times New Roman"/>
                <w:sz w:val="22"/>
              </w:rPr>
              <w:t xml:space="preserve">-  improve farm productivity and competitiveness; </w:t>
            </w:r>
          </w:p>
          <w:p w:rsidR="008E0BA8" w:rsidRPr="00FD19CC" w:rsidRDefault="008E0BA8" w:rsidP="00847EFA">
            <w:pPr>
              <w:pStyle w:val="BlockText"/>
              <w:tabs>
                <w:tab w:val="clear" w:pos="720"/>
                <w:tab w:val="left" w:pos="360"/>
                <w:tab w:val="left" w:pos="9580"/>
              </w:tabs>
              <w:ind w:left="252" w:hanging="90"/>
              <w:rPr>
                <w:rFonts w:ascii="Times New Roman" w:eastAsia="Times New Roman" w:hAnsi="Times New Roman" w:cs="Times New Roman"/>
                <w:sz w:val="22"/>
              </w:rPr>
            </w:pPr>
            <w:r w:rsidRPr="00FD19CC">
              <w:rPr>
                <w:rFonts w:ascii="Times New Roman" w:hAnsi="Times New Roman" w:cs="Times New Roman"/>
                <w:sz w:val="22"/>
              </w:rPr>
              <w:t>-  expand farm facilities as part of a business plan; or</w:t>
            </w:r>
          </w:p>
          <w:p w:rsidR="00D812CF" w:rsidRPr="00FD19CC" w:rsidRDefault="00847EFA" w:rsidP="00847EFA">
            <w:pPr>
              <w:pStyle w:val="BlockText"/>
              <w:tabs>
                <w:tab w:val="clear" w:pos="720"/>
                <w:tab w:val="left" w:pos="360"/>
                <w:tab w:val="left" w:pos="9580"/>
              </w:tabs>
              <w:ind w:left="0"/>
              <w:rPr>
                <w:rFonts w:ascii="Times New Roman" w:hAnsi="Times New Roman" w:cs="Times New Roman"/>
                <w:sz w:val="22"/>
              </w:rPr>
            </w:pPr>
            <w:r w:rsidRPr="00FD19CC">
              <w:rPr>
                <w:rFonts w:ascii="Times New Roman" w:hAnsi="Times New Roman" w:cs="Times New Roman"/>
                <w:sz w:val="22"/>
              </w:rPr>
              <w:t xml:space="preserve">   </w:t>
            </w:r>
            <w:r w:rsidR="008E0BA8" w:rsidRPr="00FD19CC">
              <w:rPr>
                <w:rFonts w:ascii="Times New Roman" w:hAnsi="Times New Roman" w:cs="Times New Roman"/>
                <w:sz w:val="22"/>
              </w:rPr>
              <w:t xml:space="preserve">-  support renewable energy or environmental remediation projects on farms; </w:t>
            </w:r>
          </w:p>
          <w:p w:rsidR="008E0BA8" w:rsidRPr="00FD19CC" w:rsidRDefault="00D812CF" w:rsidP="00D812CF">
            <w:pPr>
              <w:pStyle w:val="BlockText"/>
              <w:tabs>
                <w:tab w:val="clear" w:pos="720"/>
                <w:tab w:val="left" w:pos="360"/>
                <w:tab w:val="left" w:pos="9580"/>
              </w:tabs>
              <w:ind w:left="90" w:right="0" w:hanging="90"/>
              <w:rPr>
                <w:rFonts w:ascii="Times New Roman" w:hAnsi="Times New Roman" w:cs="Times New Roman"/>
                <w:sz w:val="22"/>
              </w:rPr>
            </w:pPr>
            <w:r w:rsidRPr="00FD19CC">
              <w:rPr>
                <w:rFonts w:ascii="Times New Roman" w:hAnsi="Times New Roman" w:cs="Times New Roman"/>
                <w:sz w:val="22"/>
              </w:rPr>
              <w:t xml:space="preserve">   -  </w:t>
            </w:r>
            <w:r w:rsidR="008E0BA8" w:rsidRPr="00FD19CC">
              <w:rPr>
                <w:rFonts w:ascii="Times New Roman" w:hAnsi="Times New Roman" w:cs="Times New Roman"/>
                <w:sz w:val="22"/>
              </w:rPr>
              <w:t xml:space="preserve">expand and support markets and infrastructure to strengthen the farming industry. </w:t>
            </w:r>
          </w:p>
          <w:p w:rsidR="00D812CF" w:rsidRPr="00FD19CC" w:rsidRDefault="00D812CF" w:rsidP="009E5B48">
            <w:pPr>
              <w:pStyle w:val="BodyA"/>
              <w:outlineLvl w:val="0"/>
              <w:rPr>
                <w:rFonts w:hAnsi="Times New Roman" w:cs="Times New Roman"/>
                <w:sz w:val="22"/>
              </w:rPr>
            </w:pPr>
          </w:p>
          <w:p w:rsidR="008E0BA8" w:rsidRPr="00FD19CC" w:rsidRDefault="008E0BA8" w:rsidP="007A044F">
            <w:pPr>
              <w:pStyle w:val="BodyA"/>
              <w:spacing w:after="120"/>
              <w:ind w:left="72"/>
              <w:outlineLvl w:val="0"/>
              <w:rPr>
                <w:rFonts w:hAnsi="Times New Roman" w:cs="Times New Roman"/>
                <w:sz w:val="22"/>
              </w:rPr>
            </w:pPr>
            <w:r w:rsidRPr="00FD19CC">
              <w:rPr>
                <w:rFonts w:hAnsi="Times New Roman" w:cs="Times New Roman"/>
                <w:sz w:val="22"/>
              </w:rPr>
              <w:t xml:space="preserve">The level of funding </w:t>
            </w:r>
            <w:r w:rsidR="005A46A7" w:rsidRPr="00FD19CC">
              <w:rPr>
                <w:rFonts w:hAnsi="Times New Roman" w:cs="Times New Roman"/>
                <w:sz w:val="22"/>
              </w:rPr>
              <w:t xml:space="preserve">offered to eligible participants </w:t>
            </w:r>
            <w:r w:rsidRPr="00FD19CC">
              <w:rPr>
                <w:rFonts w:hAnsi="Times New Roman" w:cs="Times New Roman"/>
                <w:sz w:val="22"/>
              </w:rPr>
              <w:t>shall vary depending on the number of acres on an applicant</w:t>
            </w:r>
            <w:r w:rsidRPr="00FD19CC">
              <w:rPr>
                <w:rFonts w:hAnsi="Times New Roman" w:cs="Times New Roman"/>
                <w:sz w:val="22"/>
                <w:lang w:val="fr-FR"/>
              </w:rPr>
              <w:t>’</w:t>
            </w:r>
            <w:r w:rsidRPr="00FD19CC">
              <w:rPr>
                <w:rFonts w:hAnsi="Times New Roman" w:cs="Times New Roman"/>
                <w:sz w:val="22"/>
              </w:rPr>
              <w:t>s farm that are currently enrolled in the APR Program, the significance and productivity of the farm as determined by the operation</w:t>
            </w:r>
            <w:r w:rsidRPr="00FD19CC">
              <w:rPr>
                <w:rFonts w:hAnsi="Times New Roman" w:cs="Times New Roman"/>
                <w:sz w:val="22"/>
                <w:lang w:val="fr-FR"/>
              </w:rPr>
              <w:t>’</w:t>
            </w:r>
            <w:r w:rsidRPr="00FD19CC">
              <w:rPr>
                <w:rFonts w:hAnsi="Times New Roman" w:cs="Times New Roman"/>
                <w:sz w:val="22"/>
              </w:rPr>
              <w:t xml:space="preserve">s gross farm income over the past two (2) years (Schedule F line 11, 1120S line 6, or other relevant statements) and the projected farm income </w:t>
            </w:r>
            <w:r w:rsidR="00AA441C" w:rsidRPr="00FD19CC">
              <w:rPr>
                <w:rFonts w:hAnsi="Times New Roman" w:cs="Times New Roman"/>
                <w:sz w:val="22"/>
              </w:rPr>
              <w:t>through</w:t>
            </w:r>
            <w:r w:rsidRPr="00FD19CC">
              <w:rPr>
                <w:rFonts w:hAnsi="Times New Roman" w:cs="Times New Roman"/>
                <w:sz w:val="22"/>
              </w:rPr>
              <w:t xml:space="preserve"> plan implementation. </w:t>
            </w:r>
            <w:r w:rsidR="005A46A7" w:rsidRPr="00FD19CC">
              <w:rPr>
                <w:rFonts w:hAnsi="Times New Roman" w:cs="Times New Roman"/>
                <w:sz w:val="22"/>
              </w:rPr>
              <w:t xml:space="preserve"> </w:t>
            </w:r>
            <w:r w:rsidRPr="00FD19CC">
              <w:rPr>
                <w:rFonts w:hAnsi="Times New Roman" w:cs="Times New Roman"/>
                <w:sz w:val="22"/>
              </w:rPr>
              <w:t xml:space="preserve">Depending on the availability of funding, the Department may offer </w:t>
            </w:r>
            <w:r w:rsidR="005A46A7" w:rsidRPr="00FD19CC">
              <w:rPr>
                <w:rFonts w:hAnsi="Times New Roman" w:cs="Times New Roman"/>
                <w:sz w:val="22"/>
              </w:rPr>
              <w:t>a p</w:t>
            </w:r>
            <w:r w:rsidRPr="00FD19CC">
              <w:rPr>
                <w:rFonts w:hAnsi="Times New Roman" w:cs="Times New Roman"/>
                <w:sz w:val="22"/>
              </w:rPr>
              <w:t xml:space="preserve">articipant one of </w:t>
            </w:r>
            <w:r w:rsidR="00F448EF" w:rsidRPr="00FD19CC">
              <w:rPr>
                <w:rFonts w:hAnsi="Times New Roman" w:cs="Times New Roman"/>
                <w:sz w:val="22"/>
              </w:rPr>
              <w:t>the following</w:t>
            </w:r>
            <w:r w:rsidR="009E5B48" w:rsidRPr="00FD19CC">
              <w:rPr>
                <w:rFonts w:hAnsi="Times New Roman" w:cs="Times New Roman"/>
                <w:sz w:val="22"/>
              </w:rPr>
              <w:t xml:space="preserve"> </w:t>
            </w:r>
            <w:r w:rsidRPr="00FD19CC">
              <w:rPr>
                <w:rFonts w:hAnsi="Times New Roman" w:cs="Times New Roman"/>
                <w:sz w:val="22"/>
              </w:rPr>
              <w:t xml:space="preserve">funding options, </w:t>
            </w:r>
            <w:r w:rsidR="003468F2" w:rsidRPr="00FD19CC">
              <w:rPr>
                <w:rFonts w:hAnsi="Times New Roman" w:cs="Times New Roman"/>
                <w:sz w:val="22"/>
              </w:rPr>
              <w:t>provided on a cost reimbursement basis,</w:t>
            </w:r>
            <w:r w:rsidR="009E5B48" w:rsidRPr="00FD19CC">
              <w:rPr>
                <w:rFonts w:hAnsi="Times New Roman" w:cs="Times New Roman"/>
                <w:sz w:val="22"/>
              </w:rPr>
              <w:t xml:space="preserve"> </w:t>
            </w:r>
            <w:r w:rsidRPr="00FD19CC">
              <w:rPr>
                <w:rFonts w:hAnsi="Times New Roman" w:cs="Times New Roman"/>
                <w:sz w:val="22"/>
              </w:rPr>
              <w:t>which are determined using the following guidelines:</w:t>
            </w:r>
          </w:p>
          <w:p w:rsidR="008E0BA8" w:rsidRPr="00FD19CC" w:rsidRDefault="008E0BA8" w:rsidP="009E5B48">
            <w:pPr>
              <w:pStyle w:val="BodyA"/>
              <w:numPr>
                <w:ilvl w:val="0"/>
                <w:numId w:val="49"/>
              </w:numPr>
              <w:spacing w:after="120"/>
              <w:rPr>
                <w:rFonts w:hAnsi="Times New Roman" w:cs="Times New Roman"/>
                <w:sz w:val="22"/>
              </w:rPr>
            </w:pPr>
            <w:r w:rsidRPr="00FD19CC">
              <w:rPr>
                <w:rFonts w:hAnsi="Times New Roman" w:cs="Times New Roman"/>
                <w:sz w:val="22"/>
              </w:rPr>
              <w:t>Owners of an APR farm generating up to $50,000 gross farm income may receive up to $25,000</w:t>
            </w:r>
            <w:r w:rsidR="00AA441C" w:rsidRPr="00FD19CC">
              <w:rPr>
                <w:rFonts w:hAnsi="Times New Roman" w:cs="Times New Roman"/>
                <w:sz w:val="22"/>
              </w:rPr>
              <w:t>.</w:t>
            </w:r>
          </w:p>
          <w:p w:rsidR="008E0BA8" w:rsidRPr="00FD19CC" w:rsidRDefault="008E0BA8" w:rsidP="009E5B48">
            <w:pPr>
              <w:pStyle w:val="BodyA"/>
              <w:numPr>
                <w:ilvl w:val="0"/>
                <w:numId w:val="49"/>
              </w:numPr>
              <w:spacing w:after="120"/>
              <w:rPr>
                <w:rFonts w:hAnsi="Times New Roman" w:cs="Times New Roman"/>
                <w:sz w:val="22"/>
              </w:rPr>
            </w:pPr>
            <w:r w:rsidRPr="00FD19CC">
              <w:rPr>
                <w:rFonts w:hAnsi="Times New Roman" w:cs="Times New Roman"/>
                <w:sz w:val="22"/>
              </w:rPr>
              <w:t>Owners of an APR farm generating a minimum of $50,000 gross farm income may receive up to $50,000</w:t>
            </w:r>
            <w:r w:rsidR="00AA441C" w:rsidRPr="00FD19CC">
              <w:rPr>
                <w:rFonts w:hAnsi="Times New Roman" w:cs="Times New Roman"/>
                <w:sz w:val="22"/>
              </w:rPr>
              <w:t>.</w:t>
            </w:r>
          </w:p>
          <w:p w:rsidR="008E0BA8" w:rsidRPr="00FD19CC" w:rsidRDefault="008E0BA8" w:rsidP="009E5B48">
            <w:pPr>
              <w:pStyle w:val="BodyA"/>
              <w:numPr>
                <w:ilvl w:val="0"/>
                <w:numId w:val="49"/>
              </w:numPr>
              <w:spacing w:after="120"/>
              <w:rPr>
                <w:rFonts w:hAnsi="Times New Roman" w:cs="Times New Roman"/>
                <w:sz w:val="22"/>
              </w:rPr>
            </w:pPr>
            <w:r w:rsidRPr="00FD19CC">
              <w:rPr>
                <w:rFonts w:hAnsi="Times New Roman" w:cs="Times New Roman"/>
                <w:sz w:val="22"/>
              </w:rPr>
              <w:t>Owners with at least 50 acres under APR and generating a minimum of $100,000 gross farm income may receive up to $75,000</w:t>
            </w:r>
            <w:r w:rsidR="00AA441C" w:rsidRPr="00FD19CC">
              <w:rPr>
                <w:rFonts w:hAnsi="Times New Roman" w:cs="Times New Roman"/>
                <w:sz w:val="22"/>
              </w:rPr>
              <w:t>.</w:t>
            </w:r>
          </w:p>
          <w:p w:rsidR="008E0BA8" w:rsidRPr="00FD19CC" w:rsidRDefault="008E0BA8" w:rsidP="009E5B48">
            <w:pPr>
              <w:pStyle w:val="BodyA"/>
              <w:numPr>
                <w:ilvl w:val="0"/>
                <w:numId w:val="49"/>
              </w:numPr>
              <w:spacing w:after="120"/>
              <w:rPr>
                <w:rFonts w:hAnsi="Times New Roman" w:cs="Times New Roman"/>
                <w:sz w:val="22"/>
                <w:bdr w:val="none" w:sz="0" w:space="0" w:color="auto"/>
              </w:rPr>
            </w:pPr>
            <w:r w:rsidRPr="00FD19CC">
              <w:rPr>
                <w:rFonts w:hAnsi="Times New Roman" w:cs="Times New Roman"/>
                <w:sz w:val="22"/>
                <w:u w:val="single"/>
              </w:rPr>
              <w:t>If funding is available</w:t>
            </w:r>
            <w:r w:rsidRPr="00FD19CC">
              <w:rPr>
                <w:rFonts w:hAnsi="Times New Roman" w:cs="Times New Roman"/>
                <w:sz w:val="22"/>
              </w:rPr>
              <w:t xml:space="preserve">, owners with more than one hundred 100 acres of APR land and generating more than $150,000 gross farm income may be qualified to receive $100,000 if they </w:t>
            </w:r>
            <w:r w:rsidRPr="00FD19CC">
              <w:rPr>
                <w:rFonts w:hAnsi="Times New Roman" w:cs="Times New Roman"/>
                <w:sz w:val="22"/>
                <w:bdr w:val="none" w:sz="0" w:space="0" w:color="auto"/>
              </w:rPr>
              <w:t>contribute $50,000 towards total project cost of at least $150,000</w:t>
            </w:r>
            <w:r w:rsidR="00AA441C" w:rsidRPr="00FD19CC">
              <w:rPr>
                <w:rFonts w:hAnsi="Times New Roman" w:cs="Times New Roman"/>
                <w:sz w:val="22"/>
                <w:bdr w:val="none" w:sz="0" w:space="0" w:color="auto"/>
              </w:rPr>
              <w:t>.</w:t>
            </w:r>
          </w:p>
          <w:p w:rsidR="00C35C2C" w:rsidRPr="00FD19CC" w:rsidRDefault="008E0BA8" w:rsidP="00AA441C">
            <w:pPr>
              <w:pStyle w:val="BlockText"/>
              <w:tabs>
                <w:tab w:val="left" w:pos="0"/>
                <w:tab w:val="left" w:pos="72"/>
                <w:tab w:val="right" w:pos="7670"/>
                <w:tab w:val="left" w:pos="10170"/>
              </w:tabs>
              <w:spacing w:after="120"/>
              <w:ind w:left="72"/>
              <w:rPr>
                <w:rFonts w:ascii="Times New Roman" w:hAnsi="Times New Roman" w:cs="Times New Roman"/>
                <w:sz w:val="22"/>
              </w:rPr>
            </w:pPr>
            <w:r w:rsidRPr="00FD19CC">
              <w:rPr>
                <w:rFonts w:ascii="Times New Roman" w:hAnsi="Times New Roman" w:cs="Times New Roman"/>
                <w:sz w:val="22"/>
              </w:rPr>
              <w:t xml:space="preserve">Responders will be informed which option the Department intends to offer when notified of acceptance. </w:t>
            </w:r>
            <w:r w:rsidR="005A46A7" w:rsidRPr="00FD19CC">
              <w:rPr>
                <w:rFonts w:ascii="Times New Roman" w:hAnsi="Times New Roman" w:cs="Times New Roman"/>
                <w:sz w:val="22"/>
              </w:rPr>
              <w:t xml:space="preserve"> </w:t>
            </w:r>
            <w:r w:rsidRPr="00FD19CC">
              <w:rPr>
                <w:rFonts w:ascii="Times New Roman" w:hAnsi="Times New Roman" w:cs="Times New Roman"/>
                <w:sz w:val="22"/>
              </w:rPr>
              <w:t>However</w:t>
            </w:r>
            <w:r w:rsidR="009E5B48" w:rsidRPr="00FD19CC">
              <w:rPr>
                <w:rFonts w:ascii="Times New Roman" w:hAnsi="Times New Roman" w:cs="Times New Roman"/>
                <w:sz w:val="22"/>
              </w:rPr>
              <w:t xml:space="preserve">, </w:t>
            </w:r>
            <w:r w:rsidRPr="00FD19CC">
              <w:rPr>
                <w:rFonts w:ascii="Times New Roman" w:hAnsi="Times New Roman" w:cs="Times New Roman"/>
                <w:sz w:val="22"/>
              </w:rPr>
              <w:t xml:space="preserve">notification of acceptance into the Program is not </w:t>
            </w:r>
            <w:r w:rsidR="00B24B59" w:rsidRPr="00FD19CC">
              <w:rPr>
                <w:rFonts w:ascii="Times New Roman" w:hAnsi="Times New Roman" w:cs="Times New Roman"/>
                <w:sz w:val="22"/>
              </w:rPr>
              <w:t xml:space="preserve">confirmation that the participant will receive </w:t>
            </w:r>
            <w:r w:rsidRPr="00FD19CC">
              <w:rPr>
                <w:rFonts w:ascii="Times New Roman" w:hAnsi="Times New Roman" w:cs="Times New Roman"/>
                <w:sz w:val="22"/>
              </w:rPr>
              <w:t xml:space="preserve">a grant award. </w:t>
            </w:r>
            <w:r w:rsidR="005A46A7" w:rsidRPr="00FD19CC">
              <w:rPr>
                <w:rFonts w:ascii="Times New Roman" w:hAnsi="Times New Roman" w:cs="Times New Roman"/>
                <w:sz w:val="22"/>
              </w:rPr>
              <w:t xml:space="preserve"> </w:t>
            </w:r>
            <w:r w:rsidRPr="00FD19CC">
              <w:rPr>
                <w:rFonts w:ascii="Times New Roman" w:hAnsi="Times New Roman" w:cs="Times New Roman"/>
                <w:sz w:val="22"/>
              </w:rPr>
              <w:t>A final determination of award</w:t>
            </w:r>
            <w:r w:rsidR="005A46A7" w:rsidRPr="00FD19CC">
              <w:rPr>
                <w:rFonts w:ascii="Times New Roman" w:hAnsi="Times New Roman" w:cs="Times New Roman"/>
                <w:sz w:val="22"/>
              </w:rPr>
              <w:t xml:space="preserve">, and </w:t>
            </w:r>
            <w:r w:rsidR="00B24B59" w:rsidRPr="00FD19CC">
              <w:rPr>
                <w:rFonts w:ascii="Times New Roman" w:hAnsi="Times New Roman" w:cs="Times New Roman"/>
                <w:sz w:val="22"/>
              </w:rPr>
              <w:t>the</w:t>
            </w:r>
            <w:r w:rsidR="009E5B48" w:rsidRPr="00FD19CC">
              <w:rPr>
                <w:rFonts w:ascii="Times New Roman" w:hAnsi="Times New Roman" w:cs="Times New Roman"/>
                <w:sz w:val="22"/>
              </w:rPr>
              <w:t xml:space="preserve"> </w:t>
            </w:r>
            <w:r w:rsidRPr="00FD19CC">
              <w:rPr>
                <w:rFonts w:ascii="Times New Roman" w:hAnsi="Times New Roman" w:cs="Times New Roman"/>
                <w:sz w:val="22"/>
              </w:rPr>
              <w:t>amount</w:t>
            </w:r>
            <w:r w:rsidR="005A46A7" w:rsidRPr="00FD19CC">
              <w:rPr>
                <w:rFonts w:ascii="Times New Roman" w:hAnsi="Times New Roman" w:cs="Times New Roman"/>
                <w:sz w:val="22"/>
              </w:rPr>
              <w:t>,</w:t>
            </w:r>
            <w:r w:rsidRPr="00FD19CC">
              <w:rPr>
                <w:rFonts w:ascii="Times New Roman" w:hAnsi="Times New Roman" w:cs="Times New Roman"/>
                <w:sz w:val="22"/>
              </w:rPr>
              <w:t xml:space="preserve"> to be offered to </w:t>
            </w:r>
            <w:r w:rsidR="00AA441C" w:rsidRPr="00FD19CC">
              <w:rPr>
                <w:rFonts w:ascii="Times New Roman" w:hAnsi="Times New Roman" w:cs="Times New Roman"/>
                <w:sz w:val="22"/>
              </w:rPr>
              <w:t>a</w:t>
            </w:r>
            <w:r w:rsidRPr="00FD19CC">
              <w:rPr>
                <w:rFonts w:ascii="Times New Roman" w:hAnsi="Times New Roman" w:cs="Times New Roman"/>
                <w:sz w:val="22"/>
              </w:rPr>
              <w:t xml:space="preserve"> participant will be made by the Department </w:t>
            </w:r>
            <w:r w:rsidR="00B24B59" w:rsidRPr="00FD19CC">
              <w:rPr>
                <w:rFonts w:ascii="Times New Roman" w:hAnsi="Times New Roman" w:cs="Times New Roman"/>
                <w:sz w:val="22"/>
              </w:rPr>
              <w:t xml:space="preserve">once the </w:t>
            </w:r>
            <w:r w:rsidRPr="00FD19CC">
              <w:rPr>
                <w:rFonts w:ascii="Times New Roman" w:hAnsi="Times New Roman" w:cs="Times New Roman"/>
                <w:sz w:val="22"/>
              </w:rPr>
              <w:t>business assistance process</w:t>
            </w:r>
            <w:r w:rsidR="00B24B59" w:rsidRPr="00FD19CC">
              <w:rPr>
                <w:rFonts w:ascii="Times New Roman" w:hAnsi="Times New Roman" w:cs="Times New Roman"/>
                <w:sz w:val="22"/>
              </w:rPr>
              <w:t xml:space="preserve"> has been </w:t>
            </w:r>
            <w:r w:rsidR="00E53A96" w:rsidRPr="00FD19CC">
              <w:rPr>
                <w:rFonts w:ascii="Times New Roman" w:hAnsi="Times New Roman" w:cs="Times New Roman"/>
                <w:sz w:val="22"/>
              </w:rPr>
              <w:t xml:space="preserve">satisfactorily </w:t>
            </w:r>
            <w:r w:rsidR="00B24B59" w:rsidRPr="00FD19CC">
              <w:rPr>
                <w:rFonts w:ascii="Times New Roman" w:hAnsi="Times New Roman" w:cs="Times New Roman"/>
                <w:sz w:val="22"/>
              </w:rPr>
              <w:t>completed</w:t>
            </w:r>
            <w:r w:rsidRPr="00FD19CC">
              <w:rPr>
                <w:rFonts w:ascii="Times New Roman" w:hAnsi="Times New Roman" w:cs="Times New Roman"/>
                <w:sz w:val="22"/>
              </w:rPr>
              <w:t xml:space="preserve">. </w:t>
            </w:r>
            <w:r w:rsidR="005A46A7" w:rsidRPr="00FD19CC">
              <w:rPr>
                <w:rFonts w:ascii="Times New Roman" w:hAnsi="Times New Roman" w:cs="Times New Roman"/>
                <w:sz w:val="22"/>
              </w:rPr>
              <w:t xml:space="preserve"> </w:t>
            </w:r>
            <w:r w:rsidR="00AA441C" w:rsidRPr="00FD19CC">
              <w:rPr>
                <w:rFonts w:ascii="Times New Roman" w:hAnsi="Times New Roman" w:cs="Times New Roman"/>
                <w:sz w:val="22"/>
              </w:rPr>
              <w:t>These d</w:t>
            </w:r>
            <w:r w:rsidRPr="00FD19CC">
              <w:rPr>
                <w:rFonts w:ascii="Times New Roman" w:hAnsi="Times New Roman" w:cs="Times New Roman"/>
                <w:sz w:val="22"/>
              </w:rPr>
              <w:t>etermination</w:t>
            </w:r>
            <w:r w:rsidR="00AA441C" w:rsidRPr="00FD19CC">
              <w:rPr>
                <w:rFonts w:ascii="Times New Roman" w:hAnsi="Times New Roman" w:cs="Times New Roman"/>
                <w:sz w:val="22"/>
              </w:rPr>
              <w:t>s</w:t>
            </w:r>
            <w:r w:rsidRPr="00FD19CC">
              <w:rPr>
                <w:rFonts w:ascii="Times New Roman" w:hAnsi="Times New Roman" w:cs="Times New Roman"/>
                <w:sz w:val="22"/>
              </w:rPr>
              <w:t xml:space="preserve"> rest solely with the Department and may be based on </w:t>
            </w:r>
            <w:r w:rsidR="003468F2" w:rsidRPr="00FD19CC">
              <w:rPr>
                <w:rFonts w:ascii="Times New Roman" w:hAnsi="Times New Roman" w:cs="Times New Roman"/>
                <w:sz w:val="22"/>
              </w:rPr>
              <w:t xml:space="preserve">additional </w:t>
            </w:r>
            <w:r w:rsidRPr="00FD19CC">
              <w:rPr>
                <w:rFonts w:ascii="Times New Roman" w:hAnsi="Times New Roman" w:cs="Times New Roman"/>
                <w:sz w:val="22"/>
              </w:rPr>
              <w:t xml:space="preserve">factors such as: </w:t>
            </w:r>
            <w:r w:rsidR="003468F2" w:rsidRPr="00FD19CC">
              <w:rPr>
                <w:rFonts w:ascii="Times New Roman" w:hAnsi="Times New Roman" w:cs="Times New Roman"/>
                <w:sz w:val="22"/>
              </w:rPr>
              <w:t xml:space="preserve">availability of funding in the annual program budget, </w:t>
            </w:r>
            <w:r w:rsidRPr="00FD19CC">
              <w:rPr>
                <w:rFonts w:ascii="Times New Roman" w:hAnsi="Times New Roman" w:cs="Times New Roman"/>
                <w:sz w:val="22"/>
              </w:rPr>
              <w:t xml:space="preserve">farm productivity, intensity of use, substantial gross farm income, </w:t>
            </w:r>
            <w:proofErr w:type="gramStart"/>
            <w:r w:rsidRPr="00FD19CC">
              <w:rPr>
                <w:rFonts w:ascii="Times New Roman" w:hAnsi="Times New Roman" w:cs="Times New Roman"/>
                <w:sz w:val="22"/>
              </w:rPr>
              <w:t>high</w:t>
            </w:r>
            <w:proofErr w:type="gramEnd"/>
            <w:r w:rsidRPr="00FD19CC">
              <w:rPr>
                <w:rFonts w:ascii="Times New Roman" w:hAnsi="Times New Roman" w:cs="Times New Roman"/>
                <w:sz w:val="22"/>
              </w:rPr>
              <w:t xml:space="preserve"> capital needs for large improvement projects, or projects that </w:t>
            </w:r>
            <w:r w:rsidR="003468F2" w:rsidRPr="00FD19CC">
              <w:rPr>
                <w:rFonts w:ascii="Times New Roman" w:hAnsi="Times New Roman" w:cs="Times New Roman"/>
                <w:sz w:val="22"/>
              </w:rPr>
              <w:t xml:space="preserve">will </w:t>
            </w:r>
            <w:r w:rsidRPr="00FD19CC">
              <w:rPr>
                <w:rFonts w:ascii="Times New Roman" w:hAnsi="Times New Roman" w:cs="Times New Roman"/>
                <w:sz w:val="22"/>
              </w:rPr>
              <w:t>have a positi</w:t>
            </w:r>
            <w:r w:rsidR="002C6C42" w:rsidRPr="00FD19CC">
              <w:rPr>
                <w:rFonts w:ascii="Times New Roman" w:hAnsi="Times New Roman" w:cs="Times New Roman"/>
                <w:sz w:val="22"/>
              </w:rPr>
              <w:t xml:space="preserve">ve impact on other agricultural </w:t>
            </w:r>
            <w:r w:rsidRPr="00FD19CC">
              <w:rPr>
                <w:rFonts w:ascii="Times New Roman" w:hAnsi="Times New Roman" w:cs="Times New Roman"/>
                <w:sz w:val="22"/>
              </w:rPr>
              <w:t xml:space="preserve">producers. </w:t>
            </w:r>
          </w:p>
        </w:tc>
      </w:tr>
      <w:tr w:rsidR="00167BD1" w:rsidRPr="00736D09">
        <w:trPr>
          <w:trHeight w:val="2089"/>
          <w:jc w:val="center"/>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167BD1" w:rsidRPr="00FD19CC" w:rsidRDefault="00167BD1" w:rsidP="008E0BA8">
            <w:pPr>
              <w:jc w:val="center"/>
              <w:rPr>
                <w:b/>
                <w:bCs/>
              </w:rPr>
            </w:pPr>
            <w:r w:rsidRPr="00FD19CC">
              <w:rPr>
                <w:b/>
                <w:bCs/>
              </w:rPr>
              <w:t>Allowable Expenditures</w:t>
            </w:r>
          </w:p>
        </w:tc>
        <w:tc>
          <w:tcPr>
            <w:tcW w:w="9220" w:type="dxa"/>
            <w:tcBorders>
              <w:top w:val="single" w:sz="4" w:space="0" w:color="auto"/>
              <w:left w:val="single" w:sz="4" w:space="0" w:color="auto"/>
              <w:bottom w:val="single" w:sz="4" w:space="0" w:color="auto"/>
              <w:right w:val="single" w:sz="4" w:space="0" w:color="auto"/>
            </w:tcBorders>
            <w:shd w:val="clear" w:color="auto" w:fill="auto"/>
            <w:vAlign w:val="center"/>
          </w:tcPr>
          <w:p w:rsidR="00167BD1" w:rsidRPr="00FD19CC" w:rsidRDefault="00AE6670" w:rsidP="002769BF">
            <w:pPr>
              <w:pStyle w:val="BodyA"/>
              <w:rPr>
                <w:rFonts w:hAnsi="Times New Roman" w:cs="Times New Roman"/>
                <w:bCs/>
                <w:sz w:val="22"/>
              </w:rPr>
            </w:pPr>
            <w:r w:rsidRPr="00FD19CC">
              <w:rPr>
                <w:rFonts w:hAnsi="Times New Roman" w:cs="Times New Roman"/>
                <w:sz w:val="22"/>
              </w:rPr>
              <w:t>Awarded g</w:t>
            </w:r>
            <w:r w:rsidR="00167BD1" w:rsidRPr="00FD19CC">
              <w:rPr>
                <w:rFonts w:hAnsi="Times New Roman" w:cs="Times New Roman"/>
                <w:sz w:val="22"/>
              </w:rPr>
              <w:t xml:space="preserve">rant funds must be spent on </w:t>
            </w:r>
            <w:r w:rsidR="002C6C42" w:rsidRPr="00FD19CC">
              <w:rPr>
                <w:rFonts w:hAnsi="Times New Roman" w:cs="Times New Roman"/>
                <w:sz w:val="22"/>
              </w:rPr>
              <w:t xml:space="preserve">contracted </w:t>
            </w:r>
            <w:r w:rsidR="00167BD1" w:rsidRPr="00FD19CC">
              <w:rPr>
                <w:rFonts w:hAnsi="Times New Roman" w:cs="Times New Roman"/>
                <w:sz w:val="22"/>
              </w:rPr>
              <w:t>labor and</w:t>
            </w:r>
            <w:r w:rsidR="002C6C42" w:rsidRPr="00FD19CC">
              <w:rPr>
                <w:rFonts w:hAnsi="Times New Roman" w:cs="Times New Roman"/>
                <w:sz w:val="22"/>
              </w:rPr>
              <w:t>/or the purchase of</w:t>
            </w:r>
            <w:r w:rsidR="00167BD1" w:rsidRPr="00FD19CC">
              <w:rPr>
                <w:rFonts w:hAnsi="Times New Roman" w:cs="Times New Roman"/>
                <w:sz w:val="22"/>
              </w:rPr>
              <w:t xml:space="preserve"> materials associated with land improvement or building project(s) outlined in the agreed upon Scope of Services to be attached to the contract with the Department.  Funds may not be used for operating expenses, payment of debt, </w:t>
            </w:r>
            <w:proofErr w:type="gramStart"/>
            <w:r w:rsidR="00167BD1" w:rsidRPr="00FD19CC">
              <w:rPr>
                <w:rFonts w:hAnsi="Times New Roman" w:cs="Times New Roman"/>
                <w:sz w:val="22"/>
              </w:rPr>
              <w:t>purchase</w:t>
            </w:r>
            <w:proofErr w:type="gramEnd"/>
            <w:r w:rsidR="00167BD1" w:rsidRPr="00FD19CC">
              <w:rPr>
                <w:rFonts w:hAnsi="Times New Roman" w:cs="Times New Roman"/>
                <w:sz w:val="22"/>
              </w:rPr>
              <w:t xml:space="preserve"> of livestock, </w:t>
            </w:r>
            <w:r w:rsidR="002C6C42" w:rsidRPr="00FD19CC">
              <w:rPr>
                <w:rFonts w:hAnsi="Times New Roman" w:cs="Times New Roman"/>
                <w:sz w:val="22"/>
              </w:rPr>
              <w:t xml:space="preserve">farm owner or employee labor, </w:t>
            </w:r>
            <w:r w:rsidR="00167BD1" w:rsidRPr="00FD19CC">
              <w:rPr>
                <w:rFonts w:hAnsi="Times New Roman" w:cs="Times New Roman"/>
                <w:sz w:val="22"/>
              </w:rPr>
              <w:t xml:space="preserve">or purchase of land. </w:t>
            </w:r>
          </w:p>
        </w:tc>
      </w:tr>
      <w:tr w:rsidR="008E0BA8" w:rsidRPr="00736D09">
        <w:trPr>
          <w:trHeight w:val="1990"/>
          <w:jc w:val="center"/>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8E0BA8" w:rsidRPr="00FD19CC" w:rsidRDefault="008E0BA8" w:rsidP="00167BD1">
            <w:pPr>
              <w:ind w:left="23"/>
              <w:jc w:val="both"/>
              <w:rPr>
                <w:b/>
                <w:szCs w:val="22"/>
              </w:rPr>
            </w:pPr>
            <w:r w:rsidRPr="00FD19CC">
              <w:rPr>
                <w:b/>
                <w:szCs w:val="22"/>
              </w:rPr>
              <w:t>Appropriation</w:t>
            </w:r>
          </w:p>
        </w:tc>
        <w:tc>
          <w:tcPr>
            <w:tcW w:w="9220" w:type="dxa"/>
            <w:tcBorders>
              <w:top w:val="single" w:sz="4" w:space="0" w:color="auto"/>
              <w:left w:val="single" w:sz="4" w:space="0" w:color="auto"/>
              <w:bottom w:val="single" w:sz="4" w:space="0" w:color="auto"/>
              <w:right w:val="single" w:sz="4" w:space="0" w:color="auto"/>
            </w:tcBorders>
            <w:shd w:val="clear" w:color="auto" w:fill="auto"/>
            <w:vAlign w:val="center"/>
          </w:tcPr>
          <w:p w:rsidR="008E0BA8" w:rsidRPr="00FD19CC" w:rsidRDefault="008E0BA8" w:rsidP="008E0BA8">
            <w:pPr>
              <w:tabs>
                <w:tab w:val="left" w:pos="702"/>
              </w:tabs>
              <w:ind w:left="72"/>
              <w:contextualSpacing/>
              <w:rPr>
                <w:rFonts w:eastAsia="Calibri"/>
                <w:sz w:val="22"/>
                <w:szCs w:val="22"/>
              </w:rPr>
            </w:pPr>
            <w:r w:rsidRPr="00FD19CC">
              <w:rPr>
                <w:bCs/>
                <w:sz w:val="22"/>
                <w:szCs w:val="22"/>
              </w:rPr>
              <w:t xml:space="preserve">All contracts </w:t>
            </w:r>
            <w:r w:rsidRPr="00FD19CC">
              <w:rPr>
                <w:sz w:val="22"/>
                <w:szCs w:val="22"/>
              </w:rPr>
              <w:t>shall be subject to available funding, whether through the appropriation and authorization of sufficient funds or the receipt of sufficient revenues.  If available funding ceases for any reason, a contract shall be deemed under suspension and contract performance must halt. A contractor will not be entitled to compensation for any performance provided during the period of contract suspension.  EEA may lift the suspension if available funding is received.  In the absence of foreseeable available funding, EEA may terminate the contract.</w:t>
            </w:r>
          </w:p>
        </w:tc>
      </w:tr>
      <w:tr w:rsidR="008E0BA8" w:rsidRPr="00736D09">
        <w:trPr>
          <w:trHeight w:val="432"/>
          <w:jc w:val="center"/>
        </w:trPr>
        <w:tc>
          <w:tcPr>
            <w:tcW w:w="11061" w:type="dxa"/>
            <w:gridSpan w:val="2"/>
            <w:tcBorders>
              <w:top w:val="single" w:sz="4" w:space="0" w:color="auto"/>
              <w:left w:val="single" w:sz="4" w:space="0" w:color="auto"/>
              <w:bottom w:val="single" w:sz="4" w:space="0" w:color="auto"/>
              <w:right w:val="single" w:sz="4" w:space="0" w:color="auto"/>
            </w:tcBorders>
            <w:shd w:val="clear" w:color="auto" w:fill="D5DCE4"/>
            <w:vAlign w:val="center"/>
          </w:tcPr>
          <w:p w:rsidR="008E0BA8" w:rsidRPr="00FD19CC" w:rsidRDefault="008E0BA8" w:rsidP="008E0BA8">
            <w:pPr>
              <w:contextualSpacing/>
              <w:rPr>
                <w:rFonts w:eastAsia="Calibri"/>
                <w:sz w:val="22"/>
                <w:szCs w:val="22"/>
              </w:rPr>
            </w:pPr>
            <w:r w:rsidRPr="00FD19CC">
              <w:rPr>
                <w:b/>
                <w:bCs/>
              </w:rPr>
              <w:t>D. Match Requirements</w:t>
            </w:r>
          </w:p>
        </w:tc>
      </w:tr>
      <w:tr w:rsidR="008E0BA8" w:rsidRPr="00736D09">
        <w:trPr>
          <w:trHeight w:val="332"/>
          <w:jc w:val="center"/>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8E0BA8" w:rsidRPr="00FD19CC" w:rsidRDefault="008E0BA8" w:rsidP="008E0BA8">
            <w:pPr>
              <w:contextualSpacing/>
              <w:jc w:val="center"/>
              <w:rPr>
                <w:b/>
                <w:bCs/>
              </w:rPr>
            </w:pPr>
            <w:r w:rsidRPr="00FD19CC">
              <w:rPr>
                <w:b/>
                <w:bCs/>
              </w:rPr>
              <w:t>Match</w:t>
            </w:r>
          </w:p>
        </w:tc>
        <w:tc>
          <w:tcPr>
            <w:tcW w:w="9220" w:type="dxa"/>
            <w:tcBorders>
              <w:top w:val="single" w:sz="4" w:space="0" w:color="auto"/>
              <w:left w:val="single" w:sz="4" w:space="0" w:color="auto"/>
              <w:bottom w:val="single" w:sz="4" w:space="0" w:color="auto"/>
              <w:right w:val="single" w:sz="4" w:space="0" w:color="auto"/>
            </w:tcBorders>
            <w:shd w:val="clear" w:color="auto" w:fill="auto"/>
            <w:vAlign w:val="center"/>
          </w:tcPr>
          <w:p w:rsidR="008E0BA8" w:rsidRPr="00FD19CC" w:rsidRDefault="008E0BA8" w:rsidP="008E0BA8">
            <w:pPr>
              <w:pStyle w:val="NoSpacing1"/>
              <w:rPr>
                <w:rFonts w:eastAsia="Calibri"/>
                <w:sz w:val="22"/>
                <w:szCs w:val="22"/>
              </w:rPr>
            </w:pPr>
          </w:p>
          <w:p w:rsidR="001943CF" w:rsidRPr="00FD19CC" w:rsidRDefault="008E0BA8" w:rsidP="001943CF">
            <w:pPr>
              <w:pStyle w:val="NoSpacing1"/>
              <w:tabs>
                <w:tab w:val="left" w:pos="72"/>
              </w:tabs>
              <w:ind w:left="72"/>
              <w:rPr>
                <w:rFonts w:eastAsia="Calibri"/>
                <w:sz w:val="22"/>
                <w:szCs w:val="22"/>
              </w:rPr>
            </w:pPr>
            <w:r w:rsidRPr="00FD19CC">
              <w:rPr>
                <w:rFonts w:eastAsia="Calibri"/>
                <w:sz w:val="22"/>
                <w:szCs w:val="22"/>
              </w:rPr>
              <w:t xml:space="preserve">While participants may contribute their own funds towards identified project costs, there is no match required by program participants </w:t>
            </w:r>
            <w:r w:rsidR="002A057F" w:rsidRPr="00FD19CC">
              <w:rPr>
                <w:rFonts w:eastAsia="Calibri"/>
                <w:sz w:val="22"/>
                <w:szCs w:val="22"/>
              </w:rPr>
              <w:t xml:space="preserve">for grant awards up to $75,000.  </w:t>
            </w:r>
            <w:r w:rsidR="00F36359" w:rsidRPr="00FD19CC">
              <w:rPr>
                <w:rFonts w:eastAsia="Calibri"/>
                <w:sz w:val="22"/>
                <w:szCs w:val="22"/>
              </w:rPr>
              <w:t>For a participant</w:t>
            </w:r>
            <w:r w:rsidR="002A057F" w:rsidRPr="00FD19CC">
              <w:rPr>
                <w:rFonts w:eastAsia="Calibri"/>
                <w:sz w:val="22"/>
                <w:szCs w:val="22"/>
              </w:rPr>
              <w:t xml:space="preserve"> that </w:t>
            </w:r>
            <w:r w:rsidR="00F36359" w:rsidRPr="00FD19CC">
              <w:rPr>
                <w:rFonts w:eastAsia="Calibri"/>
                <w:sz w:val="22"/>
                <w:szCs w:val="22"/>
              </w:rPr>
              <w:t xml:space="preserve">is </w:t>
            </w:r>
            <w:r w:rsidRPr="00FD19CC">
              <w:rPr>
                <w:rFonts w:eastAsia="Calibri"/>
                <w:sz w:val="22"/>
                <w:szCs w:val="22"/>
              </w:rPr>
              <w:t xml:space="preserve">eligible for </w:t>
            </w:r>
            <w:r w:rsidR="00505E85" w:rsidRPr="00FD19CC">
              <w:rPr>
                <w:rFonts w:eastAsia="Calibri"/>
                <w:sz w:val="22"/>
                <w:szCs w:val="22"/>
              </w:rPr>
              <w:t xml:space="preserve">and offered </w:t>
            </w:r>
            <w:r w:rsidRPr="00FD19CC">
              <w:rPr>
                <w:rFonts w:eastAsia="Calibri"/>
                <w:sz w:val="22"/>
                <w:szCs w:val="22"/>
              </w:rPr>
              <w:t>the highest grant award amount of $100,000</w:t>
            </w:r>
            <w:r w:rsidR="00AA441C" w:rsidRPr="00FD19CC">
              <w:rPr>
                <w:rFonts w:eastAsia="Calibri"/>
                <w:sz w:val="22"/>
                <w:szCs w:val="22"/>
              </w:rPr>
              <w:t>,</w:t>
            </w:r>
            <w:r w:rsidR="002A057F" w:rsidRPr="00FD19CC">
              <w:rPr>
                <w:rFonts w:eastAsia="Calibri"/>
                <w:sz w:val="22"/>
                <w:szCs w:val="22"/>
              </w:rPr>
              <w:t xml:space="preserve"> </w:t>
            </w:r>
            <w:r w:rsidR="00F36359" w:rsidRPr="00FD19CC">
              <w:rPr>
                <w:rFonts w:eastAsia="Calibri"/>
                <w:sz w:val="22"/>
                <w:szCs w:val="22"/>
              </w:rPr>
              <w:t xml:space="preserve">a match contribution </w:t>
            </w:r>
            <w:r w:rsidR="007A044F" w:rsidRPr="00FD19CC">
              <w:rPr>
                <w:rFonts w:eastAsia="Calibri"/>
                <w:sz w:val="22"/>
                <w:szCs w:val="22"/>
              </w:rPr>
              <w:t xml:space="preserve">of </w:t>
            </w:r>
            <w:r w:rsidR="001943CF" w:rsidRPr="00FD19CC">
              <w:rPr>
                <w:rFonts w:eastAsia="Calibri"/>
                <w:sz w:val="22"/>
                <w:szCs w:val="22"/>
              </w:rPr>
              <w:t>$50,000</w:t>
            </w:r>
            <w:r w:rsidR="007A044F" w:rsidRPr="00FD19CC">
              <w:rPr>
                <w:rFonts w:eastAsia="Calibri"/>
                <w:sz w:val="22"/>
                <w:szCs w:val="22"/>
              </w:rPr>
              <w:t xml:space="preserve"> </w:t>
            </w:r>
            <w:r w:rsidR="00F36359" w:rsidRPr="00FD19CC">
              <w:rPr>
                <w:rFonts w:eastAsia="Calibri"/>
                <w:sz w:val="22"/>
                <w:szCs w:val="22"/>
              </w:rPr>
              <w:t>will be required by the participant</w:t>
            </w:r>
            <w:r w:rsidR="001943CF" w:rsidRPr="00FD19CC">
              <w:rPr>
                <w:rFonts w:eastAsia="Calibri"/>
                <w:sz w:val="22"/>
                <w:szCs w:val="22"/>
              </w:rPr>
              <w:t xml:space="preserve"> </w:t>
            </w:r>
            <w:r w:rsidR="001943CF" w:rsidRPr="00FD19CC">
              <w:rPr>
                <w:sz w:val="22"/>
              </w:rPr>
              <w:t>towards a total project cost of at least $150,000</w:t>
            </w:r>
            <w:r w:rsidR="009E5B48" w:rsidRPr="00FD19CC">
              <w:rPr>
                <w:sz w:val="22"/>
              </w:rPr>
              <w:t>.</w:t>
            </w:r>
          </w:p>
          <w:p w:rsidR="008E0BA8" w:rsidRPr="00FD19CC" w:rsidRDefault="008E0BA8" w:rsidP="009E5B48">
            <w:pPr>
              <w:pStyle w:val="NoSpacing1"/>
              <w:tabs>
                <w:tab w:val="left" w:pos="72"/>
              </w:tabs>
              <w:ind w:left="72"/>
              <w:rPr>
                <w:rFonts w:eastAsia="Calibri"/>
                <w:sz w:val="22"/>
                <w:szCs w:val="22"/>
              </w:rPr>
            </w:pPr>
          </w:p>
        </w:tc>
      </w:tr>
      <w:tr w:rsidR="008E0BA8" w:rsidRPr="00736D09">
        <w:trPr>
          <w:trHeight w:val="432"/>
          <w:jc w:val="center"/>
        </w:trPr>
        <w:tc>
          <w:tcPr>
            <w:tcW w:w="11061" w:type="dxa"/>
            <w:gridSpan w:val="2"/>
            <w:tcBorders>
              <w:top w:val="single" w:sz="4" w:space="0" w:color="auto"/>
              <w:left w:val="single" w:sz="4" w:space="0" w:color="auto"/>
              <w:bottom w:val="single" w:sz="4" w:space="0" w:color="auto"/>
              <w:right w:val="single" w:sz="4" w:space="0" w:color="auto"/>
            </w:tcBorders>
            <w:shd w:val="clear" w:color="auto" w:fill="D5DCE4"/>
            <w:vAlign w:val="center"/>
          </w:tcPr>
          <w:p w:rsidR="008E0BA8" w:rsidRPr="00FD19CC" w:rsidRDefault="008E0BA8" w:rsidP="008E0BA8">
            <w:pPr>
              <w:pStyle w:val="MediumGrid1-Accent21"/>
              <w:ind w:left="0"/>
              <w:rPr>
                <w:rFonts w:eastAsia="Calibri"/>
                <w:sz w:val="22"/>
                <w:szCs w:val="22"/>
              </w:rPr>
            </w:pPr>
            <w:r w:rsidRPr="00FD19CC">
              <w:rPr>
                <w:b/>
                <w:bCs/>
              </w:rPr>
              <w:t>E. Project Terms</w:t>
            </w:r>
          </w:p>
        </w:tc>
      </w:tr>
      <w:tr w:rsidR="008E0BA8" w:rsidRPr="00736D09">
        <w:trPr>
          <w:trHeight w:val="998"/>
          <w:jc w:val="center"/>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8E0BA8" w:rsidRPr="00FD19CC" w:rsidRDefault="008E0BA8" w:rsidP="008E0BA8">
            <w:pPr>
              <w:pStyle w:val="MediumGrid1-Accent21"/>
              <w:ind w:left="0"/>
              <w:jc w:val="center"/>
              <w:rPr>
                <w:rFonts w:eastAsia="Calibri"/>
                <w:b/>
                <w:szCs w:val="22"/>
              </w:rPr>
            </w:pPr>
            <w:r w:rsidRPr="00FD19CC">
              <w:rPr>
                <w:rFonts w:eastAsia="Calibri"/>
                <w:b/>
                <w:szCs w:val="22"/>
              </w:rPr>
              <w:t>Terms</w:t>
            </w:r>
          </w:p>
        </w:tc>
        <w:tc>
          <w:tcPr>
            <w:tcW w:w="9220" w:type="dxa"/>
            <w:tcBorders>
              <w:top w:val="single" w:sz="4" w:space="0" w:color="auto"/>
              <w:left w:val="single" w:sz="4" w:space="0" w:color="auto"/>
              <w:bottom w:val="single" w:sz="4" w:space="0" w:color="auto"/>
              <w:right w:val="single" w:sz="4" w:space="0" w:color="auto"/>
            </w:tcBorders>
            <w:shd w:val="clear" w:color="auto" w:fill="auto"/>
            <w:vAlign w:val="center"/>
          </w:tcPr>
          <w:p w:rsidR="008E0BA8" w:rsidRPr="00FD19CC" w:rsidRDefault="008E0BA8" w:rsidP="008E0BA8">
            <w:pPr>
              <w:pStyle w:val="MediumGrid1-Accent21"/>
              <w:ind w:left="360"/>
              <w:rPr>
                <w:sz w:val="22"/>
                <w:szCs w:val="22"/>
              </w:rPr>
            </w:pPr>
          </w:p>
          <w:p w:rsidR="008E0BA8" w:rsidRPr="00FD19CC" w:rsidRDefault="008E0BA8" w:rsidP="008E0BA8">
            <w:pPr>
              <w:pStyle w:val="MediumGrid1-Accent21"/>
              <w:ind w:left="72"/>
              <w:rPr>
                <w:sz w:val="22"/>
                <w:szCs w:val="22"/>
              </w:rPr>
            </w:pPr>
            <w:r w:rsidRPr="00FD19CC">
              <w:rPr>
                <w:sz w:val="22"/>
                <w:szCs w:val="22"/>
              </w:rPr>
              <w:t xml:space="preserve">Landowner must </w:t>
            </w:r>
            <w:r w:rsidR="00333F03" w:rsidRPr="00FD19CC">
              <w:rPr>
                <w:sz w:val="22"/>
                <w:szCs w:val="22"/>
              </w:rPr>
              <w:t xml:space="preserve">obtain all approvals required under their particular APR. </w:t>
            </w:r>
            <w:r w:rsidR="006C0549" w:rsidRPr="00FD19CC">
              <w:rPr>
                <w:sz w:val="22"/>
                <w:szCs w:val="22"/>
              </w:rPr>
              <w:t xml:space="preserve"> </w:t>
            </w:r>
            <w:proofErr w:type="gramStart"/>
            <w:r w:rsidR="006C0549" w:rsidRPr="00FD19CC">
              <w:rPr>
                <w:sz w:val="22"/>
                <w:szCs w:val="22"/>
              </w:rPr>
              <w:t xml:space="preserve">Notification of being accepted to participate or </w:t>
            </w:r>
            <w:r w:rsidR="001943CF" w:rsidRPr="00FD19CC">
              <w:rPr>
                <w:sz w:val="22"/>
                <w:szCs w:val="22"/>
              </w:rPr>
              <w:t xml:space="preserve">to </w:t>
            </w:r>
            <w:r w:rsidR="006C0549" w:rsidRPr="00FD19CC">
              <w:rPr>
                <w:sz w:val="22"/>
                <w:szCs w:val="22"/>
              </w:rPr>
              <w:t>receive a</w:t>
            </w:r>
            <w:r w:rsidR="00333F03" w:rsidRPr="00FD19CC">
              <w:rPr>
                <w:sz w:val="22"/>
                <w:szCs w:val="22"/>
              </w:rPr>
              <w:t xml:space="preserve"> grant award DOES NOT guarantee</w:t>
            </w:r>
            <w:proofErr w:type="gramEnd"/>
            <w:r w:rsidR="00333F03" w:rsidRPr="00FD19CC">
              <w:rPr>
                <w:sz w:val="22"/>
                <w:szCs w:val="22"/>
              </w:rPr>
              <w:t xml:space="preserve"> an APR certificate of approval. </w:t>
            </w:r>
          </w:p>
          <w:p w:rsidR="008E0BA8" w:rsidRPr="00FD19CC" w:rsidRDefault="008E0BA8" w:rsidP="008E0BA8">
            <w:pPr>
              <w:pStyle w:val="MediumGrid1-Accent21"/>
              <w:ind w:left="72"/>
              <w:rPr>
                <w:sz w:val="22"/>
                <w:szCs w:val="22"/>
              </w:rPr>
            </w:pPr>
          </w:p>
          <w:p w:rsidR="008E0BA8" w:rsidRPr="00FD19CC" w:rsidRDefault="008E0BA8" w:rsidP="00D13AEA">
            <w:pPr>
              <w:pStyle w:val="MediumGrid1-Accent21"/>
              <w:ind w:left="72"/>
              <w:rPr>
                <w:sz w:val="22"/>
                <w:szCs w:val="22"/>
              </w:rPr>
            </w:pPr>
            <w:r w:rsidRPr="00FD19CC">
              <w:rPr>
                <w:sz w:val="22"/>
                <w:szCs w:val="22"/>
              </w:rPr>
              <w:t>Landowner(s) must be in compliance with</w:t>
            </w:r>
            <w:r w:rsidR="00345787" w:rsidRPr="00FD19CC">
              <w:rPr>
                <w:sz w:val="22"/>
                <w:szCs w:val="22"/>
              </w:rPr>
              <w:t xml:space="preserve"> the terms of the</w:t>
            </w:r>
            <w:r w:rsidRPr="00FD19CC">
              <w:rPr>
                <w:sz w:val="22"/>
                <w:szCs w:val="22"/>
              </w:rPr>
              <w:t xml:space="preserve"> </w:t>
            </w:r>
            <w:r w:rsidR="00615DDE" w:rsidRPr="00FD19CC">
              <w:rPr>
                <w:sz w:val="22"/>
                <w:szCs w:val="22"/>
              </w:rPr>
              <w:t>APR</w:t>
            </w:r>
            <w:r w:rsidRPr="00FD19CC">
              <w:rPr>
                <w:sz w:val="22"/>
                <w:szCs w:val="22"/>
              </w:rPr>
              <w:t xml:space="preserve"> </w:t>
            </w:r>
            <w:r w:rsidR="00D01B81" w:rsidRPr="00FD19CC">
              <w:rPr>
                <w:sz w:val="22"/>
                <w:szCs w:val="22"/>
              </w:rPr>
              <w:t xml:space="preserve">and with MDAR rules and regulations </w:t>
            </w:r>
            <w:r w:rsidRPr="00FD19CC">
              <w:rPr>
                <w:sz w:val="22"/>
              </w:rPr>
              <w:t xml:space="preserve">or resolve any outstanding compliance or legal issues with the Department </w:t>
            </w:r>
            <w:r w:rsidR="00333F03" w:rsidRPr="00FD19CC">
              <w:rPr>
                <w:sz w:val="22"/>
              </w:rPr>
              <w:t xml:space="preserve">prior to contract signature. </w:t>
            </w:r>
            <w:r w:rsidR="00D13AEA" w:rsidRPr="00FD19CC">
              <w:rPr>
                <w:sz w:val="22"/>
                <w:szCs w:val="22"/>
              </w:rPr>
              <w:t xml:space="preserve"> </w:t>
            </w:r>
            <w:r w:rsidRPr="00FD19CC">
              <w:rPr>
                <w:sz w:val="22"/>
                <w:szCs w:val="22"/>
              </w:rPr>
              <w:t xml:space="preserve">If awarded, all projects will be required to </w:t>
            </w:r>
            <w:r w:rsidR="007A5C2B" w:rsidRPr="00FD19CC">
              <w:rPr>
                <w:sz w:val="22"/>
                <w:szCs w:val="22"/>
              </w:rPr>
              <w:t xml:space="preserve">execute and </w:t>
            </w:r>
            <w:r w:rsidRPr="00FD19CC">
              <w:rPr>
                <w:sz w:val="22"/>
                <w:szCs w:val="22"/>
              </w:rPr>
              <w:t>abide by the Standard Commonwealth of Massachusetts Terms and Conditions</w:t>
            </w:r>
            <w:r w:rsidR="007A5C2B" w:rsidRPr="00FD19CC">
              <w:rPr>
                <w:sz w:val="22"/>
                <w:szCs w:val="22"/>
              </w:rPr>
              <w:t xml:space="preserve"> and </w:t>
            </w:r>
            <w:r w:rsidRPr="00FD19CC">
              <w:rPr>
                <w:sz w:val="22"/>
                <w:szCs w:val="22"/>
              </w:rPr>
              <w:t xml:space="preserve">are subject to successful negotiation of a Final Scope of Services. </w:t>
            </w:r>
          </w:p>
          <w:p w:rsidR="009E5B48" w:rsidRPr="00FD19CC" w:rsidRDefault="009E5B48" w:rsidP="00D13AEA">
            <w:pPr>
              <w:pStyle w:val="MediumGrid1-Accent21"/>
              <w:ind w:left="72"/>
              <w:rPr>
                <w:sz w:val="22"/>
                <w:szCs w:val="22"/>
              </w:rPr>
            </w:pPr>
          </w:p>
        </w:tc>
      </w:tr>
      <w:tr w:rsidR="008E0BA8" w:rsidRPr="00736D09">
        <w:trPr>
          <w:trHeight w:val="432"/>
          <w:jc w:val="center"/>
        </w:trPr>
        <w:tc>
          <w:tcPr>
            <w:tcW w:w="11061" w:type="dxa"/>
            <w:gridSpan w:val="2"/>
            <w:tcBorders>
              <w:top w:val="single" w:sz="4" w:space="0" w:color="auto"/>
              <w:left w:val="single" w:sz="4" w:space="0" w:color="auto"/>
              <w:bottom w:val="single" w:sz="4" w:space="0" w:color="auto"/>
              <w:right w:val="single" w:sz="4" w:space="0" w:color="auto"/>
            </w:tcBorders>
            <w:shd w:val="clear" w:color="auto" w:fill="D5DCE4"/>
            <w:vAlign w:val="center"/>
          </w:tcPr>
          <w:p w:rsidR="008E0BA8" w:rsidRPr="00FD19CC" w:rsidRDefault="008E0BA8" w:rsidP="008E0BA8">
            <w:pPr>
              <w:pStyle w:val="MediumGrid1-Accent21"/>
              <w:ind w:left="0"/>
              <w:rPr>
                <w:rFonts w:eastAsia="Calibri"/>
                <w:b/>
                <w:sz w:val="22"/>
                <w:szCs w:val="22"/>
              </w:rPr>
            </w:pPr>
            <w:r w:rsidRPr="00FD19CC">
              <w:rPr>
                <w:rFonts w:eastAsia="Calibri"/>
                <w:b/>
                <w:sz w:val="22"/>
                <w:szCs w:val="22"/>
              </w:rPr>
              <w:t>F. Anticipated Duration of Contracts</w:t>
            </w:r>
          </w:p>
        </w:tc>
      </w:tr>
      <w:tr w:rsidR="008E0BA8" w:rsidRPr="00736D09">
        <w:trPr>
          <w:trHeight w:val="1225"/>
          <w:jc w:val="center"/>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8E0BA8" w:rsidRPr="00FD19CC" w:rsidRDefault="008E0BA8" w:rsidP="008E0BA8">
            <w:pPr>
              <w:pStyle w:val="MediumGrid1-Accent21"/>
              <w:ind w:left="0"/>
              <w:jc w:val="center"/>
              <w:rPr>
                <w:rFonts w:eastAsia="Calibri"/>
                <w:b/>
                <w:szCs w:val="22"/>
              </w:rPr>
            </w:pPr>
            <w:r w:rsidRPr="00FD19CC">
              <w:rPr>
                <w:rFonts w:eastAsia="Calibri"/>
                <w:b/>
                <w:szCs w:val="22"/>
              </w:rPr>
              <w:t>Duration</w:t>
            </w:r>
          </w:p>
        </w:tc>
        <w:tc>
          <w:tcPr>
            <w:tcW w:w="9220" w:type="dxa"/>
            <w:tcBorders>
              <w:top w:val="single" w:sz="4" w:space="0" w:color="auto"/>
              <w:left w:val="single" w:sz="4" w:space="0" w:color="auto"/>
              <w:bottom w:val="single" w:sz="4" w:space="0" w:color="auto"/>
              <w:right w:val="single" w:sz="4" w:space="0" w:color="auto"/>
            </w:tcBorders>
            <w:shd w:val="clear" w:color="auto" w:fill="auto"/>
            <w:vAlign w:val="center"/>
          </w:tcPr>
          <w:p w:rsidR="008E0BA8" w:rsidRPr="00FD19CC" w:rsidRDefault="008E0BA8" w:rsidP="008E0BA8">
            <w:pPr>
              <w:pStyle w:val="MediumGrid1-Accent21"/>
              <w:rPr>
                <w:rFonts w:eastAsia="Calibri"/>
                <w:sz w:val="22"/>
                <w:szCs w:val="22"/>
              </w:rPr>
            </w:pPr>
          </w:p>
          <w:p w:rsidR="008E0BA8" w:rsidRPr="00FD19CC" w:rsidRDefault="008E0BA8" w:rsidP="008E0BA8">
            <w:pPr>
              <w:pStyle w:val="MediumGrid1-Accent21"/>
              <w:ind w:left="72"/>
              <w:rPr>
                <w:rFonts w:eastAsia="Calibri"/>
                <w:b/>
                <w:sz w:val="22"/>
                <w:szCs w:val="22"/>
              </w:rPr>
            </w:pPr>
            <w:r w:rsidRPr="00FD19CC">
              <w:rPr>
                <w:rFonts w:eastAsia="Calibri"/>
                <w:sz w:val="22"/>
                <w:szCs w:val="22"/>
              </w:rPr>
              <w:t xml:space="preserve">All projects must be completed by June 30, </w:t>
            </w:r>
            <w:r w:rsidR="000D75C1" w:rsidRPr="00FD19CC">
              <w:rPr>
                <w:rFonts w:eastAsia="Calibri"/>
                <w:sz w:val="22"/>
                <w:szCs w:val="22"/>
              </w:rPr>
              <w:t>201</w:t>
            </w:r>
            <w:r w:rsidR="00505E85" w:rsidRPr="00FD19CC">
              <w:rPr>
                <w:rFonts w:eastAsia="Calibri"/>
                <w:sz w:val="22"/>
                <w:szCs w:val="22"/>
              </w:rPr>
              <w:t>9</w:t>
            </w:r>
            <w:r w:rsidR="000D75C1" w:rsidRPr="00FD19CC">
              <w:rPr>
                <w:rFonts w:eastAsia="Calibri"/>
                <w:sz w:val="22"/>
                <w:szCs w:val="22"/>
              </w:rPr>
              <w:t xml:space="preserve"> with no option </w:t>
            </w:r>
            <w:r w:rsidRPr="00FD19CC">
              <w:rPr>
                <w:rFonts w:eastAsia="Calibri"/>
                <w:sz w:val="22"/>
                <w:szCs w:val="22"/>
              </w:rPr>
              <w:t xml:space="preserve">for extensions. All forms of satisfactory documentation in the form of cancelled checks, </w:t>
            </w:r>
            <w:r w:rsidR="00505E85" w:rsidRPr="00FD19CC">
              <w:rPr>
                <w:rFonts w:eastAsia="Calibri"/>
                <w:sz w:val="22"/>
                <w:szCs w:val="22"/>
              </w:rPr>
              <w:t xml:space="preserve">paid </w:t>
            </w:r>
            <w:r w:rsidRPr="00FD19CC">
              <w:rPr>
                <w:rFonts w:eastAsia="Calibri"/>
                <w:sz w:val="22"/>
                <w:szCs w:val="22"/>
              </w:rPr>
              <w:t>receipts</w:t>
            </w:r>
            <w:r w:rsidR="00505E85" w:rsidRPr="00FD19CC">
              <w:rPr>
                <w:rFonts w:eastAsia="Calibri"/>
                <w:sz w:val="22"/>
                <w:szCs w:val="22"/>
              </w:rPr>
              <w:t xml:space="preserve"> or </w:t>
            </w:r>
            <w:r w:rsidRPr="00FD19CC">
              <w:rPr>
                <w:rFonts w:eastAsia="Calibri"/>
                <w:sz w:val="22"/>
                <w:szCs w:val="22"/>
              </w:rPr>
              <w:t>invoices</w:t>
            </w:r>
            <w:r w:rsidR="00505E85" w:rsidRPr="00FD19CC">
              <w:rPr>
                <w:rFonts w:eastAsia="Calibri"/>
                <w:sz w:val="22"/>
                <w:szCs w:val="22"/>
              </w:rPr>
              <w:t xml:space="preserve"> showing payment of expenses</w:t>
            </w:r>
            <w:r w:rsidRPr="00FD19CC">
              <w:rPr>
                <w:rFonts w:eastAsia="Calibri"/>
                <w:sz w:val="22"/>
                <w:szCs w:val="22"/>
              </w:rPr>
              <w:t xml:space="preserve"> associated with approved projects must be dated</w:t>
            </w:r>
            <w:r w:rsidR="00505E85" w:rsidRPr="00FD19CC">
              <w:rPr>
                <w:rFonts w:eastAsia="Calibri"/>
                <w:sz w:val="22"/>
                <w:szCs w:val="22"/>
              </w:rPr>
              <w:t xml:space="preserve"> on or after start date of contract and</w:t>
            </w:r>
            <w:r w:rsidRPr="00FD19CC">
              <w:rPr>
                <w:rFonts w:eastAsia="Calibri"/>
                <w:sz w:val="22"/>
                <w:szCs w:val="22"/>
              </w:rPr>
              <w:t xml:space="preserve"> prior to the June 30</w:t>
            </w:r>
            <w:r w:rsidRPr="00FD19CC">
              <w:rPr>
                <w:rFonts w:eastAsia="Calibri"/>
                <w:sz w:val="22"/>
                <w:szCs w:val="22"/>
                <w:vertAlign w:val="superscript"/>
              </w:rPr>
              <w:t>th</w:t>
            </w:r>
            <w:r w:rsidR="000D75C1" w:rsidRPr="00FD19CC">
              <w:rPr>
                <w:rFonts w:eastAsia="Calibri"/>
                <w:sz w:val="22"/>
                <w:szCs w:val="22"/>
              </w:rPr>
              <w:t>, 201</w:t>
            </w:r>
            <w:r w:rsidR="00505E85" w:rsidRPr="00FD19CC">
              <w:rPr>
                <w:rFonts w:eastAsia="Calibri"/>
                <w:sz w:val="22"/>
                <w:szCs w:val="22"/>
              </w:rPr>
              <w:t>9</w:t>
            </w:r>
            <w:r w:rsidRPr="00FD19CC">
              <w:rPr>
                <w:rFonts w:eastAsia="Calibri"/>
                <w:sz w:val="22"/>
                <w:szCs w:val="22"/>
              </w:rPr>
              <w:t xml:space="preserve"> deadline. </w:t>
            </w:r>
          </w:p>
          <w:p w:rsidR="008E0BA8" w:rsidRPr="00FD19CC" w:rsidRDefault="008E0BA8" w:rsidP="008E0BA8">
            <w:pPr>
              <w:pStyle w:val="MediumGrid1-Accent21"/>
              <w:ind w:left="72"/>
              <w:rPr>
                <w:rFonts w:eastAsia="Calibri"/>
                <w:sz w:val="22"/>
                <w:szCs w:val="22"/>
              </w:rPr>
            </w:pPr>
            <w:r w:rsidRPr="00FD19CC">
              <w:rPr>
                <w:rFonts w:eastAsia="Calibri"/>
                <w:sz w:val="22"/>
                <w:szCs w:val="22"/>
              </w:rPr>
              <w:t xml:space="preserve"> </w:t>
            </w:r>
          </w:p>
        </w:tc>
      </w:tr>
    </w:tbl>
    <w:p w:rsidR="008E0BA8" w:rsidRPr="00736D09" w:rsidRDefault="008E0BA8">
      <w:pPr>
        <w:jc w:val="center"/>
      </w:pPr>
    </w:p>
    <w:tbl>
      <w:tblPr>
        <w:tblW w:w="11061" w:type="dxa"/>
        <w:jc w:val="center"/>
        <w:tblInd w:w="207" w:type="dxa"/>
        <w:shd w:val="clear" w:color="auto" w:fill="E0E0E0"/>
        <w:tblLook w:val="0000" w:firstRow="0" w:lastRow="0" w:firstColumn="0" w:lastColumn="0" w:noHBand="0" w:noVBand="0"/>
      </w:tblPr>
      <w:tblGrid>
        <w:gridCol w:w="1841"/>
        <w:gridCol w:w="9220"/>
      </w:tblGrid>
      <w:tr w:rsidR="008E0BA8" w:rsidRPr="00736D09">
        <w:trPr>
          <w:trHeight w:val="432"/>
          <w:jc w:val="center"/>
        </w:trPr>
        <w:tc>
          <w:tcPr>
            <w:tcW w:w="11061" w:type="dxa"/>
            <w:gridSpan w:val="2"/>
            <w:tcBorders>
              <w:top w:val="single" w:sz="4" w:space="0" w:color="auto"/>
              <w:left w:val="single" w:sz="4" w:space="0" w:color="auto"/>
              <w:bottom w:val="single" w:sz="4" w:space="0" w:color="auto"/>
              <w:right w:val="single" w:sz="4" w:space="0" w:color="auto"/>
            </w:tcBorders>
            <w:shd w:val="clear" w:color="auto" w:fill="D5DCE4"/>
            <w:vAlign w:val="center"/>
          </w:tcPr>
          <w:p w:rsidR="008E0BA8" w:rsidRPr="00FD19CC" w:rsidRDefault="008E0BA8" w:rsidP="008E0BA8">
            <w:pPr>
              <w:pStyle w:val="MediumGrid1-Accent21"/>
              <w:ind w:left="0"/>
              <w:rPr>
                <w:rFonts w:eastAsia="Calibri"/>
                <w:b/>
                <w:sz w:val="22"/>
                <w:szCs w:val="22"/>
              </w:rPr>
            </w:pPr>
            <w:r w:rsidRPr="00FD19CC">
              <w:rPr>
                <w:rFonts w:eastAsia="Calibri"/>
                <w:b/>
                <w:sz w:val="22"/>
                <w:szCs w:val="22"/>
              </w:rPr>
              <w:t>G. Deliverables, Ownership, and Credit Due</w:t>
            </w:r>
          </w:p>
        </w:tc>
      </w:tr>
      <w:tr w:rsidR="008E0BA8" w:rsidRPr="00736D09">
        <w:trPr>
          <w:trHeight w:val="368"/>
          <w:jc w:val="center"/>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8E0BA8" w:rsidRPr="00FD19CC" w:rsidRDefault="008E0BA8" w:rsidP="008E0BA8">
            <w:pPr>
              <w:pStyle w:val="MediumGrid1-Accent21"/>
              <w:ind w:left="0"/>
              <w:jc w:val="center"/>
              <w:rPr>
                <w:rFonts w:eastAsia="Calibri"/>
                <w:b/>
                <w:sz w:val="22"/>
                <w:szCs w:val="22"/>
              </w:rPr>
            </w:pPr>
            <w:r w:rsidRPr="00FD19CC">
              <w:rPr>
                <w:b/>
                <w:bCs/>
              </w:rPr>
              <w:t>Installation Standards &amp; Permits</w:t>
            </w:r>
          </w:p>
        </w:tc>
        <w:tc>
          <w:tcPr>
            <w:tcW w:w="9220" w:type="dxa"/>
            <w:tcBorders>
              <w:top w:val="single" w:sz="4" w:space="0" w:color="auto"/>
              <w:left w:val="single" w:sz="4" w:space="0" w:color="auto"/>
              <w:bottom w:val="single" w:sz="4" w:space="0" w:color="auto"/>
              <w:right w:val="single" w:sz="4" w:space="0" w:color="auto"/>
            </w:tcBorders>
            <w:shd w:val="clear" w:color="auto" w:fill="auto"/>
            <w:vAlign w:val="center"/>
          </w:tcPr>
          <w:p w:rsidR="008E0BA8" w:rsidRPr="00FD19CC" w:rsidRDefault="008E0BA8" w:rsidP="008E0BA8">
            <w:pPr>
              <w:ind w:left="720"/>
              <w:rPr>
                <w:rFonts w:eastAsia="Calibri"/>
                <w:sz w:val="22"/>
                <w:szCs w:val="22"/>
              </w:rPr>
            </w:pPr>
          </w:p>
          <w:p w:rsidR="008E0BA8" w:rsidRPr="00FD19CC" w:rsidRDefault="008E0BA8" w:rsidP="008E0BA8">
            <w:pPr>
              <w:rPr>
                <w:rFonts w:eastAsia="Calibri"/>
                <w:sz w:val="22"/>
                <w:szCs w:val="22"/>
              </w:rPr>
            </w:pPr>
            <w:r w:rsidRPr="00FD19CC">
              <w:rPr>
                <w:sz w:val="22"/>
              </w:rPr>
              <w:t xml:space="preserve">Program Participants must provide the Department with approved documentation verifying expenditures have occurred within the contract period prior to receiving grant funds. (See detail about acceptable documentation for reimbursement in Section 2I). </w:t>
            </w:r>
          </w:p>
          <w:p w:rsidR="008E0BA8" w:rsidRPr="00FD19CC" w:rsidRDefault="008E0BA8" w:rsidP="008E0BA8">
            <w:pPr>
              <w:ind w:left="720"/>
              <w:rPr>
                <w:rFonts w:eastAsia="Calibri"/>
                <w:sz w:val="22"/>
                <w:szCs w:val="22"/>
              </w:rPr>
            </w:pPr>
          </w:p>
        </w:tc>
      </w:tr>
    </w:tbl>
    <w:p w:rsidR="009E5B48" w:rsidRPr="00736D09" w:rsidRDefault="009E5B48" w:rsidP="00C9736D"/>
    <w:p w:rsidR="009E5B48" w:rsidRPr="00736D09" w:rsidRDefault="009E5B48">
      <w:r w:rsidRPr="00736D09">
        <w:br w:type="page"/>
      </w:r>
    </w:p>
    <w:p w:rsidR="00167BD1" w:rsidRPr="00736D09" w:rsidRDefault="00167BD1" w:rsidP="00C9736D"/>
    <w:tbl>
      <w:tblPr>
        <w:tblW w:w="11061" w:type="dxa"/>
        <w:jc w:val="center"/>
        <w:tblInd w:w="207" w:type="dxa"/>
        <w:shd w:val="clear" w:color="auto" w:fill="E0E0E0"/>
        <w:tblLook w:val="0000" w:firstRow="0" w:lastRow="0" w:firstColumn="0" w:lastColumn="0" w:noHBand="0" w:noVBand="0"/>
      </w:tblPr>
      <w:tblGrid>
        <w:gridCol w:w="1841"/>
        <w:gridCol w:w="9220"/>
      </w:tblGrid>
      <w:tr w:rsidR="008E0BA8" w:rsidRPr="00736D09">
        <w:trPr>
          <w:trHeight w:val="432"/>
          <w:jc w:val="center"/>
        </w:trPr>
        <w:tc>
          <w:tcPr>
            <w:tcW w:w="11061" w:type="dxa"/>
            <w:gridSpan w:val="2"/>
            <w:tcBorders>
              <w:top w:val="single" w:sz="4" w:space="0" w:color="auto"/>
              <w:left w:val="single" w:sz="4" w:space="0" w:color="auto"/>
              <w:bottom w:val="single" w:sz="4" w:space="0" w:color="auto"/>
              <w:right w:val="single" w:sz="4" w:space="0" w:color="auto"/>
            </w:tcBorders>
            <w:shd w:val="clear" w:color="auto" w:fill="D5DCE4"/>
            <w:vAlign w:val="center"/>
          </w:tcPr>
          <w:p w:rsidR="008E0BA8" w:rsidRPr="00FD19CC" w:rsidRDefault="008E0BA8" w:rsidP="008E0BA8">
            <w:pPr>
              <w:pStyle w:val="MediumGrid1-Accent21"/>
              <w:ind w:left="0"/>
              <w:rPr>
                <w:rFonts w:eastAsia="Calibri"/>
                <w:b/>
                <w:sz w:val="22"/>
                <w:szCs w:val="22"/>
              </w:rPr>
            </w:pPr>
            <w:r w:rsidRPr="00FD19CC">
              <w:rPr>
                <w:rFonts w:eastAsia="Calibri"/>
                <w:b/>
                <w:sz w:val="22"/>
                <w:szCs w:val="22"/>
              </w:rPr>
              <w:t>H. Reporting</w:t>
            </w:r>
          </w:p>
        </w:tc>
      </w:tr>
      <w:tr w:rsidR="008E0BA8" w:rsidRPr="00736D09">
        <w:trPr>
          <w:trHeight w:val="3700"/>
          <w:jc w:val="center"/>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8E0BA8" w:rsidRPr="00FD19CC" w:rsidRDefault="008E0BA8" w:rsidP="008E0BA8">
            <w:pPr>
              <w:pStyle w:val="MediumGrid1-Accent21"/>
              <w:ind w:left="0"/>
              <w:jc w:val="center"/>
              <w:rPr>
                <w:rFonts w:eastAsia="Calibri"/>
                <w:b/>
                <w:szCs w:val="22"/>
              </w:rPr>
            </w:pPr>
            <w:r w:rsidRPr="00FD19CC">
              <w:rPr>
                <w:rFonts w:eastAsia="Calibri"/>
                <w:b/>
                <w:szCs w:val="22"/>
              </w:rPr>
              <w:t>Reporting</w:t>
            </w:r>
          </w:p>
        </w:tc>
        <w:tc>
          <w:tcPr>
            <w:tcW w:w="9220" w:type="dxa"/>
            <w:tcBorders>
              <w:top w:val="single" w:sz="4" w:space="0" w:color="auto"/>
              <w:left w:val="single" w:sz="4" w:space="0" w:color="auto"/>
              <w:bottom w:val="single" w:sz="4" w:space="0" w:color="auto"/>
              <w:right w:val="single" w:sz="4" w:space="0" w:color="auto"/>
            </w:tcBorders>
            <w:shd w:val="clear" w:color="auto" w:fill="auto"/>
            <w:vAlign w:val="center"/>
          </w:tcPr>
          <w:p w:rsidR="008E0BA8" w:rsidRPr="00FD19CC" w:rsidRDefault="008E0BA8" w:rsidP="008E0BA8">
            <w:pPr>
              <w:pStyle w:val="MediumGrid1-Accent21"/>
              <w:rPr>
                <w:rFonts w:eastAsia="Calibri"/>
                <w:b/>
                <w:sz w:val="22"/>
                <w:szCs w:val="22"/>
              </w:rPr>
            </w:pPr>
          </w:p>
          <w:p w:rsidR="008E0BA8" w:rsidRPr="00FD19CC" w:rsidRDefault="008E0BA8" w:rsidP="008E0BA8">
            <w:pPr>
              <w:pStyle w:val="MediumGrid1-Accent21"/>
              <w:ind w:left="72"/>
              <w:jc w:val="both"/>
              <w:rPr>
                <w:rFonts w:eastAsia="Calibri"/>
                <w:sz w:val="22"/>
                <w:szCs w:val="22"/>
              </w:rPr>
            </w:pPr>
            <w:r w:rsidRPr="00FD19CC">
              <w:rPr>
                <w:rFonts w:eastAsia="Calibri"/>
                <w:sz w:val="22"/>
                <w:szCs w:val="22"/>
              </w:rPr>
              <w:t xml:space="preserve">A Plan will be developed with assistance from program staff and/or consultants.  Planned use of funds and cost estimates from this document will be used to develop a Scope of Services to attach to </w:t>
            </w:r>
            <w:r w:rsidR="00B7698A" w:rsidRPr="00FD19CC">
              <w:rPr>
                <w:rFonts w:eastAsia="Calibri"/>
                <w:sz w:val="22"/>
                <w:szCs w:val="22"/>
              </w:rPr>
              <w:t>c</w:t>
            </w:r>
            <w:r w:rsidRPr="00FD19CC">
              <w:rPr>
                <w:rFonts w:eastAsia="Calibri"/>
                <w:sz w:val="22"/>
                <w:szCs w:val="22"/>
              </w:rPr>
              <w:t>ontract with the Department that specifies how grant and any required matching funds will be spent. Invoices and documentation evidencing completion of services and cost of completed services must be submitted to</w:t>
            </w:r>
            <w:r w:rsidR="000D75C1" w:rsidRPr="00FD19CC">
              <w:rPr>
                <w:rFonts w:eastAsia="Calibri"/>
                <w:sz w:val="22"/>
                <w:szCs w:val="22"/>
              </w:rPr>
              <w:t xml:space="preserve"> the Department by June 30, 201</w:t>
            </w:r>
            <w:r w:rsidR="00AA441C" w:rsidRPr="00FD19CC">
              <w:rPr>
                <w:rFonts w:eastAsia="Calibri"/>
                <w:sz w:val="22"/>
                <w:szCs w:val="22"/>
              </w:rPr>
              <w:t>9</w:t>
            </w:r>
            <w:r w:rsidRPr="00FD19CC">
              <w:rPr>
                <w:rFonts w:eastAsia="Calibri"/>
                <w:sz w:val="22"/>
                <w:szCs w:val="22"/>
              </w:rPr>
              <w:t xml:space="preserve"> for reimbursement.</w:t>
            </w:r>
          </w:p>
          <w:p w:rsidR="008E0BA8" w:rsidRPr="00FD19CC" w:rsidRDefault="008E0BA8" w:rsidP="008E0BA8">
            <w:pPr>
              <w:pStyle w:val="MediumGrid1-Accent21"/>
              <w:ind w:left="72"/>
              <w:jc w:val="both"/>
              <w:rPr>
                <w:rFonts w:eastAsia="Calibri"/>
                <w:sz w:val="22"/>
                <w:szCs w:val="22"/>
              </w:rPr>
            </w:pPr>
          </w:p>
          <w:p w:rsidR="008E0BA8" w:rsidRPr="00FD19CC" w:rsidRDefault="008E0BA8" w:rsidP="000D75C1">
            <w:pPr>
              <w:pStyle w:val="MediumGrid1-Accent21"/>
              <w:ind w:left="58"/>
              <w:jc w:val="both"/>
              <w:rPr>
                <w:rFonts w:eastAsia="Calibri"/>
                <w:sz w:val="22"/>
                <w:szCs w:val="22"/>
              </w:rPr>
            </w:pPr>
            <w:r w:rsidRPr="00FD19CC">
              <w:rPr>
                <w:rFonts w:eastAsia="Calibri"/>
                <w:sz w:val="22"/>
                <w:szCs w:val="22"/>
              </w:rPr>
              <w:t xml:space="preserve">Once the project is complete and all funds spent, a closeout visit will be conducted by program staff or consultant to view improvements made through program participation and interview participants to complete a program evaluation form.  </w:t>
            </w:r>
            <w:r w:rsidRPr="00FD19CC">
              <w:rPr>
                <w:sz w:val="22"/>
              </w:rPr>
              <w:t xml:space="preserve">It is expected that participants will respond to any MDAR requests for financial and/or other data showing Program impact on the farm operations for evaluation purposes up to 5 years after contract end date.  All data </w:t>
            </w:r>
            <w:r w:rsidR="00E35CA1" w:rsidRPr="00FD19CC">
              <w:rPr>
                <w:sz w:val="22"/>
              </w:rPr>
              <w:t xml:space="preserve">provided </w:t>
            </w:r>
            <w:r w:rsidRPr="00FD19CC">
              <w:rPr>
                <w:sz w:val="22"/>
              </w:rPr>
              <w:t>will be kept confidential</w:t>
            </w:r>
            <w:r w:rsidRPr="00736D09">
              <w:t xml:space="preserve"> </w:t>
            </w:r>
            <w:r w:rsidRPr="00FD19CC">
              <w:rPr>
                <w:sz w:val="22"/>
                <w:szCs w:val="22"/>
              </w:rPr>
              <w:t xml:space="preserve">to the extent permitted by M.G.L. c. 4, Section 7(26). </w:t>
            </w:r>
          </w:p>
          <w:p w:rsidR="008E0BA8" w:rsidRPr="00FD19CC" w:rsidRDefault="008E0BA8" w:rsidP="008E0BA8">
            <w:pPr>
              <w:pStyle w:val="MediumGrid1-Accent21"/>
              <w:rPr>
                <w:rFonts w:eastAsia="Calibri"/>
                <w:b/>
                <w:sz w:val="22"/>
                <w:szCs w:val="22"/>
              </w:rPr>
            </w:pPr>
          </w:p>
        </w:tc>
      </w:tr>
      <w:tr w:rsidR="008E0BA8" w:rsidRPr="00736D09">
        <w:trPr>
          <w:trHeight w:val="432"/>
          <w:jc w:val="center"/>
        </w:trPr>
        <w:tc>
          <w:tcPr>
            <w:tcW w:w="11061" w:type="dxa"/>
            <w:gridSpan w:val="2"/>
            <w:tcBorders>
              <w:top w:val="single" w:sz="4" w:space="0" w:color="auto"/>
              <w:left w:val="single" w:sz="4" w:space="0" w:color="auto"/>
              <w:bottom w:val="single" w:sz="4" w:space="0" w:color="auto"/>
              <w:right w:val="single" w:sz="4" w:space="0" w:color="auto"/>
            </w:tcBorders>
            <w:shd w:val="clear" w:color="auto" w:fill="D5DCE4"/>
            <w:vAlign w:val="center"/>
          </w:tcPr>
          <w:p w:rsidR="008E0BA8" w:rsidRPr="00FD19CC" w:rsidRDefault="008E0BA8" w:rsidP="008E0BA8">
            <w:pPr>
              <w:pStyle w:val="BodyText"/>
              <w:tabs>
                <w:tab w:val="left" w:pos="-180"/>
              </w:tabs>
              <w:rPr>
                <w:sz w:val="22"/>
                <w:szCs w:val="22"/>
              </w:rPr>
            </w:pPr>
            <w:r w:rsidRPr="00FD19CC">
              <w:rPr>
                <w:rFonts w:eastAsia="Calibri"/>
                <w:b/>
                <w:sz w:val="22"/>
                <w:szCs w:val="22"/>
              </w:rPr>
              <w:t xml:space="preserve">I. Invoicing </w:t>
            </w:r>
          </w:p>
        </w:tc>
      </w:tr>
      <w:tr w:rsidR="008E0BA8" w:rsidRPr="00736D09">
        <w:trPr>
          <w:trHeight w:val="3097"/>
          <w:jc w:val="center"/>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8E0BA8" w:rsidRPr="00FD19CC" w:rsidRDefault="008E0BA8" w:rsidP="008E0BA8">
            <w:pPr>
              <w:jc w:val="center"/>
              <w:rPr>
                <w:b/>
                <w:bCs/>
              </w:rPr>
            </w:pPr>
            <w:r w:rsidRPr="00FD19CC">
              <w:rPr>
                <w:b/>
                <w:bCs/>
              </w:rPr>
              <w:t>Invoicing</w:t>
            </w:r>
          </w:p>
          <w:p w:rsidR="008E0BA8" w:rsidRPr="00FD19CC" w:rsidRDefault="008E0BA8" w:rsidP="008E0BA8">
            <w:pPr>
              <w:pStyle w:val="MediumGrid1-Accent21"/>
              <w:ind w:left="0"/>
              <w:rPr>
                <w:rFonts w:eastAsia="Calibri"/>
                <w:b/>
                <w:sz w:val="22"/>
                <w:szCs w:val="22"/>
              </w:rPr>
            </w:pPr>
            <w:r w:rsidRPr="00FD19CC">
              <w:rPr>
                <w:sz w:val="22"/>
                <w:szCs w:val="22"/>
              </w:rPr>
              <w:t xml:space="preserve"> </w:t>
            </w:r>
          </w:p>
        </w:tc>
        <w:tc>
          <w:tcPr>
            <w:tcW w:w="9220" w:type="dxa"/>
            <w:tcBorders>
              <w:top w:val="single" w:sz="4" w:space="0" w:color="auto"/>
              <w:left w:val="single" w:sz="4" w:space="0" w:color="auto"/>
              <w:bottom w:val="single" w:sz="4" w:space="0" w:color="auto"/>
              <w:right w:val="single" w:sz="4" w:space="0" w:color="auto"/>
            </w:tcBorders>
            <w:shd w:val="clear" w:color="auto" w:fill="auto"/>
            <w:vAlign w:val="center"/>
          </w:tcPr>
          <w:p w:rsidR="008E0BA8" w:rsidRPr="00FD19CC" w:rsidRDefault="008E0BA8" w:rsidP="008E0BA8">
            <w:pPr>
              <w:pStyle w:val="MediumGrid1-Accent21"/>
              <w:rPr>
                <w:rFonts w:eastAsia="Calibri"/>
                <w:sz w:val="22"/>
                <w:szCs w:val="22"/>
              </w:rPr>
            </w:pPr>
            <w:r w:rsidRPr="00FD19CC">
              <w:rPr>
                <w:rFonts w:eastAsia="Calibri"/>
                <w:sz w:val="22"/>
                <w:szCs w:val="22"/>
              </w:rPr>
              <w:t xml:space="preserve"> </w:t>
            </w:r>
          </w:p>
          <w:p w:rsidR="008E0BA8" w:rsidRPr="00FD19CC" w:rsidRDefault="008E0BA8" w:rsidP="001943CF">
            <w:pPr>
              <w:pStyle w:val="BodyA"/>
              <w:tabs>
                <w:tab w:val="left" w:pos="72"/>
              </w:tabs>
              <w:rPr>
                <w:rFonts w:hAnsi="Times New Roman" w:cs="Times New Roman"/>
                <w:color w:val="auto"/>
                <w:sz w:val="22"/>
              </w:rPr>
            </w:pPr>
            <w:r w:rsidRPr="00FD19CC">
              <w:rPr>
                <w:rFonts w:hAnsi="Times New Roman" w:cs="Times New Roman"/>
                <w:iCs/>
                <w:color w:val="auto"/>
                <w:sz w:val="22"/>
                <w:szCs w:val="30"/>
              </w:rPr>
              <w:t>All payments shall be made on a reimbursement basis</w:t>
            </w:r>
            <w:r w:rsidR="00B7698A" w:rsidRPr="00FD19CC">
              <w:rPr>
                <w:rFonts w:hAnsi="Times New Roman" w:cs="Times New Roman"/>
                <w:iCs/>
                <w:color w:val="auto"/>
                <w:sz w:val="22"/>
                <w:szCs w:val="30"/>
              </w:rPr>
              <w:t xml:space="preserve">. </w:t>
            </w:r>
            <w:r w:rsidRPr="00FD19CC">
              <w:rPr>
                <w:rFonts w:hAnsi="Times New Roman" w:cs="Times New Roman"/>
                <w:iCs/>
                <w:color w:val="auto"/>
                <w:sz w:val="22"/>
                <w:szCs w:val="30"/>
              </w:rPr>
              <w:t xml:space="preserve"> </w:t>
            </w:r>
            <w:r w:rsidR="00B7698A" w:rsidRPr="00FD19CC">
              <w:rPr>
                <w:rFonts w:hAnsi="Times New Roman" w:cs="Times New Roman"/>
                <w:iCs/>
                <w:color w:val="auto"/>
                <w:sz w:val="22"/>
                <w:szCs w:val="30"/>
              </w:rPr>
              <w:t>N</w:t>
            </w:r>
            <w:r w:rsidRPr="00FD19CC">
              <w:rPr>
                <w:rFonts w:hAnsi="Times New Roman" w:cs="Times New Roman"/>
                <w:iCs/>
                <w:color w:val="auto"/>
                <w:sz w:val="22"/>
                <w:szCs w:val="30"/>
              </w:rPr>
              <w:t>o upfront lump sum payments shall be made to any selected Responder. </w:t>
            </w:r>
            <w:r w:rsidRPr="00FD19CC">
              <w:rPr>
                <w:rFonts w:hAnsi="Times New Roman" w:cs="Times New Roman"/>
                <w:i/>
                <w:iCs/>
                <w:color w:val="auto"/>
                <w:sz w:val="22"/>
                <w:szCs w:val="30"/>
              </w:rPr>
              <w:t xml:space="preserve"> </w:t>
            </w:r>
            <w:r w:rsidRPr="00FD19CC">
              <w:rPr>
                <w:rFonts w:hAnsi="Times New Roman" w:cs="Times New Roman"/>
                <w:iCs/>
                <w:color w:val="auto"/>
                <w:sz w:val="22"/>
                <w:szCs w:val="30"/>
              </w:rPr>
              <w:t xml:space="preserve">Reimbursements shall be made </w:t>
            </w:r>
            <w:r w:rsidR="000D75C1" w:rsidRPr="00FD19CC">
              <w:rPr>
                <w:rFonts w:hAnsi="Times New Roman" w:cs="Times New Roman"/>
                <w:iCs/>
                <w:color w:val="auto"/>
                <w:sz w:val="22"/>
                <w:szCs w:val="30"/>
              </w:rPr>
              <w:t>in</w:t>
            </w:r>
            <w:r w:rsidRPr="00FD19CC">
              <w:rPr>
                <w:rFonts w:hAnsi="Times New Roman" w:cs="Times New Roman"/>
                <w:iCs/>
                <w:color w:val="auto"/>
                <w:sz w:val="22"/>
                <w:szCs w:val="30"/>
              </w:rPr>
              <w:t xml:space="preserve"> full amounts only after the Department has received the request for payment through an invoice and supporting documentation </w:t>
            </w:r>
            <w:r w:rsidR="00B7698A" w:rsidRPr="00FD19CC">
              <w:rPr>
                <w:rFonts w:hAnsi="Times New Roman" w:cs="Times New Roman"/>
                <w:iCs/>
                <w:color w:val="auto"/>
                <w:sz w:val="22"/>
                <w:szCs w:val="30"/>
              </w:rPr>
              <w:t xml:space="preserve">that shows payment </w:t>
            </w:r>
            <w:r w:rsidRPr="00FD19CC">
              <w:rPr>
                <w:rFonts w:hAnsi="Times New Roman" w:cs="Times New Roman"/>
                <w:iCs/>
                <w:color w:val="auto"/>
                <w:sz w:val="22"/>
                <w:szCs w:val="30"/>
              </w:rPr>
              <w:t>within the contract period. Approved supporting documentation shall include, but not be limited to, the following: contractor invoices</w:t>
            </w:r>
            <w:r w:rsidR="00B7698A" w:rsidRPr="00FD19CC">
              <w:rPr>
                <w:rFonts w:hAnsi="Times New Roman" w:cs="Times New Roman"/>
                <w:iCs/>
                <w:color w:val="auto"/>
                <w:sz w:val="22"/>
                <w:szCs w:val="30"/>
              </w:rPr>
              <w:t xml:space="preserve"> </w:t>
            </w:r>
            <w:r w:rsidR="00AA441C" w:rsidRPr="00FD19CC">
              <w:rPr>
                <w:rFonts w:hAnsi="Times New Roman" w:cs="Times New Roman"/>
                <w:iCs/>
                <w:color w:val="auto"/>
                <w:sz w:val="22"/>
                <w:szCs w:val="30"/>
              </w:rPr>
              <w:t xml:space="preserve">showing </w:t>
            </w:r>
            <w:r w:rsidR="00B7698A" w:rsidRPr="00FD19CC">
              <w:rPr>
                <w:rFonts w:hAnsi="Times New Roman" w:cs="Times New Roman"/>
                <w:iCs/>
                <w:color w:val="auto"/>
                <w:sz w:val="22"/>
                <w:szCs w:val="30"/>
              </w:rPr>
              <w:t>a $0 balance</w:t>
            </w:r>
            <w:r w:rsidRPr="00FD19CC">
              <w:rPr>
                <w:rFonts w:hAnsi="Times New Roman" w:cs="Times New Roman"/>
                <w:iCs/>
                <w:color w:val="auto"/>
                <w:sz w:val="22"/>
                <w:szCs w:val="30"/>
              </w:rPr>
              <w:t xml:space="preserve">, canceled checks, payment records, and other documents that allow the Department to verify the grantee has incurred allowable grant costs and is entitled to payment under the terms of the contract.  </w:t>
            </w:r>
            <w:r w:rsidRPr="00FD19CC">
              <w:rPr>
                <w:rFonts w:hAnsi="Times New Roman" w:cs="Times New Roman"/>
                <w:color w:val="auto"/>
                <w:sz w:val="22"/>
              </w:rPr>
              <w:t xml:space="preserve">Program Participants must provide the Department with receipts verifying expenditures have occurred within the contract period prior to receiving grant funds.  </w:t>
            </w:r>
            <w:r w:rsidRPr="00FD19CC">
              <w:rPr>
                <w:rFonts w:hAnsi="Times New Roman" w:cs="Times New Roman"/>
                <w:bCs/>
                <w:color w:val="auto"/>
                <w:sz w:val="22"/>
              </w:rPr>
              <w:t>Costs incurred prior to contract execution cannot be reimbursed and will not qualify as Program expenditures</w:t>
            </w:r>
            <w:r w:rsidRPr="00FD19CC">
              <w:rPr>
                <w:rFonts w:hAnsi="Times New Roman" w:cs="Times New Roman"/>
                <w:color w:val="auto"/>
                <w:sz w:val="22"/>
              </w:rPr>
              <w:t>.</w:t>
            </w:r>
          </w:p>
          <w:p w:rsidR="008E0BA8" w:rsidRPr="00FD19CC" w:rsidRDefault="008E0BA8" w:rsidP="008E0BA8">
            <w:pPr>
              <w:pStyle w:val="BodyA"/>
              <w:tabs>
                <w:tab w:val="left" w:pos="72"/>
              </w:tabs>
              <w:ind w:left="72"/>
              <w:rPr>
                <w:rFonts w:hAnsi="Times New Roman" w:cs="Times New Roman"/>
                <w:iCs/>
                <w:color w:val="1A1A1A"/>
                <w:sz w:val="22"/>
                <w:szCs w:val="30"/>
              </w:rPr>
            </w:pPr>
          </w:p>
        </w:tc>
      </w:tr>
    </w:tbl>
    <w:p w:rsidR="00C83D7A" w:rsidRPr="00736D09" w:rsidRDefault="00C83D7A">
      <w:r w:rsidRPr="00736D09">
        <w:rPr>
          <w:b/>
          <w:smallCaps/>
        </w:rPr>
        <w:br w:type="page"/>
      </w:r>
    </w:p>
    <w:tbl>
      <w:tblPr>
        <w:tblW w:w="1101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0"/>
      </w:tblGrid>
      <w:tr w:rsidR="008E0BA8" w:rsidRPr="00736D09">
        <w:trPr>
          <w:trHeight w:val="432"/>
        </w:trPr>
        <w:tc>
          <w:tcPr>
            <w:tcW w:w="11010" w:type="dxa"/>
            <w:shd w:val="clear" w:color="auto" w:fill="D5DCE4"/>
            <w:vAlign w:val="center"/>
          </w:tcPr>
          <w:p w:rsidR="008E0BA8" w:rsidRPr="00FD19CC" w:rsidRDefault="008E0BA8" w:rsidP="008E0BA8">
            <w:pPr>
              <w:pStyle w:val="Heading1"/>
              <w:jc w:val="center"/>
              <w:rPr>
                <w:sz w:val="28"/>
                <w:szCs w:val="28"/>
              </w:rPr>
            </w:pPr>
            <w:r w:rsidRPr="00FD19CC">
              <w:rPr>
                <w:sz w:val="28"/>
                <w:szCs w:val="28"/>
              </w:rPr>
              <w:t>3. Instructions for Application Submissions</w:t>
            </w:r>
          </w:p>
        </w:tc>
      </w:tr>
      <w:tr w:rsidR="008E0BA8" w:rsidRPr="00736D09">
        <w:trPr>
          <w:trHeight w:val="288"/>
        </w:trPr>
        <w:tc>
          <w:tcPr>
            <w:tcW w:w="11010" w:type="dxa"/>
            <w:tcBorders>
              <w:left w:val="nil"/>
              <w:right w:val="nil"/>
            </w:tcBorders>
            <w:shd w:val="clear" w:color="auto" w:fill="auto"/>
            <w:vAlign w:val="center"/>
          </w:tcPr>
          <w:p w:rsidR="008E0BA8" w:rsidRPr="00FD19CC" w:rsidRDefault="008E0BA8" w:rsidP="008E0BA8">
            <w:pPr>
              <w:rPr>
                <w:b/>
                <w:bCs/>
              </w:rPr>
            </w:pPr>
          </w:p>
        </w:tc>
      </w:tr>
      <w:tr w:rsidR="008E0BA8" w:rsidRPr="00736D09">
        <w:trPr>
          <w:trHeight w:val="432"/>
        </w:trPr>
        <w:tc>
          <w:tcPr>
            <w:tcW w:w="11010" w:type="dxa"/>
            <w:shd w:val="clear" w:color="auto" w:fill="D5DCE4"/>
            <w:vAlign w:val="center"/>
          </w:tcPr>
          <w:p w:rsidR="008E0BA8" w:rsidRPr="00FD19CC" w:rsidRDefault="008E0BA8" w:rsidP="008E0BA8">
            <w:pPr>
              <w:rPr>
                <w:b/>
                <w:bCs/>
              </w:rPr>
            </w:pPr>
            <w:r w:rsidRPr="00FD19CC">
              <w:rPr>
                <w:b/>
                <w:bCs/>
              </w:rPr>
              <w:t>A. Evaluation Criteria</w:t>
            </w:r>
          </w:p>
        </w:tc>
      </w:tr>
      <w:tr w:rsidR="008E0BA8" w:rsidRPr="00736D09">
        <w:trPr>
          <w:trHeight w:val="5500"/>
        </w:trPr>
        <w:tc>
          <w:tcPr>
            <w:tcW w:w="11010" w:type="dxa"/>
            <w:shd w:val="clear" w:color="auto" w:fill="auto"/>
            <w:vAlign w:val="center"/>
          </w:tcPr>
          <w:p w:rsidR="001442DC" w:rsidRPr="00FD19CC" w:rsidRDefault="001442DC" w:rsidP="008E0BA8">
            <w:pPr>
              <w:pStyle w:val="BodyA"/>
              <w:rPr>
                <w:rFonts w:hAnsi="Times New Roman" w:cs="Times New Roman"/>
                <w:sz w:val="22"/>
              </w:rPr>
            </w:pPr>
          </w:p>
          <w:p w:rsidR="00E35CA1" w:rsidRPr="00FD19CC" w:rsidRDefault="008E0BA8" w:rsidP="008E0BA8">
            <w:pPr>
              <w:pStyle w:val="BodyA"/>
              <w:rPr>
                <w:rFonts w:hAnsi="Times New Roman" w:cs="Times New Roman"/>
                <w:sz w:val="22"/>
              </w:rPr>
            </w:pPr>
            <w:r w:rsidRPr="00FD19CC">
              <w:rPr>
                <w:rFonts w:hAnsi="Times New Roman" w:cs="Times New Roman"/>
                <w:sz w:val="22"/>
              </w:rPr>
              <w:t>A review team (“Review Team”) will consider all complete responses from eligible responders and rank them according to the stated criteria. The Review Team will be comprised of Department staff and Program consultants who shall convey recommendations to the Commissioner of Agricultural Resources and Secretary of Energy and Environmental Affairs for final decisions. All respondents will be mailed written notification of acceptance to or rejection from the Program</w:t>
            </w:r>
            <w:r w:rsidR="00CD37AD" w:rsidRPr="00FD19CC">
              <w:rPr>
                <w:rFonts w:hAnsi="Times New Roman" w:cs="Times New Roman"/>
                <w:sz w:val="22"/>
              </w:rPr>
              <w:t xml:space="preserve"> once all approvals are</w:t>
            </w:r>
            <w:r w:rsidR="00171C82" w:rsidRPr="00FD19CC">
              <w:rPr>
                <w:rFonts w:hAnsi="Times New Roman" w:cs="Times New Roman"/>
                <w:sz w:val="22"/>
              </w:rPr>
              <w:t xml:space="preserve"> final – estimated to be around </w:t>
            </w:r>
            <w:r w:rsidR="00B7698A" w:rsidRPr="00FD19CC">
              <w:rPr>
                <w:rFonts w:hAnsi="Times New Roman" w:cs="Times New Roman"/>
                <w:sz w:val="22"/>
              </w:rPr>
              <w:t>September</w:t>
            </w:r>
            <w:r w:rsidR="001442DC" w:rsidRPr="00FD19CC">
              <w:rPr>
                <w:rFonts w:hAnsi="Times New Roman" w:cs="Times New Roman"/>
                <w:sz w:val="22"/>
              </w:rPr>
              <w:t xml:space="preserve"> </w:t>
            </w:r>
            <w:r w:rsidR="00CD37AD" w:rsidRPr="00FD19CC">
              <w:rPr>
                <w:rFonts w:hAnsi="Times New Roman" w:cs="Times New Roman"/>
                <w:sz w:val="22"/>
              </w:rPr>
              <w:t>201</w:t>
            </w:r>
            <w:r w:rsidR="00B7698A" w:rsidRPr="00FD19CC">
              <w:rPr>
                <w:rFonts w:hAnsi="Times New Roman" w:cs="Times New Roman"/>
                <w:sz w:val="22"/>
              </w:rPr>
              <w:t>8</w:t>
            </w:r>
            <w:r w:rsidRPr="00FD19CC">
              <w:rPr>
                <w:rFonts w:hAnsi="Times New Roman" w:cs="Times New Roman"/>
                <w:sz w:val="22"/>
              </w:rPr>
              <w:t>.  A Responder can withdraw a response at any point.  The Department reserves the right to consider geographic distribution of awards and/or agricultural diversity as additional criteria. All acceptances shall be conditional upon the availability of funding.</w:t>
            </w:r>
          </w:p>
          <w:p w:rsidR="008E0BA8" w:rsidRPr="00FD19CC" w:rsidRDefault="008E0BA8" w:rsidP="008E0BA8">
            <w:pPr>
              <w:pStyle w:val="BodyA"/>
              <w:rPr>
                <w:rFonts w:hAnsi="Times New Roman" w:cs="Times New Roman"/>
                <w:sz w:val="22"/>
              </w:rPr>
            </w:pPr>
          </w:p>
          <w:p w:rsidR="008E0BA8" w:rsidRPr="00FD19CC" w:rsidRDefault="008E0BA8" w:rsidP="008E0BA8">
            <w:pPr>
              <w:pStyle w:val="BodyA"/>
              <w:rPr>
                <w:rFonts w:hAnsi="Times New Roman" w:cs="Times New Roman"/>
                <w:bCs/>
                <w:sz w:val="22"/>
                <w:u w:val="single"/>
              </w:rPr>
            </w:pPr>
            <w:r w:rsidRPr="00FD19CC">
              <w:rPr>
                <w:rFonts w:hAnsi="Times New Roman" w:cs="Times New Roman"/>
                <w:bCs/>
                <w:sz w:val="22"/>
                <w:u w:val="single"/>
              </w:rPr>
              <w:t>Each eligible response will be scored based on the following criteria:</w:t>
            </w:r>
          </w:p>
          <w:p w:rsidR="008E0BA8" w:rsidRPr="00FD19CC" w:rsidRDefault="008E0BA8" w:rsidP="008E0BA8">
            <w:pPr>
              <w:pStyle w:val="LightGrid-Accent31"/>
              <w:numPr>
                <w:ilvl w:val="0"/>
                <w:numId w:val="5"/>
              </w:numPr>
              <w:ind w:hanging="360"/>
              <w:rPr>
                <w:rFonts w:ascii="Times New Roman" w:eastAsia="Times New Roman" w:hAnsi="Times New Roman" w:cs="Times New Roman"/>
                <w:sz w:val="22"/>
              </w:rPr>
            </w:pPr>
            <w:r w:rsidRPr="00FD19CC">
              <w:rPr>
                <w:rFonts w:ascii="Times New Roman" w:hAnsi="Times New Roman" w:cs="Times New Roman"/>
                <w:sz w:val="22"/>
              </w:rPr>
              <w:t>Clearly identifies needs that are a barrier to continued success of farm operation.</w:t>
            </w:r>
          </w:p>
          <w:p w:rsidR="008E0BA8" w:rsidRPr="00FD19CC" w:rsidRDefault="008E0BA8" w:rsidP="008E0BA8">
            <w:pPr>
              <w:pStyle w:val="LightGrid-Accent31"/>
              <w:ind w:hanging="360"/>
              <w:rPr>
                <w:rFonts w:ascii="Times New Roman" w:eastAsia="Times New Roman" w:hAnsi="Times New Roman" w:cs="Times New Roman"/>
                <w:sz w:val="22"/>
              </w:rPr>
            </w:pPr>
            <w:r w:rsidRPr="00FD19CC">
              <w:rPr>
                <w:rFonts w:ascii="Times New Roman" w:hAnsi="Times New Roman" w:cs="Times New Roman"/>
                <w:sz w:val="22"/>
              </w:rPr>
              <w:t xml:space="preserve">2) </w:t>
            </w:r>
            <w:r w:rsidRPr="00FD19CC">
              <w:rPr>
                <w:rFonts w:ascii="Times New Roman" w:hAnsi="Times New Roman" w:cs="Times New Roman"/>
                <w:sz w:val="22"/>
              </w:rPr>
              <w:tab/>
              <w:t>Proposes farm improvements to address identified needs that meet the purpose and objectives of the Program and are eligible use(s) of funds.</w:t>
            </w:r>
          </w:p>
          <w:p w:rsidR="008E0BA8" w:rsidRPr="00FD19CC" w:rsidRDefault="008E0BA8" w:rsidP="008E0BA8">
            <w:pPr>
              <w:pStyle w:val="LightGrid-Accent31"/>
              <w:ind w:hanging="360"/>
              <w:rPr>
                <w:rFonts w:ascii="Times New Roman" w:eastAsia="Times New Roman" w:hAnsi="Times New Roman" w:cs="Times New Roman"/>
                <w:sz w:val="22"/>
              </w:rPr>
            </w:pPr>
            <w:r w:rsidRPr="00FD19CC">
              <w:rPr>
                <w:rFonts w:ascii="Times New Roman" w:hAnsi="Times New Roman" w:cs="Times New Roman"/>
                <w:sz w:val="22"/>
              </w:rPr>
              <w:t xml:space="preserve">3) </w:t>
            </w:r>
            <w:r w:rsidRPr="00FD19CC">
              <w:rPr>
                <w:rFonts w:ascii="Times New Roman" w:hAnsi="Times New Roman" w:cs="Times New Roman"/>
                <w:sz w:val="22"/>
              </w:rPr>
              <w:tab/>
              <w:t xml:space="preserve">Clearly describes how proposed use of grant funds will improve </w:t>
            </w:r>
            <w:r w:rsidR="00041E0A" w:rsidRPr="00FD19CC">
              <w:rPr>
                <w:rFonts w:ascii="Times New Roman" w:hAnsi="Times New Roman" w:cs="Times New Roman"/>
                <w:sz w:val="22"/>
              </w:rPr>
              <w:t>the financial</w:t>
            </w:r>
            <w:r w:rsidR="009E5B48" w:rsidRPr="00FD19CC">
              <w:rPr>
                <w:rFonts w:ascii="Times New Roman" w:hAnsi="Times New Roman" w:cs="Times New Roman"/>
                <w:sz w:val="22"/>
              </w:rPr>
              <w:t xml:space="preserve"> </w:t>
            </w:r>
            <w:r w:rsidRPr="00FD19CC">
              <w:rPr>
                <w:rFonts w:ascii="Times New Roman" w:hAnsi="Times New Roman" w:cs="Times New Roman"/>
                <w:sz w:val="22"/>
              </w:rPr>
              <w:t xml:space="preserve">viability of the farm. </w:t>
            </w:r>
          </w:p>
          <w:p w:rsidR="008E0BA8" w:rsidRPr="00FD19CC" w:rsidRDefault="008E0BA8" w:rsidP="008E0BA8">
            <w:pPr>
              <w:pStyle w:val="LightGrid-Accent31"/>
              <w:ind w:hanging="360"/>
              <w:rPr>
                <w:rFonts w:ascii="Times New Roman" w:eastAsia="Times New Roman" w:hAnsi="Times New Roman" w:cs="Times New Roman"/>
                <w:sz w:val="22"/>
              </w:rPr>
            </w:pPr>
            <w:r w:rsidRPr="00FD19CC">
              <w:rPr>
                <w:rFonts w:ascii="Times New Roman" w:hAnsi="Times New Roman" w:cs="Times New Roman"/>
                <w:sz w:val="22"/>
              </w:rPr>
              <w:t>4)</w:t>
            </w:r>
            <w:r w:rsidRPr="00FD19CC">
              <w:rPr>
                <w:rFonts w:ascii="Times New Roman" w:hAnsi="Times New Roman" w:cs="Times New Roman"/>
                <w:sz w:val="22"/>
              </w:rPr>
              <w:tab/>
              <w:t>Shows long-term commitment to keeping</w:t>
            </w:r>
            <w:r w:rsidR="00041E0A" w:rsidRPr="00FD19CC">
              <w:rPr>
                <w:rFonts w:ascii="Times New Roman" w:hAnsi="Times New Roman" w:cs="Times New Roman"/>
                <w:sz w:val="22"/>
              </w:rPr>
              <w:t xml:space="preserve"> farm business viable and</w:t>
            </w:r>
            <w:r w:rsidRPr="00FD19CC">
              <w:rPr>
                <w:rFonts w:ascii="Times New Roman" w:hAnsi="Times New Roman" w:cs="Times New Roman"/>
                <w:sz w:val="22"/>
              </w:rPr>
              <w:t xml:space="preserve"> land in active agricultural production or identifies interest in succession planning to help</w:t>
            </w:r>
            <w:r w:rsidR="00FB10A9" w:rsidRPr="00FD19CC">
              <w:rPr>
                <w:rFonts w:ascii="Times New Roman" w:hAnsi="Times New Roman" w:cs="Times New Roman"/>
                <w:sz w:val="22"/>
              </w:rPr>
              <w:t xml:space="preserve"> transition</w:t>
            </w:r>
            <w:r w:rsidRPr="00FD19CC">
              <w:rPr>
                <w:rFonts w:ascii="Times New Roman" w:hAnsi="Times New Roman" w:cs="Times New Roman"/>
                <w:sz w:val="22"/>
              </w:rPr>
              <w:t xml:space="preserve"> farm within the family.</w:t>
            </w:r>
          </w:p>
          <w:p w:rsidR="008E0BA8" w:rsidRPr="00FD19CC" w:rsidRDefault="008E0BA8" w:rsidP="008E0BA8">
            <w:pPr>
              <w:pStyle w:val="LightGrid-Accent31"/>
              <w:ind w:hanging="360"/>
              <w:rPr>
                <w:rFonts w:ascii="Times New Roman" w:eastAsia="Times New Roman" w:hAnsi="Times New Roman" w:cs="Times New Roman"/>
                <w:sz w:val="22"/>
              </w:rPr>
            </w:pPr>
            <w:r w:rsidRPr="00FD19CC">
              <w:rPr>
                <w:rFonts w:ascii="Times New Roman" w:hAnsi="Times New Roman" w:cs="Times New Roman"/>
                <w:sz w:val="22"/>
              </w:rPr>
              <w:t>5)</w:t>
            </w:r>
            <w:r w:rsidRPr="00FD19CC">
              <w:rPr>
                <w:rFonts w:ascii="Times New Roman" w:hAnsi="Times New Roman" w:cs="Times New Roman"/>
                <w:sz w:val="22"/>
              </w:rPr>
              <w:tab/>
              <w:t>Overall, application indicates the highest potential for increased profitability and sustainability as a result of Program investment.</w:t>
            </w:r>
          </w:p>
          <w:p w:rsidR="008E0BA8" w:rsidRPr="00FD19CC" w:rsidRDefault="008E0BA8" w:rsidP="008E0BA8">
            <w:pPr>
              <w:pStyle w:val="BodyA"/>
              <w:rPr>
                <w:rFonts w:hAnsi="Times New Roman" w:cs="Times New Roman"/>
                <w:sz w:val="22"/>
              </w:rPr>
            </w:pPr>
            <w:r w:rsidRPr="00FD19CC">
              <w:rPr>
                <w:rFonts w:hAnsi="Times New Roman" w:cs="Times New Roman"/>
                <w:sz w:val="22"/>
                <w:u w:val="single"/>
              </w:rPr>
              <w:t>Other considerations in the review and selection of applicants will include the following</w:t>
            </w:r>
            <w:r w:rsidRPr="00FD19CC">
              <w:rPr>
                <w:rFonts w:hAnsi="Times New Roman" w:cs="Times New Roman"/>
                <w:sz w:val="22"/>
              </w:rPr>
              <w:t xml:space="preserve">: </w:t>
            </w:r>
          </w:p>
          <w:p w:rsidR="008E0BA8" w:rsidRPr="00FD19CC" w:rsidRDefault="008E0BA8" w:rsidP="008E0BA8">
            <w:pPr>
              <w:pStyle w:val="MediumGrid1-Accent21"/>
              <w:numPr>
                <w:ilvl w:val="0"/>
                <w:numId w:val="6"/>
              </w:numPr>
              <w:pBdr>
                <w:top w:val="nil"/>
                <w:left w:val="nil"/>
                <w:bottom w:val="nil"/>
                <w:right w:val="nil"/>
                <w:between w:val="nil"/>
                <w:bar w:val="nil"/>
              </w:pBdr>
              <w:ind w:left="720"/>
              <w:contextualSpacing w:val="0"/>
              <w:rPr>
                <w:sz w:val="22"/>
              </w:rPr>
            </w:pPr>
            <w:r w:rsidRPr="00FD19CC">
              <w:rPr>
                <w:sz w:val="22"/>
              </w:rPr>
              <w:t xml:space="preserve">Older APR farms (closed 1980 – 2000) will be given higher priority. </w:t>
            </w:r>
          </w:p>
          <w:p w:rsidR="009E5B48" w:rsidRPr="00FD19CC" w:rsidRDefault="009E5B48" w:rsidP="009E5B48">
            <w:pPr>
              <w:pStyle w:val="MediumGrid1-Accent21"/>
              <w:numPr>
                <w:ilvl w:val="0"/>
                <w:numId w:val="6"/>
              </w:numPr>
              <w:pBdr>
                <w:top w:val="nil"/>
                <w:left w:val="nil"/>
                <w:bottom w:val="nil"/>
                <w:right w:val="nil"/>
                <w:between w:val="nil"/>
                <w:bar w:val="nil"/>
              </w:pBdr>
              <w:tabs>
                <w:tab w:val="num" w:pos="720"/>
              </w:tabs>
              <w:ind w:left="720"/>
              <w:contextualSpacing w:val="0"/>
              <w:rPr>
                <w:sz w:val="22"/>
                <w:szCs w:val="22"/>
              </w:rPr>
            </w:pPr>
            <w:r w:rsidRPr="00FD19CC">
              <w:rPr>
                <w:sz w:val="22"/>
              </w:rPr>
              <w:t>Responders that have participated and received funding from the Farm Viability Enhancement Program will be given lower priority than applicants that have not.</w:t>
            </w:r>
          </w:p>
          <w:p w:rsidR="008F6A0C" w:rsidRPr="00FD19CC" w:rsidRDefault="008F6A0C" w:rsidP="009E5B48">
            <w:pPr>
              <w:pStyle w:val="MediumGrid1-Accent21"/>
              <w:numPr>
                <w:ilvl w:val="0"/>
                <w:numId w:val="6"/>
              </w:numPr>
              <w:pBdr>
                <w:top w:val="nil"/>
                <w:left w:val="nil"/>
                <w:bottom w:val="nil"/>
                <w:right w:val="nil"/>
                <w:between w:val="nil"/>
                <w:bar w:val="nil"/>
              </w:pBdr>
              <w:tabs>
                <w:tab w:val="num" w:pos="720"/>
              </w:tabs>
              <w:ind w:left="720"/>
              <w:contextualSpacing w:val="0"/>
              <w:rPr>
                <w:sz w:val="22"/>
                <w:szCs w:val="22"/>
              </w:rPr>
            </w:pPr>
            <w:r w:rsidRPr="00FD19CC">
              <w:rPr>
                <w:sz w:val="22"/>
              </w:rPr>
              <w:t>Responders with a USDA Natural Resources Conservation Service (NRCS) farm conservation plan dated 2013 or later will receive higher priority.</w:t>
            </w:r>
          </w:p>
          <w:p w:rsidR="00777FC4" w:rsidRPr="00FD19CC" w:rsidRDefault="00777FC4" w:rsidP="00E35CA1">
            <w:pPr>
              <w:pStyle w:val="MediumGrid1-Accent21"/>
              <w:pBdr>
                <w:top w:val="nil"/>
                <w:left w:val="nil"/>
                <w:bottom w:val="nil"/>
                <w:right w:val="nil"/>
                <w:between w:val="nil"/>
                <w:bar w:val="nil"/>
              </w:pBdr>
              <w:contextualSpacing w:val="0"/>
              <w:rPr>
                <w:sz w:val="22"/>
                <w:szCs w:val="22"/>
              </w:rPr>
            </w:pPr>
          </w:p>
        </w:tc>
      </w:tr>
      <w:tr w:rsidR="008E0BA8" w:rsidRPr="00736D09">
        <w:trPr>
          <w:trHeight w:val="432"/>
        </w:trPr>
        <w:tc>
          <w:tcPr>
            <w:tcW w:w="11010" w:type="dxa"/>
            <w:shd w:val="clear" w:color="auto" w:fill="D5DCE4"/>
            <w:vAlign w:val="center"/>
          </w:tcPr>
          <w:p w:rsidR="008E0BA8" w:rsidRPr="00FD19CC" w:rsidRDefault="008E0BA8" w:rsidP="008E0BA8">
            <w:pPr>
              <w:rPr>
                <w:rFonts w:eastAsia="Calibri"/>
                <w:b/>
                <w:sz w:val="22"/>
                <w:szCs w:val="22"/>
              </w:rPr>
            </w:pPr>
            <w:r w:rsidRPr="00FD19CC">
              <w:rPr>
                <w:rFonts w:eastAsia="Calibri"/>
                <w:b/>
                <w:sz w:val="22"/>
                <w:szCs w:val="22"/>
              </w:rPr>
              <w:t xml:space="preserve">B. Application Submission Instructions: </w:t>
            </w:r>
          </w:p>
        </w:tc>
      </w:tr>
      <w:tr w:rsidR="008E0BA8" w:rsidRPr="00736D09">
        <w:trPr>
          <w:trHeight w:val="2899"/>
        </w:trPr>
        <w:tc>
          <w:tcPr>
            <w:tcW w:w="11010" w:type="dxa"/>
            <w:shd w:val="clear" w:color="auto" w:fill="auto"/>
            <w:vAlign w:val="center"/>
          </w:tcPr>
          <w:p w:rsidR="008E0BA8" w:rsidRPr="00FD19CC" w:rsidRDefault="008E0BA8" w:rsidP="008E0BA8">
            <w:pPr>
              <w:pStyle w:val="BodyA"/>
              <w:rPr>
                <w:rFonts w:hAnsi="Times New Roman" w:cs="Times New Roman"/>
                <w:sz w:val="22"/>
              </w:rPr>
            </w:pPr>
            <w:r w:rsidRPr="00FD19CC">
              <w:rPr>
                <w:rFonts w:eastAsia="Calibri" w:hAnsi="Times New Roman" w:cs="Times New Roman"/>
                <w:sz w:val="22"/>
                <w:szCs w:val="22"/>
              </w:rPr>
              <w:t>To submit</w:t>
            </w:r>
            <w:r w:rsidRPr="00FD19CC">
              <w:rPr>
                <w:rFonts w:hAnsi="Times New Roman" w:cs="Times New Roman"/>
                <w:sz w:val="22"/>
              </w:rPr>
              <w:t xml:space="preserve"> a response to this Request for Response owners and operators must submit a completed, signed </w:t>
            </w:r>
            <w:r w:rsidRPr="00FD19CC">
              <w:rPr>
                <w:rFonts w:hAnsi="Times New Roman" w:cs="Times New Roman"/>
                <w:b/>
                <w:sz w:val="22"/>
              </w:rPr>
              <w:t xml:space="preserve">Attachment </w:t>
            </w:r>
            <w:proofErr w:type="spellStart"/>
            <w:r w:rsidRPr="00FD19CC">
              <w:rPr>
                <w:rFonts w:hAnsi="Times New Roman" w:cs="Times New Roman"/>
                <w:b/>
                <w:sz w:val="22"/>
              </w:rPr>
              <w:t>A</w:t>
            </w:r>
            <w:proofErr w:type="spellEnd"/>
            <w:r w:rsidRPr="00FD19CC">
              <w:rPr>
                <w:rFonts w:hAnsi="Times New Roman" w:cs="Times New Roman"/>
                <w:sz w:val="22"/>
              </w:rPr>
              <w:t xml:space="preserve"> </w:t>
            </w:r>
            <w:r w:rsidRPr="00FD19CC">
              <w:rPr>
                <w:rFonts w:hAnsi="Times New Roman" w:cs="Times New Roman"/>
                <w:b/>
                <w:bCs/>
                <w:sz w:val="22"/>
              </w:rPr>
              <w:t xml:space="preserve">Application </w:t>
            </w:r>
            <w:r w:rsidRPr="00FD19CC">
              <w:rPr>
                <w:rFonts w:hAnsi="Times New Roman" w:cs="Times New Roman"/>
                <w:sz w:val="22"/>
              </w:rPr>
              <w:t xml:space="preserve">to the following address by the deadline stated below:  </w:t>
            </w:r>
          </w:p>
          <w:p w:rsidR="008E0BA8" w:rsidRPr="00FD19CC" w:rsidRDefault="008E0BA8" w:rsidP="008E0BA8">
            <w:pPr>
              <w:pStyle w:val="BodyA"/>
              <w:rPr>
                <w:rFonts w:hAnsi="Times New Roman" w:cs="Times New Roman"/>
                <w:sz w:val="22"/>
              </w:rPr>
            </w:pPr>
          </w:p>
          <w:p w:rsidR="008E0BA8" w:rsidRPr="00FD19CC" w:rsidRDefault="008E0BA8" w:rsidP="008E0BA8">
            <w:pPr>
              <w:pStyle w:val="BodyA"/>
              <w:ind w:left="360"/>
              <w:rPr>
                <w:rFonts w:hAnsi="Times New Roman" w:cs="Times New Roman"/>
                <w:b/>
                <w:bCs/>
                <w:sz w:val="22"/>
              </w:rPr>
            </w:pPr>
            <w:r w:rsidRPr="00FD19CC">
              <w:rPr>
                <w:rFonts w:hAnsi="Times New Roman" w:cs="Times New Roman"/>
                <w:b/>
                <w:bCs/>
                <w:sz w:val="22"/>
              </w:rPr>
              <w:t>Melissa Adams, APR Improvement Program</w:t>
            </w:r>
          </w:p>
          <w:p w:rsidR="008E0BA8" w:rsidRPr="00FD19CC" w:rsidRDefault="008E0BA8" w:rsidP="008E0BA8">
            <w:pPr>
              <w:pStyle w:val="BodyA"/>
              <w:ind w:left="360"/>
              <w:rPr>
                <w:rFonts w:hAnsi="Times New Roman" w:cs="Times New Roman"/>
                <w:b/>
                <w:bCs/>
                <w:sz w:val="22"/>
              </w:rPr>
            </w:pPr>
            <w:r w:rsidRPr="00FD19CC">
              <w:rPr>
                <w:rFonts w:hAnsi="Times New Roman" w:cs="Times New Roman"/>
                <w:b/>
                <w:bCs/>
                <w:sz w:val="22"/>
              </w:rPr>
              <w:t>Massachusetts Department of Agricultural Resources</w:t>
            </w:r>
          </w:p>
          <w:p w:rsidR="008E0BA8" w:rsidRPr="00FD19CC" w:rsidRDefault="008E0BA8" w:rsidP="008E0BA8">
            <w:pPr>
              <w:pStyle w:val="BodyA"/>
              <w:ind w:left="360"/>
              <w:rPr>
                <w:rFonts w:hAnsi="Times New Roman" w:cs="Times New Roman"/>
                <w:b/>
                <w:bCs/>
                <w:sz w:val="22"/>
              </w:rPr>
            </w:pPr>
            <w:r w:rsidRPr="00FD19CC">
              <w:rPr>
                <w:rFonts w:hAnsi="Times New Roman" w:cs="Times New Roman"/>
                <w:b/>
                <w:bCs/>
                <w:sz w:val="22"/>
              </w:rPr>
              <w:t>101 University Drive</w:t>
            </w:r>
            <w:r w:rsidR="00EC1B73" w:rsidRPr="00FD19CC">
              <w:rPr>
                <w:rFonts w:hAnsi="Times New Roman" w:cs="Times New Roman"/>
                <w:b/>
                <w:bCs/>
                <w:sz w:val="22"/>
              </w:rPr>
              <w:t>,</w:t>
            </w:r>
            <w:r w:rsidRPr="00FD19CC">
              <w:rPr>
                <w:rFonts w:hAnsi="Times New Roman" w:cs="Times New Roman"/>
                <w:b/>
                <w:bCs/>
                <w:sz w:val="22"/>
              </w:rPr>
              <w:t xml:space="preserve"> Suite C4 </w:t>
            </w:r>
          </w:p>
          <w:p w:rsidR="008E0BA8" w:rsidRPr="00FD19CC" w:rsidRDefault="008E0BA8" w:rsidP="008E0BA8">
            <w:pPr>
              <w:pStyle w:val="BodyA"/>
              <w:ind w:left="360"/>
              <w:rPr>
                <w:rFonts w:hAnsi="Times New Roman" w:cs="Times New Roman"/>
                <w:b/>
                <w:bCs/>
                <w:sz w:val="22"/>
                <w:lang w:val="de-DE"/>
              </w:rPr>
            </w:pPr>
            <w:r w:rsidRPr="00FD19CC">
              <w:rPr>
                <w:rFonts w:hAnsi="Times New Roman" w:cs="Times New Roman"/>
                <w:b/>
                <w:bCs/>
                <w:sz w:val="22"/>
                <w:lang w:val="de-DE"/>
              </w:rPr>
              <w:t>Amherst, MA 01002</w:t>
            </w:r>
          </w:p>
          <w:p w:rsidR="008E0BA8" w:rsidRPr="00FD19CC" w:rsidRDefault="008E0BA8" w:rsidP="008E0BA8">
            <w:pPr>
              <w:pStyle w:val="BodyA"/>
              <w:rPr>
                <w:rFonts w:hAnsi="Times New Roman" w:cs="Times New Roman"/>
                <w:sz w:val="22"/>
              </w:rPr>
            </w:pPr>
          </w:p>
          <w:p w:rsidR="008E0BA8" w:rsidRPr="00FD19CC" w:rsidRDefault="008E0BA8" w:rsidP="001943CF">
            <w:pPr>
              <w:pStyle w:val="BodyA"/>
              <w:rPr>
                <w:rFonts w:hAnsi="Times New Roman" w:cs="Times New Roman"/>
              </w:rPr>
            </w:pPr>
            <w:r w:rsidRPr="00FD19CC">
              <w:rPr>
                <w:rFonts w:hAnsi="Times New Roman" w:cs="Times New Roman"/>
                <w:sz w:val="22"/>
              </w:rPr>
              <w:t xml:space="preserve">Applications must be received by </w:t>
            </w:r>
            <w:r w:rsidRPr="00FD19CC">
              <w:rPr>
                <w:rFonts w:hAnsi="Times New Roman" w:cs="Times New Roman"/>
                <w:b/>
                <w:bCs/>
                <w:sz w:val="22"/>
              </w:rPr>
              <w:t xml:space="preserve">4:00 P.M. on </w:t>
            </w:r>
            <w:r w:rsidR="00B7698A" w:rsidRPr="00FD19CC">
              <w:rPr>
                <w:rFonts w:hAnsi="Times New Roman" w:cs="Times New Roman"/>
                <w:b/>
                <w:bCs/>
                <w:sz w:val="22"/>
              </w:rPr>
              <w:t>April 10, 2018</w:t>
            </w:r>
            <w:r w:rsidR="00112972" w:rsidRPr="00FD19CC">
              <w:rPr>
                <w:rFonts w:hAnsi="Times New Roman" w:cs="Times New Roman"/>
                <w:b/>
                <w:bCs/>
                <w:sz w:val="22"/>
              </w:rPr>
              <w:t xml:space="preserve">. </w:t>
            </w:r>
            <w:r w:rsidRPr="00FD19CC">
              <w:rPr>
                <w:rFonts w:hAnsi="Times New Roman" w:cs="Times New Roman"/>
                <w:bCs/>
                <w:sz w:val="22"/>
              </w:rPr>
              <w:t xml:space="preserve">Applications must be mailed or hand-delivered; those sent by fax or electronically will NOT </w:t>
            </w:r>
            <w:r w:rsidRPr="00FD19CC">
              <w:rPr>
                <w:rFonts w:hAnsi="Times New Roman" w:cs="Times New Roman"/>
                <w:bCs/>
                <w:iCs/>
                <w:sz w:val="22"/>
              </w:rPr>
              <w:t>be accepted.</w:t>
            </w:r>
            <w:r w:rsidR="002C5C1E" w:rsidRPr="00FD19CC">
              <w:rPr>
                <w:rFonts w:hAnsi="Times New Roman" w:cs="Times New Roman"/>
                <w:bCs/>
                <w:iCs/>
                <w:sz w:val="22"/>
              </w:rPr>
              <w:t xml:space="preserve">  </w:t>
            </w:r>
            <w:r w:rsidR="005B0321" w:rsidRPr="00FD19CC">
              <w:rPr>
                <w:rFonts w:hAnsi="Times New Roman" w:cs="Times New Roman"/>
                <w:bCs/>
                <w:iCs/>
                <w:sz w:val="22"/>
              </w:rPr>
              <w:t>Postmarks shall</w:t>
            </w:r>
            <w:r w:rsidR="007A5C2B" w:rsidRPr="00FD19CC">
              <w:rPr>
                <w:rFonts w:hAnsi="Times New Roman" w:cs="Times New Roman"/>
                <w:bCs/>
                <w:iCs/>
                <w:sz w:val="22"/>
              </w:rPr>
              <w:t xml:space="preserve"> </w:t>
            </w:r>
            <w:r w:rsidR="001943CF" w:rsidRPr="00FD19CC">
              <w:rPr>
                <w:rFonts w:hAnsi="Times New Roman" w:cs="Times New Roman"/>
                <w:bCs/>
                <w:iCs/>
                <w:sz w:val="22"/>
              </w:rPr>
              <w:t xml:space="preserve">NOT </w:t>
            </w:r>
            <w:r w:rsidR="005B0321" w:rsidRPr="00FD19CC">
              <w:rPr>
                <w:rFonts w:hAnsi="Times New Roman" w:cs="Times New Roman"/>
                <w:bCs/>
                <w:iCs/>
                <w:sz w:val="22"/>
              </w:rPr>
              <w:t>be considered.</w:t>
            </w:r>
          </w:p>
        </w:tc>
      </w:tr>
    </w:tbl>
    <w:p w:rsidR="008E0BA8" w:rsidRPr="00736D09" w:rsidRDefault="00E35CA1">
      <w:r w:rsidRPr="00736D09">
        <w:br w:type="page"/>
      </w:r>
    </w:p>
    <w:tbl>
      <w:tblPr>
        <w:tblW w:w="1101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0"/>
      </w:tblGrid>
      <w:tr w:rsidR="008E0BA8" w:rsidRPr="00736D09">
        <w:trPr>
          <w:trHeight w:val="432"/>
        </w:trPr>
        <w:tc>
          <w:tcPr>
            <w:tcW w:w="11010" w:type="dxa"/>
            <w:shd w:val="clear" w:color="auto" w:fill="D5DCE4"/>
            <w:vAlign w:val="center"/>
          </w:tcPr>
          <w:p w:rsidR="008E0BA8" w:rsidRPr="00FD19CC" w:rsidRDefault="008E0BA8" w:rsidP="008E0BA8">
            <w:pPr>
              <w:pStyle w:val="NoSpacing1"/>
              <w:rPr>
                <w:b/>
                <w:sz w:val="22"/>
                <w:szCs w:val="22"/>
              </w:rPr>
            </w:pPr>
            <w:r w:rsidRPr="00FD19CC">
              <w:rPr>
                <w:b/>
                <w:sz w:val="22"/>
                <w:szCs w:val="22"/>
              </w:rPr>
              <w:t xml:space="preserve">C. Additional Required Documentation </w:t>
            </w:r>
          </w:p>
        </w:tc>
      </w:tr>
      <w:tr w:rsidR="008E0BA8" w:rsidRPr="00736D09">
        <w:trPr>
          <w:trHeight w:val="2800"/>
        </w:trPr>
        <w:tc>
          <w:tcPr>
            <w:tcW w:w="11010" w:type="dxa"/>
            <w:shd w:val="clear" w:color="auto" w:fill="auto"/>
            <w:vAlign w:val="center"/>
          </w:tcPr>
          <w:p w:rsidR="008E0BA8" w:rsidRPr="00FD19CC" w:rsidRDefault="008E0BA8" w:rsidP="008E0BA8">
            <w:pPr>
              <w:pStyle w:val="NoSpacing1"/>
              <w:rPr>
                <w:sz w:val="22"/>
                <w:szCs w:val="22"/>
              </w:rPr>
            </w:pPr>
            <w:r w:rsidRPr="00FD19CC">
              <w:rPr>
                <w:sz w:val="22"/>
                <w:szCs w:val="22"/>
              </w:rPr>
              <w:t xml:space="preserve">If selected, the Respondent will be required to submit the following forms to complete the contract: </w:t>
            </w:r>
          </w:p>
          <w:p w:rsidR="008E0BA8" w:rsidRPr="00FD19CC" w:rsidRDefault="008E0BA8" w:rsidP="008E0BA8">
            <w:pPr>
              <w:pStyle w:val="NoSpacing1"/>
              <w:numPr>
                <w:ilvl w:val="0"/>
                <w:numId w:val="2"/>
              </w:numPr>
              <w:rPr>
                <w:sz w:val="22"/>
                <w:szCs w:val="22"/>
              </w:rPr>
            </w:pPr>
            <w:r w:rsidRPr="00FD19CC">
              <w:rPr>
                <w:sz w:val="22"/>
                <w:szCs w:val="22"/>
              </w:rPr>
              <w:t>Commonwealth Standard Contract Form, filled out and signed by the Respondent</w:t>
            </w:r>
          </w:p>
          <w:p w:rsidR="008E0BA8" w:rsidRPr="00FD19CC" w:rsidRDefault="008E0BA8" w:rsidP="008E0BA8">
            <w:pPr>
              <w:pStyle w:val="NoSpacing1"/>
              <w:numPr>
                <w:ilvl w:val="0"/>
                <w:numId w:val="2"/>
              </w:numPr>
              <w:rPr>
                <w:sz w:val="22"/>
                <w:szCs w:val="22"/>
              </w:rPr>
            </w:pPr>
            <w:r w:rsidRPr="00FD19CC">
              <w:rPr>
                <w:sz w:val="22"/>
                <w:szCs w:val="22"/>
              </w:rPr>
              <w:t xml:space="preserve">Scope and Budget </w:t>
            </w:r>
          </w:p>
          <w:p w:rsidR="008E0BA8" w:rsidRPr="00FD19CC" w:rsidRDefault="008E0BA8" w:rsidP="008E0BA8">
            <w:pPr>
              <w:pStyle w:val="NoSpacing1"/>
              <w:numPr>
                <w:ilvl w:val="0"/>
                <w:numId w:val="2"/>
              </w:numPr>
              <w:rPr>
                <w:sz w:val="22"/>
                <w:szCs w:val="22"/>
              </w:rPr>
            </w:pPr>
            <w:r w:rsidRPr="00FD19CC">
              <w:rPr>
                <w:sz w:val="22"/>
                <w:szCs w:val="22"/>
              </w:rPr>
              <w:t>Commonwealth Terms and Conditions filled out by and signed by the Respondent</w:t>
            </w:r>
            <w:r w:rsidR="00777FC4" w:rsidRPr="00FD19CC">
              <w:rPr>
                <w:sz w:val="22"/>
                <w:szCs w:val="22"/>
              </w:rPr>
              <w:t xml:space="preserve"> </w:t>
            </w:r>
            <w:r w:rsidR="00D13AEA" w:rsidRPr="00FD19CC">
              <w:rPr>
                <w:sz w:val="22"/>
                <w:szCs w:val="22"/>
              </w:rPr>
              <w:t>*</w:t>
            </w:r>
          </w:p>
          <w:p w:rsidR="007A5C2B" w:rsidRPr="00FD19CC" w:rsidRDefault="008E0BA8" w:rsidP="008E0BA8">
            <w:pPr>
              <w:pStyle w:val="NoSpacing1"/>
              <w:numPr>
                <w:ilvl w:val="0"/>
                <w:numId w:val="2"/>
              </w:numPr>
              <w:rPr>
                <w:sz w:val="22"/>
                <w:szCs w:val="22"/>
              </w:rPr>
            </w:pPr>
            <w:r w:rsidRPr="00FD19CC">
              <w:rPr>
                <w:sz w:val="22"/>
                <w:szCs w:val="22"/>
              </w:rPr>
              <w:t>Commonwealth W-9 tax information form filled out and signed by the Respondent</w:t>
            </w:r>
            <w:r w:rsidR="00777FC4" w:rsidRPr="00FD19CC">
              <w:rPr>
                <w:sz w:val="22"/>
                <w:szCs w:val="22"/>
              </w:rPr>
              <w:t xml:space="preserve"> </w:t>
            </w:r>
            <w:r w:rsidR="00D13AEA" w:rsidRPr="00FD19CC">
              <w:rPr>
                <w:sz w:val="22"/>
                <w:szCs w:val="22"/>
              </w:rPr>
              <w:t>*</w:t>
            </w:r>
          </w:p>
          <w:p w:rsidR="008E0BA8" w:rsidRPr="00FD19CC" w:rsidRDefault="008E0BA8" w:rsidP="008E0BA8">
            <w:pPr>
              <w:pStyle w:val="NoSpacing1"/>
              <w:numPr>
                <w:ilvl w:val="0"/>
                <w:numId w:val="2"/>
              </w:numPr>
              <w:rPr>
                <w:sz w:val="22"/>
                <w:szCs w:val="22"/>
              </w:rPr>
            </w:pPr>
            <w:r w:rsidRPr="00FD19CC">
              <w:rPr>
                <w:sz w:val="22"/>
                <w:szCs w:val="22"/>
              </w:rPr>
              <w:t>Completed Contractor Authorized Signatory Listing form</w:t>
            </w:r>
          </w:p>
          <w:p w:rsidR="00D13AEA" w:rsidRPr="00FD19CC" w:rsidRDefault="008E0BA8" w:rsidP="008E0BA8">
            <w:pPr>
              <w:pStyle w:val="NoSpacing1"/>
              <w:numPr>
                <w:ilvl w:val="0"/>
                <w:numId w:val="2"/>
              </w:numPr>
              <w:rPr>
                <w:sz w:val="22"/>
                <w:szCs w:val="22"/>
              </w:rPr>
            </w:pPr>
            <w:r w:rsidRPr="00FD19CC">
              <w:rPr>
                <w:sz w:val="22"/>
                <w:szCs w:val="22"/>
              </w:rPr>
              <w:t>Completed Electronic Funds Transfer Sign Up Form</w:t>
            </w:r>
          </w:p>
          <w:p w:rsidR="008E0BA8" w:rsidRPr="00FD19CC" w:rsidRDefault="00D13AEA" w:rsidP="00D13AEA">
            <w:pPr>
              <w:pStyle w:val="NoSpacing1"/>
              <w:rPr>
                <w:sz w:val="22"/>
                <w:szCs w:val="22"/>
              </w:rPr>
            </w:pPr>
            <w:r w:rsidRPr="00FD19CC">
              <w:rPr>
                <w:sz w:val="22"/>
                <w:szCs w:val="22"/>
              </w:rPr>
              <w:t>*</w:t>
            </w:r>
            <w:r w:rsidRPr="00FD19CC">
              <w:rPr>
                <w:i/>
                <w:sz w:val="22"/>
                <w:szCs w:val="22"/>
              </w:rPr>
              <w:t xml:space="preserve"> If not already completed and submitted within the last 2 years</w:t>
            </w:r>
          </w:p>
          <w:p w:rsidR="008E0BA8" w:rsidRPr="00FD19CC" w:rsidRDefault="008E0BA8" w:rsidP="008E0BA8">
            <w:pPr>
              <w:pStyle w:val="NoSpacing1"/>
              <w:rPr>
                <w:sz w:val="22"/>
                <w:szCs w:val="22"/>
              </w:rPr>
            </w:pPr>
            <w:r w:rsidRPr="00FD19CC">
              <w:rPr>
                <w:sz w:val="22"/>
                <w:szCs w:val="22"/>
              </w:rPr>
              <w:t xml:space="preserve">These forms do not need to be completed as part of the response.  Assistance to complete these forms will be provided to Respondents </w:t>
            </w:r>
            <w:r w:rsidR="007A5C2B" w:rsidRPr="00FD19CC">
              <w:rPr>
                <w:sz w:val="22"/>
                <w:szCs w:val="22"/>
              </w:rPr>
              <w:t xml:space="preserve">that are </w:t>
            </w:r>
            <w:r w:rsidRPr="00FD19CC">
              <w:rPr>
                <w:sz w:val="22"/>
                <w:szCs w:val="22"/>
              </w:rPr>
              <w:t xml:space="preserve">selected to participate in the Program. </w:t>
            </w:r>
          </w:p>
        </w:tc>
      </w:tr>
    </w:tbl>
    <w:p w:rsidR="00C35C2C" w:rsidRPr="00736D09" w:rsidRDefault="00C35C2C">
      <w:pPr>
        <w:rPr>
          <w:b/>
        </w:rPr>
      </w:pPr>
    </w:p>
    <w:tbl>
      <w:tblPr>
        <w:tblW w:w="1101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7140"/>
      </w:tblGrid>
      <w:tr w:rsidR="008E0BA8" w:rsidRPr="00736D09">
        <w:trPr>
          <w:trHeight w:val="432"/>
        </w:trPr>
        <w:tc>
          <w:tcPr>
            <w:tcW w:w="11010" w:type="dxa"/>
            <w:gridSpan w:val="2"/>
            <w:shd w:val="clear" w:color="auto" w:fill="D5DCE4"/>
            <w:vAlign w:val="center"/>
          </w:tcPr>
          <w:p w:rsidR="008E0BA8" w:rsidRPr="00FD19CC" w:rsidRDefault="008E0BA8" w:rsidP="008E0BA8">
            <w:pPr>
              <w:pStyle w:val="Heading1"/>
              <w:jc w:val="center"/>
              <w:rPr>
                <w:sz w:val="28"/>
                <w:szCs w:val="28"/>
              </w:rPr>
            </w:pPr>
            <w:r w:rsidRPr="00FD19CC">
              <w:rPr>
                <w:sz w:val="28"/>
                <w:szCs w:val="28"/>
              </w:rPr>
              <w:t>4. Deadlines and Procurement Calendar</w:t>
            </w:r>
          </w:p>
        </w:tc>
      </w:tr>
      <w:tr w:rsidR="008E0BA8" w:rsidRPr="00736D09">
        <w:trPr>
          <w:trHeight w:val="288"/>
        </w:trPr>
        <w:tc>
          <w:tcPr>
            <w:tcW w:w="11010" w:type="dxa"/>
            <w:gridSpan w:val="2"/>
            <w:tcBorders>
              <w:left w:val="nil"/>
              <w:right w:val="nil"/>
            </w:tcBorders>
            <w:shd w:val="clear" w:color="auto" w:fill="auto"/>
            <w:vAlign w:val="center"/>
          </w:tcPr>
          <w:p w:rsidR="008E0BA8" w:rsidRPr="00FD19CC" w:rsidRDefault="008E0BA8" w:rsidP="008E0BA8">
            <w:pPr>
              <w:rPr>
                <w:b/>
                <w:bCs/>
              </w:rPr>
            </w:pPr>
          </w:p>
        </w:tc>
      </w:tr>
      <w:tr w:rsidR="008E0BA8" w:rsidRPr="00736D09">
        <w:trPr>
          <w:trHeight w:val="432"/>
        </w:trPr>
        <w:tc>
          <w:tcPr>
            <w:tcW w:w="3870" w:type="dxa"/>
            <w:tcBorders>
              <w:right w:val="nil"/>
            </w:tcBorders>
            <w:shd w:val="clear" w:color="auto" w:fill="D5DCE4"/>
            <w:vAlign w:val="center"/>
          </w:tcPr>
          <w:p w:rsidR="008E0BA8" w:rsidRPr="00FD19CC" w:rsidRDefault="008E0BA8" w:rsidP="008E0BA8">
            <w:pPr>
              <w:rPr>
                <w:b/>
                <w:bCs/>
              </w:rPr>
            </w:pPr>
            <w:r w:rsidRPr="00FD19CC">
              <w:rPr>
                <w:b/>
                <w:bCs/>
              </w:rPr>
              <w:t xml:space="preserve">A. Release of RFR:  </w:t>
            </w:r>
          </w:p>
        </w:tc>
        <w:tc>
          <w:tcPr>
            <w:tcW w:w="7140" w:type="dxa"/>
            <w:tcBorders>
              <w:left w:val="nil"/>
            </w:tcBorders>
            <w:shd w:val="clear" w:color="auto" w:fill="D5DCE4"/>
            <w:vAlign w:val="center"/>
          </w:tcPr>
          <w:p w:rsidR="008E0BA8" w:rsidRPr="00FD19CC" w:rsidRDefault="008E0BA8" w:rsidP="002769BF">
            <w:pPr>
              <w:rPr>
                <w:b/>
                <w:bCs/>
              </w:rPr>
            </w:pPr>
            <w:r w:rsidRPr="00FD19CC">
              <w:rPr>
                <w:b/>
                <w:bCs/>
              </w:rPr>
              <w:t xml:space="preserve"> </w:t>
            </w:r>
          </w:p>
        </w:tc>
      </w:tr>
      <w:tr w:rsidR="008E0BA8" w:rsidRPr="00736D09">
        <w:trPr>
          <w:trHeight w:val="432"/>
        </w:trPr>
        <w:tc>
          <w:tcPr>
            <w:tcW w:w="3870" w:type="dxa"/>
            <w:tcBorders>
              <w:right w:val="nil"/>
            </w:tcBorders>
            <w:shd w:val="clear" w:color="auto" w:fill="D5DCE4"/>
            <w:vAlign w:val="center"/>
          </w:tcPr>
          <w:p w:rsidR="008E0BA8" w:rsidRPr="00FD19CC" w:rsidRDefault="008E0BA8" w:rsidP="008E0BA8">
            <w:pPr>
              <w:rPr>
                <w:b/>
                <w:bCs/>
              </w:rPr>
            </w:pPr>
            <w:r w:rsidRPr="00FD19CC">
              <w:rPr>
                <w:b/>
                <w:bCs/>
              </w:rPr>
              <w:t xml:space="preserve">B. Information Sessions: </w:t>
            </w:r>
          </w:p>
        </w:tc>
        <w:tc>
          <w:tcPr>
            <w:tcW w:w="7140" w:type="dxa"/>
            <w:tcBorders>
              <w:left w:val="nil"/>
            </w:tcBorders>
            <w:shd w:val="clear" w:color="auto" w:fill="D5DCE4"/>
            <w:vAlign w:val="center"/>
          </w:tcPr>
          <w:p w:rsidR="008E0BA8" w:rsidRPr="00FD19CC" w:rsidRDefault="008E0BA8" w:rsidP="008E0BA8">
            <w:pPr>
              <w:rPr>
                <w:bCs/>
              </w:rPr>
            </w:pPr>
            <w:r w:rsidRPr="00FD19CC">
              <w:rPr>
                <w:bCs/>
              </w:rPr>
              <w:t>None planned at this time</w:t>
            </w:r>
          </w:p>
        </w:tc>
      </w:tr>
      <w:tr w:rsidR="008E0BA8" w:rsidRPr="00736D09">
        <w:trPr>
          <w:trHeight w:val="432"/>
        </w:trPr>
        <w:tc>
          <w:tcPr>
            <w:tcW w:w="3870" w:type="dxa"/>
            <w:tcBorders>
              <w:right w:val="nil"/>
            </w:tcBorders>
            <w:shd w:val="clear" w:color="auto" w:fill="D5DCE4"/>
            <w:vAlign w:val="center"/>
          </w:tcPr>
          <w:p w:rsidR="008E0BA8" w:rsidRPr="00FD19CC" w:rsidRDefault="008E0BA8" w:rsidP="008E0BA8">
            <w:pPr>
              <w:rPr>
                <w:b/>
                <w:bCs/>
              </w:rPr>
            </w:pPr>
            <w:r w:rsidRPr="00FD19CC">
              <w:rPr>
                <w:b/>
                <w:bCs/>
              </w:rPr>
              <w:t xml:space="preserve">C. Application Due Date: </w:t>
            </w:r>
          </w:p>
        </w:tc>
        <w:tc>
          <w:tcPr>
            <w:tcW w:w="7140" w:type="dxa"/>
            <w:tcBorders>
              <w:left w:val="nil"/>
            </w:tcBorders>
            <w:shd w:val="clear" w:color="auto" w:fill="D5DCE4"/>
            <w:vAlign w:val="center"/>
          </w:tcPr>
          <w:p w:rsidR="008E0BA8" w:rsidRPr="00FD19CC" w:rsidRDefault="008E0BA8" w:rsidP="002769BF">
            <w:pPr>
              <w:rPr>
                <w:b/>
                <w:bCs/>
              </w:rPr>
            </w:pPr>
            <w:r w:rsidRPr="00FD19CC">
              <w:rPr>
                <w:b/>
                <w:bCs/>
              </w:rPr>
              <w:t xml:space="preserve">Must be received by 4:00 PM </w:t>
            </w:r>
            <w:r w:rsidR="00B7698A" w:rsidRPr="00FD19CC">
              <w:rPr>
                <w:b/>
                <w:bCs/>
              </w:rPr>
              <w:t>April 10, 2018</w:t>
            </w:r>
            <w:r w:rsidR="001442DC" w:rsidRPr="00FD19CC">
              <w:rPr>
                <w:b/>
                <w:bCs/>
              </w:rPr>
              <w:t xml:space="preserve"> </w:t>
            </w:r>
            <w:r w:rsidRPr="00FD19CC">
              <w:rPr>
                <w:b/>
                <w:bCs/>
              </w:rPr>
              <w:t>in MDAR Amherst office</w:t>
            </w:r>
            <w:r w:rsidR="00736D09">
              <w:rPr>
                <w:b/>
                <w:bCs/>
              </w:rPr>
              <w:t>.</w:t>
            </w:r>
          </w:p>
        </w:tc>
      </w:tr>
      <w:tr w:rsidR="008E0BA8" w:rsidRPr="00736D09">
        <w:trPr>
          <w:trHeight w:val="432"/>
        </w:trPr>
        <w:tc>
          <w:tcPr>
            <w:tcW w:w="3870" w:type="dxa"/>
            <w:tcBorders>
              <w:right w:val="nil"/>
            </w:tcBorders>
            <w:shd w:val="clear" w:color="auto" w:fill="D5DCE4"/>
            <w:vAlign w:val="center"/>
          </w:tcPr>
          <w:p w:rsidR="008E0BA8" w:rsidRPr="00FD19CC" w:rsidRDefault="008E0BA8" w:rsidP="008E0BA8">
            <w:pPr>
              <w:rPr>
                <w:b/>
                <w:bCs/>
              </w:rPr>
            </w:pPr>
            <w:r w:rsidRPr="00FD19CC">
              <w:rPr>
                <w:b/>
                <w:bCs/>
              </w:rPr>
              <w:t xml:space="preserve">D. Estimated Award Date: </w:t>
            </w:r>
          </w:p>
        </w:tc>
        <w:tc>
          <w:tcPr>
            <w:tcW w:w="7140" w:type="dxa"/>
            <w:tcBorders>
              <w:left w:val="nil"/>
            </w:tcBorders>
            <w:shd w:val="clear" w:color="auto" w:fill="D5DCE4"/>
            <w:vAlign w:val="center"/>
          </w:tcPr>
          <w:p w:rsidR="008E0BA8" w:rsidRPr="00FD19CC" w:rsidRDefault="00B7698A" w:rsidP="0058109F">
            <w:pPr>
              <w:rPr>
                <w:bCs/>
                <w:color w:val="000000"/>
              </w:rPr>
            </w:pPr>
            <w:r w:rsidRPr="00FD19CC">
              <w:rPr>
                <w:bCs/>
              </w:rPr>
              <w:t xml:space="preserve">Notification of acceptance to program </w:t>
            </w:r>
            <w:r w:rsidR="001442DC" w:rsidRPr="00FD19CC">
              <w:rPr>
                <w:bCs/>
              </w:rPr>
              <w:t>estimated in</w:t>
            </w:r>
            <w:r w:rsidR="0058109F" w:rsidRPr="00FD19CC">
              <w:rPr>
                <w:bCs/>
              </w:rPr>
              <w:t xml:space="preserve"> </w:t>
            </w:r>
            <w:r w:rsidRPr="00FD19CC">
              <w:rPr>
                <w:bCs/>
              </w:rPr>
              <w:t xml:space="preserve">September 2018 </w:t>
            </w:r>
          </w:p>
        </w:tc>
      </w:tr>
      <w:tr w:rsidR="008E0BA8" w:rsidRPr="00736D09">
        <w:trPr>
          <w:trHeight w:val="2359"/>
        </w:trPr>
        <w:tc>
          <w:tcPr>
            <w:tcW w:w="3870" w:type="dxa"/>
            <w:tcBorders>
              <w:right w:val="nil"/>
            </w:tcBorders>
            <w:shd w:val="clear" w:color="auto" w:fill="D5DCE4"/>
            <w:vAlign w:val="center"/>
          </w:tcPr>
          <w:p w:rsidR="008E0BA8" w:rsidRPr="00FD19CC" w:rsidRDefault="008E0BA8" w:rsidP="008E0BA8">
            <w:pPr>
              <w:rPr>
                <w:b/>
                <w:bCs/>
              </w:rPr>
            </w:pPr>
            <w:r w:rsidRPr="00FD19CC">
              <w:rPr>
                <w:b/>
                <w:bCs/>
              </w:rPr>
              <w:t xml:space="preserve">E. Estimated Contract Start Date: </w:t>
            </w:r>
          </w:p>
        </w:tc>
        <w:tc>
          <w:tcPr>
            <w:tcW w:w="7140" w:type="dxa"/>
            <w:tcBorders>
              <w:left w:val="nil"/>
            </w:tcBorders>
            <w:shd w:val="clear" w:color="auto" w:fill="D5DCE4"/>
            <w:vAlign w:val="center"/>
          </w:tcPr>
          <w:p w:rsidR="008E0BA8" w:rsidRPr="00FD19CC" w:rsidRDefault="008E0BA8" w:rsidP="00E35CA1">
            <w:pPr>
              <w:rPr>
                <w:sz w:val="22"/>
                <w:szCs w:val="22"/>
              </w:rPr>
            </w:pPr>
            <w:r w:rsidRPr="00FD19CC">
              <w:rPr>
                <w:bCs/>
                <w:sz w:val="22"/>
                <w:szCs w:val="22"/>
                <w:u w:val="single"/>
              </w:rPr>
              <w:t xml:space="preserve">Estimated Contract Start Date: </w:t>
            </w:r>
            <w:r w:rsidR="00E35CA1" w:rsidRPr="00FD19CC">
              <w:rPr>
                <w:bCs/>
                <w:sz w:val="22"/>
                <w:szCs w:val="22"/>
                <w:u w:val="single"/>
              </w:rPr>
              <w:t xml:space="preserve">Around March </w:t>
            </w:r>
            <w:r w:rsidRPr="00FD19CC">
              <w:rPr>
                <w:bCs/>
                <w:sz w:val="22"/>
                <w:szCs w:val="22"/>
                <w:u w:val="single"/>
              </w:rPr>
              <w:t>201</w:t>
            </w:r>
            <w:r w:rsidR="00B7698A" w:rsidRPr="00FD19CC">
              <w:rPr>
                <w:bCs/>
                <w:sz w:val="22"/>
                <w:szCs w:val="22"/>
                <w:u w:val="single"/>
              </w:rPr>
              <w:t>9</w:t>
            </w:r>
            <w:r w:rsidRPr="00FD19CC">
              <w:rPr>
                <w:bCs/>
                <w:sz w:val="22"/>
                <w:szCs w:val="22"/>
              </w:rPr>
              <w:t xml:space="preserve">. </w:t>
            </w:r>
            <w:r w:rsidRPr="00FD19CC">
              <w:rPr>
                <w:sz w:val="22"/>
                <w:szCs w:val="22"/>
              </w:rPr>
              <w:t xml:space="preserve">Notwithstanding any verbal representations by the parties, or an earlier start date listed in the Standard Contract Form, and only after an award is issued and a final scope of services has been negotiated, the effective start date of a contract shall be the latest of the following dates: the date the </w:t>
            </w:r>
            <w:r w:rsidRPr="00FD19CC">
              <w:rPr>
                <w:iCs/>
                <w:sz w:val="22"/>
                <w:szCs w:val="22"/>
              </w:rPr>
              <w:t xml:space="preserve">Standard Contract Form </w:t>
            </w:r>
            <w:r w:rsidRPr="00FD19CC">
              <w:rPr>
                <w:sz w:val="22"/>
                <w:szCs w:val="22"/>
              </w:rPr>
              <w:t xml:space="preserve">has been executed by an authorized signatory of the contractor and the procuring department; the date of secretariat or other approval(s) required by law or regulation; or a later date specified in the </w:t>
            </w:r>
            <w:r w:rsidRPr="00FD19CC">
              <w:rPr>
                <w:iCs/>
                <w:sz w:val="22"/>
                <w:szCs w:val="22"/>
              </w:rPr>
              <w:t>Standard Contract Form</w:t>
            </w:r>
            <w:r w:rsidRPr="00FD19CC">
              <w:rPr>
                <w:sz w:val="22"/>
                <w:szCs w:val="22"/>
              </w:rPr>
              <w:t>.</w:t>
            </w:r>
          </w:p>
        </w:tc>
      </w:tr>
    </w:tbl>
    <w:p w:rsidR="008E0BA8" w:rsidRPr="00736D09" w:rsidRDefault="008E0BA8" w:rsidP="008E0BA8">
      <w:pPr>
        <w:pStyle w:val="Header"/>
        <w:tabs>
          <w:tab w:val="clear" w:pos="4320"/>
          <w:tab w:val="clear" w:pos="8640"/>
        </w:tabs>
        <w:rPr>
          <w:b/>
        </w:rPr>
      </w:pPr>
    </w:p>
    <w:tbl>
      <w:tblPr>
        <w:tblW w:w="1101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0"/>
      </w:tblGrid>
      <w:tr w:rsidR="008E0BA8" w:rsidRPr="00736D09">
        <w:trPr>
          <w:trHeight w:val="432"/>
        </w:trPr>
        <w:tc>
          <w:tcPr>
            <w:tcW w:w="11010" w:type="dxa"/>
            <w:shd w:val="clear" w:color="auto" w:fill="D5DCE4"/>
            <w:vAlign w:val="center"/>
          </w:tcPr>
          <w:p w:rsidR="008E0BA8" w:rsidRPr="00FD19CC" w:rsidRDefault="008E0BA8" w:rsidP="008E0BA8">
            <w:pPr>
              <w:pStyle w:val="Heading1"/>
              <w:jc w:val="center"/>
              <w:rPr>
                <w:sz w:val="28"/>
                <w:szCs w:val="28"/>
              </w:rPr>
            </w:pPr>
            <w:r w:rsidRPr="00FD19CC">
              <w:rPr>
                <w:sz w:val="28"/>
                <w:szCs w:val="28"/>
              </w:rPr>
              <w:t>5. Miscellaneous</w:t>
            </w:r>
          </w:p>
        </w:tc>
      </w:tr>
      <w:tr w:rsidR="008E0BA8" w:rsidRPr="00736D09">
        <w:trPr>
          <w:trHeight w:val="288"/>
        </w:trPr>
        <w:tc>
          <w:tcPr>
            <w:tcW w:w="11010" w:type="dxa"/>
            <w:tcBorders>
              <w:left w:val="nil"/>
              <w:right w:val="nil"/>
            </w:tcBorders>
            <w:shd w:val="clear" w:color="auto" w:fill="auto"/>
            <w:vAlign w:val="center"/>
          </w:tcPr>
          <w:p w:rsidR="008E0BA8" w:rsidRPr="00FD19CC" w:rsidRDefault="008E0BA8" w:rsidP="008E0BA8">
            <w:pPr>
              <w:rPr>
                <w:b/>
                <w:bCs/>
              </w:rPr>
            </w:pPr>
          </w:p>
        </w:tc>
      </w:tr>
      <w:tr w:rsidR="008E0BA8" w:rsidRPr="00736D09">
        <w:trPr>
          <w:trHeight w:val="432"/>
        </w:trPr>
        <w:tc>
          <w:tcPr>
            <w:tcW w:w="11010" w:type="dxa"/>
            <w:shd w:val="clear" w:color="auto" w:fill="D5DCE4"/>
            <w:vAlign w:val="center"/>
          </w:tcPr>
          <w:p w:rsidR="008E0BA8" w:rsidRPr="00FD19CC" w:rsidRDefault="008E0BA8" w:rsidP="008E0BA8">
            <w:pPr>
              <w:rPr>
                <w:b/>
                <w:bCs/>
              </w:rPr>
            </w:pPr>
            <w:r w:rsidRPr="00FD19CC">
              <w:rPr>
                <w:b/>
                <w:bCs/>
              </w:rPr>
              <w:t xml:space="preserve">A. Type of Procurement: </w:t>
            </w:r>
          </w:p>
        </w:tc>
      </w:tr>
      <w:tr w:rsidR="008E0BA8" w:rsidRPr="00736D09">
        <w:trPr>
          <w:trHeight w:val="432"/>
        </w:trPr>
        <w:tc>
          <w:tcPr>
            <w:tcW w:w="11010" w:type="dxa"/>
            <w:shd w:val="clear" w:color="auto" w:fill="auto"/>
            <w:vAlign w:val="center"/>
          </w:tcPr>
          <w:p w:rsidR="00C35C2C" w:rsidRPr="00FD19CC" w:rsidRDefault="008E0BA8">
            <w:pPr>
              <w:numPr>
                <w:ilvl w:val="0"/>
                <w:numId w:val="3"/>
              </w:numPr>
              <w:ind w:left="417"/>
              <w:rPr>
                <w:bCs/>
                <w:sz w:val="22"/>
                <w:szCs w:val="22"/>
              </w:rPr>
            </w:pPr>
            <w:r w:rsidRPr="00FD19CC">
              <w:rPr>
                <w:bCs/>
                <w:sz w:val="22"/>
                <w:szCs w:val="22"/>
              </w:rPr>
              <w:t>Grant</w:t>
            </w:r>
          </w:p>
        </w:tc>
      </w:tr>
      <w:tr w:rsidR="008E0BA8" w:rsidRPr="00736D09">
        <w:trPr>
          <w:trHeight w:val="432"/>
        </w:trPr>
        <w:tc>
          <w:tcPr>
            <w:tcW w:w="11010" w:type="dxa"/>
            <w:shd w:val="clear" w:color="auto" w:fill="D5DCE4"/>
            <w:vAlign w:val="center"/>
          </w:tcPr>
          <w:p w:rsidR="00C35C2C" w:rsidRPr="00FD19CC" w:rsidRDefault="008E0BA8">
            <w:pPr>
              <w:ind w:left="417" w:hanging="360"/>
              <w:rPr>
                <w:bCs/>
              </w:rPr>
            </w:pPr>
            <w:r w:rsidRPr="00FD19CC">
              <w:rPr>
                <w:b/>
                <w:bCs/>
              </w:rPr>
              <w:t>B. Use of This Procurement by Single or Multiple Departments:</w:t>
            </w:r>
          </w:p>
        </w:tc>
      </w:tr>
      <w:tr w:rsidR="008E0BA8" w:rsidRPr="00736D09">
        <w:trPr>
          <w:trHeight w:val="432"/>
        </w:trPr>
        <w:tc>
          <w:tcPr>
            <w:tcW w:w="11010" w:type="dxa"/>
            <w:shd w:val="clear" w:color="auto" w:fill="auto"/>
            <w:vAlign w:val="center"/>
          </w:tcPr>
          <w:p w:rsidR="00C35C2C" w:rsidRPr="00FD19CC" w:rsidRDefault="008E0BA8">
            <w:pPr>
              <w:numPr>
                <w:ilvl w:val="0"/>
                <w:numId w:val="3"/>
              </w:numPr>
              <w:ind w:left="417"/>
              <w:rPr>
                <w:b/>
                <w:bCs/>
                <w:sz w:val="22"/>
                <w:szCs w:val="22"/>
              </w:rPr>
            </w:pPr>
            <w:r w:rsidRPr="00FD19CC">
              <w:rPr>
                <w:bCs/>
                <w:sz w:val="22"/>
                <w:szCs w:val="22"/>
              </w:rPr>
              <w:t xml:space="preserve">This RFR is </w:t>
            </w:r>
            <w:proofErr w:type="gramStart"/>
            <w:r w:rsidRPr="00FD19CC">
              <w:rPr>
                <w:bCs/>
                <w:sz w:val="22"/>
                <w:szCs w:val="22"/>
              </w:rPr>
              <w:t>a single</w:t>
            </w:r>
            <w:proofErr w:type="gramEnd"/>
            <w:r w:rsidRPr="00FD19CC">
              <w:rPr>
                <w:bCs/>
                <w:sz w:val="22"/>
                <w:szCs w:val="22"/>
              </w:rPr>
              <w:t xml:space="preserve"> department procurement.  All contracts awarded under this RFR will be utilized solely by MDAR.</w:t>
            </w:r>
          </w:p>
        </w:tc>
      </w:tr>
      <w:tr w:rsidR="008E0BA8" w:rsidRPr="00736D09">
        <w:trPr>
          <w:trHeight w:val="432"/>
        </w:trPr>
        <w:tc>
          <w:tcPr>
            <w:tcW w:w="11010" w:type="dxa"/>
            <w:shd w:val="clear" w:color="auto" w:fill="D5DCE4"/>
            <w:vAlign w:val="center"/>
          </w:tcPr>
          <w:p w:rsidR="00C35C2C" w:rsidRPr="00FD19CC" w:rsidRDefault="008E0BA8">
            <w:pPr>
              <w:ind w:left="417" w:hanging="360"/>
              <w:rPr>
                <w:b/>
                <w:bCs/>
              </w:rPr>
            </w:pPr>
            <w:r w:rsidRPr="00FD19CC">
              <w:rPr>
                <w:b/>
                <w:bCs/>
              </w:rPr>
              <w:t xml:space="preserve">C. Request for Single or Multiple Contractors:  </w:t>
            </w:r>
          </w:p>
        </w:tc>
      </w:tr>
      <w:tr w:rsidR="008E0BA8" w:rsidRPr="00736D09">
        <w:trPr>
          <w:trHeight w:val="432"/>
        </w:trPr>
        <w:tc>
          <w:tcPr>
            <w:tcW w:w="11010" w:type="dxa"/>
            <w:shd w:val="clear" w:color="auto" w:fill="auto"/>
            <w:vAlign w:val="center"/>
          </w:tcPr>
          <w:p w:rsidR="00C35C2C" w:rsidRPr="00FD19CC" w:rsidRDefault="008E0BA8">
            <w:pPr>
              <w:numPr>
                <w:ilvl w:val="0"/>
                <w:numId w:val="3"/>
              </w:numPr>
              <w:ind w:left="417"/>
              <w:rPr>
                <w:bCs/>
                <w:sz w:val="22"/>
                <w:szCs w:val="22"/>
              </w:rPr>
            </w:pPr>
            <w:r w:rsidRPr="00FD19CC">
              <w:rPr>
                <w:bCs/>
                <w:sz w:val="22"/>
                <w:szCs w:val="22"/>
              </w:rPr>
              <w:t>Multiple</w:t>
            </w:r>
          </w:p>
        </w:tc>
      </w:tr>
    </w:tbl>
    <w:p w:rsidR="00E35CA1" w:rsidRPr="00736D09" w:rsidRDefault="00E35CA1">
      <w:r w:rsidRPr="00736D09">
        <w:br w:type="page"/>
      </w:r>
    </w:p>
    <w:p w:rsidR="008E0BA8" w:rsidRPr="00736D09" w:rsidRDefault="008E0BA8"/>
    <w:tbl>
      <w:tblPr>
        <w:tblW w:w="1101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0"/>
      </w:tblGrid>
      <w:tr w:rsidR="008E0BA8" w:rsidRPr="00736D09">
        <w:trPr>
          <w:trHeight w:val="432"/>
        </w:trPr>
        <w:tc>
          <w:tcPr>
            <w:tcW w:w="11010" w:type="dxa"/>
            <w:shd w:val="clear" w:color="auto" w:fill="D5DCE4"/>
            <w:vAlign w:val="center"/>
          </w:tcPr>
          <w:p w:rsidR="008E0BA8" w:rsidRPr="00FD19CC" w:rsidRDefault="008E0BA8" w:rsidP="008E0BA8">
            <w:pPr>
              <w:rPr>
                <w:bCs/>
              </w:rPr>
            </w:pPr>
            <w:r w:rsidRPr="00FD19CC">
              <w:rPr>
                <w:b/>
                <w:bCs/>
              </w:rPr>
              <w:t xml:space="preserve">D. RFR Distribution Method: </w:t>
            </w:r>
          </w:p>
        </w:tc>
      </w:tr>
      <w:tr w:rsidR="008E0BA8" w:rsidRPr="00736D09">
        <w:trPr>
          <w:trHeight w:val="2989"/>
        </w:trPr>
        <w:tc>
          <w:tcPr>
            <w:tcW w:w="11010" w:type="dxa"/>
            <w:shd w:val="clear" w:color="auto" w:fill="auto"/>
            <w:vAlign w:val="center"/>
          </w:tcPr>
          <w:p w:rsidR="008E0BA8" w:rsidRPr="00FD19CC" w:rsidRDefault="008E0BA8" w:rsidP="008E0BA8">
            <w:pPr>
              <w:numPr>
                <w:ilvl w:val="0"/>
                <w:numId w:val="3"/>
              </w:numPr>
              <w:tabs>
                <w:tab w:val="left" w:pos="0"/>
              </w:tabs>
              <w:suppressAutoHyphens/>
              <w:rPr>
                <w:sz w:val="22"/>
                <w:szCs w:val="22"/>
              </w:rPr>
            </w:pPr>
            <w:r w:rsidRPr="00FD19CC">
              <w:rPr>
                <w:sz w:val="22"/>
                <w:szCs w:val="22"/>
              </w:rPr>
              <w:t xml:space="preserve">This RFR has been distributed electronically via </w:t>
            </w:r>
            <w:proofErr w:type="spellStart"/>
            <w:r w:rsidRPr="00FD19CC">
              <w:rPr>
                <w:sz w:val="22"/>
                <w:szCs w:val="22"/>
              </w:rPr>
              <w:t>CommBuys</w:t>
            </w:r>
            <w:proofErr w:type="spellEnd"/>
            <w:r w:rsidRPr="00FD19CC">
              <w:rPr>
                <w:sz w:val="22"/>
                <w:szCs w:val="22"/>
              </w:rPr>
              <w:t>.  It is the</w:t>
            </w:r>
            <w:r w:rsidRPr="00FD19CC">
              <w:rPr>
                <w:b/>
                <w:sz w:val="22"/>
                <w:szCs w:val="22"/>
              </w:rPr>
              <w:t xml:space="preserve"> </w:t>
            </w:r>
            <w:r w:rsidRPr="00FD19CC">
              <w:rPr>
                <w:sz w:val="22"/>
                <w:szCs w:val="22"/>
              </w:rPr>
              <w:t xml:space="preserve">responsibility of every Applicant to check </w:t>
            </w:r>
            <w:proofErr w:type="spellStart"/>
            <w:r w:rsidRPr="00FD19CC">
              <w:rPr>
                <w:sz w:val="22"/>
                <w:szCs w:val="22"/>
              </w:rPr>
              <w:t>CommBuys</w:t>
            </w:r>
            <w:proofErr w:type="spellEnd"/>
            <w:r w:rsidRPr="00FD19CC">
              <w:rPr>
                <w:sz w:val="22"/>
                <w:szCs w:val="22"/>
              </w:rPr>
              <w:t xml:space="preserve"> for any addenda or modifications to an RFR to which they intend to respond.  The Commonwealth of Massachusetts and its subdivisions accept no liability and will provide no accommodations to Applicants who fail to check for amended RFRs and submit inadequate or incorrect responses.  Potential Respondents are advised to check the “last change” field on the summary page of RFRs for which they intend to submit a response to ensure they have the most recent RFR files.</w:t>
            </w:r>
          </w:p>
          <w:p w:rsidR="008E0BA8" w:rsidRPr="00FD19CC" w:rsidRDefault="008E0BA8" w:rsidP="008E0BA8">
            <w:pPr>
              <w:numPr>
                <w:ilvl w:val="0"/>
                <w:numId w:val="3"/>
              </w:numPr>
              <w:tabs>
                <w:tab w:val="left" w:pos="0"/>
              </w:tabs>
              <w:suppressAutoHyphens/>
            </w:pPr>
            <w:r w:rsidRPr="00FD19CC">
              <w:rPr>
                <w:sz w:val="22"/>
                <w:szCs w:val="22"/>
              </w:rPr>
              <w:t>Respondents may not alter RFR language or any RFR component files.  Those submitting a proposal must respond in accordance to the RFR directions and complete only those sections that prompt a Respondent for a response. Modifications to the body of this RFR, specifications, terms and conditions, or which change the intent of this RFR are prohibited.  Any unauthorized alterations will disqualify response.</w:t>
            </w:r>
            <w:r w:rsidRPr="00FD19CC">
              <w:t xml:space="preserve">  </w:t>
            </w:r>
          </w:p>
        </w:tc>
      </w:tr>
      <w:tr w:rsidR="008E0BA8" w:rsidRPr="00736D09">
        <w:trPr>
          <w:trHeight w:val="432"/>
        </w:trPr>
        <w:tc>
          <w:tcPr>
            <w:tcW w:w="11010" w:type="dxa"/>
            <w:shd w:val="clear" w:color="auto" w:fill="D5DCE4"/>
            <w:vAlign w:val="center"/>
          </w:tcPr>
          <w:p w:rsidR="008E0BA8" w:rsidRPr="00FD19CC" w:rsidRDefault="008E0BA8" w:rsidP="008E0BA8">
            <w:pPr>
              <w:rPr>
                <w:b/>
                <w:bCs/>
                <w:sz w:val="22"/>
                <w:szCs w:val="22"/>
              </w:rPr>
            </w:pPr>
            <w:r w:rsidRPr="00FD19CC">
              <w:rPr>
                <w:b/>
                <w:bCs/>
              </w:rPr>
              <w:t>E. List of Attachments:</w:t>
            </w:r>
          </w:p>
        </w:tc>
      </w:tr>
      <w:tr w:rsidR="008E0BA8" w:rsidRPr="00736D09">
        <w:trPr>
          <w:trHeight w:val="432"/>
        </w:trPr>
        <w:tc>
          <w:tcPr>
            <w:tcW w:w="11010" w:type="dxa"/>
            <w:shd w:val="clear" w:color="auto" w:fill="auto"/>
            <w:vAlign w:val="center"/>
          </w:tcPr>
          <w:p w:rsidR="008E0BA8" w:rsidRPr="00FD19CC" w:rsidRDefault="008E0BA8" w:rsidP="008E0BA8">
            <w:pPr>
              <w:widowControl w:val="0"/>
              <w:numPr>
                <w:ilvl w:val="0"/>
                <w:numId w:val="4"/>
              </w:numPr>
              <w:tabs>
                <w:tab w:val="left" w:pos="0"/>
              </w:tabs>
              <w:suppressAutoHyphens/>
              <w:rPr>
                <w:sz w:val="22"/>
                <w:szCs w:val="22"/>
              </w:rPr>
            </w:pPr>
            <w:r w:rsidRPr="00FD19CC">
              <w:rPr>
                <w:sz w:val="22"/>
                <w:szCs w:val="22"/>
              </w:rPr>
              <w:t>Application Form</w:t>
            </w:r>
          </w:p>
          <w:p w:rsidR="008E0BA8" w:rsidRPr="00FD19CC" w:rsidRDefault="008E0BA8" w:rsidP="008E0BA8">
            <w:pPr>
              <w:widowControl w:val="0"/>
              <w:numPr>
                <w:ilvl w:val="0"/>
                <w:numId w:val="4"/>
              </w:numPr>
              <w:tabs>
                <w:tab w:val="left" w:pos="0"/>
              </w:tabs>
              <w:suppressAutoHyphens/>
              <w:rPr>
                <w:sz w:val="22"/>
                <w:szCs w:val="22"/>
              </w:rPr>
            </w:pPr>
            <w:r w:rsidRPr="00FD19CC">
              <w:rPr>
                <w:sz w:val="22"/>
                <w:szCs w:val="22"/>
              </w:rPr>
              <w:t>Policies, Regulations, and Legislation Guiding this Grant Program</w:t>
            </w:r>
          </w:p>
          <w:p w:rsidR="008E0BA8" w:rsidRPr="00FD19CC" w:rsidRDefault="008E0BA8" w:rsidP="008E0BA8">
            <w:pPr>
              <w:widowControl w:val="0"/>
              <w:numPr>
                <w:ilvl w:val="0"/>
                <w:numId w:val="4"/>
              </w:numPr>
              <w:tabs>
                <w:tab w:val="left" w:pos="0"/>
              </w:tabs>
              <w:suppressAutoHyphens/>
              <w:rPr>
                <w:sz w:val="22"/>
                <w:szCs w:val="22"/>
              </w:rPr>
            </w:pPr>
            <w:r w:rsidRPr="00FD19CC">
              <w:rPr>
                <w:sz w:val="22"/>
                <w:szCs w:val="22"/>
              </w:rPr>
              <w:t>RFR Required Specifications</w:t>
            </w:r>
          </w:p>
        </w:tc>
      </w:tr>
    </w:tbl>
    <w:p w:rsidR="008E0BA8" w:rsidRPr="00FD19CC" w:rsidRDefault="008E0BA8" w:rsidP="008E0BA8">
      <w:pPr>
        <w:pStyle w:val="Heading3"/>
        <w:rPr>
          <w:b w:val="0"/>
          <w:bCs w:val="0"/>
          <w:sz w:val="20"/>
        </w:rPr>
      </w:pPr>
    </w:p>
    <w:p w:rsidR="00045FB2" w:rsidRPr="00736D09" w:rsidRDefault="00045FB2">
      <w:pPr>
        <w:rPr>
          <w:sz w:val="22"/>
        </w:rPr>
      </w:pPr>
      <w:r w:rsidRPr="00736D09">
        <w:rPr>
          <w:sz w:val="22"/>
        </w:rPr>
        <w:br w:type="page"/>
      </w:r>
    </w:p>
    <w:p w:rsidR="008E0BA8" w:rsidRPr="00736D09" w:rsidRDefault="008E0BA8">
      <w:pPr>
        <w:jc w:val="center"/>
        <w:rPr>
          <w:sz w:val="22"/>
        </w:rPr>
      </w:pPr>
    </w:p>
    <w:p w:rsidR="008E0BA8" w:rsidRPr="00736D09" w:rsidRDefault="008E0BA8" w:rsidP="008E0BA8">
      <w:pPr>
        <w:jc w:val="center"/>
        <w:rPr>
          <w:sz w:val="22"/>
        </w:rPr>
      </w:pPr>
      <w:r w:rsidRPr="00FD19CC">
        <w:rPr>
          <w:b/>
          <w:sz w:val="26"/>
        </w:rPr>
        <w:t xml:space="preserve">ATTACHMENT A: Response Form </w:t>
      </w:r>
    </w:p>
    <w:p w:rsidR="008E0BA8" w:rsidRPr="00FD19CC" w:rsidRDefault="007A5C2B">
      <w:pPr>
        <w:jc w:val="center"/>
        <w:rPr>
          <w:b/>
          <w:sz w:val="26"/>
        </w:rPr>
      </w:pPr>
      <w:r w:rsidRPr="00FD19CC">
        <w:rPr>
          <w:b/>
          <w:sz w:val="26"/>
        </w:rPr>
        <w:t>Fiscal Year 201</w:t>
      </w:r>
      <w:r w:rsidR="00C9736D" w:rsidRPr="00FD19CC">
        <w:rPr>
          <w:b/>
          <w:sz w:val="26"/>
        </w:rPr>
        <w:t>9</w:t>
      </w:r>
      <w:r w:rsidR="008E0BA8" w:rsidRPr="00FD19CC">
        <w:rPr>
          <w:b/>
          <w:sz w:val="26"/>
        </w:rPr>
        <w:t xml:space="preserve"> APPLICATION</w:t>
      </w:r>
    </w:p>
    <w:p w:rsidR="008E0BA8" w:rsidRPr="00FD19CC" w:rsidRDefault="008E0BA8">
      <w:pPr>
        <w:jc w:val="center"/>
        <w:rPr>
          <w:b/>
        </w:rPr>
      </w:pPr>
    </w:p>
    <w:p w:rsidR="008E0BA8" w:rsidRPr="00FD19CC" w:rsidRDefault="008E0BA8" w:rsidP="008E0BA8">
      <w:pPr>
        <w:pStyle w:val="BodyA"/>
        <w:jc w:val="center"/>
        <w:rPr>
          <w:rFonts w:hAnsi="Times New Roman" w:cs="Times New Roman"/>
          <w:b/>
          <w:bCs/>
        </w:rPr>
      </w:pPr>
      <w:r w:rsidRPr="00FD19CC">
        <w:rPr>
          <w:rFonts w:hAnsi="Times New Roman" w:cs="Times New Roman"/>
          <w:b/>
          <w:bCs/>
        </w:rPr>
        <w:t>MA</w:t>
      </w:r>
      <w:r w:rsidR="009716B7" w:rsidRPr="00FD19CC">
        <w:rPr>
          <w:rFonts w:hAnsi="Times New Roman" w:cs="Times New Roman"/>
          <w:b/>
          <w:bCs/>
        </w:rPr>
        <w:t>S</w:t>
      </w:r>
      <w:r w:rsidRPr="00FD19CC">
        <w:rPr>
          <w:rFonts w:hAnsi="Times New Roman" w:cs="Times New Roman"/>
          <w:b/>
          <w:bCs/>
        </w:rPr>
        <w:t>SACHUSETTS DEPARTMENT OF AGRICULTURAL RESOURCES</w:t>
      </w:r>
    </w:p>
    <w:p w:rsidR="008E0BA8" w:rsidRPr="00FD19CC" w:rsidRDefault="008E0BA8" w:rsidP="008E0BA8">
      <w:pPr>
        <w:pStyle w:val="Subtitle"/>
        <w:rPr>
          <w:szCs w:val="24"/>
        </w:rPr>
      </w:pPr>
      <w:r w:rsidRPr="00FD19CC">
        <w:rPr>
          <w:szCs w:val="24"/>
        </w:rPr>
        <w:t>APR Improvement Program</w:t>
      </w:r>
    </w:p>
    <w:p w:rsidR="008B273D" w:rsidRPr="00FD19CC" w:rsidRDefault="008B273D" w:rsidP="008E0BA8">
      <w:pPr>
        <w:pStyle w:val="Subtitle"/>
        <w:rPr>
          <w:szCs w:val="24"/>
        </w:rPr>
      </w:pPr>
    </w:p>
    <w:p w:rsidR="008B273D" w:rsidRPr="00736D09" w:rsidRDefault="008B273D" w:rsidP="008B273D">
      <w:pPr>
        <w:pStyle w:val="Body"/>
        <w:ind w:left="4320" w:firstLine="720"/>
        <w:rPr>
          <w:color w:val="5F5F5F"/>
          <w:sz w:val="22"/>
          <w:szCs w:val="22"/>
          <w:u w:color="5F5F5F"/>
        </w:rPr>
      </w:pPr>
      <w:r w:rsidRPr="00FD19CC">
        <w:rPr>
          <w:rFonts w:eastAsia="Arial Unicode MS"/>
          <w:i/>
          <w:iCs/>
          <w:color w:val="5F5F5F"/>
          <w:sz w:val="22"/>
          <w:szCs w:val="22"/>
          <w:u w:color="5F5F5F"/>
        </w:rPr>
        <w:t>Official Use Only</w:t>
      </w:r>
      <w:r w:rsidRPr="00FD19CC">
        <w:rPr>
          <w:rFonts w:eastAsia="Arial Unicode MS"/>
          <w:color w:val="5F5F5F"/>
          <w:sz w:val="22"/>
          <w:szCs w:val="22"/>
          <w:u w:color="5F5F5F"/>
        </w:rPr>
        <w:t>:  Received By:  ______ Date ________</w:t>
      </w:r>
    </w:p>
    <w:p w:rsidR="008E0BA8" w:rsidRPr="00736D09" w:rsidRDefault="008E0BA8">
      <w:pPr>
        <w:jc w:val="center"/>
        <w:rPr>
          <w:b/>
        </w:rPr>
      </w:pPr>
    </w:p>
    <w:p w:rsidR="008E0BA8" w:rsidRPr="00736D09" w:rsidRDefault="008E0BA8" w:rsidP="008B273D">
      <w:pPr>
        <w:ind w:right="360"/>
        <w:rPr>
          <w:rFonts w:eastAsia="Arial Unicode MS"/>
          <w:u w:color="5F5F5F"/>
        </w:rPr>
      </w:pPr>
      <w:r w:rsidRPr="00FD19CC">
        <w:rPr>
          <w:b/>
          <w:bCs/>
          <w:i/>
          <w:iCs/>
          <w:sz w:val="22"/>
          <w:szCs w:val="22"/>
        </w:rPr>
        <w:t>It is important that you read Section</w:t>
      </w:r>
      <w:r w:rsidR="008043B6" w:rsidRPr="00FD19CC">
        <w:rPr>
          <w:b/>
          <w:bCs/>
          <w:i/>
          <w:iCs/>
          <w:sz w:val="22"/>
          <w:szCs w:val="22"/>
        </w:rPr>
        <w:t xml:space="preserve">s 1 through </w:t>
      </w:r>
      <w:r w:rsidR="008B273D" w:rsidRPr="00FD19CC">
        <w:rPr>
          <w:b/>
          <w:bCs/>
          <w:i/>
          <w:iCs/>
          <w:sz w:val="22"/>
          <w:szCs w:val="22"/>
        </w:rPr>
        <w:t>5</w:t>
      </w:r>
      <w:r w:rsidR="008043B6" w:rsidRPr="00FD19CC">
        <w:rPr>
          <w:b/>
          <w:bCs/>
          <w:i/>
          <w:iCs/>
          <w:sz w:val="22"/>
          <w:szCs w:val="22"/>
        </w:rPr>
        <w:t>,</w:t>
      </w:r>
      <w:r w:rsidRPr="00FD19CC">
        <w:rPr>
          <w:b/>
          <w:bCs/>
          <w:i/>
          <w:iCs/>
          <w:sz w:val="22"/>
          <w:szCs w:val="22"/>
        </w:rPr>
        <w:t xml:space="preserve"> which contain </w:t>
      </w:r>
      <w:r w:rsidR="008043B6" w:rsidRPr="00FD19CC">
        <w:rPr>
          <w:b/>
          <w:bCs/>
          <w:i/>
          <w:iCs/>
          <w:sz w:val="22"/>
          <w:szCs w:val="22"/>
        </w:rPr>
        <w:t>program</w:t>
      </w:r>
      <w:r w:rsidRPr="00FD19CC">
        <w:rPr>
          <w:b/>
          <w:bCs/>
          <w:i/>
          <w:iCs/>
          <w:sz w:val="22"/>
          <w:szCs w:val="22"/>
        </w:rPr>
        <w:t xml:space="preserve"> information, before completing this </w:t>
      </w:r>
      <w:r w:rsidR="008043B6" w:rsidRPr="00FD19CC">
        <w:rPr>
          <w:b/>
          <w:bCs/>
          <w:i/>
          <w:iCs/>
          <w:sz w:val="22"/>
          <w:szCs w:val="22"/>
        </w:rPr>
        <w:t>a</w:t>
      </w:r>
      <w:r w:rsidRPr="00FD19CC">
        <w:rPr>
          <w:b/>
          <w:bCs/>
          <w:i/>
          <w:iCs/>
          <w:sz w:val="22"/>
          <w:szCs w:val="22"/>
        </w:rPr>
        <w:t>pplication. Please read and respond to each question carefully.</w:t>
      </w:r>
      <w:r w:rsidR="008B273D" w:rsidRPr="00FD19CC">
        <w:rPr>
          <w:b/>
          <w:bCs/>
          <w:i/>
          <w:iCs/>
          <w:sz w:val="22"/>
          <w:szCs w:val="22"/>
        </w:rPr>
        <w:t xml:space="preserve"> </w:t>
      </w:r>
      <w:r w:rsidR="008B273D" w:rsidRPr="00FD19CC">
        <w:rPr>
          <w:b/>
          <w:i/>
          <w:sz w:val="22"/>
        </w:rPr>
        <w:t xml:space="preserve">Be sure your name is on any </w:t>
      </w:r>
      <w:proofErr w:type="gramStart"/>
      <w:r w:rsidR="008B273D" w:rsidRPr="00FD19CC">
        <w:rPr>
          <w:b/>
          <w:i/>
          <w:sz w:val="22"/>
        </w:rPr>
        <w:t>attachments,</w:t>
      </w:r>
      <w:proofErr w:type="gramEnd"/>
      <w:r w:rsidR="008B273D" w:rsidRPr="00FD19CC">
        <w:rPr>
          <w:b/>
          <w:i/>
          <w:sz w:val="22"/>
        </w:rPr>
        <w:t xml:space="preserve"> including map of APR property (see 4e on page 11). Please type or print clearly in ballpoint pen.</w:t>
      </w:r>
    </w:p>
    <w:p w:rsidR="008E0BA8" w:rsidRPr="00736D09" w:rsidRDefault="008E0BA8" w:rsidP="008E0BA8">
      <w:pPr>
        <w:rPr>
          <w:sz w:val="22"/>
        </w:rPr>
      </w:pPr>
    </w:p>
    <w:p w:rsidR="008E0BA8" w:rsidRPr="00736D09" w:rsidRDefault="008E0BA8" w:rsidP="008E0BA8">
      <w:pPr>
        <w:rPr>
          <w:sz w:val="22"/>
        </w:rPr>
      </w:pPr>
      <w:r w:rsidRPr="00736D09">
        <w:rPr>
          <w:sz w:val="22"/>
        </w:rPr>
        <w:t xml:space="preserve">1. </w:t>
      </w:r>
      <w:r w:rsidR="005E773A" w:rsidRPr="00736D09">
        <w:rPr>
          <w:sz w:val="22"/>
        </w:rPr>
        <w:t xml:space="preserve"> </w:t>
      </w:r>
      <w:r w:rsidRPr="00736D09">
        <w:rPr>
          <w:sz w:val="22"/>
        </w:rPr>
        <w:t>Applicant(s):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5"/>
        <w:gridCol w:w="1710"/>
        <w:gridCol w:w="3465"/>
      </w:tblGrid>
      <w:tr w:rsidR="008E0BA8" w:rsidRPr="00736D09">
        <w:trPr>
          <w:trHeight w:hRule="exact" w:val="288"/>
          <w:jc w:val="center"/>
        </w:trPr>
        <w:tc>
          <w:tcPr>
            <w:tcW w:w="10170" w:type="dxa"/>
            <w:gridSpan w:val="3"/>
          </w:tcPr>
          <w:p w:rsidR="008E0BA8" w:rsidRPr="00736D09" w:rsidRDefault="008E0BA8">
            <w:pPr>
              <w:rPr>
                <w:sz w:val="22"/>
              </w:rPr>
            </w:pPr>
            <w:r w:rsidRPr="00736D09">
              <w:rPr>
                <w:sz w:val="22"/>
              </w:rPr>
              <w:t>Name:</w:t>
            </w:r>
          </w:p>
        </w:tc>
      </w:tr>
      <w:tr w:rsidR="008E0BA8" w:rsidRPr="00736D09">
        <w:trPr>
          <w:trHeight w:hRule="exact" w:val="288"/>
          <w:jc w:val="center"/>
        </w:trPr>
        <w:tc>
          <w:tcPr>
            <w:tcW w:w="10170" w:type="dxa"/>
            <w:gridSpan w:val="3"/>
          </w:tcPr>
          <w:p w:rsidR="008E0BA8" w:rsidRPr="00736D09" w:rsidRDefault="008E0BA8">
            <w:pPr>
              <w:rPr>
                <w:sz w:val="22"/>
              </w:rPr>
            </w:pPr>
            <w:r w:rsidRPr="00736D09">
              <w:rPr>
                <w:sz w:val="22"/>
              </w:rPr>
              <w:t>Mailing Address:</w:t>
            </w:r>
          </w:p>
        </w:tc>
      </w:tr>
      <w:tr w:rsidR="008E0BA8" w:rsidRPr="00736D09">
        <w:trPr>
          <w:trHeight w:hRule="exact" w:val="288"/>
          <w:jc w:val="center"/>
        </w:trPr>
        <w:tc>
          <w:tcPr>
            <w:tcW w:w="4995" w:type="dxa"/>
          </w:tcPr>
          <w:p w:rsidR="008E0BA8" w:rsidRPr="00736D09" w:rsidRDefault="008E0BA8">
            <w:pPr>
              <w:rPr>
                <w:sz w:val="22"/>
              </w:rPr>
            </w:pPr>
            <w:r w:rsidRPr="00736D09">
              <w:rPr>
                <w:sz w:val="22"/>
              </w:rPr>
              <w:t>Municipality:</w:t>
            </w:r>
          </w:p>
        </w:tc>
        <w:tc>
          <w:tcPr>
            <w:tcW w:w="1710" w:type="dxa"/>
          </w:tcPr>
          <w:p w:rsidR="008E0BA8" w:rsidRPr="00736D09" w:rsidRDefault="008E0BA8">
            <w:pPr>
              <w:rPr>
                <w:sz w:val="22"/>
              </w:rPr>
            </w:pPr>
            <w:r w:rsidRPr="00736D09">
              <w:rPr>
                <w:sz w:val="22"/>
              </w:rPr>
              <w:t>Zip:</w:t>
            </w:r>
          </w:p>
        </w:tc>
        <w:tc>
          <w:tcPr>
            <w:tcW w:w="3465" w:type="dxa"/>
          </w:tcPr>
          <w:p w:rsidR="008E0BA8" w:rsidRPr="00736D09" w:rsidRDefault="008E0BA8">
            <w:pPr>
              <w:rPr>
                <w:sz w:val="22"/>
              </w:rPr>
            </w:pPr>
            <w:r w:rsidRPr="00736D09">
              <w:rPr>
                <w:sz w:val="22"/>
              </w:rPr>
              <w:t>E-Mail:</w:t>
            </w:r>
          </w:p>
        </w:tc>
      </w:tr>
      <w:tr w:rsidR="008E0BA8" w:rsidRPr="00736D09">
        <w:trPr>
          <w:trHeight w:hRule="exact" w:val="288"/>
          <w:jc w:val="center"/>
        </w:trPr>
        <w:tc>
          <w:tcPr>
            <w:tcW w:w="10170" w:type="dxa"/>
            <w:gridSpan w:val="3"/>
          </w:tcPr>
          <w:p w:rsidR="008E0BA8" w:rsidRPr="00736D09" w:rsidRDefault="008E0BA8">
            <w:pPr>
              <w:rPr>
                <w:sz w:val="22"/>
              </w:rPr>
            </w:pPr>
            <w:r w:rsidRPr="00736D09">
              <w:rPr>
                <w:sz w:val="22"/>
              </w:rPr>
              <w:t>Phone #(s):</w:t>
            </w:r>
          </w:p>
        </w:tc>
      </w:tr>
      <w:tr w:rsidR="008E0BA8" w:rsidRPr="00736D09">
        <w:trPr>
          <w:trHeight w:hRule="exact" w:val="288"/>
          <w:jc w:val="center"/>
        </w:trPr>
        <w:tc>
          <w:tcPr>
            <w:tcW w:w="10170" w:type="dxa"/>
            <w:gridSpan w:val="3"/>
          </w:tcPr>
          <w:p w:rsidR="008E0BA8" w:rsidRPr="00736D09" w:rsidRDefault="008E0BA8">
            <w:pPr>
              <w:rPr>
                <w:sz w:val="22"/>
              </w:rPr>
            </w:pPr>
            <w:r w:rsidRPr="00736D09">
              <w:rPr>
                <w:sz w:val="22"/>
              </w:rPr>
              <w:t>Website address for farm:</w:t>
            </w:r>
          </w:p>
        </w:tc>
      </w:tr>
    </w:tbl>
    <w:p w:rsidR="008E0BA8" w:rsidRPr="00736D09" w:rsidRDefault="008E0BA8" w:rsidP="008E0BA8">
      <w:pPr>
        <w:rPr>
          <w:sz w:val="22"/>
        </w:rPr>
      </w:pPr>
      <w:r w:rsidRPr="00736D09">
        <w:rPr>
          <w:sz w:val="22"/>
        </w:rPr>
        <w:t xml:space="preserve"> </w:t>
      </w:r>
    </w:p>
    <w:p w:rsidR="00C35C2C" w:rsidRPr="00736D09" w:rsidRDefault="008E0BA8">
      <w:pPr>
        <w:ind w:left="270"/>
        <w:rPr>
          <w:sz w:val="22"/>
        </w:rPr>
      </w:pPr>
      <w:r w:rsidRPr="00736D09">
        <w:rPr>
          <w:sz w:val="22"/>
        </w:rPr>
        <w:t>Farm location (if different from above):</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8E0BA8" w:rsidRPr="00736D09">
        <w:trPr>
          <w:jc w:val="center"/>
        </w:trPr>
        <w:tc>
          <w:tcPr>
            <w:tcW w:w="10170" w:type="dxa"/>
          </w:tcPr>
          <w:p w:rsidR="008E0BA8" w:rsidRPr="00736D09" w:rsidRDefault="008E0BA8">
            <w:pPr>
              <w:pStyle w:val="Footer"/>
              <w:tabs>
                <w:tab w:val="clear" w:pos="4320"/>
                <w:tab w:val="clear" w:pos="8640"/>
              </w:tabs>
              <w:rPr>
                <w:sz w:val="22"/>
              </w:rPr>
            </w:pPr>
            <w:r w:rsidRPr="00736D09">
              <w:rPr>
                <w:sz w:val="22"/>
              </w:rPr>
              <w:t>Address:                                                                      Town:                                         Zip:</w:t>
            </w:r>
          </w:p>
        </w:tc>
      </w:tr>
      <w:tr w:rsidR="008E0BA8" w:rsidRPr="00736D09">
        <w:trPr>
          <w:jc w:val="center"/>
        </w:trPr>
        <w:tc>
          <w:tcPr>
            <w:tcW w:w="10170" w:type="dxa"/>
          </w:tcPr>
          <w:p w:rsidR="008E0BA8" w:rsidRPr="00736D09" w:rsidRDefault="008E0BA8">
            <w:pPr>
              <w:rPr>
                <w:sz w:val="22"/>
              </w:rPr>
            </w:pPr>
            <w:r w:rsidRPr="00736D09">
              <w:rPr>
                <w:sz w:val="22"/>
              </w:rPr>
              <w:t>Phone:</w:t>
            </w:r>
          </w:p>
        </w:tc>
      </w:tr>
      <w:tr w:rsidR="008E0BA8" w:rsidRPr="00736D09">
        <w:trPr>
          <w:jc w:val="center"/>
        </w:trPr>
        <w:tc>
          <w:tcPr>
            <w:tcW w:w="10170" w:type="dxa"/>
          </w:tcPr>
          <w:p w:rsidR="008E0BA8" w:rsidRPr="00736D09" w:rsidRDefault="008E0BA8">
            <w:pPr>
              <w:rPr>
                <w:sz w:val="22"/>
              </w:rPr>
            </w:pPr>
            <w:r w:rsidRPr="00736D09">
              <w:rPr>
                <w:sz w:val="22"/>
              </w:rPr>
              <w:t>Name of person in residence:</w:t>
            </w:r>
          </w:p>
        </w:tc>
      </w:tr>
    </w:tbl>
    <w:p w:rsidR="008E0BA8" w:rsidRPr="00736D09" w:rsidRDefault="008E0BA8" w:rsidP="008E0BA8">
      <w:pPr>
        <w:rPr>
          <w:sz w:val="22"/>
        </w:rPr>
      </w:pPr>
    </w:p>
    <w:p w:rsidR="00C35C2C" w:rsidRPr="00736D09" w:rsidRDefault="008E0BA8">
      <w:pPr>
        <w:ind w:left="270"/>
        <w:rPr>
          <w:sz w:val="22"/>
        </w:rPr>
      </w:pPr>
      <w:r w:rsidRPr="00736D09">
        <w:rPr>
          <w:sz w:val="22"/>
        </w:rPr>
        <w:t>Owner(s) of record if different from applicant(s):</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5400"/>
      </w:tblGrid>
      <w:tr w:rsidR="008E0BA8" w:rsidRPr="00736D09">
        <w:trPr>
          <w:trHeight w:hRule="exact" w:val="288"/>
          <w:jc w:val="center"/>
        </w:trPr>
        <w:tc>
          <w:tcPr>
            <w:tcW w:w="4770" w:type="dxa"/>
          </w:tcPr>
          <w:p w:rsidR="008E0BA8" w:rsidRPr="00736D09" w:rsidRDefault="008E0BA8">
            <w:pPr>
              <w:rPr>
                <w:sz w:val="22"/>
              </w:rPr>
            </w:pPr>
            <w:r w:rsidRPr="00736D09">
              <w:rPr>
                <w:sz w:val="22"/>
              </w:rPr>
              <w:t>1. Name:</w:t>
            </w:r>
          </w:p>
        </w:tc>
        <w:tc>
          <w:tcPr>
            <w:tcW w:w="5400" w:type="dxa"/>
          </w:tcPr>
          <w:p w:rsidR="008E0BA8" w:rsidRPr="00736D09" w:rsidRDefault="008E0BA8">
            <w:pPr>
              <w:rPr>
                <w:sz w:val="22"/>
              </w:rPr>
            </w:pPr>
            <w:r w:rsidRPr="00736D09">
              <w:rPr>
                <w:sz w:val="22"/>
              </w:rPr>
              <w:t>2. Name:</w:t>
            </w:r>
          </w:p>
        </w:tc>
      </w:tr>
      <w:tr w:rsidR="008E0BA8" w:rsidRPr="00736D09">
        <w:trPr>
          <w:trHeight w:hRule="exact" w:val="288"/>
          <w:jc w:val="center"/>
        </w:trPr>
        <w:tc>
          <w:tcPr>
            <w:tcW w:w="4770" w:type="dxa"/>
          </w:tcPr>
          <w:p w:rsidR="008E0BA8" w:rsidRPr="00736D09" w:rsidRDefault="008E0BA8">
            <w:pPr>
              <w:rPr>
                <w:sz w:val="22"/>
              </w:rPr>
            </w:pPr>
            <w:r w:rsidRPr="00736D09">
              <w:rPr>
                <w:sz w:val="22"/>
              </w:rPr>
              <w:t>Address:</w:t>
            </w:r>
          </w:p>
        </w:tc>
        <w:tc>
          <w:tcPr>
            <w:tcW w:w="5400" w:type="dxa"/>
          </w:tcPr>
          <w:p w:rsidR="008E0BA8" w:rsidRPr="00736D09" w:rsidRDefault="008E0BA8">
            <w:pPr>
              <w:rPr>
                <w:sz w:val="22"/>
              </w:rPr>
            </w:pPr>
          </w:p>
        </w:tc>
      </w:tr>
      <w:tr w:rsidR="008E0BA8" w:rsidRPr="00736D09">
        <w:trPr>
          <w:trHeight w:hRule="exact" w:val="288"/>
          <w:jc w:val="center"/>
        </w:trPr>
        <w:tc>
          <w:tcPr>
            <w:tcW w:w="4770" w:type="dxa"/>
          </w:tcPr>
          <w:p w:rsidR="008E0BA8" w:rsidRPr="00736D09" w:rsidRDefault="008E0BA8">
            <w:pPr>
              <w:rPr>
                <w:sz w:val="22"/>
              </w:rPr>
            </w:pPr>
            <w:r w:rsidRPr="00736D09">
              <w:rPr>
                <w:sz w:val="22"/>
              </w:rPr>
              <w:t>Phone:</w:t>
            </w:r>
          </w:p>
        </w:tc>
        <w:tc>
          <w:tcPr>
            <w:tcW w:w="5400" w:type="dxa"/>
          </w:tcPr>
          <w:p w:rsidR="008E0BA8" w:rsidRPr="00736D09" w:rsidRDefault="008E0BA8">
            <w:pPr>
              <w:rPr>
                <w:sz w:val="22"/>
              </w:rPr>
            </w:pPr>
            <w:r w:rsidRPr="00736D09">
              <w:rPr>
                <w:sz w:val="22"/>
              </w:rPr>
              <w:t>Phone:</w:t>
            </w:r>
          </w:p>
        </w:tc>
      </w:tr>
    </w:tbl>
    <w:p w:rsidR="008E0BA8" w:rsidRPr="00736D09" w:rsidRDefault="008E0BA8" w:rsidP="008E0BA8">
      <w:pPr>
        <w:tabs>
          <w:tab w:val="left" w:pos="180"/>
        </w:tabs>
        <w:rPr>
          <w:sz w:val="22"/>
        </w:rPr>
      </w:pPr>
      <w:r w:rsidRPr="00736D09">
        <w:rPr>
          <w:sz w:val="22"/>
        </w:rPr>
        <w:t xml:space="preserve">     Is the owner a Trust or Corporation?       Yes _____</w:t>
      </w:r>
      <w:r w:rsidRPr="00736D09">
        <w:rPr>
          <w:sz w:val="22"/>
        </w:rPr>
        <w:tab/>
        <w:t>No ____</w:t>
      </w:r>
    </w:p>
    <w:p w:rsidR="008E0BA8" w:rsidRPr="00736D09" w:rsidRDefault="008E0BA8" w:rsidP="008E0BA8">
      <w:pPr>
        <w:tabs>
          <w:tab w:val="left" w:pos="180"/>
        </w:tabs>
        <w:rPr>
          <w:sz w:val="22"/>
        </w:rPr>
      </w:pPr>
      <w:r w:rsidRPr="00736D09">
        <w:rPr>
          <w:sz w:val="22"/>
        </w:rPr>
        <w:tab/>
        <w:t xml:space="preserve">  Is the owner a non-profit organization?   Yes _____</w:t>
      </w:r>
      <w:r w:rsidRPr="00736D09">
        <w:rPr>
          <w:sz w:val="22"/>
        </w:rPr>
        <w:tab/>
        <w:t>No ____</w:t>
      </w:r>
    </w:p>
    <w:p w:rsidR="005E773A" w:rsidRPr="00736D09" w:rsidRDefault="008E0BA8" w:rsidP="005E773A">
      <w:pPr>
        <w:ind w:left="270"/>
        <w:rPr>
          <w:sz w:val="22"/>
        </w:rPr>
      </w:pPr>
      <w:r w:rsidRPr="00736D09">
        <w:rPr>
          <w:sz w:val="22"/>
        </w:rPr>
        <w:t xml:space="preserve">If the owner is different from applicant(s), is there a written lease agreement with the owner? Yes ___ No ____ </w:t>
      </w:r>
    </w:p>
    <w:p w:rsidR="008E0BA8" w:rsidRPr="00736D09" w:rsidRDefault="008E0BA8" w:rsidP="005E773A">
      <w:pPr>
        <w:ind w:left="270"/>
        <w:rPr>
          <w:sz w:val="22"/>
        </w:rPr>
      </w:pPr>
      <w:r w:rsidRPr="00736D09">
        <w:rPr>
          <w:i/>
          <w:sz w:val="22"/>
        </w:rPr>
        <w:t>If yes, be prepared to provide the Department a copy upon request.</w:t>
      </w:r>
    </w:p>
    <w:p w:rsidR="008E0BA8" w:rsidRPr="00736D09" w:rsidRDefault="008E0BA8" w:rsidP="008E0BA8">
      <w:pPr>
        <w:rPr>
          <w:sz w:val="22"/>
        </w:rPr>
      </w:pPr>
    </w:p>
    <w:p w:rsidR="00C35C2C" w:rsidRPr="00736D09" w:rsidRDefault="008E0BA8">
      <w:pPr>
        <w:ind w:left="270"/>
        <w:rPr>
          <w:sz w:val="22"/>
        </w:rPr>
      </w:pPr>
      <w:r w:rsidRPr="00736D09">
        <w:rPr>
          <w:sz w:val="22"/>
        </w:rPr>
        <w:t>Farm name, Corporate, Trust or Business name, if any:</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8E0BA8" w:rsidRPr="00736D09">
        <w:trPr>
          <w:jc w:val="center"/>
        </w:trPr>
        <w:tc>
          <w:tcPr>
            <w:tcW w:w="10170" w:type="dxa"/>
          </w:tcPr>
          <w:p w:rsidR="008E0BA8" w:rsidRPr="00736D09" w:rsidRDefault="008E0BA8">
            <w:pPr>
              <w:rPr>
                <w:sz w:val="22"/>
              </w:rPr>
            </w:pPr>
          </w:p>
        </w:tc>
      </w:tr>
    </w:tbl>
    <w:p w:rsidR="008E0BA8" w:rsidRPr="00736D09" w:rsidRDefault="008E0BA8" w:rsidP="008E0BA8">
      <w:pPr>
        <w:rPr>
          <w:sz w:val="22"/>
        </w:rPr>
      </w:pPr>
    </w:p>
    <w:p w:rsidR="008E0BA8" w:rsidRPr="00736D09" w:rsidRDefault="008E0BA8" w:rsidP="008E0BA8">
      <w:pPr>
        <w:rPr>
          <w:sz w:val="22"/>
        </w:rPr>
      </w:pPr>
      <w:r w:rsidRPr="00736D09">
        <w:rPr>
          <w:sz w:val="22"/>
        </w:rPr>
        <w:t>2a. Name of land owner(s) who received the APR payment:</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8E0BA8" w:rsidRPr="00736D09">
        <w:trPr>
          <w:jc w:val="center"/>
        </w:trPr>
        <w:tc>
          <w:tcPr>
            <w:tcW w:w="10170" w:type="dxa"/>
          </w:tcPr>
          <w:p w:rsidR="008E0BA8" w:rsidRPr="00736D09" w:rsidRDefault="008E0BA8">
            <w:pPr>
              <w:rPr>
                <w:sz w:val="22"/>
              </w:rPr>
            </w:pPr>
          </w:p>
        </w:tc>
      </w:tr>
    </w:tbl>
    <w:p w:rsidR="008E0BA8" w:rsidRPr="00736D09" w:rsidRDefault="008E0BA8" w:rsidP="008E0BA8">
      <w:pPr>
        <w:tabs>
          <w:tab w:val="left" w:pos="180"/>
          <w:tab w:val="left" w:pos="270"/>
        </w:tabs>
        <w:rPr>
          <w:sz w:val="22"/>
        </w:rPr>
      </w:pPr>
    </w:p>
    <w:p w:rsidR="00C35C2C" w:rsidRPr="00736D09" w:rsidRDefault="008E0BA8">
      <w:pPr>
        <w:tabs>
          <w:tab w:val="left" w:pos="180"/>
          <w:tab w:val="left" w:pos="270"/>
        </w:tabs>
        <w:ind w:left="270"/>
        <w:rPr>
          <w:sz w:val="22"/>
        </w:rPr>
      </w:pPr>
      <w:r w:rsidRPr="00736D09">
        <w:rPr>
          <w:sz w:val="22"/>
        </w:rPr>
        <w:t>Date APR was originally closed/recorded (if known)</w:t>
      </w:r>
      <w:r w:rsidRPr="00736D09">
        <w:rPr>
          <w:sz w:val="22"/>
        </w:rPr>
        <w:tab/>
      </w:r>
      <w:r w:rsidRPr="00736D09">
        <w:rPr>
          <w:sz w:val="22"/>
        </w:rPr>
        <w:tab/>
      </w:r>
      <w:r w:rsidRPr="00736D09">
        <w:rPr>
          <w:sz w:val="22"/>
        </w:rPr>
        <w:tab/>
        <w:t>________________________________</w:t>
      </w:r>
    </w:p>
    <w:p w:rsidR="008E0BA8" w:rsidRPr="00736D09" w:rsidRDefault="008E0BA8" w:rsidP="008E0BA8">
      <w:pPr>
        <w:rPr>
          <w:sz w:val="22"/>
        </w:rPr>
      </w:pPr>
      <w:r w:rsidRPr="00736D09">
        <w:rPr>
          <w:sz w:val="22"/>
        </w:rPr>
        <w:tab/>
      </w:r>
      <w:r w:rsidRPr="00736D09">
        <w:rPr>
          <w:sz w:val="22"/>
        </w:rPr>
        <w:tab/>
      </w:r>
      <w:r w:rsidRPr="00736D09">
        <w:rPr>
          <w:sz w:val="22"/>
        </w:rPr>
        <w:tab/>
      </w:r>
      <w:r w:rsidRPr="00736D09">
        <w:rPr>
          <w:sz w:val="22"/>
        </w:rPr>
        <w:tab/>
      </w:r>
      <w:r w:rsidRPr="00736D09">
        <w:rPr>
          <w:sz w:val="22"/>
        </w:rPr>
        <w:tab/>
      </w:r>
      <w:r w:rsidRPr="00736D09">
        <w:rPr>
          <w:sz w:val="22"/>
        </w:rPr>
        <w:tab/>
      </w:r>
      <w:r w:rsidRPr="00736D09">
        <w:rPr>
          <w:sz w:val="22"/>
        </w:rPr>
        <w:tab/>
      </w:r>
      <w:r w:rsidRPr="00736D09">
        <w:rPr>
          <w:sz w:val="22"/>
        </w:rPr>
        <w:tab/>
      </w:r>
      <w:r w:rsidRPr="00736D09">
        <w:rPr>
          <w:sz w:val="22"/>
        </w:rPr>
        <w:tab/>
      </w:r>
      <w:r w:rsidRPr="00736D09">
        <w:rPr>
          <w:sz w:val="22"/>
        </w:rPr>
        <w:tab/>
        <w:t>(</w:t>
      </w:r>
      <w:proofErr w:type="gramStart"/>
      <w:r w:rsidRPr="00736D09">
        <w:rPr>
          <w:sz w:val="22"/>
        </w:rPr>
        <w:t>day</w:t>
      </w:r>
      <w:proofErr w:type="gramEnd"/>
      <w:r w:rsidRPr="00736D09">
        <w:rPr>
          <w:sz w:val="22"/>
        </w:rPr>
        <w:t xml:space="preserve"> - month - year)</w:t>
      </w:r>
    </w:p>
    <w:p w:rsidR="008E0BA8" w:rsidRPr="00736D09" w:rsidRDefault="008E0BA8" w:rsidP="008E0BA8">
      <w:pPr>
        <w:rPr>
          <w:sz w:val="22"/>
        </w:rPr>
      </w:pPr>
      <w:r w:rsidRPr="00736D09">
        <w:rPr>
          <w:sz w:val="22"/>
        </w:rPr>
        <w:t xml:space="preserve">2b. Current owner of APR: </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8E0BA8" w:rsidRPr="00736D09">
        <w:trPr>
          <w:jc w:val="center"/>
        </w:trPr>
        <w:tc>
          <w:tcPr>
            <w:tcW w:w="10170" w:type="dxa"/>
          </w:tcPr>
          <w:p w:rsidR="008E0BA8" w:rsidRPr="00736D09" w:rsidRDefault="008E0BA8">
            <w:pPr>
              <w:rPr>
                <w:sz w:val="22"/>
              </w:rPr>
            </w:pPr>
          </w:p>
        </w:tc>
      </w:tr>
    </w:tbl>
    <w:p w:rsidR="008E0BA8" w:rsidRPr="00736D09" w:rsidRDefault="008E0BA8" w:rsidP="008E0BA8">
      <w:pPr>
        <w:rPr>
          <w:sz w:val="22"/>
        </w:rPr>
      </w:pPr>
      <w:r w:rsidRPr="00736D09">
        <w:rPr>
          <w:sz w:val="22"/>
        </w:rPr>
        <w:t xml:space="preserve"> </w:t>
      </w:r>
    </w:p>
    <w:p w:rsidR="00C35C2C" w:rsidRPr="00736D09" w:rsidRDefault="008E0BA8">
      <w:pPr>
        <w:ind w:left="360"/>
        <w:rPr>
          <w:sz w:val="22"/>
        </w:rPr>
      </w:pPr>
      <w:r w:rsidRPr="00736D09">
        <w:rPr>
          <w:sz w:val="22"/>
        </w:rPr>
        <w:t xml:space="preserve">Date APR property transferred to current owner (if applicable)        </w:t>
      </w:r>
      <w:r w:rsidRPr="00736D09">
        <w:rPr>
          <w:sz w:val="22"/>
        </w:rPr>
        <w:tab/>
        <w:t>________________________________</w:t>
      </w:r>
    </w:p>
    <w:p w:rsidR="008E0BA8" w:rsidRPr="00736D09" w:rsidRDefault="008E0BA8" w:rsidP="008E0BA8">
      <w:pPr>
        <w:rPr>
          <w:sz w:val="22"/>
        </w:rPr>
      </w:pPr>
      <w:r w:rsidRPr="00736D09">
        <w:rPr>
          <w:sz w:val="22"/>
        </w:rPr>
        <w:tab/>
      </w:r>
      <w:r w:rsidRPr="00736D09">
        <w:rPr>
          <w:sz w:val="22"/>
        </w:rPr>
        <w:tab/>
      </w:r>
      <w:r w:rsidRPr="00736D09">
        <w:rPr>
          <w:sz w:val="22"/>
        </w:rPr>
        <w:tab/>
      </w:r>
      <w:r w:rsidRPr="00736D09">
        <w:rPr>
          <w:sz w:val="22"/>
        </w:rPr>
        <w:tab/>
      </w:r>
      <w:r w:rsidRPr="00736D09">
        <w:rPr>
          <w:sz w:val="22"/>
        </w:rPr>
        <w:tab/>
      </w:r>
      <w:r w:rsidRPr="00736D09">
        <w:rPr>
          <w:sz w:val="22"/>
        </w:rPr>
        <w:tab/>
      </w:r>
      <w:r w:rsidRPr="00736D09">
        <w:rPr>
          <w:sz w:val="22"/>
        </w:rPr>
        <w:tab/>
      </w:r>
      <w:r w:rsidRPr="00736D09">
        <w:rPr>
          <w:sz w:val="22"/>
        </w:rPr>
        <w:tab/>
      </w:r>
      <w:r w:rsidRPr="00736D09">
        <w:rPr>
          <w:sz w:val="22"/>
        </w:rPr>
        <w:tab/>
      </w:r>
      <w:r w:rsidRPr="00736D09">
        <w:rPr>
          <w:sz w:val="22"/>
        </w:rPr>
        <w:tab/>
        <w:t>(</w:t>
      </w:r>
      <w:proofErr w:type="gramStart"/>
      <w:r w:rsidRPr="00736D09">
        <w:rPr>
          <w:sz w:val="22"/>
        </w:rPr>
        <w:t>day</w:t>
      </w:r>
      <w:proofErr w:type="gramEnd"/>
      <w:r w:rsidRPr="00736D09">
        <w:rPr>
          <w:sz w:val="22"/>
        </w:rPr>
        <w:t xml:space="preserve"> - month - year)</w:t>
      </w:r>
    </w:p>
    <w:p w:rsidR="008E0BA8" w:rsidRPr="00736D09" w:rsidRDefault="008E0BA8" w:rsidP="008E0BA8">
      <w:pPr>
        <w:rPr>
          <w:sz w:val="22"/>
        </w:rPr>
      </w:pPr>
    </w:p>
    <w:p w:rsidR="008E0BA8" w:rsidRPr="00736D09" w:rsidRDefault="008E0BA8" w:rsidP="008E0BA8">
      <w:pPr>
        <w:rPr>
          <w:sz w:val="22"/>
        </w:rPr>
      </w:pPr>
    </w:p>
    <w:p w:rsidR="008E0BA8" w:rsidRPr="00736D09" w:rsidRDefault="008E0BA8" w:rsidP="008E0BA8">
      <w:pPr>
        <w:rPr>
          <w:sz w:val="22"/>
        </w:rPr>
      </w:pPr>
    </w:p>
    <w:p w:rsidR="008E0BA8" w:rsidRPr="00736D09" w:rsidRDefault="008E0BA8" w:rsidP="008E0BA8">
      <w:pPr>
        <w:rPr>
          <w:sz w:val="22"/>
        </w:rPr>
      </w:pPr>
    </w:p>
    <w:p w:rsidR="008E0BA8" w:rsidRPr="00736D09" w:rsidRDefault="008E0BA8" w:rsidP="008E0BA8">
      <w:pPr>
        <w:rPr>
          <w:sz w:val="22"/>
        </w:rPr>
      </w:pPr>
    </w:p>
    <w:p w:rsidR="008E0BA8" w:rsidRPr="00736D09" w:rsidRDefault="008E0BA8" w:rsidP="008E0BA8">
      <w:pPr>
        <w:rPr>
          <w:sz w:val="22"/>
        </w:rPr>
      </w:pPr>
    </w:p>
    <w:p w:rsidR="008E0BA8" w:rsidRPr="00736D09" w:rsidRDefault="008E0BA8" w:rsidP="008E0BA8">
      <w:pPr>
        <w:rPr>
          <w:sz w:val="22"/>
        </w:rPr>
      </w:pPr>
      <w:r w:rsidRPr="00736D09">
        <w:rPr>
          <w:sz w:val="22"/>
        </w:rPr>
        <w:t xml:space="preserve">3a. </w:t>
      </w:r>
      <w:proofErr w:type="gramStart"/>
      <w:r w:rsidRPr="00736D09">
        <w:rPr>
          <w:sz w:val="22"/>
        </w:rPr>
        <w:t>What</w:t>
      </w:r>
      <w:proofErr w:type="gramEnd"/>
      <w:r w:rsidRPr="00736D09">
        <w:rPr>
          <w:sz w:val="22"/>
        </w:rPr>
        <w:t xml:space="preserve"> are the primary farm businesses and/or crops currently on the farm? Check all that apply</w:t>
      </w:r>
      <w:r w:rsidR="002769BF" w:rsidRPr="00736D09">
        <w:rPr>
          <w:sz w:val="22"/>
        </w:rPr>
        <w:t>:</w:t>
      </w:r>
    </w:p>
    <w:p w:rsidR="002769BF" w:rsidRPr="00736D09" w:rsidRDefault="002769BF" w:rsidP="008E0BA8">
      <w:pPr>
        <w:rPr>
          <w:sz w:val="22"/>
        </w:rPr>
        <w:sectPr w:rsidR="002769BF" w:rsidRPr="00736D09" w:rsidSect="008F6A0C">
          <w:headerReference w:type="default" r:id="rId11"/>
          <w:footerReference w:type="default" r:id="rId12"/>
          <w:type w:val="continuous"/>
          <w:pgSz w:w="12240" w:h="15840"/>
          <w:pgMar w:top="187" w:right="900" w:bottom="360" w:left="720" w:header="432" w:footer="720" w:gutter="0"/>
          <w:cols w:space="720"/>
          <w:docGrid w:linePitch="360"/>
        </w:sectPr>
      </w:pPr>
    </w:p>
    <w:p w:rsidR="00B7698A" w:rsidRPr="00736D09" w:rsidRDefault="00B7698A" w:rsidP="008E0BA8">
      <w:pPr>
        <w:rPr>
          <w:sz w:val="22"/>
        </w:rPr>
      </w:pPr>
      <w:proofErr w:type="gramStart"/>
      <w:r w:rsidRPr="00736D09">
        <w:rPr>
          <w:sz w:val="22"/>
        </w:rPr>
        <w:t>Dairy  _</w:t>
      </w:r>
      <w:proofErr w:type="gramEnd"/>
      <w:r w:rsidRPr="00736D09">
        <w:rPr>
          <w:sz w:val="22"/>
        </w:rPr>
        <w:t>__</w:t>
      </w:r>
    </w:p>
    <w:p w:rsidR="00B7698A" w:rsidRPr="00736D09" w:rsidRDefault="00B7698A" w:rsidP="008E0BA8">
      <w:pPr>
        <w:rPr>
          <w:sz w:val="22"/>
        </w:rPr>
      </w:pPr>
      <w:r w:rsidRPr="00736D09">
        <w:rPr>
          <w:sz w:val="22"/>
        </w:rPr>
        <w:t xml:space="preserve">Other </w:t>
      </w:r>
      <w:proofErr w:type="gramStart"/>
      <w:r w:rsidRPr="00736D09">
        <w:rPr>
          <w:sz w:val="22"/>
        </w:rPr>
        <w:t>Livestock  _</w:t>
      </w:r>
      <w:proofErr w:type="gramEnd"/>
      <w:r w:rsidRPr="00736D09">
        <w:rPr>
          <w:sz w:val="22"/>
        </w:rPr>
        <w:t>__</w:t>
      </w:r>
    </w:p>
    <w:p w:rsidR="00B7698A" w:rsidRPr="00736D09" w:rsidRDefault="00B7698A" w:rsidP="008E0BA8">
      <w:pPr>
        <w:rPr>
          <w:sz w:val="22"/>
        </w:rPr>
      </w:pPr>
      <w:r w:rsidRPr="00736D09">
        <w:rPr>
          <w:sz w:val="22"/>
        </w:rPr>
        <w:t>Vegetable ___</w:t>
      </w:r>
    </w:p>
    <w:p w:rsidR="00B7698A" w:rsidRPr="00736D09" w:rsidRDefault="00B7698A" w:rsidP="008E0BA8">
      <w:pPr>
        <w:rPr>
          <w:sz w:val="22"/>
        </w:rPr>
      </w:pPr>
      <w:proofErr w:type="gramStart"/>
      <w:r w:rsidRPr="00736D09">
        <w:rPr>
          <w:sz w:val="22"/>
        </w:rPr>
        <w:t>Orchard  _</w:t>
      </w:r>
      <w:proofErr w:type="gramEnd"/>
      <w:r w:rsidRPr="00736D09">
        <w:rPr>
          <w:sz w:val="22"/>
        </w:rPr>
        <w:t>__</w:t>
      </w:r>
    </w:p>
    <w:p w:rsidR="00B7698A" w:rsidRPr="00736D09" w:rsidRDefault="00B7698A" w:rsidP="008E0BA8">
      <w:pPr>
        <w:rPr>
          <w:sz w:val="22"/>
        </w:rPr>
      </w:pPr>
      <w:proofErr w:type="gramStart"/>
      <w:r w:rsidRPr="00736D09">
        <w:rPr>
          <w:sz w:val="22"/>
        </w:rPr>
        <w:t>Nursery  _</w:t>
      </w:r>
      <w:proofErr w:type="gramEnd"/>
      <w:r w:rsidRPr="00736D09">
        <w:rPr>
          <w:sz w:val="22"/>
        </w:rPr>
        <w:t>__</w:t>
      </w:r>
    </w:p>
    <w:p w:rsidR="00B7698A" w:rsidRPr="00736D09" w:rsidRDefault="00B7698A" w:rsidP="008E0BA8">
      <w:pPr>
        <w:rPr>
          <w:sz w:val="22"/>
        </w:rPr>
      </w:pPr>
      <w:proofErr w:type="gramStart"/>
      <w:r w:rsidRPr="00736D09">
        <w:rPr>
          <w:sz w:val="22"/>
        </w:rPr>
        <w:t>Greenhouse  _</w:t>
      </w:r>
      <w:proofErr w:type="gramEnd"/>
      <w:r w:rsidRPr="00736D09">
        <w:rPr>
          <w:sz w:val="22"/>
        </w:rPr>
        <w:t>__</w:t>
      </w:r>
    </w:p>
    <w:p w:rsidR="00B7698A" w:rsidRPr="00736D09" w:rsidRDefault="00B7698A" w:rsidP="008E0BA8">
      <w:pPr>
        <w:rPr>
          <w:sz w:val="22"/>
        </w:rPr>
      </w:pPr>
      <w:proofErr w:type="gramStart"/>
      <w:r w:rsidRPr="00736D09">
        <w:rPr>
          <w:sz w:val="22"/>
        </w:rPr>
        <w:t>Maple  _</w:t>
      </w:r>
      <w:proofErr w:type="gramEnd"/>
      <w:r w:rsidRPr="00736D09">
        <w:rPr>
          <w:sz w:val="22"/>
        </w:rPr>
        <w:t>__</w:t>
      </w:r>
    </w:p>
    <w:p w:rsidR="00B7698A" w:rsidRPr="00736D09" w:rsidRDefault="00B7698A" w:rsidP="008E0BA8">
      <w:pPr>
        <w:rPr>
          <w:sz w:val="22"/>
        </w:rPr>
      </w:pPr>
      <w:proofErr w:type="gramStart"/>
      <w:r w:rsidRPr="00736D09">
        <w:rPr>
          <w:sz w:val="22"/>
        </w:rPr>
        <w:t>Hay  _</w:t>
      </w:r>
      <w:proofErr w:type="gramEnd"/>
      <w:r w:rsidRPr="00736D09">
        <w:rPr>
          <w:sz w:val="22"/>
        </w:rPr>
        <w:t>__</w:t>
      </w:r>
    </w:p>
    <w:p w:rsidR="00B7698A" w:rsidRPr="00736D09" w:rsidRDefault="00B7698A" w:rsidP="008E0BA8">
      <w:pPr>
        <w:rPr>
          <w:sz w:val="22"/>
        </w:rPr>
      </w:pPr>
      <w:proofErr w:type="gramStart"/>
      <w:r w:rsidRPr="00736D09">
        <w:rPr>
          <w:sz w:val="22"/>
        </w:rPr>
        <w:t>Forestry  _</w:t>
      </w:r>
      <w:proofErr w:type="gramEnd"/>
      <w:r w:rsidRPr="00736D09">
        <w:rPr>
          <w:sz w:val="22"/>
        </w:rPr>
        <w:t>__</w:t>
      </w:r>
    </w:p>
    <w:p w:rsidR="00B7698A" w:rsidRPr="00736D09" w:rsidRDefault="00B7698A" w:rsidP="008E0BA8">
      <w:pPr>
        <w:rPr>
          <w:sz w:val="22"/>
        </w:rPr>
      </w:pPr>
      <w:r w:rsidRPr="00736D09">
        <w:rPr>
          <w:sz w:val="22"/>
        </w:rPr>
        <w:t xml:space="preserve">Retail stand or </w:t>
      </w:r>
      <w:proofErr w:type="gramStart"/>
      <w:r w:rsidRPr="00736D09">
        <w:rPr>
          <w:sz w:val="22"/>
        </w:rPr>
        <w:t>store  _</w:t>
      </w:r>
      <w:proofErr w:type="gramEnd"/>
      <w:r w:rsidRPr="00736D09">
        <w:rPr>
          <w:sz w:val="22"/>
        </w:rPr>
        <w:t>__</w:t>
      </w:r>
    </w:p>
    <w:p w:rsidR="00B7698A" w:rsidRPr="00736D09" w:rsidRDefault="00B7698A" w:rsidP="008E0BA8">
      <w:pPr>
        <w:rPr>
          <w:sz w:val="22"/>
        </w:rPr>
      </w:pPr>
      <w:r w:rsidRPr="00736D09">
        <w:rPr>
          <w:sz w:val="22"/>
        </w:rPr>
        <w:t xml:space="preserve">Value-added </w:t>
      </w:r>
      <w:proofErr w:type="gramStart"/>
      <w:r w:rsidRPr="00736D09">
        <w:rPr>
          <w:sz w:val="22"/>
        </w:rPr>
        <w:t>operation  _</w:t>
      </w:r>
      <w:proofErr w:type="gramEnd"/>
      <w:r w:rsidRPr="00736D09">
        <w:rPr>
          <w:sz w:val="22"/>
        </w:rPr>
        <w:t>__</w:t>
      </w:r>
    </w:p>
    <w:p w:rsidR="001442DC" w:rsidRPr="00736D09" w:rsidRDefault="001442DC" w:rsidP="008E0BA8">
      <w:pPr>
        <w:rPr>
          <w:sz w:val="22"/>
        </w:rPr>
      </w:pPr>
      <w:r w:rsidRPr="00736D09">
        <w:rPr>
          <w:sz w:val="22"/>
        </w:rPr>
        <w:t>Other (state) ____________</w:t>
      </w:r>
    </w:p>
    <w:p w:rsidR="002769BF" w:rsidRPr="00736D09" w:rsidRDefault="002769BF" w:rsidP="008E0BA8">
      <w:pPr>
        <w:rPr>
          <w:sz w:val="22"/>
        </w:rPr>
        <w:sectPr w:rsidR="002769BF" w:rsidRPr="00736D09" w:rsidSect="002769BF">
          <w:type w:val="continuous"/>
          <w:pgSz w:w="12240" w:h="15840"/>
          <w:pgMar w:top="187" w:right="900" w:bottom="360" w:left="720" w:header="432" w:footer="720" w:gutter="0"/>
          <w:cols w:num="3" w:space="720"/>
          <w:docGrid w:linePitch="360"/>
        </w:sectPr>
      </w:pPr>
    </w:p>
    <w:p w:rsidR="00B7698A" w:rsidRPr="00736D09" w:rsidRDefault="00B7698A" w:rsidP="008E0BA8">
      <w:pPr>
        <w:rPr>
          <w:sz w:val="22"/>
        </w:rPr>
      </w:pPr>
    </w:p>
    <w:p w:rsidR="008E0BA8" w:rsidRPr="00736D09" w:rsidRDefault="008E0BA8" w:rsidP="008E0BA8">
      <w:pPr>
        <w:ind w:left="-72"/>
        <w:rPr>
          <w:sz w:val="22"/>
        </w:rPr>
      </w:pPr>
      <w:r w:rsidRPr="00736D09">
        <w:rPr>
          <w:sz w:val="22"/>
        </w:rPr>
        <w:t>3b. Please provide a brief description of your farm business (include what you produce and how you sell it)</w:t>
      </w:r>
      <w:r w:rsidR="002769BF" w:rsidRPr="00736D09">
        <w:rPr>
          <w:sz w:val="22"/>
        </w:rPr>
        <w:t>.</w:t>
      </w:r>
    </w:p>
    <w:p w:rsidR="00DA2018" w:rsidRPr="00736D09" w:rsidRDefault="008E0BA8" w:rsidP="00F900FB">
      <w:pPr>
        <w:ind w:left="180"/>
        <w:rPr>
          <w:sz w:val="22"/>
        </w:rPr>
      </w:pPr>
      <w:r w:rsidRPr="00736D09">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900FB" w:rsidRPr="00736D09">
        <w:rPr>
          <w:sz w:val="22"/>
        </w:rPr>
        <w:t>______________________________________________________________________________________________________________</w:t>
      </w:r>
    </w:p>
    <w:p w:rsidR="008E0BA8" w:rsidRPr="00736D09" w:rsidRDefault="008E0BA8" w:rsidP="008E0BA8">
      <w:pPr>
        <w:rPr>
          <w:sz w:val="22"/>
        </w:rPr>
      </w:pPr>
    </w:p>
    <w:p w:rsidR="008E0BA8" w:rsidRPr="00736D09" w:rsidRDefault="008E0BA8" w:rsidP="00F900FB">
      <w:pPr>
        <w:ind w:left="270" w:hanging="342"/>
        <w:rPr>
          <w:sz w:val="22"/>
        </w:rPr>
      </w:pPr>
      <w:r w:rsidRPr="00736D09">
        <w:rPr>
          <w:sz w:val="22"/>
        </w:rPr>
        <w:t>3c. List agricultural acti</w:t>
      </w:r>
      <w:r w:rsidR="00F900FB" w:rsidRPr="00736D09">
        <w:rPr>
          <w:sz w:val="22"/>
        </w:rPr>
        <w:t xml:space="preserve">vities </w:t>
      </w:r>
      <w:r w:rsidR="00C1651C" w:rsidRPr="00736D09">
        <w:rPr>
          <w:sz w:val="22"/>
        </w:rPr>
        <w:t xml:space="preserve">currently </w:t>
      </w:r>
      <w:r w:rsidR="00F900FB" w:rsidRPr="00736D09">
        <w:rPr>
          <w:sz w:val="22"/>
        </w:rPr>
        <w:t xml:space="preserve">taking place </w:t>
      </w:r>
      <w:r w:rsidRPr="00736D09">
        <w:rPr>
          <w:sz w:val="22"/>
        </w:rPr>
        <w:t>on the farm (crops grown with number of acres for each crop, livestock produced with type and number, number of taps &amp; gallons of maple syrup per year, square feet of green house space, etc.)</w:t>
      </w: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5850"/>
      </w:tblGrid>
      <w:tr w:rsidR="008E0BA8" w:rsidRPr="00736D09">
        <w:trPr>
          <w:trHeight w:val="296"/>
          <w:jc w:val="center"/>
        </w:trPr>
        <w:tc>
          <w:tcPr>
            <w:tcW w:w="4500" w:type="dxa"/>
            <w:tcBorders>
              <w:right w:val="nil"/>
            </w:tcBorders>
          </w:tcPr>
          <w:p w:rsidR="008E0BA8" w:rsidRPr="00736D09" w:rsidRDefault="008E0BA8">
            <w:pPr>
              <w:rPr>
                <w:sz w:val="22"/>
              </w:rPr>
            </w:pPr>
          </w:p>
        </w:tc>
        <w:tc>
          <w:tcPr>
            <w:tcW w:w="5850" w:type="dxa"/>
            <w:tcBorders>
              <w:left w:val="nil"/>
              <w:bottom w:val="single" w:sz="4" w:space="0" w:color="auto"/>
            </w:tcBorders>
          </w:tcPr>
          <w:p w:rsidR="008E0BA8" w:rsidRPr="00736D09" w:rsidRDefault="008E0BA8">
            <w:pPr>
              <w:rPr>
                <w:sz w:val="22"/>
              </w:rPr>
            </w:pPr>
          </w:p>
        </w:tc>
      </w:tr>
      <w:tr w:rsidR="008E0BA8" w:rsidRPr="00736D09">
        <w:trPr>
          <w:jc w:val="center"/>
        </w:trPr>
        <w:tc>
          <w:tcPr>
            <w:tcW w:w="4500" w:type="dxa"/>
            <w:tcBorders>
              <w:right w:val="nil"/>
            </w:tcBorders>
          </w:tcPr>
          <w:p w:rsidR="008E0BA8" w:rsidRPr="00736D09" w:rsidRDefault="008E0BA8">
            <w:pPr>
              <w:rPr>
                <w:sz w:val="22"/>
              </w:rPr>
            </w:pPr>
          </w:p>
        </w:tc>
        <w:tc>
          <w:tcPr>
            <w:tcW w:w="5850" w:type="dxa"/>
            <w:tcBorders>
              <w:left w:val="nil"/>
              <w:bottom w:val="single" w:sz="4" w:space="0" w:color="auto"/>
            </w:tcBorders>
          </w:tcPr>
          <w:p w:rsidR="008E0BA8" w:rsidRPr="00736D09" w:rsidRDefault="008E0BA8">
            <w:pPr>
              <w:rPr>
                <w:sz w:val="22"/>
              </w:rPr>
            </w:pPr>
          </w:p>
        </w:tc>
      </w:tr>
      <w:tr w:rsidR="008E0BA8" w:rsidRPr="00736D09">
        <w:trPr>
          <w:jc w:val="center"/>
        </w:trPr>
        <w:tc>
          <w:tcPr>
            <w:tcW w:w="4500" w:type="dxa"/>
            <w:tcBorders>
              <w:right w:val="nil"/>
            </w:tcBorders>
          </w:tcPr>
          <w:p w:rsidR="008E0BA8" w:rsidRPr="00736D09" w:rsidRDefault="008E0BA8">
            <w:pPr>
              <w:rPr>
                <w:sz w:val="22"/>
              </w:rPr>
            </w:pPr>
          </w:p>
        </w:tc>
        <w:tc>
          <w:tcPr>
            <w:tcW w:w="5850" w:type="dxa"/>
            <w:tcBorders>
              <w:left w:val="nil"/>
              <w:bottom w:val="single" w:sz="4" w:space="0" w:color="auto"/>
            </w:tcBorders>
          </w:tcPr>
          <w:p w:rsidR="008E0BA8" w:rsidRPr="00736D09" w:rsidRDefault="008E0BA8">
            <w:pPr>
              <w:rPr>
                <w:sz w:val="22"/>
              </w:rPr>
            </w:pPr>
          </w:p>
        </w:tc>
      </w:tr>
      <w:tr w:rsidR="008E0BA8" w:rsidRPr="00736D09">
        <w:trPr>
          <w:jc w:val="center"/>
        </w:trPr>
        <w:tc>
          <w:tcPr>
            <w:tcW w:w="4500" w:type="dxa"/>
            <w:tcBorders>
              <w:right w:val="nil"/>
            </w:tcBorders>
          </w:tcPr>
          <w:p w:rsidR="008E0BA8" w:rsidRPr="00736D09" w:rsidRDefault="008E0BA8">
            <w:pPr>
              <w:rPr>
                <w:sz w:val="22"/>
              </w:rPr>
            </w:pPr>
          </w:p>
        </w:tc>
        <w:tc>
          <w:tcPr>
            <w:tcW w:w="5850" w:type="dxa"/>
            <w:tcBorders>
              <w:left w:val="nil"/>
              <w:bottom w:val="single" w:sz="4" w:space="0" w:color="auto"/>
            </w:tcBorders>
          </w:tcPr>
          <w:p w:rsidR="008E0BA8" w:rsidRPr="00736D09" w:rsidRDefault="008E0BA8">
            <w:pPr>
              <w:rPr>
                <w:sz w:val="22"/>
              </w:rPr>
            </w:pPr>
          </w:p>
        </w:tc>
      </w:tr>
      <w:tr w:rsidR="008E0BA8" w:rsidRPr="00736D09">
        <w:trPr>
          <w:jc w:val="center"/>
        </w:trPr>
        <w:tc>
          <w:tcPr>
            <w:tcW w:w="4500" w:type="dxa"/>
            <w:tcBorders>
              <w:right w:val="nil"/>
            </w:tcBorders>
          </w:tcPr>
          <w:p w:rsidR="008E0BA8" w:rsidRPr="00736D09" w:rsidRDefault="008E0BA8">
            <w:pPr>
              <w:rPr>
                <w:sz w:val="22"/>
              </w:rPr>
            </w:pPr>
          </w:p>
        </w:tc>
        <w:tc>
          <w:tcPr>
            <w:tcW w:w="5850" w:type="dxa"/>
            <w:tcBorders>
              <w:left w:val="nil"/>
            </w:tcBorders>
          </w:tcPr>
          <w:p w:rsidR="008E0BA8" w:rsidRPr="00736D09" w:rsidRDefault="008E0BA8">
            <w:pPr>
              <w:rPr>
                <w:sz w:val="22"/>
              </w:rPr>
            </w:pPr>
          </w:p>
        </w:tc>
      </w:tr>
    </w:tbl>
    <w:p w:rsidR="008E0BA8" w:rsidRPr="00736D09" w:rsidRDefault="008E0BA8" w:rsidP="008E0BA8">
      <w:pPr>
        <w:rPr>
          <w:sz w:val="22"/>
        </w:rPr>
      </w:pPr>
    </w:p>
    <w:p w:rsidR="008E0BA8" w:rsidRPr="00736D09" w:rsidRDefault="008E0BA8" w:rsidP="008E0BA8">
      <w:pPr>
        <w:rPr>
          <w:sz w:val="22"/>
        </w:rPr>
      </w:pPr>
      <w:proofErr w:type="gramStart"/>
      <w:r w:rsidRPr="00736D09">
        <w:rPr>
          <w:sz w:val="22"/>
        </w:rPr>
        <w:t>4 a.</w:t>
      </w:r>
      <w:proofErr w:type="gramEnd"/>
      <w:r w:rsidRPr="00736D09">
        <w:rPr>
          <w:sz w:val="22"/>
        </w:rPr>
        <w:t xml:space="preserve"> How many acres of farmland does the applicant own?  </w:t>
      </w:r>
      <w:r w:rsidRPr="00736D09">
        <w:rPr>
          <w:sz w:val="22"/>
        </w:rPr>
        <w:tab/>
      </w:r>
      <w:r w:rsidRPr="00736D09">
        <w:rPr>
          <w:sz w:val="22"/>
        </w:rPr>
        <w:tab/>
      </w:r>
      <w:r w:rsidRPr="00736D09">
        <w:rPr>
          <w:sz w:val="22"/>
        </w:rPr>
        <w:tab/>
        <w:t xml:space="preserve">  ______ </w:t>
      </w:r>
      <w:proofErr w:type="gramStart"/>
      <w:r w:rsidR="002769BF" w:rsidRPr="00736D09">
        <w:rPr>
          <w:sz w:val="22"/>
        </w:rPr>
        <w:t>a</w:t>
      </w:r>
      <w:r w:rsidRPr="00736D09">
        <w:rPr>
          <w:sz w:val="22"/>
        </w:rPr>
        <w:t>cres</w:t>
      </w:r>
      <w:proofErr w:type="gramEnd"/>
      <w:r w:rsidRPr="00736D09">
        <w:rPr>
          <w:sz w:val="22"/>
        </w:rPr>
        <w:t xml:space="preserve"> owned</w:t>
      </w:r>
    </w:p>
    <w:p w:rsidR="008E0BA8" w:rsidRPr="00736D09" w:rsidRDefault="008E0BA8" w:rsidP="008E0BA8">
      <w:pPr>
        <w:ind w:firstLine="180"/>
        <w:rPr>
          <w:sz w:val="22"/>
        </w:rPr>
      </w:pPr>
      <w:r w:rsidRPr="00736D09">
        <w:rPr>
          <w:sz w:val="22"/>
        </w:rPr>
        <w:t>b. How many acres of owned land are under APR?</w:t>
      </w:r>
      <w:r w:rsidRPr="00736D09">
        <w:rPr>
          <w:sz w:val="22"/>
        </w:rPr>
        <w:tab/>
      </w:r>
      <w:r w:rsidRPr="00736D09">
        <w:rPr>
          <w:sz w:val="22"/>
        </w:rPr>
        <w:tab/>
        <w:t xml:space="preserve">  </w:t>
      </w:r>
      <w:r w:rsidRPr="00736D09">
        <w:rPr>
          <w:sz w:val="22"/>
        </w:rPr>
        <w:tab/>
      </w:r>
      <w:r w:rsidRPr="00736D09">
        <w:rPr>
          <w:sz w:val="22"/>
        </w:rPr>
        <w:tab/>
        <w:t xml:space="preserve"> ______ APR acres owned</w:t>
      </w:r>
    </w:p>
    <w:p w:rsidR="008E0BA8" w:rsidRPr="00736D09" w:rsidRDefault="008E0BA8" w:rsidP="008E0BA8">
      <w:pPr>
        <w:ind w:left="180"/>
        <w:rPr>
          <w:sz w:val="22"/>
        </w:rPr>
      </w:pPr>
      <w:r w:rsidRPr="00736D09">
        <w:rPr>
          <w:sz w:val="22"/>
        </w:rPr>
        <w:t xml:space="preserve">c. How many acres of farmland do you use or rent or lease </w:t>
      </w:r>
      <w:r w:rsidRPr="00736D09">
        <w:rPr>
          <w:i/>
          <w:sz w:val="22"/>
        </w:rPr>
        <w:t>from</w:t>
      </w:r>
      <w:r w:rsidRPr="00736D09">
        <w:rPr>
          <w:sz w:val="22"/>
        </w:rPr>
        <w:t xml:space="preserve"> other people?</w:t>
      </w:r>
      <w:r w:rsidRPr="00736D09">
        <w:rPr>
          <w:sz w:val="22"/>
        </w:rPr>
        <w:tab/>
        <w:t xml:space="preserve">  ______ </w:t>
      </w:r>
      <w:proofErr w:type="gramStart"/>
      <w:r w:rsidR="002769BF" w:rsidRPr="00736D09">
        <w:rPr>
          <w:sz w:val="22"/>
        </w:rPr>
        <w:t>a</w:t>
      </w:r>
      <w:r w:rsidRPr="00736D09">
        <w:rPr>
          <w:sz w:val="22"/>
        </w:rPr>
        <w:t>cres</w:t>
      </w:r>
      <w:proofErr w:type="gramEnd"/>
      <w:r w:rsidRPr="00736D09">
        <w:rPr>
          <w:sz w:val="22"/>
        </w:rPr>
        <w:t xml:space="preserve"> leased</w:t>
      </w:r>
    </w:p>
    <w:p w:rsidR="008E0BA8" w:rsidRPr="00736D09" w:rsidRDefault="008E0BA8" w:rsidP="008E0BA8">
      <w:pPr>
        <w:ind w:left="180"/>
        <w:rPr>
          <w:sz w:val="22"/>
        </w:rPr>
      </w:pPr>
      <w:r w:rsidRPr="00736D09">
        <w:rPr>
          <w:sz w:val="22"/>
        </w:rPr>
        <w:t xml:space="preserve">d. Do you rent farmland </w:t>
      </w:r>
      <w:r w:rsidRPr="00736D09">
        <w:rPr>
          <w:i/>
          <w:sz w:val="22"/>
        </w:rPr>
        <w:t>to</w:t>
      </w:r>
      <w:r w:rsidRPr="00736D09">
        <w:rPr>
          <w:sz w:val="22"/>
        </w:rPr>
        <w:t xml:space="preserve"> others? Yes ____ No ____ If Yes, how many acres?  ______ </w:t>
      </w:r>
      <w:proofErr w:type="gramStart"/>
      <w:r w:rsidR="002769BF" w:rsidRPr="00736D09">
        <w:rPr>
          <w:sz w:val="22"/>
        </w:rPr>
        <w:t>a</w:t>
      </w:r>
      <w:r w:rsidRPr="00736D09">
        <w:rPr>
          <w:sz w:val="22"/>
        </w:rPr>
        <w:t>cres</w:t>
      </w:r>
      <w:proofErr w:type="gramEnd"/>
      <w:r w:rsidRPr="00736D09">
        <w:rPr>
          <w:sz w:val="22"/>
        </w:rPr>
        <w:t xml:space="preserve"> leased out</w:t>
      </w:r>
    </w:p>
    <w:p w:rsidR="008E0BA8" w:rsidRPr="00736D09" w:rsidRDefault="008E0BA8" w:rsidP="008E0BA8">
      <w:pPr>
        <w:tabs>
          <w:tab w:val="left" w:pos="360"/>
        </w:tabs>
        <w:ind w:left="360"/>
        <w:rPr>
          <w:sz w:val="22"/>
        </w:rPr>
      </w:pPr>
      <w:r w:rsidRPr="00736D09">
        <w:rPr>
          <w:sz w:val="22"/>
        </w:rPr>
        <w:t xml:space="preserve">If Yes to d., indicate how the land you rent to others is </w:t>
      </w:r>
      <w:proofErr w:type="gramStart"/>
      <w:r w:rsidRPr="00736D09">
        <w:rPr>
          <w:sz w:val="22"/>
        </w:rPr>
        <w:t>used  _</w:t>
      </w:r>
      <w:proofErr w:type="gramEnd"/>
      <w:r w:rsidRPr="00736D09">
        <w:rPr>
          <w:sz w:val="22"/>
        </w:rPr>
        <w:t>____________________________</w:t>
      </w:r>
    </w:p>
    <w:p w:rsidR="008E0BA8" w:rsidRPr="00736D09" w:rsidRDefault="008E0BA8" w:rsidP="008E0BA8">
      <w:pPr>
        <w:rPr>
          <w:sz w:val="22"/>
        </w:rPr>
      </w:pPr>
      <w:r w:rsidRPr="00736D09">
        <w:rPr>
          <w:sz w:val="22"/>
        </w:rPr>
        <w:t xml:space="preserve"> </w:t>
      </w:r>
    </w:p>
    <w:p w:rsidR="008E0BA8" w:rsidRPr="00736D09" w:rsidRDefault="00C1651C" w:rsidP="008E0BA8">
      <w:pPr>
        <w:rPr>
          <w:sz w:val="22"/>
        </w:rPr>
      </w:pPr>
      <w:r w:rsidRPr="00736D09">
        <w:rPr>
          <w:b/>
          <w:sz w:val="22"/>
        </w:rPr>
        <w:t>4e.</w:t>
      </w:r>
      <w:r w:rsidRPr="00736D09">
        <w:rPr>
          <w:b/>
          <w:i/>
          <w:sz w:val="22"/>
        </w:rPr>
        <w:t xml:space="preserve"> </w:t>
      </w:r>
      <w:proofErr w:type="gramStart"/>
      <w:r w:rsidR="007B1036" w:rsidRPr="00736D09">
        <w:rPr>
          <w:b/>
          <w:i/>
          <w:sz w:val="22"/>
        </w:rPr>
        <w:t>Please</w:t>
      </w:r>
      <w:proofErr w:type="gramEnd"/>
      <w:r w:rsidR="007B1036" w:rsidRPr="00736D09">
        <w:rPr>
          <w:b/>
          <w:i/>
          <w:sz w:val="22"/>
        </w:rPr>
        <w:t xml:space="preserve"> </w:t>
      </w:r>
      <w:r w:rsidR="002769BF" w:rsidRPr="00736D09">
        <w:rPr>
          <w:b/>
          <w:i/>
          <w:sz w:val="22"/>
        </w:rPr>
        <w:t xml:space="preserve">attach to this application </w:t>
      </w:r>
      <w:r w:rsidR="007B1036" w:rsidRPr="00736D09">
        <w:rPr>
          <w:b/>
          <w:i/>
          <w:sz w:val="22"/>
        </w:rPr>
        <w:t>a</w:t>
      </w:r>
      <w:r w:rsidR="008E0BA8" w:rsidRPr="00736D09">
        <w:rPr>
          <w:b/>
          <w:i/>
          <w:sz w:val="22"/>
        </w:rPr>
        <w:t xml:space="preserve"> </w:t>
      </w:r>
      <w:proofErr w:type="spellStart"/>
      <w:r w:rsidR="008E0BA8" w:rsidRPr="00736D09">
        <w:rPr>
          <w:b/>
          <w:i/>
          <w:sz w:val="22"/>
        </w:rPr>
        <w:t>top</w:t>
      </w:r>
      <w:r w:rsidR="002769BF" w:rsidRPr="00736D09">
        <w:rPr>
          <w:b/>
          <w:i/>
          <w:sz w:val="22"/>
        </w:rPr>
        <w:t>graphic</w:t>
      </w:r>
      <w:proofErr w:type="spellEnd"/>
      <w:r w:rsidR="002769BF" w:rsidRPr="00736D09">
        <w:rPr>
          <w:b/>
          <w:i/>
          <w:sz w:val="22"/>
        </w:rPr>
        <w:t xml:space="preserve"> </w:t>
      </w:r>
      <w:r w:rsidR="008E0BA8" w:rsidRPr="00736D09">
        <w:rPr>
          <w:b/>
          <w:i/>
          <w:sz w:val="22"/>
        </w:rPr>
        <w:t xml:space="preserve">or aerial map of the APR farm owned </w:t>
      </w:r>
      <w:r w:rsidR="00DA2018" w:rsidRPr="00736D09">
        <w:rPr>
          <w:b/>
          <w:i/>
          <w:sz w:val="22"/>
        </w:rPr>
        <w:t xml:space="preserve">- </w:t>
      </w:r>
      <w:r w:rsidR="008E0BA8" w:rsidRPr="00736D09">
        <w:rPr>
          <w:b/>
          <w:i/>
          <w:sz w:val="22"/>
        </w:rPr>
        <w:t xml:space="preserve">with APR boundaries outlined </w:t>
      </w:r>
      <w:r w:rsidR="007B1036" w:rsidRPr="00736D09">
        <w:rPr>
          <w:b/>
          <w:i/>
          <w:sz w:val="22"/>
        </w:rPr>
        <w:t>and any excluded area</w:t>
      </w:r>
      <w:r w:rsidR="002769BF" w:rsidRPr="00736D09">
        <w:rPr>
          <w:b/>
          <w:i/>
          <w:sz w:val="22"/>
        </w:rPr>
        <w:t xml:space="preserve"> identified</w:t>
      </w:r>
      <w:r w:rsidR="008E0BA8" w:rsidRPr="00736D09">
        <w:rPr>
          <w:b/>
          <w:i/>
          <w:sz w:val="22"/>
        </w:rPr>
        <w:t xml:space="preserve">. </w:t>
      </w:r>
      <w:r w:rsidR="007B1036" w:rsidRPr="00736D09">
        <w:rPr>
          <w:b/>
          <w:i/>
          <w:sz w:val="22"/>
        </w:rPr>
        <w:t xml:space="preserve"> </w:t>
      </w:r>
      <w:r w:rsidR="007B1036" w:rsidRPr="00736D09">
        <w:rPr>
          <w:i/>
          <w:sz w:val="22"/>
        </w:rPr>
        <w:t>You ma</w:t>
      </w:r>
      <w:r w:rsidR="00DA2018" w:rsidRPr="00736D09">
        <w:rPr>
          <w:i/>
          <w:sz w:val="22"/>
        </w:rPr>
        <w:t>y request a map from your district USDA Natura</w:t>
      </w:r>
      <w:r w:rsidR="007B1036" w:rsidRPr="00736D09">
        <w:rPr>
          <w:i/>
          <w:sz w:val="22"/>
        </w:rPr>
        <w:t>l Resource Conservation Service office, but allow plenty of time for this request to be processed so that the map can be submitted with this application</w:t>
      </w:r>
      <w:r w:rsidR="00DA2018" w:rsidRPr="00736D09">
        <w:rPr>
          <w:i/>
          <w:sz w:val="22"/>
        </w:rPr>
        <w:t xml:space="preserve"> by the deadline</w:t>
      </w:r>
      <w:r w:rsidR="007B1036" w:rsidRPr="00736D09">
        <w:rPr>
          <w:i/>
          <w:sz w:val="22"/>
        </w:rPr>
        <w:t>.</w:t>
      </w:r>
      <w:r w:rsidR="008E0BA8" w:rsidRPr="00736D09">
        <w:rPr>
          <w:i/>
          <w:sz w:val="22"/>
        </w:rPr>
        <w:t xml:space="preserve">  (Note: electronic submissions cannot be accepted).</w:t>
      </w:r>
    </w:p>
    <w:p w:rsidR="008E0BA8" w:rsidRPr="00736D09" w:rsidRDefault="008E0BA8" w:rsidP="008E0BA8">
      <w:pPr>
        <w:rPr>
          <w:b/>
          <w:i/>
          <w:sz w:val="22"/>
        </w:rPr>
      </w:pPr>
      <w:r w:rsidRPr="00736D09">
        <w:rPr>
          <w:sz w:val="22"/>
        </w:rPr>
        <w:tab/>
      </w:r>
      <w:r w:rsidRPr="00736D09">
        <w:rPr>
          <w:sz w:val="22"/>
        </w:rPr>
        <w:tab/>
      </w:r>
      <w:r w:rsidRPr="00736D09">
        <w:rPr>
          <w:sz w:val="22"/>
        </w:rPr>
        <w:tab/>
      </w:r>
      <w:r w:rsidRPr="00736D09">
        <w:rPr>
          <w:sz w:val="22"/>
        </w:rPr>
        <w:tab/>
        <w:t xml:space="preserve">           </w:t>
      </w:r>
      <w:r w:rsidRPr="00736D09">
        <w:rPr>
          <w:sz w:val="22"/>
        </w:rPr>
        <w:tab/>
      </w:r>
      <w:r w:rsidRPr="00736D09">
        <w:rPr>
          <w:sz w:val="22"/>
        </w:rPr>
        <w:tab/>
        <w:t xml:space="preserve"> </w:t>
      </w:r>
      <w:r w:rsidRPr="00FD19CC">
        <w:rPr>
          <w:iCs/>
          <w:sz w:val="22"/>
          <w:szCs w:val="26"/>
        </w:rPr>
        <w:t xml:space="preserve">  </w:t>
      </w:r>
    </w:p>
    <w:p w:rsidR="008E0BA8" w:rsidRPr="00736D09" w:rsidRDefault="008E0BA8" w:rsidP="008E0BA8">
      <w:pPr>
        <w:rPr>
          <w:sz w:val="22"/>
        </w:rPr>
      </w:pPr>
      <w:r w:rsidRPr="00736D09">
        <w:rPr>
          <w:sz w:val="22"/>
        </w:rPr>
        <w:t>5.  Please complete this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1530"/>
        <w:gridCol w:w="360"/>
        <w:gridCol w:w="270"/>
        <w:gridCol w:w="873"/>
        <w:gridCol w:w="1492"/>
      </w:tblGrid>
      <w:tr w:rsidR="008E0BA8" w:rsidRPr="00736D09">
        <w:trPr>
          <w:jc w:val="center"/>
        </w:trPr>
        <w:tc>
          <w:tcPr>
            <w:tcW w:w="4154" w:type="dxa"/>
          </w:tcPr>
          <w:p w:rsidR="008E0BA8" w:rsidRPr="00736D09" w:rsidRDefault="008E0BA8" w:rsidP="008E0BA8">
            <w:pPr>
              <w:rPr>
                <w:sz w:val="22"/>
              </w:rPr>
            </w:pPr>
            <w:r w:rsidRPr="00736D09">
              <w:rPr>
                <w:sz w:val="22"/>
              </w:rPr>
              <w:t>LAND TYPE OR USAGE</w:t>
            </w:r>
          </w:p>
        </w:tc>
        <w:tc>
          <w:tcPr>
            <w:tcW w:w="1530" w:type="dxa"/>
          </w:tcPr>
          <w:p w:rsidR="008E0BA8" w:rsidRPr="00736D09" w:rsidRDefault="008E0BA8" w:rsidP="008E0BA8">
            <w:pPr>
              <w:rPr>
                <w:sz w:val="22"/>
              </w:rPr>
            </w:pPr>
            <w:r w:rsidRPr="00736D09">
              <w:rPr>
                <w:sz w:val="22"/>
              </w:rPr>
              <w:t>Acres rented- by use</w:t>
            </w:r>
          </w:p>
        </w:tc>
        <w:tc>
          <w:tcPr>
            <w:tcW w:w="1503" w:type="dxa"/>
            <w:gridSpan w:val="3"/>
          </w:tcPr>
          <w:p w:rsidR="008E0BA8" w:rsidRPr="00736D09" w:rsidRDefault="008E0BA8" w:rsidP="008E0BA8">
            <w:pPr>
              <w:rPr>
                <w:sz w:val="22"/>
              </w:rPr>
            </w:pPr>
            <w:r w:rsidRPr="00736D09">
              <w:rPr>
                <w:sz w:val="22"/>
              </w:rPr>
              <w:t>Acres owned by use</w:t>
            </w:r>
          </w:p>
        </w:tc>
        <w:tc>
          <w:tcPr>
            <w:tcW w:w="1492" w:type="dxa"/>
          </w:tcPr>
          <w:p w:rsidR="008E0BA8" w:rsidRPr="00736D09" w:rsidRDefault="008E0BA8" w:rsidP="008E0BA8">
            <w:pPr>
              <w:rPr>
                <w:sz w:val="22"/>
              </w:rPr>
            </w:pPr>
            <w:r w:rsidRPr="00736D09">
              <w:rPr>
                <w:sz w:val="22"/>
              </w:rPr>
              <w:t>TOTAL Acres by use</w:t>
            </w:r>
          </w:p>
        </w:tc>
      </w:tr>
      <w:tr w:rsidR="008E0BA8" w:rsidRPr="00736D09">
        <w:trPr>
          <w:trHeight w:val="377"/>
          <w:jc w:val="center"/>
        </w:trPr>
        <w:tc>
          <w:tcPr>
            <w:tcW w:w="4154" w:type="dxa"/>
          </w:tcPr>
          <w:p w:rsidR="008E0BA8" w:rsidRPr="00736D09" w:rsidRDefault="008E0BA8">
            <w:pPr>
              <w:pStyle w:val="Heading4"/>
            </w:pPr>
            <w:r w:rsidRPr="00736D09">
              <w:t>Example: Tillable cropland</w:t>
            </w:r>
          </w:p>
        </w:tc>
        <w:tc>
          <w:tcPr>
            <w:tcW w:w="1530" w:type="dxa"/>
          </w:tcPr>
          <w:p w:rsidR="008E0BA8" w:rsidRPr="00736D09" w:rsidRDefault="008E0BA8">
            <w:pPr>
              <w:rPr>
                <w:sz w:val="22"/>
              </w:rPr>
            </w:pPr>
            <w:r w:rsidRPr="00736D09">
              <w:rPr>
                <w:b/>
                <w:sz w:val="22"/>
              </w:rPr>
              <w:t>30</w:t>
            </w:r>
          </w:p>
        </w:tc>
        <w:tc>
          <w:tcPr>
            <w:tcW w:w="1503" w:type="dxa"/>
            <w:gridSpan w:val="3"/>
          </w:tcPr>
          <w:p w:rsidR="008E0BA8" w:rsidRPr="00736D09" w:rsidRDefault="008E0BA8">
            <w:pPr>
              <w:rPr>
                <w:b/>
                <w:sz w:val="22"/>
              </w:rPr>
            </w:pPr>
            <w:r w:rsidRPr="00736D09">
              <w:rPr>
                <w:b/>
                <w:sz w:val="22"/>
              </w:rPr>
              <w:t>70</w:t>
            </w:r>
          </w:p>
        </w:tc>
        <w:tc>
          <w:tcPr>
            <w:tcW w:w="1492" w:type="dxa"/>
          </w:tcPr>
          <w:p w:rsidR="008E0BA8" w:rsidRPr="00736D09" w:rsidRDefault="008E0BA8">
            <w:pPr>
              <w:rPr>
                <w:sz w:val="22"/>
              </w:rPr>
            </w:pPr>
            <w:r w:rsidRPr="00736D09">
              <w:rPr>
                <w:b/>
                <w:sz w:val="22"/>
              </w:rPr>
              <w:t>100</w:t>
            </w:r>
          </w:p>
        </w:tc>
      </w:tr>
      <w:tr w:rsidR="008E0BA8" w:rsidRPr="00736D09">
        <w:trPr>
          <w:trHeight w:val="278"/>
          <w:jc w:val="center"/>
        </w:trPr>
        <w:tc>
          <w:tcPr>
            <w:tcW w:w="4154" w:type="dxa"/>
          </w:tcPr>
          <w:p w:rsidR="008E0BA8" w:rsidRPr="00736D09" w:rsidRDefault="008E0BA8">
            <w:pPr>
              <w:rPr>
                <w:sz w:val="22"/>
              </w:rPr>
            </w:pPr>
            <w:r w:rsidRPr="00736D09">
              <w:rPr>
                <w:sz w:val="22"/>
              </w:rPr>
              <w:t>A. Tillable cropland</w:t>
            </w:r>
          </w:p>
        </w:tc>
        <w:tc>
          <w:tcPr>
            <w:tcW w:w="1530" w:type="dxa"/>
          </w:tcPr>
          <w:p w:rsidR="008E0BA8" w:rsidRPr="00736D09" w:rsidRDefault="008E0BA8">
            <w:pPr>
              <w:rPr>
                <w:sz w:val="22"/>
              </w:rPr>
            </w:pPr>
          </w:p>
        </w:tc>
        <w:tc>
          <w:tcPr>
            <w:tcW w:w="1503" w:type="dxa"/>
            <w:gridSpan w:val="3"/>
          </w:tcPr>
          <w:p w:rsidR="008E0BA8" w:rsidRPr="00736D09" w:rsidRDefault="008E0BA8">
            <w:pPr>
              <w:rPr>
                <w:sz w:val="22"/>
              </w:rPr>
            </w:pPr>
          </w:p>
        </w:tc>
        <w:tc>
          <w:tcPr>
            <w:tcW w:w="1492" w:type="dxa"/>
          </w:tcPr>
          <w:p w:rsidR="008E0BA8" w:rsidRPr="00736D09" w:rsidRDefault="008E0BA8">
            <w:pPr>
              <w:rPr>
                <w:sz w:val="22"/>
              </w:rPr>
            </w:pPr>
          </w:p>
        </w:tc>
      </w:tr>
      <w:tr w:rsidR="008E0BA8" w:rsidRPr="00736D09">
        <w:trPr>
          <w:jc w:val="center"/>
        </w:trPr>
        <w:tc>
          <w:tcPr>
            <w:tcW w:w="4154" w:type="dxa"/>
          </w:tcPr>
          <w:p w:rsidR="008E0BA8" w:rsidRPr="00736D09" w:rsidRDefault="008E0BA8">
            <w:pPr>
              <w:rPr>
                <w:sz w:val="22"/>
              </w:rPr>
            </w:pPr>
            <w:r w:rsidRPr="00736D09">
              <w:rPr>
                <w:sz w:val="22"/>
              </w:rPr>
              <w:t>B. Non-tillable cropland</w:t>
            </w:r>
          </w:p>
        </w:tc>
        <w:tc>
          <w:tcPr>
            <w:tcW w:w="1530" w:type="dxa"/>
          </w:tcPr>
          <w:p w:rsidR="008E0BA8" w:rsidRPr="00736D09" w:rsidRDefault="008E0BA8">
            <w:pPr>
              <w:rPr>
                <w:sz w:val="22"/>
              </w:rPr>
            </w:pPr>
          </w:p>
        </w:tc>
        <w:tc>
          <w:tcPr>
            <w:tcW w:w="1503" w:type="dxa"/>
            <w:gridSpan w:val="3"/>
          </w:tcPr>
          <w:p w:rsidR="008E0BA8" w:rsidRPr="00736D09" w:rsidRDefault="008E0BA8">
            <w:pPr>
              <w:rPr>
                <w:sz w:val="22"/>
              </w:rPr>
            </w:pPr>
          </w:p>
        </w:tc>
        <w:tc>
          <w:tcPr>
            <w:tcW w:w="1492" w:type="dxa"/>
          </w:tcPr>
          <w:p w:rsidR="008E0BA8" w:rsidRPr="00736D09" w:rsidRDefault="008E0BA8">
            <w:pPr>
              <w:rPr>
                <w:sz w:val="22"/>
              </w:rPr>
            </w:pPr>
          </w:p>
        </w:tc>
      </w:tr>
      <w:tr w:rsidR="008E0BA8" w:rsidRPr="00736D09">
        <w:trPr>
          <w:trHeight w:val="116"/>
          <w:jc w:val="center"/>
        </w:trPr>
        <w:tc>
          <w:tcPr>
            <w:tcW w:w="4154" w:type="dxa"/>
          </w:tcPr>
          <w:p w:rsidR="008E0BA8" w:rsidRPr="00736D09" w:rsidRDefault="008E0BA8">
            <w:pPr>
              <w:rPr>
                <w:sz w:val="22"/>
              </w:rPr>
            </w:pPr>
            <w:r w:rsidRPr="00736D09">
              <w:rPr>
                <w:sz w:val="22"/>
              </w:rPr>
              <w:t>C. Nursery – Orchard – Cranberry Bog</w:t>
            </w:r>
          </w:p>
        </w:tc>
        <w:tc>
          <w:tcPr>
            <w:tcW w:w="1530" w:type="dxa"/>
          </w:tcPr>
          <w:p w:rsidR="008E0BA8" w:rsidRPr="00736D09" w:rsidRDefault="008E0BA8">
            <w:pPr>
              <w:rPr>
                <w:sz w:val="22"/>
              </w:rPr>
            </w:pPr>
          </w:p>
        </w:tc>
        <w:tc>
          <w:tcPr>
            <w:tcW w:w="1503" w:type="dxa"/>
            <w:gridSpan w:val="3"/>
          </w:tcPr>
          <w:p w:rsidR="008E0BA8" w:rsidRPr="00736D09" w:rsidRDefault="008E0BA8">
            <w:pPr>
              <w:rPr>
                <w:sz w:val="22"/>
              </w:rPr>
            </w:pPr>
          </w:p>
        </w:tc>
        <w:tc>
          <w:tcPr>
            <w:tcW w:w="1492" w:type="dxa"/>
          </w:tcPr>
          <w:p w:rsidR="008E0BA8" w:rsidRPr="00736D09" w:rsidRDefault="008E0BA8">
            <w:pPr>
              <w:rPr>
                <w:sz w:val="22"/>
              </w:rPr>
            </w:pPr>
          </w:p>
        </w:tc>
      </w:tr>
      <w:tr w:rsidR="008E0BA8" w:rsidRPr="00736D09">
        <w:trPr>
          <w:jc w:val="center"/>
        </w:trPr>
        <w:tc>
          <w:tcPr>
            <w:tcW w:w="4154" w:type="dxa"/>
          </w:tcPr>
          <w:p w:rsidR="008E0BA8" w:rsidRPr="00736D09" w:rsidRDefault="008E0BA8">
            <w:pPr>
              <w:rPr>
                <w:sz w:val="22"/>
              </w:rPr>
            </w:pPr>
            <w:r w:rsidRPr="00736D09">
              <w:rPr>
                <w:sz w:val="22"/>
              </w:rPr>
              <w:t>D. Pasture</w:t>
            </w:r>
          </w:p>
        </w:tc>
        <w:tc>
          <w:tcPr>
            <w:tcW w:w="1530" w:type="dxa"/>
          </w:tcPr>
          <w:p w:rsidR="008E0BA8" w:rsidRPr="00736D09" w:rsidRDefault="008E0BA8">
            <w:pPr>
              <w:rPr>
                <w:sz w:val="22"/>
              </w:rPr>
            </w:pPr>
          </w:p>
        </w:tc>
        <w:tc>
          <w:tcPr>
            <w:tcW w:w="1503" w:type="dxa"/>
            <w:gridSpan w:val="3"/>
          </w:tcPr>
          <w:p w:rsidR="008E0BA8" w:rsidRPr="00736D09" w:rsidRDefault="008E0BA8">
            <w:pPr>
              <w:rPr>
                <w:sz w:val="22"/>
              </w:rPr>
            </w:pPr>
          </w:p>
        </w:tc>
        <w:tc>
          <w:tcPr>
            <w:tcW w:w="1492" w:type="dxa"/>
          </w:tcPr>
          <w:p w:rsidR="008E0BA8" w:rsidRPr="00736D09" w:rsidRDefault="008E0BA8">
            <w:pPr>
              <w:rPr>
                <w:sz w:val="22"/>
              </w:rPr>
            </w:pPr>
          </w:p>
        </w:tc>
      </w:tr>
      <w:tr w:rsidR="008E0BA8" w:rsidRPr="00736D09">
        <w:trPr>
          <w:jc w:val="center"/>
        </w:trPr>
        <w:tc>
          <w:tcPr>
            <w:tcW w:w="4154" w:type="dxa"/>
          </w:tcPr>
          <w:p w:rsidR="008E0BA8" w:rsidRPr="00736D09" w:rsidRDefault="008E0BA8">
            <w:pPr>
              <w:rPr>
                <w:sz w:val="22"/>
              </w:rPr>
            </w:pPr>
            <w:r w:rsidRPr="00736D09">
              <w:rPr>
                <w:sz w:val="22"/>
              </w:rPr>
              <w:t>E. Managed woodland</w:t>
            </w:r>
          </w:p>
        </w:tc>
        <w:tc>
          <w:tcPr>
            <w:tcW w:w="1530" w:type="dxa"/>
          </w:tcPr>
          <w:p w:rsidR="008E0BA8" w:rsidRPr="00736D09" w:rsidRDefault="008E0BA8">
            <w:pPr>
              <w:rPr>
                <w:sz w:val="22"/>
              </w:rPr>
            </w:pPr>
          </w:p>
        </w:tc>
        <w:tc>
          <w:tcPr>
            <w:tcW w:w="1503" w:type="dxa"/>
            <w:gridSpan w:val="3"/>
          </w:tcPr>
          <w:p w:rsidR="008E0BA8" w:rsidRPr="00736D09" w:rsidRDefault="008E0BA8">
            <w:pPr>
              <w:rPr>
                <w:sz w:val="22"/>
              </w:rPr>
            </w:pPr>
          </w:p>
        </w:tc>
        <w:tc>
          <w:tcPr>
            <w:tcW w:w="1492" w:type="dxa"/>
          </w:tcPr>
          <w:p w:rsidR="008E0BA8" w:rsidRPr="00736D09" w:rsidRDefault="008E0BA8">
            <w:pPr>
              <w:rPr>
                <w:sz w:val="22"/>
              </w:rPr>
            </w:pPr>
          </w:p>
        </w:tc>
      </w:tr>
      <w:tr w:rsidR="008E0BA8" w:rsidRPr="00736D09">
        <w:trPr>
          <w:jc w:val="center"/>
        </w:trPr>
        <w:tc>
          <w:tcPr>
            <w:tcW w:w="4154" w:type="dxa"/>
          </w:tcPr>
          <w:p w:rsidR="008E0BA8" w:rsidRPr="00736D09" w:rsidRDefault="008E0BA8">
            <w:pPr>
              <w:rPr>
                <w:sz w:val="22"/>
              </w:rPr>
            </w:pPr>
            <w:r w:rsidRPr="00736D09">
              <w:rPr>
                <w:sz w:val="22"/>
              </w:rPr>
              <w:t>F. Non-managed woodland</w:t>
            </w:r>
          </w:p>
        </w:tc>
        <w:tc>
          <w:tcPr>
            <w:tcW w:w="1530" w:type="dxa"/>
          </w:tcPr>
          <w:p w:rsidR="008E0BA8" w:rsidRPr="00736D09" w:rsidRDefault="008E0BA8">
            <w:pPr>
              <w:rPr>
                <w:sz w:val="22"/>
              </w:rPr>
            </w:pPr>
          </w:p>
        </w:tc>
        <w:tc>
          <w:tcPr>
            <w:tcW w:w="360" w:type="dxa"/>
            <w:tcBorders>
              <w:right w:val="nil"/>
            </w:tcBorders>
          </w:tcPr>
          <w:p w:rsidR="008E0BA8" w:rsidRPr="00736D09" w:rsidRDefault="008E0BA8">
            <w:pPr>
              <w:rPr>
                <w:sz w:val="22"/>
              </w:rPr>
            </w:pPr>
          </w:p>
        </w:tc>
        <w:tc>
          <w:tcPr>
            <w:tcW w:w="270" w:type="dxa"/>
            <w:tcBorders>
              <w:top w:val="nil"/>
              <w:left w:val="nil"/>
              <w:bottom w:val="nil"/>
              <w:right w:val="nil"/>
            </w:tcBorders>
          </w:tcPr>
          <w:p w:rsidR="008E0BA8" w:rsidRPr="00736D09" w:rsidRDefault="008E0BA8">
            <w:pPr>
              <w:rPr>
                <w:sz w:val="22"/>
              </w:rPr>
            </w:pPr>
          </w:p>
        </w:tc>
        <w:tc>
          <w:tcPr>
            <w:tcW w:w="873" w:type="dxa"/>
            <w:tcBorders>
              <w:left w:val="nil"/>
            </w:tcBorders>
          </w:tcPr>
          <w:p w:rsidR="008E0BA8" w:rsidRPr="00736D09" w:rsidRDefault="008E0BA8">
            <w:pPr>
              <w:rPr>
                <w:sz w:val="22"/>
              </w:rPr>
            </w:pPr>
          </w:p>
        </w:tc>
        <w:tc>
          <w:tcPr>
            <w:tcW w:w="1492" w:type="dxa"/>
          </w:tcPr>
          <w:p w:rsidR="008E0BA8" w:rsidRPr="00736D09" w:rsidRDefault="008E0BA8">
            <w:pPr>
              <w:rPr>
                <w:sz w:val="22"/>
              </w:rPr>
            </w:pPr>
          </w:p>
        </w:tc>
      </w:tr>
      <w:tr w:rsidR="008E0BA8" w:rsidRPr="00736D09">
        <w:trPr>
          <w:jc w:val="center"/>
        </w:trPr>
        <w:tc>
          <w:tcPr>
            <w:tcW w:w="4154" w:type="dxa"/>
          </w:tcPr>
          <w:p w:rsidR="008E0BA8" w:rsidRPr="00736D09" w:rsidRDefault="008E0BA8">
            <w:pPr>
              <w:rPr>
                <w:sz w:val="22"/>
              </w:rPr>
            </w:pPr>
            <w:r w:rsidRPr="00736D09">
              <w:rPr>
                <w:sz w:val="22"/>
              </w:rPr>
              <w:t>G. Ponds, wetlands</w:t>
            </w:r>
          </w:p>
        </w:tc>
        <w:tc>
          <w:tcPr>
            <w:tcW w:w="1530" w:type="dxa"/>
          </w:tcPr>
          <w:p w:rsidR="008E0BA8" w:rsidRPr="00736D09" w:rsidRDefault="008E0BA8">
            <w:pPr>
              <w:rPr>
                <w:sz w:val="22"/>
              </w:rPr>
            </w:pPr>
          </w:p>
        </w:tc>
        <w:tc>
          <w:tcPr>
            <w:tcW w:w="1503" w:type="dxa"/>
            <w:gridSpan w:val="3"/>
          </w:tcPr>
          <w:p w:rsidR="008E0BA8" w:rsidRPr="00736D09" w:rsidRDefault="008E0BA8">
            <w:pPr>
              <w:rPr>
                <w:sz w:val="22"/>
              </w:rPr>
            </w:pPr>
          </w:p>
        </w:tc>
        <w:tc>
          <w:tcPr>
            <w:tcW w:w="1492" w:type="dxa"/>
          </w:tcPr>
          <w:p w:rsidR="008E0BA8" w:rsidRPr="00736D09" w:rsidRDefault="008E0BA8">
            <w:pPr>
              <w:rPr>
                <w:sz w:val="22"/>
              </w:rPr>
            </w:pPr>
          </w:p>
        </w:tc>
      </w:tr>
      <w:tr w:rsidR="008E0BA8" w:rsidRPr="00736D09">
        <w:trPr>
          <w:jc w:val="center"/>
        </w:trPr>
        <w:tc>
          <w:tcPr>
            <w:tcW w:w="4154" w:type="dxa"/>
          </w:tcPr>
          <w:p w:rsidR="008E0BA8" w:rsidRPr="00736D09" w:rsidRDefault="008E0BA8">
            <w:pPr>
              <w:rPr>
                <w:sz w:val="22"/>
              </w:rPr>
            </w:pPr>
            <w:r w:rsidRPr="00736D09">
              <w:rPr>
                <w:sz w:val="22"/>
              </w:rPr>
              <w:t>H. Land occupied by farm buildings</w:t>
            </w:r>
          </w:p>
        </w:tc>
        <w:tc>
          <w:tcPr>
            <w:tcW w:w="1530" w:type="dxa"/>
          </w:tcPr>
          <w:p w:rsidR="008E0BA8" w:rsidRPr="00736D09" w:rsidRDefault="008E0BA8">
            <w:pPr>
              <w:rPr>
                <w:sz w:val="22"/>
              </w:rPr>
            </w:pPr>
          </w:p>
        </w:tc>
        <w:tc>
          <w:tcPr>
            <w:tcW w:w="1503" w:type="dxa"/>
            <w:gridSpan w:val="3"/>
          </w:tcPr>
          <w:p w:rsidR="008E0BA8" w:rsidRPr="00736D09" w:rsidRDefault="008E0BA8">
            <w:pPr>
              <w:rPr>
                <w:sz w:val="22"/>
              </w:rPr>
            </w:pPr>
          </w:p>
        </w:tc>
        <w:tc>
          <w:tcPr>
            <w:tcW w:w="1492" w:type="dxa"/>
          </w:tcPr>
          <w:p w:rsidR="008E0BA8" w:rsidRPr="00736D09" w:rsidRDefault="008E0BA8">
            <w:pPr>
              <w:rPr>
                <w:sz w:val="22"/>
              </w:rPr>
            </w:pPr>
          </w:p>
        </w:tc>
      </w:tr>
      <w:tr w:rsidR="008E0BA8" w:rsidRPr="00736D09">
        <w:trPr>
          <w:jc w:val="center"/>
        </w:trPr>
        <w:tc>
          <w:tcPr>
            <w:tcW w:w="4154" w:type="dxa"/>
          </w:tcPr>
          <w:p w:rsidR="008E0BA8" w:rsidRPr="00736D09" w:rsidRDefault="008E0BA8">
            <w:pPr>
              <w:rPr>
                <w:sz w:val="22"/>
              </w:rPr>
            </w:pPr>
            <w:r w:rsidRPr="00736D09">
              <w:rPr>
                <w:sz w:val="22"/>
              </w:rPr>
              <w:t>I. Land occupied by buildings or residences</w:t>
            </w:r>
          </w:p>
        </w:tc>
        <w:tc>
          <w:tcPr>
            <w:tcW w:w="1530" w:type="dxa"/>
          </w:tcPr>
          <w:p w:rsidR="008E0BA8" w:rsidRPr="00736D09" w:rsidRDefault="008E0BA8">
            <w:pPr>
              <w:rPr>
                <w:sz w:val="22"/>
              </w:rPr>
            </w:pPr>
          </w:p>
        </w:tc>
        <w:tc>
          <w:tcPr>
            <w:tcW w:w="1503" w:type="dxa"/>
            <w:gridSpan w:val="3"/>
          </w:tcPr>
          <w:p w:rsidR="008E0BA8" w:rsidRPr="00736D09" w:rsidRDefault="008E0BA8">
            <w:pPr>
              <w:rPr>
                <w:sz w:val="22"/>
              </w:rPr>
            </w:pPr>
          </w:p>
        </w:tc>
        <w:tc>
          <w:tcPr>
            <w:tcW w:w="1492" w:type="dxa"/>
          </w:tcPr>
          <w:p w:rsidR="008E0BA8" w:rsidRPr="00736D09" w:rsidRDefault="008E0BA8">
            <w:pPr>
              <w:rPr>
                <w:sz w:val="22"/>
              </w:rPr>
            </w:pPr>
          </w:p>
        </w:tc>
      </w:tr>
      <w:tr w:rsidR="008E0BA8" w:rsidRPr="00736D09">
        <w:trPr>
          <w:trHeight w:val="314"/>
          <w:jc w:val="center"/>
        </w:trPr>
        <w:tc>
          <w:tcPr>
            <w:tcW w:w="4154" w:type="dxa"/>
          </w:tcPr>
          <w:p w:rsidR="008E0BA8" w:rsidRPr="00736D09" w:rsidRDefault="008E0BA8">
            <w:pPr>
              <w:rPr>
                <w:b/>
                <w:sz w:val="22"/>
              </w:rPr>
            </w:pPr>
            <w:r w:rsidRPr="00736D09">
              <w:rPr>
                <w:b/>
                <w:sz w:val="22"/>
              </w:rPr>
              <w:t>Totals</w:t>
            </w:r>
          </w:p>
        </w:tc>
        <w:tc>
          <w:tcPr>
            <w:tcW w:w="1530" w:type="dxa"/>
          </w:tcPr>
          <w:p w:rsidR="008E0BA8" w:rsidRPr="00736D09" w:rsidRDefault="008E0BA8">
            <w:pPr>
              <w:rPr>
                <w:sz w:val="22"/>
              </w:rPr>
            </w:pPr>
          </w:p>
        </w:tc>
        <w:tc>
          <w:tcPr>
            <w:tcW w:w="1503" w:type="dxa"/>
            <w:gridSpan w:val="3"/>
          </w:tcPr>
          <w:p w:rsidR="008E0BA8" w:rsidRPr="00736D09" w:rsidRDefault="008E0BA8">
            <w:pPr>
              <w:rPr>
                <w:sz w:val="22"/>
              </w:rPr>
            </w:pPr>
          </w:p>
        </w:tc>
        <w:tc>
          <w:tcPr>
            <w:tcW w:w="1492" w:type="dxa"/>
          </w:tcPr>
          <w:p w:rsidR="008E0BA8" w:rsidRPr="00736D09" w:rsidRDefault="008E0BA8">
            <w:pPr>
              <w:rPr>
                <w:sz w:val="22"/>
              </w:rPr>
            </w:pPr>
          </w:p>
        </w:tc>
      </w:tr>
    </w:tbl>
    <w:p w:rsidR="008E0BA8" w:rsidRPr="00736D09" w:rsidRDefault="008E0BA8" w:rsidP="008E0BA8">
      <w:pPr>
        <w:ind w:left="360" w:hanging="360"/>
        <w:rPr>
          <w:sz w:val="22"/>
        </w:rPr>
      </w:pPr>
    </w:p>
    <w:p w:rsidR="00F900FB" w:rsidRPr="00736D09" w:rsidRDefault="00F900FB" w:rsidP="008E0BA8">
      <w:pPr>
        <w:rPr>
          <w:sz w:val="22"/>
        </w:rPr>
      </w:pPr>
      <w:r w:rsidRPr="00736D09">
        <w:rPr>
          <w:sz w:val="22"/>
        </w:rPr>
        <w:t>6</w:t>
      </w:r>
      <w:r w:rsidR="008E0BA8" w:rsidRPr="00736D09">
        <w:rPr>
          <w:sz w:val="22"/>
        </w:rPr>
        <w:t>.  How many years has the Responder managed the APR farm as a commercial agricultural enterprise? _______</w:t>
      </w:r>
    </w:p>
    <w:p w:rsidR="008E0BA8" w:rsidRPr="00736D09" w:rsidRDefault="008E0BA8" w:rsidP="008E0BA8">
      <w:pPr>
        <w:rPr>
          <w:sz w:val="22"/>
        </w:rPr>
      </w:pPr>
    </w:p>
    <w:p w:rsidR="002769BF" w:rsidRPr="00736D09" w:rsidRDefault="002769BF" w:rsidP="008E0BA8">
      <w:pPr>
        <w:rPr>
          <w:sz w:val="22"/>
        </w:rPr>
      </w:pPr>
    </w:p>
    <w:p w:rsidR="008E0BA8" w:rsidRPr="00736D09" w:rsidRDefault="00F900FB" w:rsidP="008E0BA8">
      <w:pPr>
        <w:rPr>
          <w:sz w:val="22"/>
        </w:rPr>
      </w:pPr>
      <w:r w:rsidRPr="00736D09">
        <w:rPr>
          <w:sz w:val="22"/>
        </w:rPr>
        <w:t>7a</w:t>
      </w:r>
      <w:proofErr w:type="gramStart"/>
      <w:r w:rsidRPr="00736D09">
        <w:rPr>
          <w:sz w:val="22"/>
        </w:rPr>
        <w:t xml:space="preserve">.  </w:t>
      </w:r>
      <w:r w:rsidR="008E0BA8" w:rsidRPr="00736D09">
        <w:rPr>
          <w:sz w:val="22"/>
        </w:rPr>
        <w:t>How</w:t>
      </w:r>
      <w:proofErr w:type="gramEnd"/>
      <w:r w:rsidR="008E0BA8" w:rsidRPr="00736D09">
        <w:rPr>
          <w:sz w:val="22"/>
        </w:rPr>
        <w:t xml:space="preserve"> many people earn full time income(s) from the farm? ______</w:t>
      </w:r>
    </w:p>
    <w:p w:rsidR="008E0BA8" w:rsidRPr="00736D09" w:rsidRDefault="008E0BA8" w:rsidP="008E0BA8">
      <w:pPr>
        <w:rPr>
          <w:sz w:val="22"/>
        </w:rPr>
      </w:pPr>
      <w:r w:rsidRPr="00736D09">
        <w:rPr>
          <w:sz w:val="22"/>
        </w:rPr>
        <w:t xml:space="preserve">      Of these, how many are immediate family? (</w:t>
      </w:r>
      <w:proofErr w:type="gramStart"/>
      <w:r w:rsidRPr="00736D09">
        <w:rPr>
          <w:sz w:val="22"/>
        </w:rPr>
        <w:t>children</w:t>
      </w:r>
      <w:proofErr w:type="gramEnd"/>
      <w:r w:rsidRPr="00736D09">
        <w:rPr>
          <w:sz w:val="22"/>
        </w:rPr>
        <w:t>, spouses, siblings) ______</w:t>
      </w:r>
    </w:p>
    <w:p w:rsidR="008E0BA8" w:rsidRPr="00736D09" w:rsidRDefault="008E0BA8" w:rsidP="008E0BA8">
      <w:pPr>
        <w:ind w:left="360"/>
        <w:rPr>
          <w:sz w:val="22"/>
        </w:rPr>
      </w:pPr>
      <w:r w:rsidRPr="00736D09">
        <w:rPr>
          <w:sz w:val="22"/>
        </w:rPr>
        <w:t xml:space="preserve">How many people are employed part time? _____ </w:t>
      </w:r>
      <w:proofErr w:type="gramStart"/>
      <w:r w:rsidRPr="00736D09">
        <w:rPr>
          <w:sz w:val="22"/>
        </w:rPr>
        <w:t>Of</w:t>
      </w:r>
      <w:proofErr w:type="gramEnd"/>
      <w:r w:rsidRPr="00736D09">
        <w:rPr>
          <w:sz w:val="22"/>
        </w:rPr>
        <w:t xml:space="preserve"> these, how many are immediate family? _____</w:t>
      </w:r>
    </w:p>
    <w:p w:rsidR="008E0BA8" w:rsidRPr="00736D09" w:rsidRDefault="008E0BA8" w:rsidP="008E0BA8">
      <w:pPr>
        <w:rPr>
          <w:sz w:val="22"/>
        </w:rPr>
      </w:pPr>
      <w:r w:rsidRPr="00736D09">
        <w:rPr>
          <w:sz w:val="22"/>
        </w:rPr>
        <w:t xml:space="preserve">      How many seasonal employees are hired? ____</w:t>
      </w:r>
      <w:proofErr w:type="gramStart"/>
      <w:r w:rsidRPr="00736D09">
        <w:rPr>
          <w:sz w:val="22"/>
        </w:rPr>
        <w:t>_  For</w:t>
      </w:r>
      <w:proofErr w:type="gramEnd"/>
      <w:r w:rsidRPr="00736D09">
        <w:rPr>
          <w:sz w:val="22"/>
        </w:rPr>
        <w:t xml:space="preserve"> what months? _____________________________</w:t>
      </w:r>
    </w:p>
    <w:p w:rsidR="008E0BA8" w:rsidRPr="00736D09" w:rsidRDefault="008E0BA8" w:rsidP="008E0BA8">
      <w:pPr>
        <w:pStyle w:val="Body"/>
        <w:rPr>
          <w:sz w:val="22"/>
          <w:szCs w:val="22"/>
        </w:rPr>
      </w:pPr>
    </w:p>
    <w:p w:rsidR="008E0BA8" w:rsidRPr="00736D09" w:rsidRDefault="00F900FB" w:rsidP="00F900FB">
      <w:pPr>
        <w:ind w:left="360"/>
        <w:rPr>
          <w:sz w:val="22"/>
        </w:rPr>
      </w:pPr>
      <w:r w:rsidRPr="00736D09">
        <w:rPr>
          <w:sz w:val="22"/>
        </w:rPr>
        <w:t>b</w:t>
      </w:r>
      <w:r w:rsidR="008E0BA8" w:rsidRPr="00736D09">
        <w:rPr>
          <w:sz w:val="22"/>
        </w:rPr>
        <w:t xml:space="preserve">. Who are the current farm managers on the farm, what are their roles, and how many years of </w:t>
      </w:r>
      <w:r w:rsidR="00287417" w:rsidRPr="00736D09">
        <w:rPr>
          <w:sz w:val="22"/>
        </w:rPr>
        <w:t>farming</w:t>
      </w:r>
      <w:r w:rsidR="008E0BA8" w:rsidRPr="00736D09">
        <w:rPr>
          <w:sz w:val="22"/>
        </w:rPr>
        <w:t xml:space="preserve"> experience does each have?</w:t>
      </w:r>
    </w:p>
    <w:p w:rsidR="008E0BA8" w:rsidRPr="00736D09" w:rsidRDefault="008E0BA8" w:rsidP="008E0BA8">
      <w:pPr>
        <w:ind w:left="360"/>
        <w:rPr>
          <w:sz w:val="22"/>
        </w:rPr>
      </w:pPr>
      <w:r w:rsidRPr="00736D09">
        <w:rPr>
          <w:sz w:val="22"/>
          <w:u w:val="single"/>
        </w:rPr>
        <w:t>Farm Manager</w:t>
      </w:r>
      <w:r w:rsidRPr="00736D09">
        <w:rPr>
          <w:sz w:val="22"/>
        </w:rPr>
        <w:t>:</w:t>
      </w:r>
      <w:r w:rsidRPr="00736D09">
        <w:rPr>
          <w:sz w:val="22"/>
        </w:rPr>
        <w:tab/>
      </w:r>
      <w:r w:rsidRPr="00736D09">
        <w:rPr>
          <w:sz w:val="22"/>
        </w:rPr>
        <w:tab/>
      </w:r>
      <w:r w:rsidRPr="00736D09">
        <w:rPr>
          <w:sz w:val="22"/>
        </w:rPr>
        <w:tab/>
      </w:r>
      <w:r w:rsidRPr="00736D09">
        <w:rPr>
          <w:sz w:val="22"/>
          <w:u w:val="single"/>
        </w:rPr>
        <w:t>Role</w:t>
      </w:r>
      <w:r w:rsidRPr="00736D09">
        <w:rPr>
          <w:sz w:val="22"/>
        </w:rPr>
        <w:t>:</w:t>
      </w:r>
      <w:r w:rsidRPr="00736D09">
        <w:rPr>
          <w:sz w:val="22"/>
        </w:rPr>
        <w:tab/>
      </w:r>
      <w:r w:rsidRPr="00736D09">
        <w:rPr>
          <w:sz w:val="22"/>
        </w:rPr>
        <w:tab/>
      </w:r>
      <w:r w:rsidRPr="00736D09">
        <w:rPr>
          <w:sz w:val="22"/>
        </w:rPr>
        <w:tab/>
      </w:r>
      <w:r w:rsidRPr="00736D09">
        <w:rPr>
          <w:sz w:val="22"/>
        </w:rPr>
        <w:tab/>
      </w:r>
      <w:r w:rsidRPr="00736D09">
        <w:rPr>
          <w:sz w:val="22"/>
        </w:rPr>
        <w:tab/>
      </w:r>
      <w:r w:rsidRPr="00736D09">
        <w:rPr>
          <w:sz w:val="22"/>
          <w:u w:val="single"/>
        </w:rPr>
        <w:t># of Years farming</w:t>
      </w:r>
      <w:r w:rsidRPr="00736D09">
        <w:rPr>
          <w:sz w:val="22"/>
        </w:rPr>
        <w:t>: ______________________________________________________________________________________</w:t>
      </w:r>
    </w:p>
    <w:p w:rsidR="008E0BA8" w:rsidRPr="00736D09" w:rsidRDefault="008E0BA8" w:rsidP="008E0BA8">
      <w:pPr>
        <w:ind w:firstLine="360"/>
        <w:rPr>
          <w:sz w:val="22"/>
        </w:rPr>
      </w:pPr>
      <w:r w:rsidRPr="00736D09">
        <w:rPr>
          <w:sz w:val="22"/>
        </w:rPr>
        <w:t>______________________________________________________________________________________</w:t>
      </w:r>
    </w:p>
    <w:p w:rsidR="008E0BA8" w:rsidRPr="00736D09" w:rsidRDefault="008E0BA8" w:rsidP="008E0BA8">
      <w:pPr>
        <w:ind w:left="360" w:hanging="360"/>
        <w:rPr>
          <w:sz w:val="22"/>
        </w:rPr>
      </w:pPr>
      <w:r w:rsidRPr="00736D09">
        <w:rPr>
          <w:sz w:val="22"/>
        </w:rPr>
        <w:t xml:space="preserve">   </w:t>
      </w:r>
    </w:p>
    <w:p w:rsidR="00F900FB" w:rsidRPr="00736D09" w:rsidRDefault="002769BF" w:rsidP="002769BF">
      <w:pPr>
        <w:rPr>
          <w:sz w:val="22"/>
        </w:rPr>
      </w:pPr>
      <w:r w:rsidRPr="00736D09">
        <w:rPr>
          <w:sz w:val="22"/>
        </w:rPr>
        <w:t>8a</w:t>
      </w:r>
      <w:r w:rsidR="008E0BA8" w:rsidRPr="00736D09">
        <w:rPr>
          <w:sz w:val="22"/>
        </w:rPr>
        <w:t xml:space="preserve"> Have any of the manager(s) completed an MDAR Agricultural Business Training Program course? Yes ___ No ___ If Yes, circle which one: Exploring Your Small Farm Dream, Planning for Start-up, Tilling the Soil of Opportunity    </w:t>
      </w:r>
    </w:p>
    <w:p w:rsidR="008E0BA8" w:rsidRPr="00736D09" w:rsidRDefault="008E0BA8" w:rsidP="00F900FB">
      <w:pPr>
        <w:ind w:left="360"/>
        <w:rPr>
          <w:sz w:val="22"/>
        </w:rPr>
      </w:pPr>
      <w:r w:rsidRPr="00736D09">
        <w:rPr>
          <w:sz w:val="22"/>
        </w:rPr>
        <w:t>List any other business or management training of managers</w:t>
      </w:r>
      <w:proofErr w:type="gramStart"/>
      <w:r w:rsidRPr="00736D09">
        <w:rPr>
          <w:sz w:val="22"/>
        </w:rPr>
        <w:t>:_</w:t>
      </w:r>
      <w:proofErr w:type="gramEnd"/>
      <w:r w:rsidRPr="00736D09">
        <w:rPr>
          <w:sz w:val="22"/>
        </w:rPr>
        <w:t>________________________________</w:t>
      </w:r>
      <w:r w:rsidR="00287417" w:rsidRPr="00736D09">
        <w:rPr>
          <w:sz w:val="22"/>
        </w:rPr>
        <w:t>____</w:t>
      </w:r>
    </w:p>
    <w:p w:rsidR="008E0BA8" w:rsidRPr="00736D09" w:rsidRDefault="008E0BA8" w:rsidP="008E0BA8">
      <w:pPr>
        <w:ind w:left="360"/>
        <w:rPr>
          <w:sz w:val="22"/>
        </w:rPr>
      </w:pPr>
      <w:r w:rsidRPr="00736D09">
        <w:rPr>
          <w:sz w:val="22"/>
        </w:rPr>
        <w:t>__________________________________________________________________________________</w:t>
      </w:r>
      <w:r w:rsidR="00287417" w:rsidRPr="00736D09">
        <w:rPr>
          <w:sz w:val="22"/>
        </w:rPr>
        <w:t>____</w:t>
      </w:r>
    </w:p>
    <w:p w:rsidR="008E0BA8" w:rsidRPr="00736D09" w:rsidRDefault="00F900FB" w:rsidP="008E0BA8">
      <w:pPr>
        <w:ind w:left="360" w:hanging="360"/>
        <w:rPr>
          <w:sz w:val="22"/>
        </w:rPr>
      </w:pPr>
      <w:r w:rsidRPr="00736D09">
        <w:rPr>
          <w:sz w:val="22"/>
        </w:rPr>
        <w:t>8</w:t>
      </w:r>
      <w:r w:rsidR="002769BF" w:rsidRPr="00736D09">
        <w:rPr>
          <w:sz w:val="22"/>
        </w:rPr>
        <w:t>b</w:t>
      </w:r>
      <w:proofErr w:type="gramStart"/>
      <w:r w:rsidR="008E0BA8" w:rsidRPr="00736D09">
        <w:rPr>
          <w:sz w:val="22"/>
        </w:rPr>
        <w:t>.  Has</w:t>
      </w:r>
      <w:proofErr w:type="gramEnd"/>
      <w:r w:rsidR="008E0BA8" w:rsidRPr="00736D09">
        <w:rPr>
          <w:sz w:val="22"/>
        </w:rPr>
        <w:t xml:space="preserve"> the applicant ever participated in any of the following MDAR </w:t>
      </w:r>
      <w:r w:rsidR="002769BF" w:rsidRPr="00736D09">
        <w:rPr>
          <w:sz w:val="22"/>
        </w:rPr>
        <w:t xml:space="preserve">grant </w:t>
      </w:r>
      <w:r w:rsidR="008E0BA8" w:rsidRPr="00736D09">
        <w:rPr>
          <w:sz w:val="22"/>
        </w:rPr>
        <w:t xml:space="preserve">programs? </w:t>
      </w:r>
    </w:p>
    <w:p w:rsidR="008E0BA8" w:rsidRPr="00736D09" w:rsidRDefault="008E0BA8" w:rsidP="008E0BA8">
      <w:pPr>
        <w:ind w:left="360" w:hanging="360"/>
        <w:rPr>
          <w:sz w:val="22"/>
        </w:rPr>
      </w:pPr>
      <w:r w:rsidRPr="00736D09">
        <w:rPr>
          <w:i/>
          <w:sz w:val="22"/>
        </w:rPr>
        <w:t xml:space="preserve">Please mark Yes or No for each, and if </w:t>
      </w:r>
      <w:proofErr w:type="gramStart"/>
      <w:r w:rsidRPr="00736D09">
        <w:rPr>
          <w:i/>
          <w:sz w:val="22"/>
        </w:rPr>
        <w:t>Yes</w:t>
      </w:r>
      <w:proofErr w:type="gramEnd"/>
      <w:r w:rsidRPr="00736D09">
        <w:rPr>
          <w:i/>
          <w:sz w:val="22"/>
        </w:rPr>
        <w:t>, please list the year of participation:</w:t>
      </w:r>
      <w:r w:rsidRPr="00736D09">
        <w:rPr>
          <w:i/>
          <w:sz w:val="22"/>
        </w:rPr>
        <w:tab/>
      </w:r>
      <w:r w:rsidRPr="00736D09">
        <w:rPr>
          <w:i/>
          <w:sz w:val="22"/>
        </w:rPr>
        <w:tab/>
      </w:r>
      <w:r w:rsidRPr="00736D09">
        <w:rPr>
          <w:i/>
          <w:sz w:val="22"/>
        </w:rPr>
        <w:tab/>
      </w:r>
      <w:r w:rsidRPr="00736D09">
        <w:rPr>
          <w:i/>
          <w:sz w:val="22"/>
        </w:rPr>
        <w:tab/>
      </w:r>
      <w:r w:rsidRPr="00736D09">
        <w:rPr>
          <w:sz w:val="22"/>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0"/>
        <w:gridCol w:w="720"/>
        <w:gridCol w:w="720"/>
        <w:gridCol w:w="2880"/>
      </w:tblGrid>
      <w:tr w:rsidR="008E0BA8" w:rsidRPr="00736D09">
        <w:tc>
          <w:tcPr>
            <w:tcW w:w="5670" w:type="dxa"/>
          </w:tcPr>
          <w:p w:rsidR="008E0BA8" w:rsidRPr="00736D09" w:rsidRDefault="008E0BA8" w:rsidP="008E0BA8">
            <w:pPr>
              <w:rPr>
                <w:b/>
                <w:sz w:val="22"/>
              </w:rPr>
            </w:pPr>
            <w:r w:rsidRPr="00736D09">
              <w:rPr>
                <w:b/>
                <w:sz w:val="22"/>
              </w:rPr>
              <w:t>Program</w:t>
            </w:r>
          </w:p>
        </w:tc>
        <w:tc>
          <w:tcPr>
            <w:tcW w:w="720" w:type="dxa"/>
          </w:tcPr>
          <w:p w:rsidR="008E0BA8" w:rsidRPr="00736D09" w:rsidRDefault="008E0BA8" w:rsidP="008E0BA8">
            <w:pPr>
              <w:jc w:val="center"/>
              <w:rPr>
                <w:b/>
                <w:sz w:val="22"/>
              </w:rPr>
            </w:pPr>
            <w:r w:rsidRPr="00736D09">
              <w:rPr>
                <w:b/>
                <w:sz w:val="22"/>
              </w:rPr>
              <w:t>Yes</w:t>
            </w:r>
          </w:p>
        </w:tc>
        <w:tc>
          <w:tcPr>
            <w:tcW w:w="720" w:type="dxa"/>
          </w:tcPr>
          <w:p w:rsidR="008E0BA8" w:rsidRPr="00736D09" w:rsidRDefault="008E0BA8" w:rsidP="008E0BA8">
            <w:pPr>
              <w:jc w:val="center"/>
              <w:rPr>
                <w:b/>
                <w:sz w:val="22"/>
              </w:rPr>
            </w:pPr>
            <w:r w:rsidRPr="00736D09">
              <w:rPr>
                <w:b/>
                <w:sz w:val="22"/>
              </w:rPr>
              <w:t>No</w:t>
            </w:r>
          </w:p>
        </w:tc>
        <w:tc>
          <w:tcPr>
            <w:tcW w:w="2880" w:type="dxa"/>
          </w:tcPr>
          <w:p w:rsidR="008E0BA8" w:rsidRPr="00736D09" w:rsidRDefault="008E0BA8">
            <w:pPr>
              <w:rPr>
                <w:b/>
                <w:sz w:val="22"/>
              </w:rPr>
            </w:pPr>
            <w:r w:rsidRPr="00736D09">
              <w:rPr>
                <w:b/>
                <w:sz w:val="22"/>
              </w:rPr>
              <w:t>If Yes, Year of Participation</w:t>
            </w:r>
          </w:p>
        </w:tc>
      </w:tr>
      <w:tr w:rsidR="008E0BA8" w:rsidRPr="00736D09">
        <w:tc>
          <w:tcPr>
            <w:tcW w:w="5670" w:type="dxa"/>
          </w:tcPr>
          <w:p w:rsidR="008E0BA8" w:rsidRPr="00736D09" w:rsidRDefault="008E0BA8">
            <w:pPr>
              <w:rPr>
                <w:sz w:val="22"/>
              </w:rPr>
            </w:pPr>
            <w:r w:rsidRPr="00736D09">
              <w:rPr>
                <w:sz w:val="22"/>
              </w:rPr>
              <w:t>APR Improvement Program (AIP)</w:t>
            </w:r>
          </w:p>
        </w:tc>
        <w:tc>
          <w:tcPr>
            <w:tcW w:w="720" w:type="dxa"/>
          </w:tcPr>
          <w:p w:rsidR="008E0BA8" w:rsidRPr="00736D09" w:rsidRDefault="008E0BA8">
            <w:pPr>
              <w:rPr>
                <w:sz w:val="22"/>
              </w:rPr>
            </w:pPr>
          </w:p>
        </w:tc>
        <w:tc>
          <w:tcPr>
            <w:tcW w:w="720" w:type="dxa"/>
          </w:tcPr>
          <w:p w:rsidR="008E0BA8" w:rsidRPr="00736D09" w:rsidRDefault="008E0BA8">
            <w:pPr>
              <w:rPr>
                <w:sz w:val="22"/>
              </w:rPr>
            </w:pPr>
          </w:p>
        </w:tc>
        <w:tc>
          <w:tcPr>
            <w:tcW w:w="2880" w:type="dxa"/>
          </w:tcPr>
          <w:p w:rsidR="008E0BA8" w:rsidRPr="00736D09" w:rsidRDefault="008E0BA8">
            <w:pPr>
              <w:rPr>
                <w:sz w:val="22"/>
              </w:rPr>
            </w:pPr>
          </w:p>
        </w:tc>
      </w:tr>
      <w:tr w:rsidR="008E0BA8" w:rsidRPr="00736D09">
        <w:tc>
          <w:tcPr>
            <w:tcW w:w="5670" w:type="dxa"/>
          </w:tcPr>
          <w:p w:rsidR="008E0BA8" w:rsidRPr="00736D09" w:rsidRDefault="008E0BA8">
            <w:pPr>
              <w:rPr>
                <w:sz w:val="22"/>
              </w:rPr>
            </w:pPr>
            <w:r w:rsidRPr="00736D09">
              <w:rPr>
                <w:sz w:val="22"/>
              </w:rPr>
              <w:t>Farm Viability Enhancement Program (FVEP)</w:t>
            </w:r>
          </w:p>
        </w:tc>
        <w:tc>
          <w:tcPr>
            <w:tcW w:w="720" w:type="dxa"/>
          </w:tcPr>
          <w:p w:rsidR="008E0BA8" w:rsidRPr="00736D09" w:rsidRDefault="008E0BA8">
            <w:pPr>
              <w:rPr>
                <w:sz w:val="22"/>
              </w:rPr>
            </w:pPr>
          </w:p>
        </w:tc>
        <w:tc>
          <w:tcPr>
            <w:tcW w:w="720" w:type="dxa"/>
          </w:tcPr>
          <w:p w:rsidR="008E0BA8" w:rsidRPr="00736D09" w:rsidRDefault="008E0BA8">
            <w:pPr>
              <w:rPr>
                <w:sz w:val="22"/>
              </w:rPr>
            </w:pPr>
          </w:p>
        </w:tc>
        <w:tc>
          <w:tcPr>
            <w:tcW w:w="2880" w:type="dxa"/>
          </w:tcPr>
          <w:p w:rsidR="008E0BA8" w:rsidRPr="00736D09" w:rsidRDefault="008E0BA8">
            <w:pPr>
              <w:rPr>
                <w:sz w:val="22"/>
              </w:rPr>
            </w:pPr>
          </w:p>
        </w:tc>
      </w:tr>
      <w:tr w:rsidR="008E0BA8" w:rsidRPr="00736D09">
        <w:tc>
          <w:tcPr>
            <w:tcW w:w="5670" w:type="dxa"/>
          </w:tcPr>
          <w:p w:rsidR="008E0BA8" w:rsidRPr="00736D09" w:rsidRDefault="008E0BA8">
            <w:pPr>
              <w:rPr>
                <w:sz w:val="22"/>
              </w:rPr>
            </w:pPr>
            <w:r w:rsidRPr="00736D09">
              <w:rPr>
                <w:sz w:val="22"/>
              </w:rPr>
              <w:t>Matching Enterprise Grants for Agriculture (MEGA)</w:t>
            </w:r>
          </w:p>
        </w:tc>
        <w:tc>
          <w:tcPr>
            <w:tcW w:w="720" w:type="dxa"/>
          </w:tcPr>
          <w:p w:rsidR="008E0BA8" w:rsidRPr="00736D09" w:rsidRDefault="008E0BA8">
            <w:pPr>
              <w:rPr>
                <w:sz w:val="22"/>
              </w:rPr>
            </w:pPr>
          </w:p>
        </w:tc>
        <w:tc>
          <w:tcPr>
            <w:tcW w:w="720" w:type="dxa"/>
          </w:tcPr>
          <w:p w:rsidR="008E0BA8" w:rsidRPr="00736D09" w:rsidRDefault="008E0BA8">
            <w:pPr>
              <w:rPr>
                <w:sz w:val="22"/>
              </w:rPr>
            </w:pPr>
          </w:p>
        </w:tc>
        <w:tc>
          <w:tcPr>
            <w:tcW w:w="2880" w:type="dxa"/>
          </w:tcPr>
          <w:p w:rsidR="008E0BA8" w:rsidRPr="00736D09" w:rsidRDefault="008E0BA8">
            <w:pPr>
              <w:rPr>
                <w:sz w:val="22"/>
              </w:rPr>
            </w:pPr>
          </w:p>
        </w:tc>
      </w:tr>
      <w:tr w:rsidR="008E0BA8" w:rsidRPr="00736D09">
        <w:trPr>
          <w:trHeight w:val="242"/>
        </w:trPr>
        <w:tc>
          <w:tcPr>
            <w:tcW w:w="5670" w:type="dxa"/>
          </w:tcPr>
          <w:p w:rsidR="008E0BA8" w:rsidRPr="00736D09" w:rsidRDefault="008E0BA8">
            <w:pPr>
              <w:rPr>
                <w:sz w:val="22"/>
              </w:rPr>
            </w:pPr>
            <w:r w:rsidRPr="00736D09">
              <w:rPr>
                <w:sz w:val="22"/>
              </w:rPr>
              <w:t>Agricultural Environmental Enhancement Program (AEEP)</w:t>
            </w:r>
          </w:p>
        </w:tc>
        <w:tc>
          <w:tcPr>
            <w:tcW w:w="720" w:type="dxa"/>
          </w:tcPr>
          <w:p w:rsidR="008E0BA8" w:rsidRPr="00736D09" w:rsidRDefault="008E0BA8">
            <w:pPr>
              <w:rPr>
                <w:sz w:val="22"/>
              </w:rPr>
            </w:pPr>
          </w:p>
        </w:tc>
        <w:tc>
          <w:tcPr>
            <w:tcW w:w="720" w:type="dxa"/>
          </w:tcPr>
          <w:p w:rsidR="008E0BA8" w:rsidRPr="00736D09" w:rsidRDefault="008E0BA8">
            <w:pPr>
              <w:rPr>
                <w:sz w:val="22"/>
              </w:rPr>
            </w:pPr>
          </w:p>
        </w:tc>
        <w:tc>
          <w:tcPr>
            <w:tcW w:w="2880" w:type="dxa"/>
          </w:tcPr>
          <w:p w:rsidR="008E0BA8" w:rsidRPr="00736D09" w:rsidRDefault="008E0BA8">
            <w:pPr>
              <w:rPr>
                <w:sz w:val="22"/>
              </w:rPr>
            </w:pPr>
          </w:p>
        </w:tc>
      </w:tr>
      <w:tr w:rsidR="008E0BA8" w:rsidRPr="00736D09">
        <w:tc>
          <w:tcPr>
            <w:tcW w:w="5670" w:type="dxa"/>
          </w:tcPr>
          <w:p w:rsidR="008E0BA8" w:rsidRPr="00736D09" w:rsidRDefault="008E0BA8">
            <w:pPr>
              <w:rPr>
                <w:sz w:val="22"/>
              </w:rPr>
            </w:pPr>
            <w:r w:rsidRPr="00736D09">
              <w:rPr>
                <w:sz w:val="22"/>
              </w:rPr>
              <w:t>Agricultural Energy Grant Program</w:t>
            </w:r>
          </w:p>
        </w:tc>
        <w:tc>
          <w:tcPr>
            <w:tcW w:w="720" w:type="dxa"/>
          </w:tcPr>
          <w:p w:rsidR="008E0BA8" w:rsidRPr="00736D09" w:rsidRDefault="008E0BA8">
            <w:pPr>
              <w:rPr>
                <w:sz w:val="22"/>
              </w:rPr>
            </w:pPr>
          </w:p>
        </w:tc>
        <w:tc>
          <w:tcPr>
            <w:tcW w:w="720" w:type="dxa"/>
          </w:tcPr>
          <w:p w:rsidR="008E0BA8" w:rsidRPr="00736D09" w:rsidRDefault="008E0BA8">
            <w:pPr>
              <w:rPr>
                <w:sz w:val="22"/>
              </w:rPr>
            </w:pPr>
          </w:p>
        </w:tc>
        <w:tc>
          <w:tcPr>
            <w:tcW w:w="2880" w:type="dxa"/>
          </w:tcPr>
          <w:p w:rsidR="008E0BA8" w:rsidRPr="00736D09" w:rsidRDefault="008E0BA8">
            <w:pPr>
              <w:rPr>
                <w:sz w:val="22"/>
              </w:rPr>
            </w:pPr>
          </w:p>
        </w:tc>
      </w:tr>
      <w:tr w:rsidR="00DA2018" w:rsidRPr="00736D09">
        <w:tc>
          <w:tcPr>
            <w:tcW w:w="5670" w:type="dxa"/>
          </w:tcPr>
          <w:p w:rsidR="00DA2018" w:rsidRPr="00736D09" w:rsidRDefault="00DA2018">
            <w:pPr>
              <w:rPr>
                <w:sz w:val="22"/>
              </w:rPr>
            </w:pPr>
            <w:r w:rsidRPr="00736D09">
              <w:rPr>
                <w:sz w:val="22"/>
              </w:rPr>
              <w:t>Agricultural Food Safety Improvement Program (AFSIP)</w:t>
            </w:r>
          </w:p>
        </w:tc>
        <w:tc>
          <w:tcPr>
            <w:tcW w:w="720" w:type="dxa"/>
          </w:tcPr>
          <w:p w:rsidR="00DA2018" w:rsidRPr="00736D09" w:rsidRDefault="00DA2018">
            <w:pPr>
              <w:rPr>
                <w:sz w:val="22"/>
              </w:rPr>
            </w:pPr>
          </w:p>
        </w:tc>
        <w:tc>
          <w:tcPr>
            <w:tcW w:w="720" w:type="dxa"/>
          </w:tcPr>
          <w:p w:rsidR="00DA2018" w:rsidRPr="00736D09" w:rsidRDefault="00DA2018">
            <w:pPr>
              <w:rPr>
                <w:sz w:val="22"/>
              </w:rPr>
            </w:pPr>
          </w:p>
        </w:tc>
        <w:tc>
          <w:tcPr>
            <w:tcW w:w="2880" w:type="dxa"/>
          </w:tcPr>
          <w:p w:rsidR="00DA2018" w:rsidRPr="00736D09" w:rsidRDefault="00DA2018">
            <w:pPr>
              <w:rPr>
                <w:sz w:val="22"/>
              </w:rPr>
            </w:pPr>
          </w:p>
        </w:tc>
      </w:tr>
      <w:tr w:rsidR="00DA2018" w:rsidRPr="00736D09">
        <w:tc>
          <w:tcPr>
            <w:tcW w:w="5670" w:type="dxa"/>
          </w:tcPr>
          <w:p w:rsidR="00DA2018" w:rsidRPr="00736D09" w:rsidRDefault="00DA2018">
            <w:pPr>
              <w:rPr>
                <w:sz w:val="22"/>
              </w:rPr>
            </w:pPr>
            <w:r w:rsidRPr="00736D09">
              <w:rPr>
                <w:sz w:val="22"/>
              </w:rPr>
              <w:t>Stewardship Assistance &amp; Restoration on APRs (SARA)</w:t>
            </w:r>
          </w:p>
        </w:tc>
        <w:tc>
          <w:tcPr>
            <w:tcW w:w="720" w:type="dxa"/>
          </w:tcPr>
          <w:p w:rsidR="00DA2018" w:rsidRPr="00736D09" w:rsidRDefault="00DA2018">
            <w:pPr>
              <w:rPr>
                <w:sz w:val="22"/>
              </w:rPr>
            </w:pPr>
          </w:p>
        </w:tc>
        <w:tc>
          <w:tcPr>
            <w:tcW w:w="720" w:type="dxa"/>
          </w:tcPr>
          <w:p w:rsidR="00DA2018" w:rsidRPr="00736D09" w:rsidRDefault="00DA2018">
            <w:pPr>
              <w:rPr>
                <w:sz w:val="22"/>
              </w:rPr>
            </w:pPr>
          </w:p>
        </w:tc>
        <w:tc>
          <w:tcPr>
            <w:tcW w:w="2880" w:type="dxa"/>
          </w:tcPr>
          <w:p w:rsidR="00DA2018" w:rsidRPr="00736D09" w:rsidRDefault="00DA2018">
            <w:pPr>
              <w:rPr>
                <w:sz w:val="22"/>
              </w:rPr>
            </w:pPr>
          </w:p>
        </w:tc>
      </w:tr>
    </w:tbl>
    <w:p w:rsidR="008E0BA8" w:rsidRPr="00736D09" w:rsidRDefault="008E0BA8" w:rsidP="008E0BA8">
      <w:pPr>
        <w:rPr>
          <w:bCs/>
          <w:sz w:val="22"/>
          <w:szCs w:val="22"/>
        </w:rPr>
      </w:pPr>
    </w:p>
    <w:p w:rsidR="00C00C89" w:rsidRPr="00736D09" w:rsidRDefault="00F900FB" w:rsidP="008E0BA8">
      <w:pPr>
        <w:rPr>
          <w:sz w:val="22"/>
        </w:rPr>
      </w:pPr>
      <w:r w:rsidRPr="00736D09">
        <w:rPr>
          <w:bCs/>
          <w:sz w:val="22"/>
          <w:szCs w:val="22"/>
        </w:rPr>
        <w:t>9</w:t>
      </w:r>
      <w:r w:rsidR="008E0BA8" w:rsidRPr="00736D09">
        <w:rPr>
          <w:bCs/>
          <w:sz w:val="22"/>
          <w:szCs w:val="22"/>
        </w:rPr>
        <w:t xml:space="preserve">. </w:t>
      </w:r>
      <w:r w:rsidR="008E0BA8" w:rsidRPr="00736D09">
        <w:rPr>
          <w:sz w:val="22"/>
        </w:rPr>
        <w:t>Do you have a United States D</w:t>
      </w:r>
      <w:r w:rsidR="00045FB2" w:rsidRPr="00736D09">
        <w:rPr>
          <w:sz w:val="22"/>
        </w:rPr>
        <w:t xml:space="preserve">epartment of Agriculture (USDA) </w:t>
      </w:r>
      <w:r w:rsidR="008E0BA8" w:rsidRPr="00736D09">
        <w:rPr>
          <w:sz w:val="22"/>
        </w:rPr>
        <w:t xml:space="preserve">Natural Resource Conservation Service (NRCS) conservation plan for your farm?   Yes _____ Date of Plan ________ No ____  </w:t>
      </w:r>
    </w:p>
    <w:p w:rsidR="008E0BA8" w:rsidRPr="00736D09" w:rsidRDefault="00C00C89" w:rsidP="008E0BA8">
      <w:pPr>
        <w:rPr>
          <w:bCs/>
          <w:sz w:val="22"/>
          <w:szCs w:val="22"/>
        </w:rPr>
      </w:pPr>
      <w:r w:rsidRPr="00736D09">
        <w:rPr>
          <w:sz w:val="22"/>
        </w:rPr>
        <w:t xml:space="preserve">   </w:t>
      </w:r>
      <w:r w:rsidR="008E0BA8" w:rsidRPr="00736D09">
        <w:rPr>
          <w:sz w:val="22"/>
        </w:rPr>
        <w:t>If No, have you contacted NRCS to begin process of developing or updating a conservation plan? Yes ___   No ___</w:t>
      </w:r>
    </w:p>
    <w:p w:rsidR="009361CA" w:rsidRPr="00736D09" w:rsidRDefault="009361CA" w:rsidP="009361CA">
      <w:pPr>
        <w:ind w:left="360" w:hanging="360"/>
        <w:rPr>
          <w:sz w:val="22"/>
        </w:rPr>
      </w:pPr>
      <w:r w:rsidRPr="00736D09">
        <w:rPr>
          <w:sz w:val="22"/>
        </w:rPr>
        <w:t xml:space="preserve">  </w:t>
      </w:r>
    </w:p>
    <w:p w:rsidR="009361CA" w:rsidRPr="00736D09" w:rsidRDefault="009361CA" w:rsidP="009361CA">
      <w:pPr>
        <w:ind w:left="360" w:hanging="360"/>
        <w:rPr>
          <w:sz w:val="22"/>
        </w:rPr>
      </w:pPr>
      <w:proofErr w:type="gramStart"/>
      <w:r w:rsidRPr="00736D09">
        <w:rPr>
          <w:sz w:val="22"/>
        </w:rPr>
        <w:t xml:space="preserve">10a. Do you have a </w:t>
      </w:r>
      <w:r w:rsidR="00C1651C" w:rsidRPr="00736D09">
        <w:rPr>
          <w:sz w:val="22"/>
        </w:rPr>
        <w:t xml:space="preserve">written </w:t>
      </w:r>
      <w:r w:rsidRPr="00736D09">
        <w:rPr>
          <w:sz w:val="22"/>
        </w:rPr>
        <w:t>business plan for the farm business?</w:t>
      </w:r>
      <w:proofErr w:type="gramEnd"/>
      <w:r w:rsidRPr="00736D09">
        <w:rPr>
          <w:sz w:val="22"/>
        </w:rPr>
        <w:t xml:space="preserve">  Yes</w:t>
      </w:r>
      <w:r w:rsidRPr="00736D09">
        <w:rPr>
          <w:sz w:val="22"/>
        </w:rPr>
        <w:tab/>
        <w:t xml:space="preserve"> Date</w:t>
      </w:r>
      <w:r w:rsidR="001C730C" w:rsidRPr="00736D09">
        <w:rPr>
          <w:sz w:val="22"/>
        </w:rPr>
        <w:t xml:space="preserve"> of Plan</w:t>
      </w:r>
      <w:r w:rsidRPr="00736D09">
        <w:rPr>
          <w:sz w:val="22"/>
        </w:rPr>
        <w:tab/>
        <w:t xml:space="preserve">     </w:t>
      </w:r>
      <w:r w:rsidR="001943CF" w:rsidRPr="00736D09">
        <w:rPr>
          <w:sz w:val="22"/>
        </w:rPr>
        <w:t xml:space="preserve">  </w:t>
      </w:r>
      <w:r w:rsidRPr="00736D09">
        <w:rPr>
          <w:sz w:val="22"/>
        </w:rPr>
        <w:t>No___</w:t>
      </w:r>
    </w:p>
    <w:p w:rsidR="008E0BA8" w:rsidRPr="00736D09" w:rsidRDefault="00C1651C" w:rsidP="008E0BA8">
      <w:pPr>
        <w:ind w:left="360" w:hanging="360"/>
        <w:rPr>
          <w:bCs/>
          <w:i/>
          <w:sz w:val="22"/>
          <w:szCs w:val="22"/>
        </w:rPr>
      </w:pPr>
      <w:r w:rsidRPr="00736D09">
        <w:rPr>
          <w:bCs/>
          <w:i/>
          <w:sz w:val="22"/>
          <w:szCs w:val="22"/>
        </w:rPr>
        <w:t xml:space="preserve">(If yes, you do not need to </w:t>
      </w:r>
      <w:r w:rsidR="001943CF" w:rsidRPr="00736D09">
        <w:rPr>
          <w:bCs/>
          <w:i/>
          <w:sz w:val="22"/>
          <w:szCs w:val="22"/>
        </w:rPr>
        <w:t xml:space="preserve">attach to this application but will </w:t>
      </w:r>
      <w:r w:rsidR="007E6B56" w:rsidRPr="00736D09">
        <w:rPr>
          <w:bCs/>
          <w:i/>
          <w:sz w:val="22"/>
          <w:szCs w:val="22"/>
        </w:rPr>
        <w:t>be asked to share with D</w:t>
      </w:r>
      <w:r w:rsidR="001943CF" w:rsidRPr="00736D09">
        <w:rPr>
          <w:bCs/>
          <w:i/>
          <w:sz w:val="22"/>
          <w:szCs w:val="22"/>
        </w:rPr>
        <w:t xml:space="preserve">epartment staff if </w:t>
      </w:r>
      <w:r w:rsidR="00CA52ED" w:rsidRPr="00736D09">
        <w:rPr>
          <w:bCs/>
          <w:i/>
          <w:sz w:val="22"/>
          <w:szCs w:val="22"/>
        </w:rPr>
        <w:t>selected to</w:t>
      </w:r>
      <w:r w:rsidR="001943CF" w:rsidRPr="00736D09">
        <w:rPr>
          <w:bCs/>
          <w:i/>
          <w:sz w:val="22"/>
          <w:szCs w:val="22"/>
        </w:rPr>
        <w:t xml:space="preserve"> the program)</w:t>
      </w:r>
    </w:p>
    <w:p w:rsidR="008E0BA8" w:rsidRPr="00736D09" w:rsidRDefault="00F900FB" w:rsidP="008E0BA8">
      <w:pPr>
        <w:ind w:left="360" w:hanging="360"/>
        <w:rPr>
          <w:sz w:val="22"/>
        </w:rPr>
      </w:pPr>
      <w:r w:rsidRPr="00736D09">
        <w:rPr>
          <w:bCs/>
          <w:sz w:val="22"/>
          <w:szCs w:val="22"/>
        </w:rPr>
        <w:t>10</w:t>
      </w:r>
      <w:r w:rsidR="009361CA" w:rsidRPr="00736D09">
        <w:rPr>
          <w:bCs/>
          <w:sz w:val="22"/>
          <w:szCs w:val="22"/>
        </w:rPr>
        <w:t>b</w:t>
      </w:r>
      <w:r w:rsidR="008E0BA8" w:rsidRPr="00736D09">
        <w:rPr>
          <w:bCs/>
          <w:sz w:val="22"/>
          <w:szCs w:val="22"/>
        </w:rPr>
        <w:t xml:space="preserve">. </w:t>
      </w:r>
      <w:proofErr w:type="gramStart"/>
      <w:r w:rsidR="008E0BA8" w:rsidRPr="00736D09">
        <w:rPr>
          <w:sz w:val="22"/>
        </w:rPr>
        <w:t>Has</w:t>
      </w:r>
      <w:proofErr w:type="gramEnd"/>
      <w:r w:rsidR="008E0BA8" w:rsidRPr="00736D09">
        <w:rPr>
          <w:sz w:val="22"/>
        </w:rPr>
        <w:t xml:space="preserve"> the farm family done any succession planning for future farm transfer? </w:t>
      </w:r>
      <w:r w:rsidR="00287417" w:rsidRPr="00736D09">
        <w:rPr>
          <w:sz w:val="22"/>
        </w:rPr>
        <w:t xml:space="preserve"> </w:t>
      </w:r>
      <w:r w:rsidR="008E0BA8" w:rsidRPr="00736D09">
        <w:rPr>
          <w:sz w:val="22"/>
        </w:rPr>
        <w:t>Yes ___</w:t>
      </w:r>
      <w:proofErr w:type="gramStart"/>
      <w:r w:rsidR="008E0BA8" w:rsidRPr="00736D09">
        <w:rPr>
          <w:sz w:val="22"/>
        </w:rPr>
        <w:t>_  No</w:t>
      </w:r>
      <w:proofErr w:type="gramEnd"/>
      <w:r w:rsidR="008E0BA8" w:rsidRPr="00736D09">
        <w:rPr>
          <w:sz w:val="22"/>
        </w:rPr>
        <w:t xml:space="preserve"> ____</w:t>
      </w:r>
    </w:p>
    <w:p w:rsidR="008E0BA8" w:rsidRPr="00736D09" w:rsidRDefault="008E0BA8" w:rsidP="008E0BA8">
      <w:pPr>
        <w:ind w:left="360"/>
        <w:rPr>
          <w:sz w:val="22"/>
        </w:rPr>
      </w:pPr>
      <w:r w:rsidRPr="00736D09">
        <w:rPr>
          <w:sz w:val="22"/>
        </w:rPr>
        <w:t xml:space="preserve">If </w:t>
      </w:r>
      <w:proofErr w:type="gramStart"/>
      <w:r w:rsidRPr="00736D09">
        <w:rPr>
          <w:sz w:val="22"/>
        </w:rPr>
        <w:t>Yes</w:t>
      </w:r>
      <w:proofErr w:type="gramEnd"/>
      <w:r w:rsidRPr="00736D09">
        <w:rPr>
          <w:sz w:val="22"/>
        </w:rPr>
        <w:t>, explain _____________________________________________________________________</w:t>
      </w:r>
      <w:r w:rsidR="00287417" w:rsidRPr="00736D09">
        <w:rPr>
          <w:sz w:val="22"/>
        </w:rPr>
        <w:t>_____</w:t>
      </w:r>
    </w:p>
    <w:p w:rsidR="008E0BA8" w:rsidRPr="00736D09" w:rsidRDefault="008E0BA8" w:rsidP="008E0BA8">
      <w:pPr>
        <w:ind w:left="360"/>
        <w:rPr>
          <w:sz w:val="22"/>
        </w:rPr>
      </w:pPr>
      <w:r w:rsidRPr="00736D09">
        <w:rPr>
          <w:sz w:val="22"/>
        </w:rPr>
        <w:t xml:space="preserve">Would you like assistance with succession planning if accepted into the Program? </w:t>
      </w:r>
      <w:r w:rsidR="00287417" w:rsidRPr="00736D09">
        <w:rPr>
          <w:sz w:val="22"/>
        </w:rPr>
        <w:t xml:space="preserve"> </w:t>
      </w:r>
      <w:r w:rsidRPr="00736D09">
        <w:rPr>
          <w:sz w:val="22"/>
        </w:rPr>
        <w:t>Yes ___</w:t>
      </w:r>
      <w:proofErr w:type="gramStart"/>
      <w:r w:rsidRPr="00736D09">
        <w:rPr>
          <w:sz w:val="22"/>
        </w:rPr>
        <w:t>_  No</w:t>
      </w:r>
      <w:proofErr w:type="gramEnd"/>
      <w:r w:rsidRPr="00736D09">
        <w:rPr>
          <w:sz w:val="22"/>
        </w:rPr>
        <w:t xml:space="preserve"> ____</w:t>
      </w:r>
    </w:p>
    <w:p w:rsidR="008E0BA8" w:rsidRPr="00FD19CC" w:rsidRDefault="008E0BA8" w:rsidP="008E0BA8">
      <w:pPr>
        <w:pStyle w:val="BodyA"/>
        <w:widowControl w:val="0"/>
        <w:rPr>
          <w:rFonts w:hAnsi="Times New Roman" w:cs="Times New Roman"/>
          <w:b/>
          <w:bCs/>
          <w:sz w:val="22"/>
          <w:szCs w:val="22"/>
        </w:rPr>
      </w:pPr>
    </w:p>
    <w:p w:rsidR="00DA2018" w:rsidRPr="00FD19CC" w:rsidRDefault="00DA2018" w:rsidP="008E0BA8">
      <w:pPr>
        <w:pStyle w:val="BodyA"/>
        <w:widowControl w:val="0"/>
        <w:rPr>
          <w:rFonts w:hAnsi="Times New Roman" w:cs="Times New Roman"/>
          <w:b/>
          <w:bCs/>
          <w:i/>
          <w:iCs/>
          <w:sz w:val="22"/>
          <w:szCs w:val="22"/>
        </w:rPr>
      </w:pPr>
    </w:p>
    <w:p w:rsidR="00045FB2" w:rsidRPr="00FD19CC" w:rsidRDefault="00F900FB" w:rsidP="00045FB2">
      <w:pPr>
        <w:pStyle w:val="BodyA"/>
        <w:widowControl w:val="0"/>
        <w:rPr>
          <w:rFonts w:hAnsi="Times New Roman" w:cs="Times New Roman"/>
          <w:b/>
          <w:bCs/>
          <w:i/>
          <w:iCs/>
          <w:sz w:val="22"/>
          <w:szCs w:val="22"/>
        </w:rPr>
      </w:pPr>
      <w:r w:rsidRPr="00FD19CC">
        <w:rPr>
          <w:rFonts w:hAnsi="Times New Roman" w:cs="Times New Roman"/>
          <w:b/>
          <w:bCs/>
          <w:iCs/>
          <w:sz w:val="22"/>
          <w:szCs w:val="22"/>
        </w:rPr>
        <w:t>FINANCIAL INFORMATION</w:t>
      </w:r>
      <w:r w:rsidRPr="00FD19CC">
        <w:rPr>
          <w:rFonts w:hAnsi="Times New Roman" w:cs="Times New Roman"/>
          <w:b/>
          <w:bCs/>
          <w:i/>
          <w:iCs/>
          <w:sz w:val="22"/>
          <w:szCs w:val="22"/>
        </w:rPr>
        <w:t xml:space="preserve">: </w:t>
      </w:r>
    </w:p>
    <w:p w:rsidR="008E0BA8" w:rsidRPr="00FD19CC" w:rsidRDefault="008E0BA8" w:rsidP="00045FB2">
      <w:pPr>
        <w:pStyle w:val="BodyA"/>
        <w:widowControl w:val="0"/>
        <w:rPr>
          <w:rFonts w:hAnsi="Times New Roman" w:cs="Times New Roman"/>
          <w:b/>
          <w:bCs/>
          <w:sz w:val="22"/>
          <w:szCs w:val="22"/>
        </w:rPr>
      </w:pPr>
    </w:p>
    <w:p w:rsidR="008E0BA8" w:rsidRPr="00FD19CC" w:rsidRDefault="008E0BA8" w:rsidP="008E0BA8">
      <w:pPr>
        <w:pStyle w:val="BodyA"/>
        <w:widowControl w:val="0"/>
        <w:ind w:firstLine="90"/>
        <w:rPr>
          <w:rFonts w:hAnsi="Times New Roman" w:cs="Times New Roman"/>
          <w:sz w:val="22"/>
          <w:szCs w:val="22"/>
        </w:rPr>
      </w:pPr>
      <w:r w:rsidRPr="00FD19CC">
        <w:rPr>
          <w:rFonts w:hAnsi="Times New Roman" w:cs="Times New Roman"/>
          <w:sz w:val="22"/>
          <w:szCs w:val="22"/>
        </w:rPr>
        <w:t>1</w:t>
      </w:r>
      <w:r w:rsidR="002769BF" w:rsidRPr="00FD19CC">
        <w:rPr>
          <w:rFonts w:hAnsi="Times New Roman" w:cs="Times New Roman"/>
          <w:sz w:val="22"/>
          <w:szCs w:val="22"/>
        </w:rPr>
        <w:t>1</w:t>
      </w:r>
      <w:r w:rsidRPr="00FD19CC">
        <w:rPr>
          <w:rFonts w:hAnsi="Times New Roman" w:cs="Times New Roman"/>
          <w:sz w:val="22"/>
          <w:szCs w:val="22"/>
        </w:rPr>
        <w:t>A</w:t>
      </w:r>
      <w:proofErr w:type="gramStart"/>
      <w:r w:rsidRPr="00FD19CC">
        <w:rPr>
          <w:rFonts w:hAnsi="Times New Roman" w:cs="Times New Roman"/>
          <w:sz w:val="22"/>
          <w:szCs w:val="22"/>
        </w:rPr>
        <w:t>.  List</w:t>
      </w:r>
      <w:proofErr w:type="gramEnd"/>
      <w:r w:rsidRPr="00FD19CC">
        <w:rPr>
          <w:rFonts w:hAnsi="Times New Roman" w:cs="Times New Roman"/>
          <w:sz w:val="22"/>
          <w:szCs w:val="22"/>
        </w:rPr>
        <w:t xml:space="preserve"> any liens or encumbrances, and the amounts, on the farm listed on first page of application.</w:t>
      </w:r>
    </w:p>
    <w:tbl>
      <w:tblPr>
        <w:tblW w:w="98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308"/>
        <w:gridCol w:w="2556"/>
      </w:tblGrid>
      <w:tr w:rsidR="008E0BA8" w:rsidRPr="00736D09">
        <w:trPr>
          <w:trHeight w:hRule="exact" w:val="298"/>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FD19CC" w:rsidRDefault="008E0BA8">
            <w:pPr>
              <w:pStyle w:val="BodyA"/>
              <w:ind w:left="270"/>
              <w:rPr>
                <w:rFonts w:hAnsi="Times New Roman" w:cs="Times New Roman"/>
                <w:sz w:val="22"/>
              </w:rPr>
            </w:pPr>
            <w:r w:rsidRPr="00FD19CC">
              <w:rPr>
                <w:rFonts w:hAnsi="Times New Roman" w:cs="Times New Roman"/>
                <w:b/>
                <w:bCs/>
                <w:sz w:val="22"/>
                <w:szCs w:val="20"/>
              </w:rPr>
              <w:t>Encumbrance</w:t>
            </w:r>
            <w:r w:rsidR="00FE54CF" w:rsidRPr="00FD19CC">
              <w:rPr>
                <w:rFonts w:hAnsi="Times New Roman" w:cs="Times New Roman"/>
                <w:b/>
                <w:bCs/>
                <w:sz w:val="22"/>
                <w:szCs w:val="20"/>
              </w:rPr>
              <w:t>(s)</w:t>
            </w:r>
            <w:r w:rsidR="00F60547" w:rsidRPr="00FD19CC">
              <w:rPr>
                <w:rFonts w:hAnsi="Times New Roman" w:cs="Times New Roman"/>
                <w:b/>
                <w:bCs/>
                <w:sz w:val="22"/>
                <w:szCs w:val="20"/>
              </w:rPr>
              <w:t xml:space="preserve"> </w:t>
            </w:r>
            <w:r w:rsidR="00F60547" w:rsidRPr="00FD19CC">
              <w:rPr>
                <w:rFonts w:hAnsi="Times New Roman" w:cs="Times New Roman"/>
                <w:b/>
                <w:bCs/>
                <w:i/>
                <w:sz w:val="22"/>
                <w:szCs w:val="20"/>
              </w:rPr>
              <w:t>(to whom the money is owed)</w:t>
            </w:r>
          </w:p>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FD19CC" w:rsidRDefault="00F60547">
            <w:pPr>
              <w:pStyle w:val="BodyA"/>
              <w:ind w:left="270"/>
              <w:rPr>
                <w:rFonts w:hAnsi="Times New Roman" w:cs="Times New Roman"/>
                <w:sz w:val="22"/>
              </w:rPr>
            </w:pPr>
            <w:r w:rsidRPr="00FD19CC">
              <w:rPr>
                <w:rFonts w:hAnsi="Times New Roman" w:cs="Times New Roman"/>
                <w:b/>
                <w:bCs/>
                <w:sz w:val="22"/>
                <w:szCs w:val="20"/>
              </w:rPr>
              <w:t>$ Amount owed</w:t>
            </w:r>
          </w:p>
        </w:tc>
      </w:tr>
      <w:tr w:rsidR="008E0BA8" w:rsidRPr="00736D09">
        <w:trPr>
          <w:trHeight w:hRule="exact" w:val="298"/>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tc>
      </w:tr>
      <w:tr w:rsidR="008E0BA8" w:rsidRPr="00736D09">
        <w:trPr>
          <w:trHeight w:hRule="exact" w:val="298"/>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tc>
      </w:tr>
      <w:tr w:rsidR="008E0BA8" w:rsidRPr="00736D09">
        <w:trPr>
          <w:trHeight w:hRule="exact" w:val="298"/>
        </w:trPr>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tc>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tc>
      </w:tr>
    </w:tbl>
    <w:p w:rsidR="00DA2018" w:rsidRPr="00FD19CC" w:rsidRDefault="00DA2018" w:rsidP="008E0BA8">
      <w:pPr>
        <w:pStyle w:val="BodyA"/>
        <w:rPr>
          <w:rFonts w:hAnsi="Times New Roman" w:cs="Times New Roman"/>
          <w:sz w:val="22"/>
          <w:szCs w:val="22"/>
        </w:rPr>
      </w:pPr>
    </w:p>
    <w:p w:rsidR="008E0BA8" w:rsidRPr="00FD19CC" w:rsidRDefault="008E0BA8" w:rsidP="008E0BA8">
      <w:pPr>
        <w:pStyle w:val="BodyA"/>
        <w:rPr>
          <w:rFonts w:hAnsi="Times New Roman" w:cs="Times New Roman"/>
          <w:sz w:val="22"/>
          <w:szCs w:val="22"/>
        </w:rPr>
      </w:pPr>
      <w:r w:rsidRPr="00FD19CC">
        <w:rPr>
          <w:rFonts w:hAnsi="Times New Roman" w:cs="Times New Roman"/>
          <w:sz w:val="22"/>
          <w:szCs w:val="22"/>
        </w:rPr>
        <w:t>Do any of these include a lien on your residence, or a mortgage on the property including your home?</w:t>
      </w:r>
    </w:p>
    <w:p w:rsidR="008E0BA8" w:rsidRPr="00FD19CC" w:rsidRDefault="008E0BA8" w:rsidP="008E0BA8">
      <w:pPr>
        <w:pStyle w:val="BodyA"/>
        <w:rPr>
          <w:rFonts w:hAnsi="Times New Roman" w:cs="Times New Roman"/>
          <w:sz w:val="22"/>
          <w:szCs w:val="22"/>
        </w:rPr>
      </w:pPr>
      <w:r w:rsidRPr="00FD19CC">
        <w:rPr>
          <w:rFonts w:hAnsi="Times New Roman" w:cs="Times New Roman"/>
          <w:sz w:val="22"/>
          <w:szCs w:val="22"/>
        </w:rPr>
        <w:t xml:space="preserve">      _____Yes   ____ No       Check here if there is no debt associated with the farm _____</w:t>
      </w:r>
    </w:p>
    <w:p w:rsidR="008E0BA8" w:rsidRPr="00FD19CC" w:rsidRDefault="008E0BA8" w:rsidP="008E0BA8">
      <w:pPr>
        <w:pStyle w:val="BodyA"/>
        <w:rPr>
          <w:rFonts w:hAnsi="Times New Roman" w:cs="Times New Roman"/>
          <w:sz w:val="22"/>
          <w:szCs w:val="22"/>
        </w:rPr>
      </w:pPr>
    </w:p>
    <w:p w:rsidR="00DA2018" w:rsidRPr="00FD19CC" w:rsidRDefault="00DA2018">
      <w:pPr>
        <w:rPr>
          <w:rFonts w:eastAsia="Arial Unicode MS"/>
          <w:color w:val="000000"/>
          <w:sz w:val="22"/>
          <w:szCs w:val="22"/>
          <w:u w:color="000000"/>
          <w:bdr w:val="nil"/>
        </w:rPr>
      </w:pPr>
      <w:r w:rsidRPr="00736D09">
        <w:rPr>
          <w:sz w:val="22"/>
          <w:szCs w:val="22"/>
        </w:rPr>
        <w:br w:type="page"/>
      </w:r>
    </w:p>
    <w:p w:rsidR="00045FB2" w:rsidRPr="00FD19CC" w:rsidRDefault="008E0BA8" w:rsidP="00C00C89">
      <w:pPr>
        <w:pStyle w:val="BodyA"/>
        <w:tabs>
          <w:tab w:val="left" w:pos="0"/>
          <w:tab w:val="left" w:pos="90"/>
        </w:tabs>
        <w:rPr>
          <w:rFonts w:hAnsi="Times New Roman" w:cs="Times New Roman"/>
          <w:i/>
          <w:iCs/>
          <w:sz w:val="22"/>
          <w:szCs w:val="22"/>
        </w:rPr>
      </w:pPr>
      <w:r w:rsidRPr="00FD19CC">
        <w:rPr>
          <w:rFonts w:hAnsi="Times New Roman" w:cs="Times New Roman"/>
          <w:sz w:val="22"/>
          <w:szCs w:val="22"/>
        </w:rPr>
        <w:t>1</w:t>
      </w:r>
      <w:r w:rsidR="002769BF" w:rsidRPr="00FD19CC">
        <w:rPr>
          <w:rFonts w:hAnsi="Times New Roman" w:cs="Times New Roman"/>
          <w:sz w:val="22"/>
          <w:szCs w:val="22"/>
        </w:rPr>
        <w:t>1</w:t>
      </w:r>
      <w:r w:rsidRPr="00FD19CC">
        <w:rPr>
          <w:rFonts w:hAnsi="Times New Roman" w:cs="Times New Roman"/>
          <w:sz w:val="22"/>
          <w:szCs w:val="22"/>
        </w:rPr>
        <w:t>B.</w:t>
      </w:r>
      <w:r w:rsidRPr="00FD19CC">
        <w:rPr>
          <w:rFonts w:hAnsi="Times New Roman" w:cs="Times New Roman"/>
          <w:b/>
          <w:bCs/>
          <w:sz w:val="22"/>
          <w:szCs w:val="22"/>
        </w:rPr>
        <w:t xml:space="preserve"> </w:t>
      </w:r>
      <w:proofErr w:type="gramStart"/>
      <w:r w:rsidRPr="00FD19CC">
        <w:rPr>
          <w:rFonts w:hAnsi="Times New Roman" w:cs="Times New Roman"/>
          <w:iCs/>
          <w:sz w:val="22"/>
          <w:szCs w:val="22"/>
        </w:rPr>
        <w:t>To</w:t>
      </w:r>
      <w:proofErr w:type="gramEnd"/>
      <w:r w:rsidRPr="00FD19CC">
        <w:rPr>
          <w:rFonts w:hAnsi="Times New Roman" w:cs="Times New Roman"/>
          <w:iCs/>
          <w:sz w:val="22"/>
          <w:szCs w:val="22"/>
        </w:rPr>
        <w:t xml:space="preserve"> complete this section, applicants sh</w:t>
      </w:r>
      <w:r w:rsidR="00DA2018" w:rsidRPr="00FD19CC">
        <w:rPr>
          <w:rFonts w:hAnsi="Times New Roman" w:cs="Times New Roman"/>
          <w:iCs/>
          <w:sz w:val="22"/>
          <w:szCs w:val="22"/>
        </w:rPr>
        <w:t>ould use their 2015 &amp; 2016</w:t>
      </w:r>
      <w:r w:rsidRPr="00FD19CC">
        <w:rPr>
          <w:rFonts w:hAnsi="Times New Roman" w:cs="Times New Roman"/>
          <w:iCs/>
          <w:sz w:val="22"/>
          <w:szCs w:val="22"/>
        </w:rPr>
        <w:t xml:space="preserve"> Schedule Fs or 1120S or 1120C tax forms</w:t>
      </w:r>
      <w:r w:rsidR="002769BF" w:rsidRPr="00FD19CC">
        <w:rPr>
          <w:rFonts w:hAnsi="Times New Roman" w:cs="Times New Roman"/>
          <w:iCs/>
          <w:sz w:val="22"/>
          <w:szCs w:val="22"/>
        </w:rPr>
        <w:t xml:space="preserve"> and estimate 2017 gross and net income (unless</w:t>
      </w:r>
      <w:r w:rsidR="00CA52ED" w:rsidRPr="00FD19CC">
        <w:rPr>
          <w:rFonts w:hAnsi="Times New Roman" w:cs="Times New Roman"/>
          <w:iCs/>
          <w:sz w:val="22"/>
          <w:szCs w:val="22"/>
        </w:rPr>
        <w:t xml:space="preserve"> 2017</w:t>
      </w:r>
      <w:r w:rsidR="002769BF" w:rsidRPr="00FD19CC">
        <w:rPr>
          <w:rFonts w:hAnsi="Times New Roman" w:cs="Times New Roman"/>
          <w:iCs/>
          <w:sz w:val="22"/>
          <w:szCs w:val="22"/>
        </w:rPr>
        <w:t xml:space="preserve"> taxes are complete</w:t>
      </w:r>
      <w:r w:rsidR="00CA52ED" w:rsidRPr="00FD19CC">
        <w:rPr>
          <w:rFonts w:hAnsi="Times New Roman" w:cs="Times New Roman"/>
          <w:iCs/>
          <w:sz w:val="22"/>
          <w:szCs w:val="22"/>
        </w:rPr>
        <w:t xml:space="preserve"> in which case use 2017 actuals</w:t>
      </w:r>
      <w:r w:rsidR="002769BF" w:rsidRPr="00FD19CC">
        <w:rPr>
          <w:rFonts w:hAnsi="Times New Roman" w:cs="Times New Roman"/>
          <w:iCs/>
          <w:sz w:val="22"/>
          <w:szCs w:val="22"/>
        </w:rPr>
        <w:t>)</w:t>
      </w:r>
      <w:r w:rsidRPr="00FD19CC">
        <w:rPr>
          <w:rFonts w:hAnsi="Times New Roman" w:cs="Times New Roman"/>
          <w:iCs/>
          <w:sz w:val="22"/>
          <w:szCs w:val="22"/>
        </w:rPr>
        <w:t xml:space="preserve">. </w:t>
      </w:r>
      <w:r w:rsidR="0058109F" w:rsidRPr="00FD19CC">
        <w:rPr>
          <w:rFonts w:hAnsi="Times New Roman" w:cs="Times New Roman"/>
          <w:iCs/>
          <w:sz w:val="22"/>
          <w:szCs w:val="22"/>
        </w:rPr>
        <w:t>(</w:t>
      </w:r>
      <w:r w:rsidR="0058109F" w:rsidRPr="00FD19CC">
        <w:rPr>
          <w:rFonts w:hAnsi="Times New Roman" w:cs="Times New Roman"/>
          <w:i/>
          <w:iCs/>
          <w:sz w:val="22"/>
          <w:szCs w:val="22"/>
        </w:rPr>
        <w:t xml:space="preserve">Tax </w:t>
      </w:r>
      <w:r w:rsidRPr="00FD19CC">
        <w:rPr>
          <w:rFonts w:hAnsi="Times New Roman" w:cs="Times New Roman"/>
          <w:i/>
          <w:iCs/>
          <w:sz w:val="22"/>
          <w:szCs w:val="22"/>
        </w:rPr>
        <w:t xml:space="preserve">forms </w:t>
      </w:r>
      <w:r w:rsidR="00CA52ED" w:rsidRPr="00FD19CC">
        <w:rPr>
          <w:rFonts w:hAnsi="Times New Roman" w:cs="Times New Roman"/>
          <w:i/>
          <w:iCs/>
          <w:sz w:val="22"/>
          <w:szCs w:val="22"/>
        </w:rPr>
        <w:t>do not need to be attached to this application</w:t>
      </w:r>
      <w:r w:rsidR="0058109F" w:rsidRPr="00FD19CC">
        <w:rPr>
          <w:rFonts w:hAnsi="Times New Roman" w:cs="Times New Roman"/>
          <w:i/>
          <w:iCs/>
          <w:sz w:val="22"/>
          <w:szCs w:val="22"/>
        </w:rPr>
        <w:t xml:space="preserve">, </w:t>
      </w:r>
      <w:r w:rsidRPr="00FD19CC">
        <w:rPr>
          <w:rFonts w:hAnsi="Times New Roman" w:cs="Times New Roman"/>
          <w:i/>
          <w:iCs/>
          <w:sz w:val="22"/>
          <w:szCs w:val="22"/>
        </w:rPr>
        <w:t xml:space="preserve">but participants will have to present </w:t>
      </w:r>
      <w:r w:rsidR="0058109F" w:rsidRPr="00FD19CC">
        <w:rPr>
          <w:rFonts w:hAnsi="Times New Roman" w:cs="Times New Roman"/>
          <w:i/>
          <w:iCs/>
          <w:sz w:val="22"/>
          <w:szCs w:val="22"/>
        </w:rPr>
        <w:t xml:space="preserve">copies </w:t>
      </w:r>
      <w:r w:rsidRPr="00FD19CC">
        <w:rPr>
          <w:rFonts w:hAnsi="Times New Roman" w:cs="Times New Roman"/>
          <w:i/>
          <w:iCs/>
          <w:sz w:val="22"/>
          <w:szCs w:val="22"/>
        </w:rPr>
        <w:t>to Department representatives if selected</w:t>
      </w:r>
      <w:r w:rsidR="008043B6" w:rsidRPr="00FD19CC">
        <w:rPr>
          <w:rFonts w:hAnsi="Times New Roman" w:cs="Times New Roman"/>
          <w:i/>
          <w:iCs/>
          <w:sz w:val="22"/>
          <w:szCs w:val="22"/>
        </w:rPr>
        <w:t xml:space="preserve"> to the program</w:t>
      </w:r>
      <w:r w:rsidR="0058109F" w:rsidRPr="00FD19CC">
        <w:rPr>
          <w:rFonts w:hAnsi="Times New Roman" w:cs="Times New Roman"/>
          <w:i/>
          <w:iCs/>
          <w:sz w:val="22"/>
          <w:szCs w:val="22"/>
        </w:rPr>
        <w:t>.</w:t>
      </w:r>
    </w:p>
    <w:p w:rsidR="008E0BA8" w:rsidRPr="00FD19CC" w:rsidRDefault="008E0BA8" w:rsidP="00C00C89">
      <w:pPr>
        <w:pStyle w:val="BodyA"/>
        <w:tabs>
          <w:tab w:val="left" w:pos="0"/>
          <w:tab w:val="left" w:pos="90"/>
        </w:tabs>
        <w:rPr>
          <w:rFonts w:hAnsi="Times New Roman" w:cs="Times New Roman"/>
          <w:sz w:val="22"/>
          <w:szCs w:val="22"/>
        </w:rPr>
      </w:pPr>
    </w:p>
    <w:tbl>
      <w:tblPr>
        <w:tblW w:w="984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0"/>
        <w:gridCol w:w="2430"/>
        <w:gridCol w:w="2340"/>
        <w:gridCol w:w="3276"/>
      </w:tblGrid>
      <w:tr w:rsidR="008E0BA8" w:rsidRPr="00736D09">
        <w:trPr>
          <w:trHeight w:val="481"/>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pPr>
              <w:pStyle w:val="Body"/>
              <w:rPr>
                <w:b/>
              </w:rPr>
            </w:pPr>
            <w:r w:rsidRPr="00FD19CC">
              <w:rPr>
                <w:rFonts w:eastAsia="Arial Unicode MS"/>
                <w:b/>
                <w:sz w:val="22"/>
                <w:szCs w:val="22"/>
              </w:rPr>
              <w:t>Tax Year</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pPr>
              <w:pStyle w:val="Body"/>
              <w:rPr>
                <w:b/>
              </w:rPr>
            </w:pPr>
            <w:r w:rsidRPr="00FD19CC">
              <w:rPr>
                <w:rFonts w:eastAsia="Arial Unicode MS"/>
                <w:b/>
                <w:sz w:val="22"/>
                <w:szCs w:val="22"/>
              </w:rPr>
              <w:t>Gross Farm Income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pPr>
              <w:pStyle w:val="Body"/>
              <w:rPr>
                <w:b/>
              </w:rPr>
            </w:pPr>
            <w:r w:rsidRPr="00FD19CC">
              <w:rPr>
                <w:rFonts w:eastAsia="Arial Unicode MS"/>
                <w:b/>
                <w:sz w:val="22"/>
                <w:szCs w:val="22"/>
              </w:rPr>
              <w:t>Net Farm Income</w:t>
            </w:r>
          </w:p>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pPr>
              <w:pStyle w:val="Body"/>
              <w:rPr>
                <w:b/>
                <w:sz w:val="22"/>
                <w:szCs w:val="22"/>
              </w:rPr>
            </w:pPr>
            <w:r w:rsidRPr="00FD19CC">
              <w:rPr>
                <w:rFonts w:eastAsia="Arial Unicode MS"/>
                <w:b/>
                <w:sz w:val="22"/>
                <w:szCs w:val="22"/>
              </w:rPr>
              <w:t xml:space="preserve">         Other Farm Income </w:t>
            </w:r>
          </w:p>
          <w:p w:rsidR="008E0BA8" w:rsidRPr="00736D09" w:rsidRDefault="008E0BA8">
            <w:pPr>
              <w:pStyle w:val="Body"/>
              <w:rPr>
                <w:b/>
              </w:rPr>
            </w:pPr>
            <w:r w:rsidRPr="00FD19CC">
              <w:rPr>
                <w:rFonts w:eastAsia="Arial Unicode MS"/>
                <w:b/>
                <w:sz w:val="22"/>
                <w:szCs w:val="22"/>
              </w:rPr>
              <w:t>(rent, custom work, gravel sales)</w:t>
            </w:r>
          </w:p>
        </w:tc>
      </w:tr>
      <w:tr w:rsidR="008E0BA8" w:rsidRPr="00736D09">
        <w:trPr>
          <w:trHeight w:val="25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pPr>
              <w:pStyle w:val="Body"/>
            </w:pPr>
            <w:r w:rsidRPr="00FD19CC">
              <w:rPr>
                <w:rFonts w:eastAsia="Arial Unicode MS"/>
                <w:sz w:val="22"/>
                <w:szCs w:val="22"/>
              </w:rPr>
              <w:t xml:space="preserve">   201</w:t>
            </w:r>
            <w:r w:rsidR="002769BF" w:rsidRPr="00FD19CC">
              <w:rPr>
                <w:rFonts w:eastAsia="Arial Unicode MS"/>
                <w:sz w:val="22"/>
                <w:szCs w:val="22"/>
              </w:rPr>
              <w:t>5</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tc>
      </w:tr>
      <w:tr w:rsidR="008E0BA8" w:rsidRPr="00736D09">
        <w:trPr>
          <w:trHeight w:val="25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pPr>
              <w:pStyle w:val="Body"/>
            </w:pPr>
            <w:r w:rsidRPr="00FD19CC">
              <w:rPr>
                <w:rFonts w:eastAsia="Arial Unicode MS"/>
                <w:sz w:val="22"/>
                <w:szCs w:val="22"/>
              </w:rPr>
              <w:t xml:space="preserve">   201</w:t>
            </w:r>
            <w:r w:rsidR="002769BF" w:rsidRPr="00FD19CC">
              <w:rPr>
                <w:rFonts w:eastAsia="Arial Unicode MS"/>
                <w:sz w:val="22"/>
                <w:szCs w:val="22"/>
              </w:rPr>
              <w:t>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tc>
      </w:tr>
      <w:tr w:rsidR="008E0BA8" w:rsidRPr="00736D09">
        <w:trPr>
          <w:trHeight w:val="25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pPr>
              <w:pStyle w:val="Body"/>
            </w:pPr>
            <w:r w:rsidRPr="00FD19CC">
              <w:rPr>
                <w:rFonts w:eastAsia="Arial Unicode MS"/>
                <w:sz w:val="22"/>
                <w:szCs w:val="22"/>
              </w:rPr>
              <w:t xml:space="preserve">   201</w:t>
            </w:r>
            <w:r w:rsidR="002769BF" w:rsidRPr="00FD19CC">
              <w:rPr>
                <w:rFonts w:eastAsia="Arial Unicode MS"/>
                <w:sz w:val="22"/>
                <w:szCs w:val="22"/>
              </w:rPr>
              <w:t>7 estimated</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tc>
        <w:tc>
          <w:tcPr>
            <w:tcW w:w="3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tc>
      </w:tr>
    </w:tbl>
    <w:p w:rsidR="00C00C89" w:rsidRPr="00736D09" w:rsidRDefault="00C00C89" w:rsidP="008E0BA8">
      <w:pPr>
        <w:pStyle w:val="BodyText"/>
        <w:rPr>
          <w:sz w:val="22"/>
        </w:rPr>
      </w:pPr>
    </w:p>
    <w:p w:rsidR="008E0BA8" w:rsidRPr="00736D09" w:rsidRDefault="008E0BA8" w:rsidP="008E0BA8">
      <w:pPr>
        <w:pStyle w:val="BodyText"/>
        <w:rPr>
          <w:sz w:val="22"/>
        </w:rPr>
      </w:pPr>
      <w:r w:rsidRPr="00736D09">
        <w:rPr>
          <w:sz w:val="22"/>
        </w:rPr>
        <w:t>Do you live solely off the farm income now? Yes ___</w:t>
      </w:r>
      <w:proofErr w:type="gramStart"/>
      <w:r w:rsidRPr="00736D09">
        <w:rPr>
          <w:sz w:val="22"/>
        </w:rPr>
        <w:t>_  No</w:t>
      </w:r>
      <w:proofErr w:type="gramEnd"/>
      <w:r w:rsidRPr="00736D09">
        <w:rPr>
          <w:sz w:val="22"/>
        </w:rPr>
        <w:t xml:space="preserve"> ____ </w:t>
      </w:r>
    </w:p>
    <w:p w:rsidR="008E0BA8" w:rsidRPr="00FD19CC" w:rsidRDefault="008E0BA8" w:rsidP="008E0BA8">
      <w:pPr>
        <w:pStyle w:val="BodyA"/>
        <w:rPr>
          <w:rFonts w:hAnsi="Times New Roman" w:cs="Times New Roman"/>
          <w:sz w:val="22"/>
          <w:szCs w:val="22"/>
        </w:rPr>
      </w:pPr>
    </w:p>
    <w:p w:rsidR="008E0BA8" w:rsidRPr="00FD19CC" w:rsidRDefault="00EC1B73" w:rsidP="008E0BA8">
      <w:pPr>
        <w:pStyle w:val="BodyA"/>
        <w:widowControl w:val="0"/>
        <w:ind w:left="90"/>
        <w:rPr>
          <w:rFonts w:hAnsi="Times New Roman" w:cs="Times New Roman"/>
          <w:sz w:val="22"/>
          <w:szCs w:val="22"/>
        </w:rPr>
      </w:pPr>
      <w:r w:rsidRPr="00FD19CC">
        <w:rPr>
          <w:rFonts w:hAnsi="Times New Roman" w:cs="Times New Roman"/>
          <w:sz w:val="22"/>
          <w:szCs w:val="22"/>
        </w:rPr>
        <w:t>11</w:t>
      </w:r>
      <w:r w:rsidR="008E0BA8" w:rsidRPr="00FD19CC">
        <w:rPr>
          <w:rFonts w:hAnsi="Times New Roman" w:cs="Times New Roman"/>
          <w:sz w:val="22"/>
          <w:szCs w:val="22"/>
        </w:rPr>
        <w:t>C</w:t>
      </w:r>
      <w:proofErr w:type="gramStart"/>
      <w:r w:rsidR="008E0BA8" w:rsidRPr="00FD19CC">
        <w:rPr>
          <w:rFonts w:hAnsi="Times New Roman" w:cs="Times New Roman"/>
          <w:sz w:val="22"/>
          <w:szCs w:val="22"/>
        </w:rPr>
        <w:t>.  Please</w:t>
      </w:r>
      <w:proofErr w:type="gramEnd"/>
      <w:r w:rsidR="008E0BA8" w:rsidRPr="00FD19CC">
        <w:rPr>
          <w:rFonts w:hAnsi="Times New Roman" w:cs="Times New Roman"/>
          <w:sz w:val="22"/>
          <w:szCs w:val="22"/>
        </w:rPr>
        <w:t xml:space="preserve"> include off-farm income/jobs that immediate family members have.</w:t>
      </w:r>
    </w:p>
    <w:tbl>
      <w:tblPr>
        <w:tblW w:w="9864" w:type="dxa"/>
        <w:tblInd w:w="19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68"/>
        <w:gridCol w:w="4896"/>
      </w:tblGrid>
      <w:tr w:rsidR="008E0BA8" w:rsidRPr="00736D09">
        <w:trPr>
          <w:trHeight w:val="261"/>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FD19CC" w:rsidRDefault="008E0BA8">
            <w:pPr>
              <w:pStyle w:val="BodyA"/>
              <w:rPr>
                <w:rFonts w:hAnsi="Times New Roman" w:cs="Times New Roman"/>
                <w:b/>
              </w:rPr>
            </w:pPr>
            <w:r w:rsidRPr="00FD19CC">
              <w:rPr>
                <w:rFonts w:hAnsi="Times New Roman" w:cs="Times New Roman"/>
                <w:b/>
                <w:sz w:val="22"/>
                <w:szCs w:val="22"/>
              </w:rPr>
              <w:t xml:space="preserve">                                        Name/Relationship</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FD19CC" w:rsidRDefault="008E0BA8">
            <w:pPr>
              <w:pStyle w:val="BodyA"/>
              <w:rPr>
                <w:rFonts w:hAnsi="Times New Roman" w:cs="Times New Roman"/>
                <w:b/>
              </w:rPr>
            </w:pPr>
            <w:r w:rsidRPr="00FD19CC">
              <w:rPr>
                <w:rFonts w:hAnsi="Times New Roman" w:cs="Times New Roman"/>
                <w:b/>
                <w:sz w:val="22"/>
                <w:szCs w:val="22"/>
              </w:rPr>
              <w:t>Off-farm income that contributes to family</w:t>
            </w:r>
          </w:p>
        </w:tc>
      </w:tr>
      <w:tr w:rsidR="008E0BA8" w:rsidRPr="00736D09">
        <w:trPr>
          <w:trHeight w:val="261"/>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FD19CC" w:rsidRDefault="008E0BA8">
            <w:pPr>
              <w:pStyle w:val="BodyA"/>
              <w:rPr>
                <w:rFonts w:hAnsi="Times New Roman" w:cs="Times New Roman"/>
              </w:rPr>
            </w:pPr>
            <w:r w:rsidRPr="00FD19CC">
              <w:rPr>
                <w:rFonts w:hAnsi="Times New Roman" w:cs="Times New Roman"/>
                <w:sz w:val="22"/>
                <w:szCs w:val="22"/>
              </w:rPr>
              <w:t>Operator</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FD19CC" w:rsidRDefault="008E0BA8">
            <w:pPr>
              <w:pStyle w:val="BodyA"/>
              <w:rPr>
                <w:rFonts w:hAnsi="Times New Roman" w:cs="Times New Roman"/>
              </w:rPr>
            </w:pPr>
            <w:r w:rsidRPr="00FD19CC">
              <w:rPr>
                <w:rFonts w:hAnsi="Times New Roman" w:cs="Times New Roman"/>
                <w:sz w:val="22"/>
                <w:szCs w:val="22"/>
              </w:rPr>
              <w:t>$                                 estimated annual</w:t>
            </w:r>
          </w:p>
        </w:tc>
      </w:tr>
      <w:tr w:rsidR="008E0BA8" w:rsidRPr="00736D09">
        <w:trPr>
          <w:trHeight w:val="261"/>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FD19CC" w:rsidRDefault="008E0BA8">
            <w:pPr>
              <w:pStyle w:val="BodyA"/>
              <w:rPr>
                <w:rFonts w:hAnsi="Times New Roman" w:cs="Times New Roman"/>
              </w:rPr>
            </w:pPr>
            <w:r w:rsidRPr="00FD19CC">
              <w:rPr>
                <w:rFonts w:hAnsi="Times New Roman" w:cs="Times New Roman"/>
                <w:sz w:val="22"/>
                <w:szCs w:val="22"/>
              </w:rPr>
              <w:t>Partner/Spouse</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FD19CC" w:rsidRDefault="008E0BA8">
            <w:pPr>
              <w:pStyle w:val="BodyA"/>
              <w:rPr>
                <w:rFonts w:hAnsi="Times New Roman" w:cs="Times New Roman"/>
              </w:rPr>
            </w:pPr>
            <w:r w:rsidRPr="00FD19CC">
              <w:rPr>
                <w:rFonts w:hAnsi="Times New Roman" w:cs="Times New Roman"/>
                <w:sz w:val="22"/>
                <w:szCs w:val="22"/>
              </w:rPr>
              <w:t>$                                 estimated annual</w:t>
            </w:r>
          </w:p>
        </w:tc>
      </w:tr>
      <w:tr w:rsidR="008E0BA8" w:rsidRPr="00736D09">
        <w:trPr>
          <w:trHeight w:val="261"/>
        </w:trPr>
        <w:tc>
          <w:tcPr>
            <w:tcW w:w="4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FD19CC" w:rsidRDefault="008E0BA8">
            <w:pPr>
              <w:pStyle w:val="BodyA"/>
              <w:rPr>
                <w:rFonts w:hAnsi="Times New Roman" w:cs="Times New Roman"/>
              </w:rPr>
            </w:pPr>
            <w:r w:rsidRPr="00FD19CC">
              <w:rPr>
                <w:rFonts w:hAnsi="Times New Roman" w:cs="Times New Roman"/>
                <w:sz w:val="22"/>
                <w:szCs w:val="22"/>
              </w:rPr>
              <w:t>Other:</w:t>
            </w:r>
          </w:p>
        </w:tc>
        <w:tc>
          <w:tcPr>
            <w:tcW w:w="4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FD19CC" w:rsidRDefault="008E0BA8">
            <w:pPr>
              <w:pStyle w:val="BodyA"/>
              <w:rPr>
                <w:rFonts w:hAnsi="Times New Roman" w:cs="Times New Roman"/>
              </w:rPr>
            </w:pPr>
            <w:r w:rsidRPr="00FD19CC">
              <w:rPr>
                <w:rFonts w:hAnsi="Times New Roman" w:cs="Times New Roman"/>
                <w:sz w:val="22"/>
                <w:szCs w:val="22"/>
              </w:rPr>
              <w:t>$                                 estimated annual</w:t>
            </w:r>
          </w:p>
        </w:tc>
      </w:tr>
    </w:tbl>
    <w:p w:rsidR="00DA2018" w:rsidRPr="00FD19CC" w:rsidRDefault="00DA2018" w:rsidP="008E0BA8">
      <w:pPr>
        <w:pStyle w:val="BodyA"/>
        <w:widowControl w:val="0"/>
        <w:ind w:left="90"/>
        <w:rPr>
          <w:rFonts w:hAnsi="Times New Roman" w:cs="Times New Roman"/>
          <w:b/>
          <w:bCs/>
          <w:sz w:val="22"/>
          <w:szCs w:val="22"/>
        </w:rPr>
      </w:pPr>
    </w:p>
    <w:p w:rsidR="008E0BA8" w:rsidRPr="00FD19CC" w:rsidRDefault="008E0BA8" w:rsidP="008E0BA8">
      <w:pPr>
        <w:pStyle w:val="BodyA"/>
        <w:widowControl w:val="0"/>
        <w:ind w:left="90"/>
        <w:rPr>
          <w:rFonts w:hAnsi="Times New Roman" w:cs="Times New Roman"/>
          <w:b/>
          <w:bCs/>
          <w:sz w:val="22"/>
          <w:szCs w:val="22"/>
        </w:rPr>
      </w:pPr>
    </w:p>
    <w:p w:rsidR="008E0BA8" w:rsidRPr="00FD19CC" w:rsidRDefault="008E0BA8" w:rsidP="008E0BA8">
      <w:pPr>
        <w:pStyle w:val="BodyA"/>
        <w:tabs>
          <w:tab w:val="left" w:pos="120"/>
        </w:tabs>
        <w:rPr>
          <w:rFonts w:hAnsi="Times New Roman" w:cs="Times New Roman"/>
          <w:sz w:val="22"/>
          <w:szCs w:val="22"/>
        </w:rPr>
      </w:pPr>
      <w:r w:rsidRPr="00FD19CC">
        <w:rPr>
          <w:rFonts w:hAnsi="Times New Roman" w:cs="Times New Roman"/>
          <w:b/>
          <w:bCs/>
          <w:u w:val="single"/>
        </w:rPr>
        <w:t>1</w:t>
      </w:r>
      <w:r w:rsidR="0006709C" w:rsidRPr="00FD19CC">
        <w:rPr>
          <w:rFonts w:hAnsi="Times New Roman" w:cs="Times New Roman"/>
          <w:b/>
          <w:bCs/>
          <w:u w:val="single"/>
        </w:rPr>
        <w:t>2</w:t>
      </w:r>
      <w:r w:rsidRPr="00FD19CC">
        <w:rPr>
          <w:rFonts w:hAnsi="Times New Roman" w:cs="Times New Roman"/>
          <w:b/>
          <w:bCs/>
          <w:u w:val="single"/>
        </w:rPr>
        <w:t>. Narrative</w:t>
      </w:r>
      <w:r w:rsidRPr="00FD19CC">
        <w:rPr>
          <w:rFonts w:hAnsi="Times New Roman" w:cs="Times New Roman"/>
        </w:rPr>
        <w:t xml:space="preserve"> - </w:t>
      </w:r>
      <w:r w:rsidRPr="00FD19CC">
        <w:rPr>
          <w:rFonts w:hAnsi="Times New Roman" w:cs="Times New Roman"/>
          <w:b/>
          <w:bCs/>
          <w:iCs/>
          <w:szCs w:val="22"/>
        </w:rPr>
        <w:t>Responses to the following questions are important consideration</w:t>
      </w:r>
      <w:r w:rsidR="002769BF" w:rsidRPr="00FD19CC">
        <w:rPr>
          <w:rFonts w:hAnsi="Times New Roman" w:cs="Times New Roman"/>
          <w:b/>
          <w:bCs/>
          <w:iCs/>
          <w:szCs w:val="22"/>
        </w:rPr>
        <w:t>s</w:t>
      </w:r>
      <w:r w:rsidRPr="00FD19CC">
        <w:rPr>
          <w:rFonts w:hAnsi="Times New Roman" w:cs="Times New Roman"/>
          <w:b/>
          <w:bCs/>
          <w:iCs/>
          <w:szCs w:val="22"/>
        </w:rPr>
        <w:t xml:space="preserve"> in </w:t>
      </w:r>
      <w:r w:rsidR="002769BF" w:rsidRPr="00FD19CC">
        <w:rPr>
          <w:rFonts w:hAnsi="Times New Roman" w:cs="Times New Roman"/>
          <w:b/>
          <w:bCs/>
          <w:iCs/>
          <w:szCs w:val="22"/>
        </w:rPr>
        <w:t xml:space="preserve">the </w:t>
      </w:r>
      <w:r w:rsidRPr="00FD19CC">
        <w:rPr>
          <w:rFonts w:hAnsi="Times New Roman" w:cs="Times New Roman"/>
          <w:b/>
          <w:bCs/>
          <w:iCs/>
          <w:szCs w:val="22"/>
        </w:rPr>
        <w:t>review</w:t>
      </w:r>
      <w:r w:rsidR="002769BF" w:rsidRPr="00FD19CC">
        <w:rPr>
          <w:rFonts w:hAnsi="Times New Roman" w:cs="Times New Roman"/>
          <w:b/>
          <w:bCs/>
          <w:iCs/>
          <w:szCs w:val="22"/>
        </w:rPr>
        <w:t xml:space="preserve"> of</w:t>
      </w:r>
      <w:r w:rsidRPr="00FD19CC">
        <w:rPr>
          <w:rFonts w:hAnsi="Times New Roman" w:cs="Times New Roman"/>
          <w:b/>
          <w:bCs/>
          <w:iCs/>
          <w:szCs w:val="22"/>
        </w:rPr>
        <w:t xml:space="preserve"> applications. Be thorough in explaining your circumstances.</w:t>
      </w:r>
      <w:r w:rsidRPr="00FD19CC">
        <w:rPr>
          <w:rFonts w:hAnsi="Times New Roman" w:cs="Times New Roman"/>
          <w:szCs w:val="22"/>
        </w:rPr>
        <w:t xml:space="preserve"> </w:t>
      </w:r>
      <w:r w:rsidRPr="00FD19CC">
        <w:rPr>
          <w:rFonts w:hAnsi="Times New Roman" w:cs="Times New Roman"/>
          <w:bCs/>
          <w:i/>
          <w:iCs/>
          <w:sz w:val="22"/>
          <w:szCs w:val="22"/>
        </w:rPr>
        <w:t xml:space="preserve">Up to two (2) </w:t>
      </w:r>
      <w:r w:rsidR="0006709C" w:rsidRPr="00FD19CC">
        <w:rPr>
          <w:rFonts w:hAnsi="Times New Roman" w:cs="Times New Roman"/>
          <w:bCs/>
          <w:i/>
          <w:iCs/>
          <w:sz w:val="22"/>
          <w:szCs w:val="22"/>
        </w:rPr>
        <w:t xml:space="preserve">extra </w:t>
      </w:r>
      <w:r w:rsidRPr="00FD19CC">
        <w:rPr>
          <w:rFonts w:hAnsi="Times New Roman" w:cs="Times New Roman"/>
          <w:bCs/>
          <w:i/>
          <w:iCs/>
          <w:sz w:val="22"/>
          <w:szCs w:val="22"/>
        </w:rPr>
        <w:t xml:space="preserve">pages </w:t>
      </w:r>
      <w:r w:rsidR="0006709C" w:rsidRPr="00FD19CC">
        <w:rPr>
          <w:rFonts w:hAnsi="Times New Roman" w:cs="Times New Roman"/>
          <w:bCs/>
          <w:i/>
          <w:iCs/>
          <w:sz w:val="22"/>
          <w:szCs w:val="22"/>
        </w:rPr>
        <w:t xml:space="preserve">of </w:t>
      </w:r>
      <w:r w:rsidRPr="00FD19CC">
        <w:rPr>
          <w:rFonts w:hAnsi="Times New Roman" w:cs="Times New Roman"/>
          <w:bCs/>
          <w:i/>
          <w:iCs/>
          <w:sz w:val="22"/>
          <w:szCs w:val="22"/>
        </w:rPr>
        <w:t>additional information may be attached</w:t>
      </w:r>
      <w:r w:rsidR="00225F53" w:rsidRPr="00FD19CC">
        <w:rPr>
          <w:rFonts w:hAnsi="Times New Roman" w:cs="Times New Roman"/>
          <w:bCs/>
          <w:i/>
          <w:iCs/>
          <w:sz w:val="22"/>
          <w:szCs w:val="22"/>
        </w:rPr>
        <w:t xml:space="preserve"> if needed</w:t>
      </w:r>
      <w:r w:rsidRPr="00FD19CC">
        <w:rPr>
          <w:rFonts w:hAnsi="Times New Roman" w:cs="Times New Roman"/>
          <w:bCs/>
          <w:i/>
          <w:iCs/>
          <w:sz w:val="22"/>
          <w:szCs w:val="22"/>
        </w:rPr>
        <w:t xml:space="preserve"> to resp</w:t>
      </w:r>
      <w:r w:rsidR="00225F53" w:rsidRPr="00FD19CC">
        <w:rPr>
          <w:rFonts w:hAnsi="Times New Roman" w:cs="Times New Roman"/>
          <w:bCs/>
          <w:i/>
          <w:iCs/>
          <w:sz w:val="22"/>
          <w:szCs w:val="22"/>
        </w:rPr>
        <w:t>ond to these questions</w:t>
      </w:r>
      <w:r w:rsidRPr="00FD19CC">
        <w:rPr>
          <w:rFonts w:hAnsi="Times New Roman" w:cs="Times New Roman"/>
          <w:bCs/>
          <w:i/>
          <w:iCs/>
          <w:sz w:val="22"/>
          <w:szCs w:val="22"/>
        </w:rPr>
        <w:t xml:space="preserve"> (letter size paper, font size no smaller than 12).</w:t>
      </w:r>
    </w:p>
    <w:p w:rsidR="008E0BA8" w:rsidRPr="00FD19CC" w:rsidRDefault="008E0BA8" w:rsidP="008E0BA8">
      <w:pPr>
        <w:pStyle w:val="BodyA"/>
        <w:ind w:left="72"/>
        <w:rPr>
          <w:rFonts w:hAnsi="Times New Roman" w:cs="Times New Roman"/>
          <w:sz w:val="22"/>
          <w:szCs w:val="22"/>
        </w:rPr>
      </w:pPr>
    </w:p>
    <w:p w:rsidR="008E0BA8" w:rsidRPr="00FD19CC" w:rsidRDefault="008E0BA8" w:rsidP="008E0BA8">
      <w:pPr>
        <w:pStyle w:val="BodyA"/>
        <w:rPr>
          <w:rFonts w:hAnsi="Times New Roman" w:cs="Times New Roman"/>
          <w:szCs w:val="22"/>
        </w:rPr>
      </w:pPr>
      <w:r w:rsidRPr="00FD19CC">
        <w:rPr>
          <w:rFonts w:hAnsi="Times New Roman" w:cs="Times New Roman"/>
          <w:szCs w:val="22"/>
        </w:rPr>
        <w:t>APR Improvement Program aims to assist participants in making farm improvements to increase farm viability.</w:t>
      </w:r>
    </w:p>
    <w:p w:rsidR="008E0BA8" w:rsidRPr="00FD19CC" w:rsidRDefault="008E0BA8" w:rsidP="008E0BA8">
      <w:pPr>
        <w:pStyle w:val="BodyA"/>
        <w:ind w:left="360" w:hanging="288"/>
        <w:rPr>
          <w:rFonts w:hAnsi="Times New Roman" w:cs="Times New Roman"/>
          <w:szCs w:val="22"/>
        </w:rPr>
      </w:pPr>
    </w:p>
    <w:p w:rsidR="008E0BA8" w:rsidRPr="00FD19CC" w:rsidRDefault="008E0BA8" w:rsidP="008E0BA8">
      <w:pPr>
        <w:pStyle w:val="BodyA"/>
        <w:ind w:left="360" w:hanging="288"/>
        <w:rPr>
          <w:rFonts w:hAnsi="Times New Roman" w:cs="Times New Roman"/>
          <w:b/>
          <w:bCs/>
          <w:szCs w:val="22"/>
        </w:rPr>
      </w:pPr>
      <w:r w:rsidRPr="00FD19CC">
        <w:rPr>
          <w:rFonts w:hAnsi="Times New Roman" w:cs="Times New Roman"/>
          <w:b/>
          <w:bCs/>
          <w:szCs w:val="22"/>
        </w:rPr>
        <w:t xml:space="preserve">A. What needs </w:t>
      </w:r>
      <w:r w:rsidR="00DA2018" w:rsidRPr="00FD19CC">
        <w:rPr>
          <w:rFonts w:hAnsi="Times New Roman" w:cs="Times New Roman"/>
          <w:b/>
          <w:bCs/>
          <w:szCs w:val="22"/>
        </w:rPr>
        <w:t xml:space="preserve">do you have </w:t>
      </w:r>
      <w:r w:rsidR="00225F53" w:rsidRPr="00FD19CC">
        <w:rPr>
          <w:rFonts w:hAnsi="Times New Roman" w:cs="Times New Roman"/>
          <w:b/>
          <w:bCs/>
          <w:szCs w:val="22"/>
        </w:rPr>
        <w:t xml:space="preserve">on your farm </w:t>
      </w:r>
      <w:r w:rsidR="00DA2018" w:rsidRPr="00FD19CC">
        <w:rPr>
          <w:rFonts w:hAnsi="Times New Roman" w:cs="Times New Roman"/>
          <w:b/>
          <w:bCs/>
          <w:szCs w:val="22"/>
        </w:rPr>
        <w:t>for</w:t>
      </w:r>
      <w:r w:rsidRPr="00FD19CC">
        <w:rPr>
          <w:rFonts w:hAnsi="Times New Roman" w:cs="Times New Roman"/>
          <w:b/>
          <w:bCs/>
          <w:szCs w:val="22"/>
        </w:rPr>
        <w:t xml:space="preserve"> th</w:t>
      </w:r>
      <w:r w:rsidR="00225F53" w:rsidRPr="00FD19CC">
        <w:rPr>
          <w:rFonts w:hAnsi="Times New Roman" w:cs="Times New Roman"/>
          <w:b/>
          <w:bCs/>
          <w:szCs w:val="22"/>
        </w:rPr>
        <w:t>e continued success of the</w:t>
      </w:r>
      <w:r w:rsidRPr="00FD19CC">
        <w:rPr>
          <w:rFonts w:hAnsi="Times New Roman" w:cs="Times New Roman"/>
          <w:b/>
          <w:bCs/>
          <w:szCs w:val="22"/>
        </w:rPr>
        <w:t xml:space="preserve"> operation?</w:t>
      </w:r>
    </w:p>
    <w:p w:rsidR="008E0BA8" w:rsidRPr="00FD19CC" w:rsidRDefault="00703148" w:rsidP="00F900FB">
      <w:pPr>
        <w:pStyle w:val="BodyA"/>
        <w:widowControl w:val="0"/>
        <w:ind w:left="360"/>
        <w:rPr>
          <w:rFonts w:hAnsi="Times New Roman" w:cs="Times New Roman"/>
          <w:i/>
          <w:iCs/>
          <w:szCs w:val="22"/>
        </w:rPr>
      </w:pPr>
      <w:r w:rsidRPr="00FD19CC">
        <w:rPr>
          <w:rFonts w:hAnsi="Times New Roman" w:cs="Times New Roman"/>
          <w:i/>
          <w:iCs/>
          <w:szCs w:val="22"/>
        </w:rPr>
        <w:t>Examples: resource needs,</w:t>
      </w:r>
      <w:r w:rsidR="008E0BA8" w:rsidRPr="00FD19CC">
        <w:rPr>
          <w:rFonts w:hAnsi="Times New Roman" w:cs="Times New Roman"/>
          <w:i/>
          <w:iCs/>
          <w:szCs w:val="22"/>
        </w:rPr>
        <w:t xml:space="preserve"> </w:t>
      </w:r>
      <w:r w:rsidRPr="00FD19CC">
        <w:rPr>
          <w:rFonts w:hAnsi="Times New Roman" w:cs="Times New Roman"/>
          <w:i/>
          <w:iCs/>
          <w:szCs w:val="22"/>
        </w:rPr>
        <w:t>improved marketing/outreach,</w:t>
      </w:r>
      <w:r w:rsidR="00EC1B73" w:rsidRPr="00FD19CC">
        <w:rPr>
          <w:rFonts w:hAnsi="Times New Roman" w:cs="Times New Roman"/>
          <w:i/>
          <w:iCs/>
          <w:szCs w:val="22"/>
        </w:rPr>
        <w:t xml:space="preserve"> </w:t>
      </w:r>
      <w:r w:rsidRPr="00FD19CC">
        <w:rPr>
          <w:rFonts w:hAnsi="Times New Roman" w:cs="Times New Roman"/>
          <w:i/>
          <w:iCs/>
          <w:szCs w:val="22"/>
        </w:rPr>
        <w:t>need</w:t>
      </w:r>
      <w:r w:rsidR="00EC1B73" w:rsidRPr="00FD19CC">
        <w:rPr>
          <w:rFonts w:hAnsi="Times New Roman" w:cs="Times New Roman"/>
          <w:i/>
          <w:iCs/>
          <w:szCs w:val="22"/>
        </w:rPr>
        <w:t xml:space="preserve"> </w:t>
      </w:r>
      <w:r w:rsidRPr="00FD19CC">
        <w:rPr>
          <w:rFonts w:hAnsi="Times New Roman" w:cs="Times New Roman"/>
          <w:i/>
          <w:iCs/>
          <w:szCs w:val="22"/>
        </w:rPr>
        <w:t xml:space="preserve">to expand production, family succession issues, </w:t>
      </w:r>
      <w:r w:rsidR="008E0BA8" w:rsidRPr="00FD19CC">
        <w:rPr>
          <w:rFonts w:hAnsi="Times New Roman" w:cs="Times New Roman"/>
          <w:i/>
          <w:iCs/>
          <w:szCs w:val="22"/>
        </w:rPr>
        <w:t>movi</w:t>
      </w:r>
      <w:r w:rsidRPr="00FD19CC">
        <w:rPr>
          <w:rFonts w:hAnsi="Times New Roman" w:cs="Times New Roman"/>
          <w:i/>
          <w:iCs/>
          <w:szCs w:val="22"/>
        </w:rPr>
        <w:t xml:space="preserve">ng from wholesale to retail, </w:t>
      </w:r>
      <w:r w:rsidR="0006709C" w:rsidRPr="00FD19CC">
        <w:rPr>
          <w:rFonts w:hAnsi="Times New Roman" w:cs="Times New Roman"/>
          <w:i/>
          <w:iCs/>
          <w:szCs w:val="22"/>
        </w:rPr>
        <w:t xml:space="preserve">storage space, </w:t>
      </w:r>
      <w:r w:rsidR="00CA52ED" w:rsidRPr="00FD19CC">
        <w:rPr>
          <w:rFonts w:hAnsi="Times New Roman" w:cs="Times New Roman"/>
          <w:i/>
          <w:iCs/>
          <w:szCs w:val="22"/>
        </w:rPr>
        <w:t xml:space="preserve">improved livestock housing conditions, </w:t>
      </w:r>
      <w:r w:rsidR="0006709C" w:rsidRPr="00FD19CC">
        <w:rPr>
          <w:rFonts w:hAnsi="Times New Roman" w:cs="Times New Roman"/>
          <w:i/>
          <w:iCs/>
          <w:szCs w:val="22"/>
        </w:rPr>
        <w:t>etc.</w:t>
      </w:r>
      <w:r w:rsidR="008E0BA8" w:rsidRPr="00FD19CC">
        <w:rPr>
          <w:rFonts w:hAnsi="Times New Roman" w:cs="Times New Roman"/>
          <w:i/>
          <w:iCs/>
          <w:szCs w:val="22"/>
        </w:rPr>
        <w:t xml:space="preserve"> </w:t>
      </w:r>
    </w:p>
    <w:tbl>
      <w:tblPr>
        <w:tblW w:w="9864"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64"/>
      </w:tblGrid>
      <w:tr w:rsidR="008E0BA8" w:rsidRPr="00736D09">
        <w:trPr>
          <w:trHeight w:hRule="exact" w:val="298"/>
        </w:trPr>
        <w:tc>
          <w:tcPr>
            <w:tcW w:w="9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tc>
      </w:tr>
      <w:tr w:rsidR="008E0BA8" w:rsidRPr="00736D09">
        <w:trPr>
          <w:trHeight w:hRule="exact" w:val="298"/>
        </w:trPr>
        <w:tc>
          <w:tcPr>
            <w:tcW w:w="9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tc>
      </w:tr>
      <w:tr w:rsidR="008E0BA8" w:rsidRPr="00736D09">
        <w:trPr>
          <w:trHeight w:hRule="exact" w:val="298"/>
        </w:trPr>
        <w:tc>
          <w:tcPr>
            <w:tcW w:w="9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tc>
      </w:tr>
      <w:tr w:rsidR="008E0BA8" w:rsidRPr="00736D09">
        <w:trPr>
          <w:trHeight w:hRule="exact" w:val="298"/>
        </w:trPr>
        <w:tc>
          <w:tcPr>
            <w:tcW w:w="9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tc>
      </w:tr>
      <w:tr w:rsidR="008E0BA8" w:rsidRPr="00736D09">
        <w:trPr>
          <w:trHeight w:hRule="exact" w:val="298"/>
        </w:trPr>
        <w:tc>
          <w:tcPr>
            <w:tcW w:w="9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p w:rsidR="008E0BA8" w:rsidRPr="00736D09" w:rsidRDefault="008E0BA8"/>
        </w:tc>
      </w:tr>
      <w:tr w:rsidR="00C00C89" w:rsidRPr="00736D09">
        <w:trPr>
          <w:trHeight w:hRule="exact" w:val="298"/>
        </w:trPr>
        <w:tc>
          <w:tcPr>
            <w:tcW w:w="9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0C89" w:rsidRPr="00736D09" w:rsidRDefault="00C00C89"/>
        </w:tc>
      </w:tr>
      <w:tr w:rsidR="00F900FB" w:rsidRPr="00736D09">
        <w:trPr>
          <w:trHeight w:hRule="exact" w:val="298"/>
        </w:trPr>
        <w:tc>
          <w:tcPr>
            <w:tcW w:w="9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00FB" w:rsidRPr="00736D09" w:rsidRDefault="00F900FB"/>
        </w:tc>
      </w:tr>
      <w:tr w:rsidR="00F900FB" w:rsidRPr="00736D09">
        <w:trPr>
          <w:trHeight w:hRule="exact" w:val="298"/>
        </w:trPr>
        <w:tc>
          <w:tcPr>
            <w:tcW w:w="9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00FB" w:rsidRPr="00736D09" w:rsidRDefault="00F900FB"/>
        </w:tc>
      </w:tr>
    </w:tbl>
    <w:p w:rsidR="008E0BA8" w:rsidRPr="00FD19CC" w:rsidRDefault="008E0BA8" w:rsidP="008E0BA8">
      <w:pPr>
        <w:pStyle w:val="BodyA"/>
        <w:ind w:right="504"/>
        <w:rPr>
          <w:rFonts w:hAnsi="Times New Roman" w:cs="Times New Roman"/>
          <w:sz w:val="22"/>
          <w:szCs w:val="22"/>
        </w:rPr>
      </w:pPr>
    </w:p>
    <w:p w:rsidR="00F900FB" w:rsidRPr="00FD19CC" w:rsidRDefault="00F900FB">
      <w:pPr>
        <w:rPr>
          <w:rFonts w:eastAsia="Arial Unicode MS"/>
          <w:b/>
          <w:bCs/>
          <w:color w:val="000000"/>
          <w:sz w:val="22"/>
          <w:szCs w:val="22"/>
          <w:u w:color="000000"/>
          <w:bdr w:val="nil"/>
        </w:rPr>
      </w:pPr>
      <w:r w:rsidRPr="00736D09">
        <w:rPr>
          <w:b/>
          <w:bCs/>
          <w:sz w:val="22"/>
          <w:szCs w:val="22"/>
        </w:rPr>
        <w:br w:type="page"/>
      </w:r>
    </w:p>
    <w:p w:rsidR="008E0BA8" w:rsidRPr="00FD19CC" w:rsidRDefault="008E0BA8" w:rsidP="008E0BA8">
      <w:pPr>
        <w:pStyle w:val="BodyA"/>
        <w:widowControl w:val="0"/>
        <w:ind w:left="360" w:right="504" w:hanging="270"/>
        <w:rPr>
          <w:rFonts w:hAnsi="Times New Roman" w:cs="Times New Roman"/>
          <w:b/>
          <w:bCs/>
          <w:szCs w:val="22"/>
        </w:rPr>
      </w:pPr>
      <w:r w:rsidRPr="00FD19CC">
        <w:rPr>
          <w:rFonts w:hAnsi="Times New Roman" w:cs="Times New Roman"/>
          <w:b/>
          <w:bCs/>
          <w:szCs w:val="22"/>
        </w:rPr>
        <w:t xml:space="preserve">B. What farm improvement(s) do you propose </w:t>
      </w:r>
      <w:r w:rsidR="00AC2F3E" w:rsidRPr="00FD19CC">
        <w:rPr>
          <w:rFonts w:hAnsi="Times New Roman" w:cs="Times New Roman"/>
          <w:b/>
          <w:bCs/>
          <w:szCs w:val="22"/>
        </w:rPr>
        <w:t xml:space="preserve">for use of </w:t>
      </w:r>
      <w:r w:rsidRPr="00FD19CC">
        <w:rPr>
          <w:rFonts w:hAnsi="Times New Roman" w:cs="Times New Roman"/>
          <w:b/>
          <w:bCs/>
          <w:szCs w:val="22"/>
        </w:rPr>
        <w:t>AIP funds to</w:t>
      </w:r>
      <w:r w:rsidR="00225F53" w:rsidRPr="00FD19CC">
        <w:rPr>
          <w:rFonts w:hAnsi="Times New Roman" w:cs="Times New Roman"/>
          <w:b/>
          <w:bCs/>
          <w:szCs w:val="22"/>
        </w:rPr>
        <w:t xml:space="preserve"> address these </w:t>
      </w:r>
      <w:r w:rsidR="00045FB2" w:rsidRPr="00FD19CC">
        <w:rPr>
          <w:rFonts w:hAnsi="Times New Roman" w:cs="Times New Roman"/>
          <w:b/>
          <w:bCs/>
          <w:szCs w:val="22"/>
        </w:rPr>
        <w:t xml:space="preserve">needs and </w:t>
      </w:r>
      <w:r w:rsidRPr="00FD19CC">
        <w:rPr>
          <w:rFonts w:hAnsi="Times New Roman" w:cs="Times New Roman"/>
          <w:b/>
          <w:bCs/>
          <w:szCs w:val="22"/>
        </w:rPr>
        <w:t xml:space="preserve">improve the </w:t>
      </w:r>
      <w:r w:rsidR="0006709C" w:rsidRPr="00FD19CC">
        <w:rPr>
          <w:rFonts w:hAnsi="Times New Roman" w:cs="Times New Roman"/>
          <w:b/>
          <w:bCs/>
          <w:szCs w:val="22"/>
        </w:rPr>
        <w:t>financial</w:t>
      </w:r>
      <w:r w:rsidR="00112972" w:rsidRPr="00FD19CC">
        <w:rPr>
          <w:rFonts w:hAnsi="Times New Roman" w:cs="Times New Roman"/>
          <w:b/>
          <w:bCs/>
          <w:szCs w:val="22"/>
        </w:rPr>
        <w:t xml:space="preserve"> </w:t>
      </w:r>
      <w:r w:rsidRPr="00FD19CC">
        <w:rPr>
          <w:rFonts w:hAnsi="Times New Roman" w:cs="Times New Roman"/>
          <w:b/>
          <w:bCs/>
          <w:szCs w:val="22"/>
        </w:rPr>
        <w:t>viability of the farm?</w:t>
      </w:r>
    </w:p>
    <w:tbl>
      <w:tblPr>
        <w:tblW w:w="9864"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64"/>
      </w:tblGrid>
      <w:tr w:rsidR="008E0BA8" w:rsidRPr="00736D09">
        <w:trPr>
          <w:trHeight w:hRule="exact" w:val="298"/>
        </w:trPr>
        <w:tc>
          <w:tcPr>
            <w:tcW w:w="9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tc>
      </w:tr>
      <w:tr w:rsidR="008E0BA8" w:rsidRPr="00736D09">
        <w:trPr>
          <w:trHeight w:hRule="exact" w:val="298"/>
        </w:trPr>
        <w:tc>
          <w:tcPr>
            <w:tcW w:w="9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tc>
      </w:tr>
      <w:tr w:rsidR="008E0BA8" w:rsidRPr="00736D09">
        <w:trPr>
          <w:trHeight w:hRule="exact" w:val="298"/>
        </w:trPr>
        <w:tc>
          <w:tcPr>
            <w:tcW w:w="9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tc>
      </w:tr>
      <w:tr w:rsidR="008E0BA8" w:rsidRPr="00736D09">
        <w:trPr>
          <w:trHeight w:hRule="exact" w:val="298"/>
        </w:trPr>
        <w:tc>
          <w:tcPr>
            <w:tcW w:w="9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tc>
      </w:tr>
      <w:tr w:rsidR="008E0BA8" w:rsidRPr="00736D09">
        <w:trPr>
          <w:trHeight w:hRule="exact" w:val="298"/>
        </w:trPr>
        <w:tc>
          <w:tcPr>
            <w:tcW w:w="9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tc>
      </w:tr>
      <w:tr w:rsidR="008E0BA8" w:rsidRPr="00736D09">
        <w:trPr>
          <w:trHeight w:hRule="exact" w:val="298"/>
        </w:trPr>
        <w:tc>
          <w:tcPr>
            <w:tcW w:w="9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tc>
      </w:tr>
      <w:tr w:rsidR="00225F53" w:rsidRPr="00736D09">
        <w:trPr>
          <w:trHeight w:hRule="exact" w:val="298"/>
        </w:trPr>
        <w:tc>
          <w:tcPr>
            <w:tcW w:w="9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5F53" w:rsidRPr="00736D09" w:rsidRDefault="00225F53"/>
        </w:tc>
      </w:tr>
      <w:tr w:rsidR="00225F53" w:rsidRPr="00736D09">
        <w:trPr>
          <w:trHeight w:hRule="exact" w:val="298"/>
        </w:trPr>
        <w:tc>
          <w:tcPr>
            <w:tcW w:w="9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5F53" w:rsidRPr="00736D09" w:rsidRDefault="00225F53"/>
        </w:tc>
      </w:tr>
      <w:tr w:rsidR="00703148" w:rsidRPr="00736D09">
        <w:trPr>
          <w:trHeight w:hRule="exact" w:val="298"/>
        </w:trPr>
        <w:tc>
          <w:tcPr>
            <w:tcW w:w="9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148" w:rsidRPr="00736D09" w:rsidRDefault="00703148"/>
        </w:tc>
      </w:tr>
      <w:tr w:rsidR="00703148" w:rsidRPr="00736D09">
        <w:trPr>
          <w:trHeight w:hRule="exact" w:val="298"/>
        </w:trPr>
        <w:tc>
          <w:tcPr>
            <w:tcW w:w="9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148" w:rsidRPr="00736D09" w:rsidRDefault="00703148"/>
        </w:tc>
      </w:tr>
      <w:tr w:rsidR="00703148" w:rsidRPr="00736D09">
        <w:trPr>
          <w:trHeight w:hRule="exact" w:val="298"/>
        </w:trPr>
        <w:tc>
          <w:tcPr>
            <w:tcW w:w="9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148" w:rsidRPr="00736D09" w:rsidRDefault="00703148"/>
        </w:tc>
      </w:tr>
    </w:tbl>
    <w:p w:rsidR="00703148" w:rsidRPr="00FD19CC" w:rsidRDefault="00703148" w:rsidP="008E0BA8">
      <w:pPr>
        <w:pStyle w:val="BodyA"/>
        <w:rPr>
          <w:rFonts w:hAnsi="Times New Roman" w:cs="Times New Roman"/>
          <w:b/>
          <w:szCs w:val="22"/>
        </w:rPr>
      </w:pPr>
    </w:p>
    <w:p w:rsidR="008E0BA8" w:rsidRPr="00FD19CC" w:rsidRDefault="008E0BA8" w:rsidP="008E0BA8">
      <w:pPr>
        <w:pStyle w:val="BodyA"/>
        <w:rPr>
          <w:rFonts w:hAnsi="Times New Roman" w:cs="Times New Roman"/>
          <w:b/>
          <w:szCs w:val="22"/>
        </w:rPr>
      </w:pPr>
    </w:p>
    <w:p w:rsidR="008E0BA8" w:rsidRPr="00736D09" w:rsidRDefault="008E0BA8" w:rsidP="008E0BA8">
      <w:pPr>
        <w:pStyle w:val="BodyText"/>
        <w:widowControl w:val="0"/>
        <w:ind w:left="360" w:hanging="180"/>
        <w:rPr>
          <w:b/>
          <w:bCs/>
          <w:sz w:val="24"/>
        </w:rPr>
      </w:pPr>
      <w:r w:rsidRPr="00736D09">
        <w:rPr>
          <w:b/>
          <w:bCs/>
          <w:sz w:val="24"/>
        </w:rPr>
        <w:t xml:space="preserve">C. Describe your long-term plans for keeping the farm business viable and </w:t>
      </w:r>
      <w:r w:rsidR="0006709C" w:rsidRPr="00736D09">
        <w:rPr>
          <w:b/>
          <w:bCs/>
          <w:sz w:val="24"/>
        </w:rPr>
        <w:t xml:space="preserve">the </w:t>
      </w:r>
      <w:r w:rsidRPr="00736D09">
        <w:rPr>
          <w:b/>
          <w:bCs/>
          <w:sz w:val="24"/>
        </w:rPr>
        <w:t>farmland in active agricultural use.</w:t>
      </w:r>
    </w:p>
    <w:tbl>
      <w:tblPr>
        <w:tblW w:w="9864"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64"/>
      </w:tblGrid>
      <w:tr w:rsidR="008E0BA8" w:rsidRPr="00736D09">
        <w:trPr>
          <w:trHeight w:hRule="exact" w:val="298"/>
        </w:trPr>
        <w:tc>
          <w:tcPr>
            <w:tcW w:w="9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tc>
      </w:tr>
      <w:tr w:rsidR="008E0BA8" w:rsidRPr="00736D09">
        <w:trPr>
          <w:trHeight w:hRule="exact" w:val="298"/>
        </w:trPr>
        <w:tc>
          <w:tcPr>
            <w:tcW w:w="9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tc>
      </w:tr>
      <w:tr w:rsidR="008E0BA8" w:rsidRPr="00736D09">
        <w:trPr>
          <w:trHeight w:hRule="exact" w:val="298"/>
        </w:trPr>
        <w:tc>
          <w:tcPr>
            <w:tcW w:w="9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tc>
      </w:tr>
      <w:tr w:rsidR="008E0BA8" w:rsidRPr="00736D09">
        <w:trPr>
          <w:trHeight w:hRule="exact" w:val="298"/>
        </w:trPr>
        <w:tc>
          <w:tcPr>
            <w:tcW w:w="9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p w:rsidR="008E0BA8" w:rsidRPr="00736D09" w:rsidRDefault="008E0BA8"/>
        </w:tc>
      </w:tr>
      <w:tr w:rsidR="008E0BA8" w:rsidRPr="00736D09">
        <w:trPr>
          <w:trHeight w:hRule="exact" w:val="298"/>
        </w:trPr>
        <w:tc>
          <w:tcPr>
            <w:tcW w:w="9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0BA8" w:rsidRPr="00736D09" w:rsidRDefault="008E0BA8"/>
        </w:tc>
      </w:tr>
      <w:tr w:rsidR="00C00C89" w:rsidRPr="00736D09">
        <w:trPr>
          <w:trHeight w:hRule="exact" w:val="298"/>
        </w:trPr>
        <w:tc>
          <w:tcPr>
            <w:tcW w:w="9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0C89" w:rsidRPr="00736D09" w:rsidRDefault="00C00C89"/>
        </w:tc>
      </w:tr>
      <w:tr w:rsidR="00225F53" w:rsidRPr="00736D09">
        <w:trPr>
          <w:trHeight w:hRule="exact" w:val="298"/>
        </w:trPr>
        <w:tc>
          <w:tcPr>
            <w:tcW w:w="9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5F53" w:rsidRPr="00736D09" w:rsidRDefault="00225F53"/>
        </w:tc>
      </w:tr>
      <w:tr w:rsidR="00225F53" w:rsidRPr="00736D09">
        <w:trPr>
          <w:trHeight w:hRule="exact" w:val="298"/>
        </w:trPr>
        <w:tc>
          <w:tcPr>
            <w:tcW w:w="9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5F53" w:rsidRPr="00736D09" w:rsidRDefault="00225F53"/>
        </w:tc>
      </w:tr>
      <w:tr w:rsidR="00703148" w:rsidRPr="00736D09">
        <w:trPr>
          <w:trHeight w:hRule="exact" w:val="298"/>
        </w:trPr>
        <w:tc>
          <w:tcPr>
            <w:tcW w:w="9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148" w:rsidRPr="00736D09" w:rsidRDefault="00703148"/>
        </w:tc>
      </w:tr>
    </w:tbl>
    <w:p w:rsidR="008E0BA8" w:rsidRPr="00736D09" w:rsidRDefault="008E0BA8" w:rsidP="008E0BA8">
      <w:pPr>
        <w:pStyle w:val="BodyText"/>
        <w:widowControl w:val="0"/>
        <w:ind w:left="360" w:hanging="180"/>
        <w:rPr>
          <w:b/>
          <w:bCs/>
          <w:sz w:val="24"/>
          <w:u w:val="single"/>
        </w:rPr>
      </w:pPr>
    </w:p>
    <w:p w:rsidR="00703148" w:rsidRPr="00736D09" w:rsidRDefault="00703148" w:rsidP="00703148">
      <w:pPr>
        <w:pStyle w:val="BodyText"/>
        <w:widowControl w:val="0"/>
        <w:ind w:left="360" w:hanging="180"/>
        <w:rPr>
          <w:b/>
          <w:bCs/>
          <w:sz w:val="24"/>
          <w:u w:val="single"/>
        </w:rPr>
      </w:pPr>
    </w:p>
    <w:p w:rsidR="008043B6" w:rsidRPr="00736D09" w:rsidRDefault="008E0BA8" w:rsidP="00703148">
      <w:pPr>
        <w:pStyle w:val="BodyText"/>
        <w:widowControl w:val="0"/>
        <w:ind w:left="360" w:hanging="180"/>
        <w:rPr>
          <w:b/>
          <w:bCs/>
          <w:sz w:val="24"/>
          <w:u w:val="single"/>
        </w:rPr>
      </w:pPr>
      <w:r w:rsidRPr="00736D09">
        <w:rPr>
          <w:b/>
          <w:bCs/>
          <w:sz w:val="24"/>
          <w:u w:val="single"/>
        </w:rPr>
        <w:t>1</w:t>
      </w:r>
      <w:r w:rsidR="0006709C" w:rsidRPr="00736D09">
        <w:rPr>
          <w:b/>
          <w:bCs/>
          <w:sz w:val="24"/>
          <w:u w:val="single"/>
        </w:rPr>
        <w:t>3</w:t>
      </w:r>
      <w:r w:rsidRPr="00736D09">
        <w:rPr>
          <w:b/>
          <w:bCs/>
          <w:sz w:val="24"/>
          <w:u w:val="single"/>
        </w:rPr>
        <w:t>. Proposed Project Budget</w:t>
      </w:r>
      <w:r w:rsidR="00703148" w:rsidRPr="00736D09">
        <w:rPr>
          <w:b/>
          <w:bCs/>
          <w:sz w:val="24"/>
        </w:rPr>
        <w:t xml:space="preserve"> </w:t>
      </w:r>
      <w:r w:rsidR="0006709C" w:rsidRPr="00736D09">
        <w:rPr>
          <w:b/>
          <w:bCs/>
          <w:sz w:val="24"/>
        </w:rPr>
        <w:t>–</w:t>
      </w:r>
      <w:r w:rsidR="00703148" w:rsidRPr="00736D09">
        <w:rPr>
          <w:b/>
          <w:bCs/>
          <w:sz w:val="24"/>
        </w:rPr>
        <w:t xml:space="preserve"> </w:t>
      </w:r>
      <w:r w:rsidR="0006709C" w:rsidRPr="00736D09">
        <w:rPr>
          <w:b/>
          <w:bCs/>
          <w:sz w:val="24"/>
        </w:rPr>
        <w:t xml:space="preserve">In the table below, </w:t>
      </w:r>
      <w:r w:rsidR="0006709C" w:rsidRPr="00736D09">
        <w:rPr>
          <w:b/>
          <w:sz w:val="24"/>
        </w:rPr>
        <w:t>l</w:t>
      </w:r>
      <w:r w:rsidR="008043B6" w:rsidRPr="00736D09">
        <w:rPr>
          <w:b/>
          <w:sz w:val="24"/>
        </w:rPr>
        <w:t>ist the</w:t>
      </w:r>
      <w:r w:rsidRPr="00736D09">
        <w:rPr>
          <w:b/>
          <w:sz w:val="24"/>
        </w:rPr>
        <w:t xml:space="preserve"> capital </w:t>
      </w:r>
      <w:r w:rsidR="008043B6" w:rsidRPr="00736D09">
        <w:rPr>
          <w:b/>
          <w:sz w:val="24"/>
        </w:rPr>
        <w:t>project</w:t>
      </w:r>
      <w:r w:rsidRPr="00736D09">
        <w:rPr>
          <w:b/>
          <w:sz w:val="24"/>
        </w:rPr>
        <w:t>(s)</w:t>
      </w:r>
      <w:r w:rsidR="00703148" w:rsidRPr="00736D09">
        <w:rPr>
          <w:b/>
          <w:sz w:val="24"/>
        </w:rPr>
        <w:t xml:space="preserve"> </w:t>
      </w:r>
      <w:r w:rsidR="008043B6" w:rsidRPr="00736D09">
        <w:rPr>
          <w:b/>
          <w:sz w:val="24"/>
        </w:rPr>
        <w:t xml:space="preserve">that </w:t>
      </w:r>
      <w:r w:rsidRPr="00736D09">
        <w:rPr>
          <w:b/>
          <w:sz w:val="24"/>
        </w:rPr>
        <w:t xml:space="preserve">you propose on your farm </w:t>
      </w:r>
      <w:r w:rsidR="0006709C" w:rsidRPr="00736D09">
        <w:rPr>
          <w:b/>
          <w:sz w:val="24"/>
        </w:rPr>
        <w:t xml:space="preserve">for use of </w:t>
      </w:r>
      <w:r w:rsidRPr="00736D09">
        <w:rPr>
          <w:b/>
          <w:sz w:val="24"/>
        </w:rPr>
        <w:t>grant funds</w:t>
      </w:r>
      <w:r w:rsidR="0006709C" w:rsidRPr="00736D09">
        <w:rPr>
          <w:b/>
          <w:sz w:val="24"/>
        </w:rPr>
        <w:t xml:space="preserve"> and any farm contribution</w:t>
      </w:r>
      <w:r w:rsidR="008043B6" w:rsidRPr="00736D09">
        <w:rPr>
          <w:b/>
          <w:sz w:val="24"/>
        </w:rPr>
        <w:t xml:space="preserve"> </w:t>
      </w:r>
      <w:r w:rsidRPr="00736D09">
        <w:rPr>
          <w:b/>
          <w:sz w:val="24"/>
        </w:rPr>
        <w:t>with a cost estimate for each</w:t>
      </w:r>
      <w:r w:rsidRPr="00736D09">
        <w:rPr>
          <w:sz w:val="24"/>
        </w:rPr>
        <w:t xml:space="preserve">. </w:t>
      </w:r>
      <w:r w:rsidRPr="00736D09">
        <w:rPr>
          <w:i/>
          <w:kern w:val="36"/>
          <w:sz w:val="24"/>
        </w:rPr>
        <w:t xml:space="preserve">Do </w:t>
      </w:r>
      <w:r w:rsidRPr="00736D09">
        <w:rPr>
          <w:i/>
          <w:kern w:val="36"/>
          <w:sz w:val="24"/>
          <w:u w:val="single"/>
        </w:rPr>
        <w:t>not</w:t>
      </w:r>
      <w:r w:rsidR="0044736E" w:rsidRPr="00736D09">
        <w:rPr>
          <w:i/>
          <w:kern w:val="36"/>
          <w:sz w:val="24"/>
        </w:rPr>
        <w:t xml:space="preserve"> include</w:t>
      </w:r>
      <w:r w:rsidRPr="00736D09">
        <w:rPr>
          <w:i/>
          <w:kern w:val="36"/>
          <w:sz w:val="24"/>
        </w:rPr>
        <w:t xml:space="preserve"> in-kind labor from farm owners or employees or any pre-purchased materials. </w:t>
      </w:r>
      <w:r w:rsidR="00C00C89" w:rsidRPr="00736D09">
        <w:rPr>
          <w:i/>
          <w:kern w:val="36"/>
          <w:sz w:val="24"/>
        </w:rPr>
        <w:t>F</w:t>
      </w:r>
      <w:r w:rsidRPr="00736D09">
        <w:rPr>
          <w:i/>
          <w:kern w:val="36"/>
          <w:sz w:val="24"/>
        </w:rPr>
        <w:t xml:space="preserve">inal determination of </w:t>
      </w:r>
      <w:r w:rsidR="0044736E" w:rsidRPr="00736D09">
        <w:rPr>
          <w:i/>
          <w:kern w:val="36"/>
          <w:sz w:val="24"/>
        </w:rPr>
        <w:t xml:space="preserve">approved </w:t>
      </w:r>
      <w:r w:rsidRPr="00736D09">
        <w:rPr>
          <w:i/>
          <w:kern w:val="36"/>
          <w:sz w:val="24"/>
        </w:rPr>
        <w:t>use of funds for selected participants</w:t>
      </w:r>
      <w:r w:rsidR="0006709C" w:rsidRPr="00736D09">
        <w:rPr>
          <w:i/>
          <w:kern w:val="36"/>
          <w:sz w:val="24"/>
        </w:rPr>
        <w:t xml:space="preserve"> </w:t>
      </w:r>
      <w:r w:rsidRPr="00736D09">
        <w:rPr>
          <w:i/>
          <w:kern w:val="36"/>
          <w:sz w:val="24"/>
        </w:rPr>
        <w:t>will be made upon completion and approval of the Plan.</w:t>
      </w:r>
      <w:r w:rsidRPr="00736D09">
        <w:rPr>
          <w:i/>
          <w:kern w:val="36"/>
          <w:sz w:val="22"/>
        </w:rPr>
        <w:t xml:space="preserve">  </w:t>
      </w:r>
    </w:p>
    <w:p w:rsidR="0006709C" w:rsidRPr="00736D09" w:rsidRDefault="0006709C" w:rsidP="00703148">
      <w:pPr>
        <w:ind w:left="360" w:hanging="180"/>
        <w:rPr>
          <w:kern w:val="36"/>
          <w:szCs w:val="20"/>
          <w:u w:val="single"/>
        </w:rPr>
      </w:pPr>
    </w:p>
    <w:p w:rsidR="008E0BA8" w:rsidRPr="00736D09" w:rsidRDefault="00BD086B" w:rsidP="00703148">
      <w:pPr>
        <w:ind w:left="360" w:hanging="180"/>
        <w:rPr>
          <w:kern w:val="36"/>
          <w:szCs w:val="20"/>
          <w:u w:val="single"/>
        </w:rPr>
      </w:pPr>
      <w:r w:rsidRPr="00736D09">
        <w:rPr>
          <w:kern w:val="36"/>
          <w:szCs w:val="20"/>
        </w:rPr>
        <w:t xml:space="preserve">  </w:t>
      </w:r>
      <w:r w:rsidR="008043B6" w:rsidRPr="00736D09">
        <w:rPr>
          <w:kern w:val="36"/>
          <w:szCs w:val="20"/>
          <w:u w:val="single"/>
        </w:rPr>
        <w:t>Use</w:t>
      </w:r>
      <w:r w:rsidR="008E0BA8" w:rsidRPr="00736D09">
        <w:rPr>
          <w:kern w:val="36"/>
          <w:szCs w:val="20"/>
          <w:u w:val="single"/>
        </w:rPr>
        <w:t xml:space="preserve"> the following guidelines for eligible grant amount:</w:t>
      </w:r>
    </w:p>
    <w:p w:rsidR="008E0BA8" w:rsidRPr="00FD19CC" w:rsidRDefault="008E0BA8" w:rsidP="006126CE">
      <w:pPr>
        <w:pStyle w:val="BodyA"/>
        <w:numPr>
          <w:ilvl w:val="0"/>
          <w:numId w:val="36"/>
        </w:numPr>
        <w:ind w:left="468" w:hanging="180"/>
        <w:rPr>
          <w:rFonts w:hAnsi="Times New Roman" w:cs="Times New Roman"/>
          <w:sz w:val="22"/>
          <w:szCs w:val="22"/>
          <w:bdr w:val="none" w:sz="0" w:space="0" w:color="auto"/>
        </w:rPr>
      </w:pPr>
      <w:r w:rsidRPr="00FD19CC">
        <w:rPr>
          <w:rFonts w:hAnsi="Times New Roman" w:cs="Times New Roman"/>
          <w:sz w:val="22"/>
          <w:szCs w:val="22"/>
          <w:bdr w:val="none" w:sz="0" w:space="0" w:color="auto"/>
        </w:rPr>
        <w:t>Owners of an APR farm generating up to $50,000 gross farm income may receive up to $25,000</w:t>
      </w:r>
      <w:r w:rsidR="00BD086B" w:rsidRPr="00FD19CC">
        <w:rPr>
          <w:rFonts w:hAnsi="Times New Roman" w:cs="Times New Roman"/>
          <w:sz w:val="22"/>
          <w:szCs w:val="22"/>
          <w:bdr w:val="none" w:sz="0" w:space="0" w:color="auto"/>
        </w:rPr>
        <w:t>.</w:t>
      </w:r>
    </w:p>
    <w:p w:rsidR="008E0BA8" w:rsidRPr="00FD19CC" w:rsidRDefault="008E0BA8" w:rsidP="006126CE">
      <w:pPr>
        <w:pStyle w:val="BodyA"/>
        <w:numPr>
          <w:ilvl w:val="0"/>
          <w:numId w:val="36"/>
        </w:numPr>
        <w:ind w:left="468" w:hanging="180"/>
        <w:rPr>
          <w:rFonts w:hAnsi="Times New Roman" w:cs="Times New Roman"/>
          <w:sz w:val="22"/>
          <w:szCs w:val="22"/>
          <w:bdr w:val="none" w:sz="0" w:space="0" w:color="auto"/>
        </w:rPr>
      </w:pPr>
      <w:r w:rsidRPr="00FD19CC">
        <w:rPr>
          <w:rFonts w:hAnsi="Times New Roman" w:cs="Times New Roman"/>
          <w:sz w:val="22"/>
          <w:szCs w:val="22"/>
          <w:bdr w:val="none" w:sz="0" w:space="0" w:color="auto"/>
        </w:rPr>
        <w:t>Owners of an APR farm generating a minimum of $50,000 gross farm income may receive up to $50,000</w:t>
      </w:r>
      <w:r w:rsidR="00BD086B" w:rsidRPr="00FD19CC">
        <w:rPr>
          <w:rFonts w:hAnsi="Times New Roman" w:cs="Times New Roman"/>
          <w:sz w:val="22"/>
          <w:szCs w:val="22"/>
          <w:bdr w:val="none" w:sz="0" w:space="0" w:color="auto"/>
        </w:rPr>
        <w:t>.</w:t>
      </w:r>
    </w:p>
    <w:p w:rsidR="008E0BA8" w:rsidRPr="00FD19CC" w:rsidRDefault="008E0BA8" w:rsidP="006126CE">
      <w:pPr>
        <w:pStyle w:val="BodyA"/>
        <w:numPr>
          <w:ilvl w:val="0"/>
          <w:numId w:val="36"/>
        </w:numPr>
        <w:ind w:left="468" w:hanging="180"/>
        <w:rPr>
          <w:rFonts w:hAnsi="Times New Roman" w:cs="Times New Roman"/>
          <w:sz w:val="22"/>
          <w:szCs w:val="22"/>
          <w:bdr w:val="none" w:sz="0" w:space="0" w:color="auto"/>
        </w:rPr>
      </w:pPr>
      <w:r w:rsidRPr="00FD19CC">
        <w:rPr>
          <w:rFonts w:hAnsi="Times New Roman" w:cs="Times New Roman"/>
          <w:sz w:val="22"/>
          <w:szCs w:val="22"/>
          <w:bdr w:val="none" w:sz="0" w:space="0" w:color="auto"/>
        </w:rPr>
        <w:t>Owners with at least 50 acres in</w:t>
      </w:r>
      <w:r w:rsidR="00703148" w:rsidRPr="00FD19CC">
        <w:rPr>
          <w:rFonts w:hAnsi="Times New Roman" w:cs="Times New Roman"/>
          <w:sz w:val="22"/>
          <w:szCs w:val="22"/>
          <w:bdr w:val="none" w:sz="0" w:space="0" w:color="auto"/>
        </w:rPr>
        <w:t xml:space="preserve"> APR &amp;</w:t>
      </w:r>
      <w:r w:rsidRPr="00FD19CC">
        <w:rPr>
          <w:rFonts w:hAnsi="Times New Roman" w:cs="Times New Roman"/>
          <w:sz w:val="22"/>
          <w:szCs w:val="22"/>
          <w:bdr w:val="none" w:sz="0" w:space="0" w:color="auto"/>
        </w:rPr>
        <w:t xml:space="preserve"> generating a minimum of $100,000 gross farm income may receive up to $75,000</w:t>
      </w:r>
      <w:r w:rsidR="00BD086B" w:rsidRPr="00FD19CC">
        <w:rPr>
          <w:rFonts w:hAnsi="Times New Roman" w:cs="Times New Roman"/>
          <w:sz w:val="22"/>
          <w:szCs w:val="22"/>
          <w:bdr w:val="none" w:sz="0" w:space="0" w:color="auto"/>
        </w:rPr>
        <w:t>.</w:t>
      </w:r>
    </w:p>
    <w:p w:rsidR="00703148" w:rsidRPr="00736D09" w:rsidRDefault="008E0BA8" w:rsidP="004F2AAE">
      <w:pPr>
        <w:pStyle w:val="MediumGrid1-Accent21"/>
        <w:numPr>
          <w:ilvl w:val="0"/>
          <w:numId w:val="36"/>
        </w:numPr>
        <w:pBdr>
          <w:top w:val="nil"/>
          <w:left w:val="nil"/>
          <w:bottom w:val="nil"/>
          <w:right w:val="nil"/>
          <w:between w:val="nil"/>
          <w:bar w:val="nil"/>
        </w:pBdr>
        <w:ind w:left="468" w:hanging="180"/>
        <w:contextualSpacing w:val="0"/>
        <w:rPr>
          <w:sz w:val="22"/>
          <w:szCs w:val="22"/>
        </w:rPr>
      </w:pPr>
      <w:r w:rsidRPr="00736D09">
        <w:rPr>
          <w:sz w:val="22"/>
          <w:szCs w:val="22"/>
        </w:rPr>
        <w:t xml:space="preserve">Owners with more than one 100 acres of APR land and generating more than $150,000 gross farm income may be qualified to receive up to $100,000, </w:t>
      </w:r>
      <w:r w:rsidRPr="00736D09">
        <w:rPr>
          <w:sz w:val="22"/>
          <w:szCs w:val="22"/>
          <w:u w:val="single"/>
        </w:rPr>
        <w:t>if funding is available</w:t>
      </w:r>
      <w:r w:rsidRPr="00736D09">
        <w:rPr>
          <w:sz w:val="22"/>
          <w:szCs w:val="22"/>
        </w:rPr>
        <w:t>.  This funding level requires a farmer contribution of $50,000 towards total project cost of at least $150,000.</w:t>
      </w:r>
    </w:p>
    <w:p w:rsidR="00703148" w:rsidRPr="00736D09" w:rsidRDefault="00703148" w:rsidP="004F2AAE">
      <w:pPr>
        <w:pStyle w:val="MediumGrid1-Accent21"/>
        <w:pBdr>
          <w:top w:val="nil"/>
          <w:left w:val="nil"/>
          <w:bottom w:val="nil"/>
          <w:right w:val="nil"/>
          <w:between w:val="nil"/>
          <w:bar w:val="nil"/>
        </w:pBdr>
        <w:contextualSpacing w:val="0"/>
        <w:rPr>
          <w:sz w:val="22"/>
        </w:rPr>
      </w:pPr>
    </w:p>
    <w:p w:rsidR="00703148" w:rsidRPr="00736D09" w:rsidRDefault="00703148" w:rsidP="004F2AAE">
      <w:pPr>
        <w:pStyle w:val="MediumGrid1-Accent21"/>
        <w:pBdr>
          <w:top w:val="nil"/>
          <w:left w:val="nil"/>
          <w:bottom w:val="nil"/>
          <w:right w:val="nil"/>
          <w:between w:val="nil"/>
          <w:bar w:val="nil"/>
        </w:pBdr>
        <w:contextualSpacing w:val="0"/>
        <w:rPr>
          <w:sz w:val="22"/>
        </w:rPr>
      </w:pPr>
    </w:p>
    <w:p w:rsidR="00703148" w:rsidRPr="00736D09" w:rsidRDefault="00703148" w:rsidP="00703148">
      <w:pPr>
        <w:pStyle w:val="MediumGrid1-Accent21"/>
        <w:pBdr>
          <w:top w:val="nil"/>
          <w:left w:val="nil"/>
          <w:bottom w:val="nil"/>
          <w:right w:val="nil"/>
          <w:between w:val="nil"/>
          <w:bar w:val="nil"/>
        </w:pBdr>
        <w:contextualSpacing w:val="0"/>
        <w:rPr>
          <w:sz w:val="22"/>
        </w:rPr>
      </w:pPr>
    </w:p>
    <w:p w:rsidR="008E0BA8" w:rsidRPr="00736D09" w:rsidRDefault="008E0BA8" w:rsidP="008E0BA8">
      <w:pPr>
        <w:rPr>
          <w:b/>
          <w:kern w:val="36"/>
          <w:sz w:val="22"/>
          <w:szCs w:val="20"/>
        </w:rPr>
      </w:pPr>
      <w:r w:rsidRPr="00736D09">
        <w:rPr>
          <w:b/>
          <w:sz w:val="22"/>
        </w:rPr>
        <w:tab/>
      </w:r>
      <w:r w:rsidRPr="00736D09">
        <w:rPr>
          <w:b/>
          <w:sz w:val="22"/>
        </w:rPr>
        <w:tab/>
      </w:r>
      <w:r w:rsidRPr="00736D09">
        <w:rPr>
          <w:b/>
          <w:sz w:val="22"/>
        </w:rPr>
        <w:tab/>
      </w:r>
      <w:r w:rsidRPr="00736D09">
        <w:rPr>
          <w:b/>
          <w:sz w:val="22"/>
        </w:rPr>
        <w:tab/>
      </w:r>
      <w:r w:rsidRPr="00736D09">
        <w:rPr>
          <w:b/>
          <w:sz w:val="22"/>
        </w:rPr>
        <w:tab/>
      </w:r>
    </w:p>
    <w:p w:rsidR="008E0BA8" w:rsidRPr="00FD19CC" w:rsidRDefault="00F900FB" w:rsidP="008E0BA8">
      <w:pPr>
        <w:pStyle w:val="BodyA"/>
        <w:pBdr>
          <w:top w:val="single" w:sz="4" w:space="1" w:color="auto"/>
          <w:left w:val="single" w:sz="4" w:space="1" w:color="auto"/>
          <w:bottom w:val="single" w:sz="4" w:space="1" w:color="auto"/>
          <w:right w:val="single" w:sz="4" w:space="1" w:color="auto"/>
        </w:pBdr>
        <w:ind w:firstLine="720"/>
        <w:rPr>
          <w:rFonts w:hAnsi="Times New Roman" w:cs="Times New Roman"/>
          <w:b/>
          <w:u w:val="single"/>
          <w:bdr w:val="none" w:sz="0" w:space="0" w:color="auto"/>
        </w:rPr>
      </w:pPr>
      <w:r w:rsidRPr="00FD19CC">
        <w:rPr>
          <w:rFonts w:hAnsi="Times New Roman" w:cs="Times New Roman"/>
          <w:b/>
          <w:u w:val="single"/>
          <w:bdr w:val="none" w:sz="0" w:space="0" w:color="auto"/>
        </w:rPr>
        <w:t xml:space="preserve">Proposed </w:t>
      </w:r>
      <w:r w:rsidR="008E0BA8" w:rsidRPr="00FD19CC">
        <w:rPr>
          <w:rFonts w:hAnsi="Times New Roman" w:cs="Times New Roman"/>
          <w:b/>
          <w:u w:val="single"/>
          <w:bdr w:val="none" w:sz="0" w:space="0" w:color="auto"/>
        </w:rPr>
        <w:t>Capital Project(s)</w:t>
      </w:r>
      <w:r w:rsidR="008E0BA8" w:rsidRPr="00FD19CC">
        <w:rPr>
          <w:rFonts w:hAnsi="Times New Roman" w:cs="Times New Roman"/>
          <w:b/>
          <w:bdr w:val="none" w:sz="0" w:space="0" w:color="auto"/>
        </w:rPr>
        <w:tab/>
      </w:r>
      <w:r w:rsidR="008E0BA8" w:rsidRPr="00FD19CC">
        <w:rPr>
          <w:rFonts w:hAnsi="Times New Roman" w:cs="Times New Roman"/>
          <w:b/>
          <w:bdr w:val="none" w:sz="0" w:space="0" w:color="auto"/>
        </w:rPr>
        <w:tab/>
      </w:r>
      <w:r w:rsidR="008E0BA8" w:rsidRPr="00FD19CC">
        <w:rPr>
          <w:rFonts w:hAnsi="Times New Roman" w:cs="Times New Roman"/>
          <w:b/>
          <w:bdr w:val="none" w:sz="0" w:space="0" w:color="auto"/>
        </w:rPr>
        <w:tab/>
      </w:r>
      <w:r w:rsidR="0058109F" w:rsidRPr="00FD19CC">
        <w:rPr>
          <w:rFonts w:hAnsi="Times New Roman" w:cs="Times New Roman"/>
          <w:b/>
          <w:bdr w:val="none" w:sz="0" w:space="0" w:color="auto"/>
        </w:rPr>
        <w:tab/>
      </w:r>
      <w:r w:rsidR="008E0BA8" w:rsidRPr="00FD19CC">
        <w:rPr>
          <w:rFonts w:hAnsi="Times New Roman" w:cs="Times New Roman"/>
          <w:b/>
          <w:u w:val="single"/>
          <w:bdr w:val="none" w:sz="0" w:space="0" w:color="auto"/>
        </w:rPr>
        <w:t>Cost Estimate</w:t>
      </w:r>
    </w:p>
    <w:p w:rsidR="008E0BA8" w:rsidRPr="00FD19CC" w:rsidRDefault="008E0BA8" w:rsidP="008E0BA8">
      <w:pPr>
        <w:pStyle w:val="BodyA"/>
        <w:pBdr>
          <w:top w:val="single" w:sz="4" w:space="1" w:color="auto"/>
          <w:left w:val="single" w:sz="4" w:space="1" w:color="auto"/>
          <w:bottom w:val="single" w:sz="4" w:space="1" w:color="auto"/>
          <w:right w:val="single" w:sz="4" w:space="1" w:color="auto"/>
        </w:pBdr>
        <w:ind w:firstLine="540"/>
        <w:rPr>
          <w:rFonts w:hAnsi="Times New Roman" w:cs="Times New Roman"/>
          <w:b/>
          <w:bCs/>
          <w:sz w:val="22"/>
          <w:szCs w:val="22"/>
          <w:bdr w:val="none" w:sz="0" w:space="0" w:color="auto"/>
        </w:rPr>
      </w:pPr>
    </w:p>
    <w:p w:rsidR="008E0BA8" w:rsidRPr="00FD19CC" w:rsidRDefault="008E0BA8" w:rsidP="008E0BA8">
      <w:pPr>
        <w:pStyle w:val="BodyA"/>
        <w:pBdr>
          <w:top w:val="single" w:sz="4" w:space="1" w:color="auto"/>
          <w:left w:val="single" w:sz="4" w:space="1" w:color="auto"/>
          <w:bottom w:val="single" w:sz="4" w:space="1" w:color="auto"/>
          <w:right w:val="single" w:sz="4" w:space="1" w:color="auto"/>
        </w:pBdr>
        <w:rPr>
          <w:rFonts w:hAnsi="Times New Roman" w:cs="Times New Roman"/>
          <w:b/>
          <w:bCs/>
          <w:sz w:val="22"/>
          <w:szCs w:val="22"/>
          <w:bdr w:val="none" w:sz="0" w:space="0" w:color="auto"/>
        </w:rPr>
      </w:pPr>
      <w:r w:rsidRPr="00FD19CC">
        <w:rPr>
          <w:rFonts w:hAnsi="Times New Roman" w:cs="Times New Roman"/>
          <w:bCs/>
          <w:sz w:val="22"/>
          <w:szCs w:val="22"/>
          <w:bdr w:val="none" w:sz="0" w:space="0" w:color="auto"/>
        </w:rPr>
        <w:tab/>
      </w:r>
      <w:r w:rsidRPr="00FD19CC">
        <w:rPr>
          <w:rFonts w:hAnsi="Times New Roman" w:cs="Times New Roman"/>
          <w:b/>
          <w:bCs/>
          <w:sz w:val="22"/>
          <w:szCs w:val="22"/>
          <w:bdr w:val="none" w:sz="0" w:space="0" w:color="auto"/>
        </w:rPr>
        <w:t>_________________________________</w:t>
      </w:r>
      <w:r w:rsidRPr="00FD19CC">
        <w:rPr>
          <w:rFonts w:hAnsi="Times New Roman" w:cs="Times New Roman"/>
          <w:b/>
          <w:bCs/>
          <w:sz w:val="22"/>
          <w:szCs w:val="22"/>
          <w:bdr w:val="none" w:sz="0" w:space="0" w:color="auto"/>
        </w:rPr>
        <w:tab/>
      </w:r>
      <w:r w:rsidRPr="00FD19CC">
        <w:rPr>
          <w:rFonts w:hAnsi="Times New Roman" w:cs="Times New Roman"/>
          <w:b/>
          <w:bCs/>
          <w:sz w:val="22"/>
          <w:szCs w:val="22"/>
          <w:bdr w:val="none" w:sz="0" w:space="0" w:color="auto"/>
        </w:rPr>
        <w:tab/>
        <w:t>$__________________________</w:t>
      </w:r>
    </w:p>
    <w:p w:rsidR="008E0BA8" w:rsidRPr="00FD19CC" w:rsidRDefault="008E0BA8" w:rsidP="008E0BA8">
      <w:pPr>
        <w:pStyle w:val="BodyA"/>
        <w:pBdr>
          <w:top w:val="single" w:sz="4" w:space="1" w:color="auto"/>
          <w:left w:val="single" w:sz="4" w:space="1" w:color="auto"/>
          <w:bottom w:val="single" w:sz="4" w:space="1" w:color="auto"/>
          <w:right w:val="single" w:sz="4" w:space="1" w:color="auto"/>
        </w:pBdr>
        <w:rPr>
          <w:rFonts w:hAnsi="Times New Roman" w:cs="Times New Roman"/>
          <w:b/>
          <w:bCs/>
          <w:sz w:val="22"/>
          <w:szCs w:val="22"/>
          <w:bdr w:val="none" w:sz="0" w:space="0" w:color="auto"/>
        </w:rPr>
      </w:pPr>
    </w:p>
    <w:p w:rsidR="008E0BA8" w:rsidRPr="00FD19CC" w:rsidRDefault="008E0BA8" w:rsidP="008E0BA8">
      <w:pPr>
        <w:pStyle w:val="BodyA"/>
        <w:pBdr>
          <w:top w:val="single" w:sz="4" w:space="1" w:color="auto"/>
          <w:left w:val="single" w:sz="4" w:space="1" w:color="auto"/>
          <w:bottom w:val="single" w:sz="4" w:space="1" w:color="auto"/>
          <w:right w:val="single" w:sz="4" w:space="1" w:color="auto"/>
        </w:pBdr>
        <w:rPr>
          <w:rFonts w:hAnsi="Times New Roman" w:cs="Times New Roman"/>
          <w:b/>
          <w:bCs/>
          <w:sz w:val="22"/>
          <w:szCs w:val="22"/>
          <w:bdr w:val="none" w:sz="0" w:space="0" w:color="auto"/>
        </w:rPr>
      </w:pPr>
      <w:r w:rsidRPr="00FD19CC">
        <w:rPr>
          <w:rFonts w:hAnsi="Times New Roman" w:cs="Times New Roman"/>
          <w:b/>
          <w:bCs/>
          <w:sz w:val="22"/>
          <w:szCs w:val="22"/>
          <w:bdr w:val="none" w:sz="0" w:space="0" w:color="auto"/>
        </w:rPr>
        <w:tab/>
        <w:t>_________________________________</w:t>
      </w:r>
      <w:r w:rsidRPr="00FD19CC">
        <w:rPr>
          <w:rFonts w:hAnsi="Times New Roman" w:cs="Times New Roman"/>
          <w:b/>
          <w:bCs/>
          <w:sz w:val="22"/>
          <w:szCs w:val="22"/>
          <w:bdr w:val="none" w:sz="0" w:space="0" w:color="auto"/>
        </w:rPr>
        <w:tab/>
      </w:r>
      <w:r w:rsidRPr="00FD19CC">
        <w:rPr>
          <w:rFonts w:hAnsi="Times New Roman" w:cs="Times New Roman"/>
          <w:b/>
          <w:bCs/>
          <w:sz w:val="22"/>
          <w:szCs w:val="22"/>
          <w:bdr w:val="none" w:sz="0" w:space="0" w:color="auto"/>
        </w:rPr>
        <w:tab/>
        <w:t>$__________________________</w:t>
      </w:r>
    </w:p>
    <w:p w:rsidR="008E0BA8" w:rsidRPr="00FD19CC" w:rsidRDefault="008E0BA8" w:rsidP="008E0BA8">
      <w:pPr>
        <w:pStyle w:val="BodyA"/>
        <w:pBdr>
          <w:top w:val="single" w:sz="4" w:space="1" w:color="auto"/>
          <w:left w:val="single" w:sz="4" w:space="1" w:color="auto"/>
          <w:bottom w:val="single" w:sz="4" w:space="1" w:color="auto"/>
          <w:right w:val="single" w:sz="4" w:space="1" w:color="auto"/>
        </w:pBdr>
        <w:rPr>
          <w:rFonts w:hAnsi="Times New Roman" w:cs="Times New Roman"/>
          <w:b/>
          <w:bCs/>
          <w:sz w:val="22"/>
          <w:szCs w:val="22"/>
          <w:bdr w:val="none" w:sz="0" w:space="0" w:color="auto"/>
        </w:rPr>
      </w:pPr>
    </w:p>
    <w:p w:rsidR="008E0BA8" w:rsidRPr="00FD19CC" w:rsidRDefault="008E0BA8" w:rsidP="008E0BA8">
      <w:pPr>
        <w:pStyle w:val="BodyA"/>
        <w:pBdr>
          <w:top w:val="single" w:sz="4" w:space="1" w:color="auto"/>
          <w:left w:val="single" w:sz="4" w:space="1" w:color="auto"/>
          <w:bottom w:val="single" w:sz="4" w:space="1" w:color="auto"/>
          <w:right w:val="single" w:sz="4" w:space="1" w:color="auto"/>
        </w:pBdr>
        <w:ind w:firstLine="720"/>
        <w:rPr>
          <w:rFonts w:hAnsi="Times New Roman" w:cs="Times New Roman"/>
          <w:b/>
          <w:bCs/>
          <w:sz w:val="22"/>
          <w:szCs w:val="22"/>
          <w:bdr w:val="none" w:sz="0" w:space="0" w:color="auto"/>
        </w:rPr>
      </w:pPr>
      <w:r w:rsidRPr="00FD19CC">
        <w:rPr>
          <w:rFonts w:hAnsi="Times New Roman" w:cs="Times New Roman"/>
          <w:b/>
          <w:bCs/>
          <w:sz w:val="22"/>
          <w:szCs w:val="22"/>
          <w:bdr w:val="none" w:sz="0" w:space="0" w:color="auto"/>
        </w:rPr>
        <w:t>_________________________________</w:t>
      </w:r>
      <w:r w:rsidRPr="00FD19CC">
        <w:rPr>
          <w:rFonts w:hAnsi="Times New Roman" w:cs="Times New Roman"/>
          <w:b/>
          <w:bCs/>
          <w:sz w:val="22"/>
          <w:szCs w:val="22"/>
          <w:bdr w:val="none" w:sz="0" w:space="0" w:color="auto"/>
        </w:rPr>
        <w:tab/>
      </w:r>
      <w:r w:rsidRPr="00FD19CC">
        <w:rPr>
          <w:rFonts w:hAnsi="Times New Roman" w:cs="Times New Roman"/>
          <w:b/>
          <w:bCs/>
          <w:sz w:val="22"/>
          <w:szCs w:val="22"/>
          <w:bdr w:val="none" w:sz="0" w:space="0" w:color="auto"/>
        </w:rPr>
        <w:tab/>
        <w:t>$__________________________</w:t>
      </w:r>
    </w:p>
    <w:p w:rsidR="008E0BA8" w:rsidRPr="00FD19CC" w:rsidRDefault="008E0BA8" w:rsidP="008E0BA8">
      <w:pPr>
        <w:pStyle w:val="BodyA"/>
        <w:pBdr>
          <w:top w:val="single" w:sz="4" w:space="1" w:color="auto"/>
          <w:left w:val="single" w:sz="4" w:space="1" w:color="auto"/>
          <w:bottom w:val="single" w:sz="4" w:space="1" w:color="auto"/>
          <w:right w:val="single" w:sz="4" w:space="1" w:color="auto"/>
        </w:pBdr>
        <w:ind w:firstLine="720"/>
        <w:rPr>
          <w:rFonts w:hAnsi="Times New Roman" w:cs="Times New Roman"/>
          <w:b/>
          <w:bCs/>
          <w:sz w:val="22"/>
          <w:szCs w:val="22"/>
          <w:bdr w:val="none" w:sz="0" w:space="0" w:color="auto"/>
        </w:rPr>
      </w:pPr>
    </w:p>
    <w:p w:rsidR="008E0BA8" w:rsidRPr="00FD19CC" w:rsidRDefault="008E0BA8" w:rsidP="008E0BA8">
      <w:pPr>
        <w:pStyle w:val="BodyA"/>
        <w:pBdr>
          <w:top w:val="single" w:sz="4" w:space="1" w:color="auto"/>
          <w:left w:val="single" w:sz="4" w:space="1" w:color="auto"/>
          <w:bottom w:val="single" w:sz="4" w:space="1" w:color="auto"/>
          <w:right w:val="single" w:sz="4" w:space="1" w:color="auto"/>
        </w:pBdr>
        <w:ind w:firstLine="720"/>
        <w:rPr>
          <w:rFonts w:hAnsi="Times New Roman" w:cs="Times New Roman"/>
          <w:b/>
          <w:bCs/>
          <w:sz w:val="22"/>
          <w:szCs w:val="22"/>
          <w:bdr w:val="none" w:sz="0" w:space="0" w:color="auto"/>
        </w:rPr>
      </w:pPr>
      <w:r w:rsidRPr="00FD19CC">
        <w:rPr>
          <w:rFonts w:hAnsi="Times New Roman" w:cs="Times New Roman"/>
          <w:b/>
          <w:bCs/>
          <w:sz w:val="22"/>
          <w:szCs w:val="22"/>
          <w:bdr w:val="none" w:sz="0" w:space="0" w:color="auto"/>
        </w:rPr>
        <w:t>_________________________________</w:t>
      </w:r>
      <w:r w:rsidRPr="00FD19CC">
        <w:rPr>
          <w:rFonts w:hAnsi="Times New Roman" w:cs="Times New Roman"/>
          <w:b/>
          <w:bCs/>
          <w:sz w:val="22"/>
          <w:szCs w:val="22"/>
          <w:bdr w:val="none" w:sz="0" w:space="0" w:color="auto"/>
        </w:rPr>
        <w:tab/>
      </w:r>
      <w:r w:rsidRPr="00FD19CC">
        <w:rPr>
          <w:rFonts w:hAnsi="Times New Roman" w:cs="Times New Roman"/>
          <w:b/>
          <w:bCs/>
          <w:sz w:val="22"/>
          <w:szCs w:val="22"/>
          <w:bdr w:val="none" w:sz="0" w:space="0" w:color="auto"/>
        </w:rPr>
        <w:tab/>
        <w:t>$__________________________</w:t>
      </w:r>
    </w:p>
    <w:p w:rsidR="008E0BA8" w:rsidRPr="00FD19CC" w:rsidRDefault="008E0BA8" w:rsidP="008E0BA8">
      <w:pPr>
        <w:pStyle w:val="BodyA"/>
        <w:pBdr>
          <w:top w:val="single" w:sz="4" w:space="1" w:color="auto"/>
          <w:left w:val="single" w:sz="4" w:space="1" w:color="auto"/>
          <w:bottom w:val="single" w:sz="4" w:space="1" w:color="auto"/>
          <w:right w:val="single" w:sz="4" w:space="1" w:color="auto"/>
        </w:pBdr>
        <w:ind w:firstLine="720"/>
        <w:rPr>
          <w:rFonts w:hAnsi="Times New Roman" w:cs="Times New Roman"/>
          <w:b/>
          <w:bCs/>
          <w:sz w:val="22"/>
          <w:szCs w:val="22"/>
          <w:bdr w:val="none" w:sz="0" w:space="0" w:color="auto"/>
        </w:rPr>
      </w:pPr>
    </w:p>
    <w:p w:rsidR="008E0BA8" w:rsidRPr="00FD19CC" w:rsidRDefault="008E0BA8" w:rsidP="008E0BA8">
      <w:pPr>
        <w:pStyle w:val="BodyA"/>
        <w:pBdr>
          <w:top w:val="single" w:sz="4" w:space="1" w:color="auto"/>
          <w:left w:val="single" w:sz="4" w:space="1" w:color="auto"/>
          <w:bottom w:val="single" w:sz="4" w:space="1" w:color="auto"/>
          <w:right w:val="single" w:sz="4" w:space="1" w:color="auto"/>
        </w:pBdr>
        <w:ind w:firstLine="720"/>
        <w:rPr>
          <w:rFonts w:hAnsi="Times New Roman" w:cs="Times New Roman"/>
          <w:b/>
          <w:bCs/>
          <w:sz w:val="22"/>
          <w:szCs w:val="22"/>
          <w:bdr w:val="none" w:sz="0" w:space="0" w:color="auto"/>
        </w:rPr>
      </w:pPr>
      <w:r w:rsidRPr="00FD19CC">
        <w:rPr>
          <w:rFonts w:hAnsi="Times New Roman" w:cs="Times New Roman"/>
          <w:b/>
          <w:bCs/>
          <w:sz w:val="22"/>
          <w:szCs w:val="22"/>
          <w:bdr w:val="none" w:sz="0" w:space="0" w:color="auto"/>
        </w:rPr>
        <w:t>_________________________________</w:t>
      </w:r>
      <w:r w:rsidRPr="00FD19CC">
        <w:rPr>
          <w:rFonts w:hAnsi="Times New Roman" w:cs="Times New Roman"/>
          <w:b/>
          <w:bCs/>
          <w:sz w:val="22"/>
          <w:szCs w:val="22"/>
          <w:bdr w:val="none" w:sz="0" w:space="0" w:color="auto"/>
        </w:rPr>
        <w:tab/>
      </w:r>
      <w:r w:rsidRPr="00FD19CC">
        <w:rPr>
          <w:rFonts w:hAnsi="Times New Roman" w:cs="Times New Roman"/>
          <w:b/>
          <w:bCs/>
          <w:sz w:val="22"/>
          <w:szCs w:val="22"/>
          <w:bdr w:val="none" w:sz="0" w:space="0" w:color="auto"/>
        </w:rPr>
        <w:tab/>
        <w:t>$__________________________</w:t>
      </w:r>
    </w:p>
    <w:p w:rsidR="008E0BA8" w:rsidRPr="00FD19CC" w:rsidRDefault="008E0BA8" w:rsidP="008E0BA8">
      <w:pPr>
        <w:pStyle w:val="BodyA"/>
        <w:pBdr>
          <w:top w:val="single" w:sz="4" w:space="1" w:color="auto"/>
          <w:left w:val="single" w:sz="4" w:space="1" w:color="auto"/>
          <w:bottom w:val="single" w:sz="4" w:space="1" w:color="auto"/>
          <w:right w:val="single" w:sz="4" w:space="1" w:color="auto"/>
        </w:pBdr>
        <w:rPr>
          <w:rFonts w:hAnsi="Times New Roman" w:cs="Times New Roman"/>
          <w:b/>
          <w:bCs/>
          <w:sz w:val="22"/>
          <w:szCs w:val="22"/>
          <w:bdr w:val="none" w:sz="0" w:space="0" w:color="auto"/>
        </w:rPr>
      </w:pPr>
    </w:p>
    <w:p w:rsidR="008E0BA8" w:rsidRPr="00FD19CC" w:rsidRDefault="008E0BA8" w:rsidP="008E0BA8">
      <w:pPr>
        <w:pStyle w:val="BodyA"/>
        <w:pBdr>
          <w:top w:val="single" w:sz="4" w:space="1" w:color="auto"/>
          <w:left w:val="single" w:sz="4" w:space="1" w:color="auto"/>
          <w:bottom w:val="single" w:sz="4" w:space="1" w:color="auto"/>
          <w:right w:val="single" w:sz="4" w:space="1" w:color="auto"/>
        </w:pBdr>
        <w:ind w:firstLine="720"/>
        <w:rPr>
          <w:rFonts w:hAnsi="Times New Roman" w:cs="Times New Roman"/>
          <w:b/>
          <w:bCs/>
          <w:sz w:val="22"/>
          <w:szCs w:val="22"/>
          <w:bdr w:val="none" w:sz="0" w:space="0" w:color="auto"/>
        </w:rPr>
      </w:pPr>
      <w:r w:rsidRPr="00FD19CC">
        <w:rPr>
          <w:rFonts w:hAnsi="Times New Roman" w:cs="Times New Roman"/>
          <w:b/>
          <w:bCs/>
          <w:szCs w:val="22"/>
          <w:bdr w:val="none" w:sz="0" w:space="0" w:color="auto"/>
        </w:rPr>
        <w:t>A. Total Estimated Project Costs</w:t>
      </w:r>
      <w:r w:rsidRPr="00FD19CC">
        <w:rPr>
          <w:rFonts w:hAnsi="Times New Roman" w:cs="Times New Roman"/>
          <w:b/>
          <w:bCs/>
          <w:szCs w:val="22"/>
          <w:bdr w:val="none" w:sz="0" w:space="0" w:color="auto"/>
        </w:rPr>
        <w:tab/>
      </w:r>
      <w:r w:rsidRPr="00FD19CC">
        <w:rPr>
          <w:rFonts w:hAnsi="Times New Roman" w:cs="Times New Roman"/>
          <w:b/>
          <w:bCs/>
          <w:sz w:val="22"/>
          <w:szCs w:val="22"/>
          <w:bdr w:val="none" w:sz="0" w:space="0" w:color="auto"/>
        </w:rPr>
        <w:tab/>
      </w:r>
      <w:r w:rsidRPr="00FD19CC">
        <w:rPr>
          <w:rFonts w:hAnsi="Times New Roman" w:cs="Times New Roman"/>
          <w:b/>
          <w:bCs/>
          <w:sz w:val="22"/>
          <w:szCs w:val="22"/>
          <w:bdr w:val="none" w:sz="0" w:space="0" w:color="auto"/>
        </w:rPr>
        <w:tab/>
        <w:t>$__________________________</w:t>
      </w:r>
    </w:p>
    <w:p w:rsidR="008E0BA8" w:rsidRPr="00FD19CC" w:rsidRDefault="008E0BA8" w:rsidP="008E0BA8">
      <w:pPr>
        <w:pStyle w:val="BodyA"/>
        <w:pBdr>
          <w:top w:val="single" w:sz="4" w:space="1" w:color="auto"/>
          <w:left w:val="single" w:sz="4" w:space="1" w:color="auto"/>
          <w:bottom w:val="single" w:sz="4" w:space="1" w:color="auto"/>
          <w:right w:val="single" w:sz="4" w:space="1" w:color="auto"/>
        </w:pBdr>
        <w:rPr>
          <w:rFonts w:hAnsi="Times New Roman" w:cs="Times New Roman"/>
          <w:b/>
          <w:bCs/>
          <w:szCs w:val="22"/>
          <w:u w:val="single"/>
          <w:bdr w:val="none" w:sz="0" w:space="0" w:color="auto"/>
        </w:rPr>
      </w:pPr>
    </w:p>
    <w:p w:rsidR="008E0BA8" w:rsidRPr="00FD19CC" w:rsidRDefault="008E0BA8" w:rsidP="008E0BA8">
      <w:pPr>
        <w:pStyle w:val="BodyA"/>
        <w:pBdr>
          <w:top w:val="single" w:sz="4" w:space="1" w:color="auto"/>
          <w:left w:val="single" w:sz="4" w:space="1" w:color="auto"/>
          <w:bottom w:val="single" w:sz="4" w:space="1" w:color="auto"/>
          <w:right w:val="single" w:sz="4" w:space="1" w:color="auto"/>
        </w:pBdr>
        <w:rPr>
          <w:rFonts w:hAnsi="Times New Roman" w:cs="Times New Roman"/>
          <w:b/>
          <w:bCs/>
          <w:szCs w:val="22"/>
          <w:bdr w:val="none" w:sz="0" w:space="0" w:color="auto"/>
        </w:rPr>
      </w:pPr>
      <w:r w:rsidRPr="00FD19CC">
        <w:rPr>
          <w:rFonts w:hAnsi="Times New Roman" w:cs="Times New Roman"/>
          <w:b/>
          <w:bCs/>
          <w:szCs w:val="22"/>
          <w:bdr w:val="none" w:sz="0" w:space="0" w:color="auto"/>
        </w:rPr>
        <w:tab/>
        <w:t>B. Eligible AIP Grant Amount</w:t>
      </w:r>
      <w:r w:rsidRPr="00FD19CC">
        <w:rPr>
          <w:rFonts w:hAnsi="Times New Roman" w:cs="Times New Roman"/>
          <w:b/>
          <w:bCs/>
          <w:szCs w:val="22"/>
          <w:bdr w:val="none" w:sz="0" w:space="0" w:color="auto"/>
        </w:rPr>
        <w:tab/>
      </w:r>
      <w:r w:rsidRPr="00FD19CC">
        <w:rPr>
          <w:rFonts w:hAnsi="Times New Roman" w:cs="Times New Roman"/>
          <w:b/>
          <w:bCs/>
          <w:szCs w:val="22"/>
          <w:bdr w:val="none" w:sz="0" w:space="0" w:color="auto"/>
        </w:rPr>
        <w:tab/>
      </w:r>
      <w:r w:rsidRPr="00FD19CC">
        <w:rPr>
          <w:rFonts w:hAnsi="Times New Roman" w:cs="Times New Roman"/>
          <w:b/>
          <w:bCs/>
          <w:szCs w:val="22"/>
          <w:bdr w:val="none" w:sz="0" w:space="0" w:color="auto"/>
        </w:rPr>
        <w:tab/>
        <w:t>$__________________________</w:t>
      </w:r>
    </w:p>
    <w:p w:rsidR="008E0BA8" w:rsidRPr="00FD19CC" w:rsidRDefault="008E0BA8" w:rsidP="008E0BA8">
      <w:pPr>
        <w:pStyle w:val="BodyA"/>
        <w:pBdr>
          <w:top w:val="single" w:sz="4" w:space="1" w:color="auto"/>
          <w:left w:val="single" w:sz="4" w:space="1" w:color="auto"/>
          <w:bottom w:val="single" w:sz="4" w:space="1" w:color="auto"/>
          <w:right w:val="single" w:sz="4" w:space="1" w:color="auto"/>
        </w:pBdr>
        <w:rPr>
          <w:rFonts w:hAnsi="Times New Roman" w:cs="Times New Roman"/>
          <w:b/>
          <w:bCs/>
          <w:szCs w:val="22"/>
          <w:bdr w:val="none" w:sz="0" w:space="0" w:color="auto"/>
        </w:rPr>
      </w:pPr>
    </w:p>
    <w:p w:rsidR="008E0BA8" w:rsidRPr="00FD19CC" w:rsidRDefault="008E0BA8" w:rsidP="008E0BA8">
      <w:pPr>
        <w:pStyle w:val="BodyA"/>
        <w:pBdr>
          <w:top w:val="single" w:sz="4" w:space="1" w:color="auto"/>
          <w:left w:val="single" w:sz="4" w:space="1" w:color="auto"/>
          <w:bottom w:val="single" w:sz="4" w:space="1" w:color="auto"/>
          <w:right w:val="single" w:sz="4" w:space="1" w:color="auto"/>
        </w:pBdr>
        <w:rPr>
          <w:rFonts w:hAnsi="Times New Roman" w:cs="Times New Roman"/>
          <w:b/>
          <w:bCs/>
          <w:szCs w:val="22"/>
          <w:bdr w:val="none" w:sz="0" w:space="0" w:color="auto"/>
        </w:rPr>
      </w:pPr>
      <w:r w:rsidRPr="00FD19CC">
        <w:rPr>
          <w:rFonts w:hAnsi="Times New Roman" w:cs="Times New Roman"/>
          <w:b/>
          <w:bCs/>
          <w:szCs w:val="22"/>
          <w:bdr w:val="none" w:sz="0" w:space="0" w:color="auto"/>
        </w:rPr>
        <w:tab/>
        <w:t>C. Estimated Farm Contribution (if any)</w:t>
      </w:r>
      <w:r w:rsidRPr="00FD19CC">
        <w:rPr>
          <w:rFonts w:hAnsi="Times New Roman" w:cs="Times New Roman"/>
          <w:b/>
          <w:bCs/>
          <w:szCs w:val="22"/>
          <w:bdr w:val="none" w:sz="0" w:space="0" w:color="auto"/>
        </w:rPr>
        <w:tab/>
      </w:r>
      <w:r w:rsidRPr="00FD19CC">
        <w:rPr>
          <w:rFonts w:hAnsi="Times New Roman" w:cs="Times New Roman"/>
          <w:b/>
          <w:bCs/>
          <w:szCs w:val="22"/>
          <w:bdr w:val="none" w:sz="0" w:space="0" w:color="auto"/>
        </w:rPr>
        <w:tab/>
        <w:t>$__________________________</w:t>
      </w:r>
    </w:p>
    <w:p w:rsidR="008E0BA8" w:rsidRPr="00FD19CC" w:rsidRDefault="008E0BA8" w:rsidP="008E0BA8">
      <w:pPr>
        <w:pStyle w:val="BodyA"/>
        <w:pBdr>
          <w:top w:val="single" w:sz="4" w:space="1" w:color="auto"/>
          <w:left w:val="single" w:sz="4" w:space="1" w:color="auto"/>
          <w:bottom w:val="single" w:sz="4" w:space="1" w:color="auto"/>
          <w:right w:val="single" w:sz="4" w:space="1" w:color="auto"/>
        </w:pBdr>
        <w:rPr>
          <w:rFonts w:hAnsi="Times New Roman" w:cs="Times New Roman"/>
          <w:b/>
          <w:bCs/>
          <w:szCs w:val="22"/>
          <w:bdr w:val="none" w:sz="0" w:space="0" w:color="auto"/>
        </w:rPr>
      </w:pPr>
      <w:r w:rsidRPr="00FD19CC">
        <w:rPr>
          <w:rFonts w:hAnsi="Times New Roman" w:cs="Times New Roman"/>
          <w:b/>
          <w:bCs/>
          <w:szCs w:val="22"/>
          <w:bdr w:val="none" w:sz="0" w:space="0" w:color="auto"/>
        </w:rPr>
        <w:tab/>
        <w:t>(</w:t>
      </w:r>
      <w:r w:rsidRPr="00FD19CC">
        <w:rPr>
          <w:rFonts w:hAnsi="Times New Roman" w:cs="Times New Roman"/>
          <w:b/>
          <w:bCs/>
          <w:i/>
          <w:szCs w:val="22"/>
          <w:bdr w:val="none" w:sz="0" w:space="0" w:color="auto"/>
        </w:rPr>
        <w:t xml:space="preserve">Note: </w:t>
      </w:r>
      <w:r w:rsidR="00BD086B" w:rsidRPr="00FD19CC">
        <w:rPr>
          <w:rFonts w:hAnsi="Times New Roman" w:cs="Times New Roman"/>
          <w:b/>
          <w:bCs/>
          <w:i/>
          <w:szCs w:val="22"/>
          <w:bdr w:val="none" w:sz="0" w:space="0" w:color="auto"/>
        </w:rPr>
        <w:t xml:space="preserve">A - B </w:t>
      </w:r>
      <w:r w:rsidRPr="00FD19CC">
        <w:rPr>
          <w:rFonts w:hAnsi="Times New Roman" w:cs="Times New Roman"/>
          <w:b/>
          <w:bCs/>
          <w:i/>
          <w:szCs w:val="22"/>
          <w:bdr w:val="none" w:sz="0" w:space="0" w:color="auto"/>
        </w:rPr>
        <w:t xml:space="preserve">should = </w:t>
      </w:r>
      <w:r w:rsidR="00BD086B" w:rsidRPr="00FD19CC">
        <w:rPr>
          <w:rFonts w:hAnsi="Times New Roman" w:cs="Times New Roman"/>
          <w:b/>
          <w:bCs/>
          <w:i/>
          <w:szCs w:val="22"/>
          <w:bdr w:val="none" w:sz="0" w:space="0" w:color="auto"/>
        </w:rPr>
        <w:t>C</w:t>
      </w:r>
      <w:r w:rsidRPr="00FD19CC">
        <w:rPr>
          <w:rFonts w:hAnsi="Times New Roman" w:cs="Times New Roman"/>
          <w:b/>
          <w:bCs/>
          <w:szCs w:val="22"/>
          <w:bdr w:val="none" w:sz="0" w:space="0" w:color="auto"/>
        </w:rPr>
        <w:t>)</w:t>
      </w:r>
    </w:p>
    <w:p w:rsidR="008E0BA8" w:rsidRPr="00FD19CC" w:rsidRDefault="008E0BA8" w:rsidP="008E0BA8">
      <w:pPr>
        <w:pStyle w:val="BodyA"/>
        <w:pBdr>
          <w:top w:val="single" w:sz="4" w:space="1" w:color="auto"/>
          <w:left w:val="single" w:sz="4" w:space="1" w:color="auto"/>
          <w:bottom w:val="single" w:sz="4" w:space="1" w:color="auto"/>
          <w:right w:val="single" w:sz="4" w:space="1" w:color="auto"/>
        </w:pBdr>
        <w:rPr>
          <w:rFonts w:hAnsi="Times New Roman" w:cs="Times New Roman"/>
          <w:b/>
          <w:bCs/>
          <w:sz w:val="22"/>
          <w:szCs w:val="22"/>
          <w:u w:val="single"/>
        </w:rPr>
      </w:pPr>
    </w:p>
    <w:p w:rsidR="008E0BA8" w:rsidRPr="00FD19CC" w:rsidRDefault="008E0BA8" w:rsidP="008E0BA8">
      <w:pPr>
        <w:pStyle w:val="BodyA"/>
        <w:rPr>
          <w:rFonts w:hAnsi="Times New Roman" w:cs="Times New Roman"/>
          <w:b/>
          <w:bCs/>
          <w:sz w:val="22"/>
          <w:szCs w:val="22"/>
          <w:u w:val="single"/>
        </w:rPr>
      </w:pPr>
    </w:p>
    <w:p w:rsidR="00F900FB" w:rsidRPr="00736D09" w:rsidRDefault="00F900FB" w:rsidP="00F900FB">
      <w:pPr>
        <w:pStyle w:val="BodyA"/>
        <w:rPr>
          <w:rFonts w:hAnsi="Times New Roman" w:cs="Times New Roman"/>
          <w:b/>
          <w:bCs/>
          <w:szCs w:val="22"/>
          <w:u w:val="single"/>
        </w:rPr>
      </w:pPr>
      <w:r w:rsidRPr="00736D09">
        <w:rPr>
          <w:rFonts w:hAnsi="Times New Roman" w:cs="Times New Roman"/>
          <w:b/>
          <w:bCs/>
          <w:szCs w:val="22"/>
          <w:u w:val="single"/>
        </w:rPr>
        <w:t>Required Responder Signatures:  All Owners</w:t>
      </w:r>
    </w:p>
    <w:p w:rsidR="00BD086B" w:rsidRPr="00736D09" w:rsidRDefault="00F900FB" w:rsidP="00F900FB">
      <w:pPr>
        <w:pStyle w:val="BodyA"/>
        <w:rPr>
          <w:rFonts w:hAnsi="Times New Roman" w:cs="Times New Roman"/>
          <w:b/>
          <w:bCs/>
          <w:i/>
          <w:iCs/>
          <w:szCs w:val="22"/>
        </w:rPr>
      </w:pPr>
      <w:r w:rsidRPr="00736D09">
        <w:rPr>
          <w:rFonts w:hAnsi="Times New Roman" w:cs="Times New Roman"/>
          <w:bCs/>
          <w:i/>
          <w:iCs/>
          <w:szCs w:val="22"/>
        </w:rPr>
        <w:t xml:space="preserve">By signing below, you </w:t>
      </w:r>
      <w:r w:rsidR="0006709C" w:rsidRPr="00736D09">
        <w:rPr>
          <w:rFonts w:hAnsi="Times New Roman" w:cs="Times New Roman"/>
          <w:bCs/>
          <w:i/>
          <w:iCs/>
          <w:szCs w:val="22"/>
        </w:rPr>
        <w:t>certify that the information provided in this application is true and accurate to the best of your knowledge and authorize</w:t>
      </w:r>
      <w:r w:rsidRPr="00736D09">
        <w:rPr>
          <w:rFonts w:hAnsi="Times New Roman" w:cs="Times New Roman"/>
          <w:bCs/>
          <w:i/>
          <w:iCs/>
          <w:szCs w:val="22"/>
        </w:rPr>
        <w:t xml:space="preserve"> the Department to conduct a field inspection of the APR farmland.  In addition, those signing below </w:t>
      </w:r>
      <w:r w:rsidR="0006709C" w:rsidRPr="00736D09">
        <w:rPr>
          <w:rFonts w:hAnsi="Times New Roman" w:cs="Times New Roman"/>
          <w:bCs/>
          <w:i/>
          <w:iCs/>
          <w:szCs w:val="22"/>
        </w:rPr>
        <w:t>express</w:t>
      </w:r>
      <w:r w:rsidR="0058109F" w:rsidRPr="00736D09">
        <w:rPr>
          <w:rFonts w:hAnsi="Times New Roman" w:cs="Times New Roman"/>
          <w:bCs/>
          <w:i/>
          <w:iCs/>
          <w:szCs w:val="22"/>
        </w:rPr>
        <w:t xml:space="preserve"> </w:t>
      </w:r>
      <w:r w:rsidRPr="00736D09">
        <w:rPr>
          <w:rFonts w:hAnsi="Times New Roman" w:cs="Times New Roman"/>
          <w:bCs/>
          <w:i/>
          <w:iCs/>
          <w:szCs w:val="22"/>
        </w:rPr>
        <w:t>a willingness to execute a</w:t>
      </w:r>
      <w:r w:rsidR="00045FB2" w:rsidRPr="00736D09">
        <w:rPr>
          <w:rFonts w:hAnsi="Times New Roman" w:cs="Times New Roman"/>
          <w:bCs/>
          <w:i/>
          <w:iCs/>
          <w:szCs w:val="22"/>
        </w:rPr>
        <w:t>n agreed upon</w:t>
      </w:r>
      <w:r w:rsidRPr="00736D09">
        <w:rPr>
          <w:rFonts w:hAnsi="Times New Roman" w:cs="Times New Roman"/>
          <w:bCs/>
          <w:i/>
          <w:iCs/>
          <w:szCs w:val="22"/>
        </w:rPr>
        <w:t xml:space="preserve"> Performance Contract with the Department.</w:t>
      </w:r>
      <w:r w:rsidRPr="00736D09">
        <w:rPr>
          <w:rFonts w:hAnsi="Times New Roman" w:cs="Times New Roman"/>
          <w:b/>
          <w:bCs/>
          <w:i/>
          <w:iCs/>
          <w:szCs w:val="22"/>
        </w:rPr>
        <w:t xml:space="preserve"> </w:t>
      </w:r>
    </w:p>
    <w:p w:rsidR="00F900FB" w:rsidRPr="00736D09" w:rsidRDefault="00F900FB" w:rsidP="00F900FB">
      <w:pPr>
        <w:pStyle w:val="BodyA"/>
        <w:rPr>
          <w:rFonts w:hAnsi="Times New Roman" w:cs="Times New Roman"/>
          <w:b/>
          <w:bCs/>
          <w:i/>
          <w:iCs/>
          <w:szCs w:val="22"/>
        </w:rPr>
      </w:pPr>
      <w:r w:rsidRPr="00736D09">
        <w:rPr>
          <w:rFonts w:hAnsi="Times New Roman" w:cs="Times New Roman"/>
          <w:b/>
          <w:bCs/>
          <w:i/>
          <w:iCs/>
          <w:szCs w:val="22"/>
        </w:rPr>
        <w:t xml:space="preserve">All farmland owners and farm business owners must sign below for application to be complete. </w:t>
      </w:r>
      <w:r w:rsidRPr="00736D09">
        <w:rPr>
          <w:rFonts w:hAnsi="Times New Roman" w:cs="Times New Roman"/>
          <w:bCs/>
          <w:i/>
          <w:iCs/>
          <w:szCs w:val="22"/>
        </w:rPr>
        <w:t>Substitutes or signatures initialed by another person will not be accepted.</w:t>
      </w:r>
    </w:p>
    <w:p w:rsidR="00F900FB" w:rsidRPr="00736D09" w:rsidRDefault="00F900FB" w:rsidP="00F900FB">
      <w:pPr>
        <w:pStyle w:val="BodyA"/>
        <w:rPr>
          <w:rFonts w:hAnsi="Times New Roman" w:cs="Times New Roman"/>
          <w:b/>
          <w:bCs/>
          <w:i/>
          <w:iCs/>
          <w:sz w:val="22"/>
          <w:szCs w:val="22"/>
        </w:rPr>
      </w:pPr>
    </w:p>
    <w:p w:rsidR="00F900FB" w:rsidRPr="00736D09" w:rsidRDefault="00F900FB" w:rsidP="00F900FB">
      <w:pPr>
        <w:pStyle w:val="BodyA"/>
        <w:ind w:left="270"/>
        <w:rPr>
          <w:rFonts w:hAnsi="Times New Roman" w:cs="Times New Roman"/>
          <w:b/>
          <w:bCs/>
          <w:i/>
          <w:iCs/>
          <w:sz w:val="22"/>
          <w:szCs w:val="22"/>
        </w:rPr>
      </w:pPr>
      <w:r w:rsidRPr="00736D09">
        <w:rPr>
          <w:rFonts w:hAnsi="Times New Roman" w:cs="Times New Roman"/>
          <w:sz w:val="22"/>
          <w:szCs w:val="22"/>
        </w:rPr>
        <w:t>____________________________________</w:t>
      </w:r>
      <w:r w:rsidRPr="00736D09">
        <w:rPr>
          <w:rFonts w:hAnsi="Times New Roman" w:cs="Times New Roman"/>
          <w:sz w:val="22"/>
          <w:szCs w:val="22"/>
        </w:rPr>
        <w:tab/>
      </w:r>
      <w:r w:rsidR="0044736E" w:rsidRPr="00736D09">
        <w:rPr>
          <w:rFonts w:hAnsi="Times New Roman" w:cs="Times New Roman"/>
          <w:sz w:val="22"/>
          <w:szCs w:val="22"/>
        </w:rPr>
        <w:t xml:space="preserve">   </w:t>
      </w:r>
      <w:r w:rsidRPr="00736D09">
        <w:rPr>
          <w:rFonts w:hAnsi="Times New Roman" w:cs="Times New Roman"/>
          <w:sz w:val="22"/>
          <w:szCs w:val="22"/>
        </w:rPr>
        <w:t>________________________________</w:t>
      </w:r>
      <w:r w:rsidRPr="00736D09">
        <w:rPr>
          <w:rFonts w:hAnsi="Times New Roman" w:cs="Times New Roman"/>
          <w:sz w:val="22"/>
          <w:szCs w:val="22"/>
        </w:rPr>
        <w:tab/>
      </w:r>
      <w:r w:rsidRPr="00736D09">
        <w:rPr>
          <w:rFonts w:hAnsi="Times New Roman" w:cs="Times New Roman"/>
          <w:b/>
          <w:bCs/>
          <w:i/>
          <w:iCs/>
          <w:sz w:val="22"/>
          <w:szCs w:val="22"/>
        </w:rPr>
        <w:t xml:space="preserve"> </w:t>
      </w:r>
      <w:r w:rsidRPr="00736D09">
        <w:rPr>
          <w:rFonts w:hAnsi="Times New Roman" w:cs="Times New Roman"/>
          <w:sz w:val="22"/>
          <w:szCs w:val="22"/>
        </w:rPr>
        <w:t>Date _________</w:t>
      </w:r>
    </w:p>
    <w:p w:rsidR="00F900FB" w:rsidRPr="00736D09" w:rsidRDefault="00F900FB" w:rsidP="00F900FB">
      <w:pPr>
        <w:pStyle w:val="Footer"/>
        <w:tabs>
          <w:tab w:val="clear" w:pos="4320"/>
          <w:tab w:val="clear" w:pos="8640"/>
        </w:tabs>
        <w:ind w:left="270"/>
        <w:rPr>
          <w:sz w:val="22"/>
          <w:szCs w:val="22"/>
        </w:rPr>
      </w:pPr>
      <w:r w:rsidRPr="00736D09">
        <w:rPr>
          <w:sz w:val="22"/>
          <w:szCs w:val="22"/>
        </w:rPr>
        <w:t xml:space="preserve">Signature of </w:t>
      </w:r>
      <w:r w:rsidR="0044736E" w:rsidRPr="00736D09">
        <w:rPr>
          <w:sz w:val="22"/>
          <w:szCs w:val="22"/>
        </w:rPr>
        <w:t>APR Farmland owner</w:t>
      </w:r>
      <w:r w:rsidR="0044736E" w:rsidRPr="00736D09">
        <w:rPr>
          <w:sz w:val="22"/>
          <w:szCs w:val="22"/>
        </w:rPr>
        <w:tab/>
      </w:r>
      <w:r w:rsidR="0044736E" w:rsidRPr="00736D09">
        <w:rPr>
          <w:sz w:val="22"/>
          <w:szCs w:val="22"/>
        </w:rPr>
        <w:tab/>
      </w:r>
      <w:r w:rsidR="006E1D77" w:rsidRPr="00736D09">
        <w:rPr>
          <w:sz w:val="22"/>
          <w:szCs w:val="22"/>
        </w:rPr>
        <w:tab/>
      </w:r>
      <w:r w:rsidRPr="00736D09">
        <w:rPr>
          <w:sz w:val="22"/>
          <w:szCs w:val="22"/>
        </w:rPr>
        <w:t xml:space="preserve">(Printed Name) </w:t>
      </w:r>
    </w:p>
    <w:p w:rsidR="00F900FB" w:rsidRPr="00736D09" w:rsidRDefault="00F900FB" w:rsidP="00F900FB">
      <w:pPr>
        <w:pStyle w:val="Footer"/>
        <w:tabs>
          <w:tab w:val="clear" w:pos="4320"/>
          <w:tab w:val="clear" w:pos="8640"/>
        </w:tabs>
        <w:rPr>
          <w:sz w:val="22"/>
          <w:szCs w:val="22"/>
          <w:u w:val="single"/>
        </w:rPr>
      </w:pPr>
    </w:p>
    <w:p w:rsidR="00F900FB" w:rsidRPr="00736D09" w:rsidRDefault="00F900FB" w:rsidP="00F900FB">
      <w:pPr>
        <w:pStyle w:val="BodyA"/>
        <w:ind w:left="270"/>
        <w:rPr>
          <w:rFonts w:hAnsi="Times New Roman" w:cs="Times New Roman"/>
          <w:b/>
          <w:bCs/>
          <w:i/>
          <w:iCs/>
          <w:sz w:val="22"/>
          <w:szCs w:val="22"/>
        </w:rPr>
      </w:pPr>
      <w:r w:rsidRPr="00736D09">
        <w:rPr>
          <w:rFonts w:hAnsi="Times New Roman" w:cs="Times New Roman"/>
          <w:sz w:val="22"/>
          <w:szCs w:val="22"/>
        </w:rPr>
        <w:t>____________________________________</w:t>
      </w:r>
      <w:r w:rsidRPr="00736D09">
        <w:rPr>
          <w:rFonts w:hAnsi="Times New Roman" w:cs="Times New Roman"/>
          <w:sz w:val="22"/>
          <w:szCs w:val="22"/>
        </w:rPr>
        <w:tab/>
      </w:r>
      <w:r w:rsidR="0044736E" w:rsidRPr="00736D09">
        <w:rPr>
          <w:rFonts w:hAnsi="Times New Roman" w:cs="Times New Roman"/>
          <w:sz w:val="22"/>
          <w:szCs w:val="22"/>
        </w:rPr>
        <w:t xml:space="preserve">  </w:t>
      </w:r>
      <w:r w:rsidRPr="00736D09">
        <w:rPr>
          <w:rFonts w:hAnsi="Times New Roman" w:cs="Times New Roman"/>
          <w:sz w:val="22"/>
          <w:szCs w:val="22"/>
        </w:rPr>
        <w:t>________________________________</w:t>
      </w:r>
      <w:r w:rsidRPr="00736D09">
        <w:rPr>
          <w:rFonts w:hAnsi="Times New Roman" w:cs="Times New Roman"/>
          <w:sz w:val="22"/>
          <w:szCs w:val="22"/>
        </w:rPr>
        <w:tab/>
      </w:r>
      <w:r w:rsidRPr="00736D09">
        <w:rPr>
          <w:rFonts w:hAnsi="Times New Roman" w:cs="Times New Roman"/>
          <w:b/>
          <w:bCs/>
          <w:i/>
          <w:iCs/>
          <w:sz w:val="22"/>
          <w:szCs w:val="22"/>
        </w:rPr>
        <w:t xml:space="preserve"> </w:t>
      </w:r>
      <w:r w:rsidRPr="00736D09">
        <w:rPr>
          <w:rFonts w:hAnsi="Times New Roman" w:cs="Times New Roman"/>
          <w:sz w:val="22"/>
          <w:szCs w:val="22"/>
        </w:rPr>
        <w:t>Date _________</w:t>
      </w:r>
    </w:p>
    <w:p w:rsidR="00F900FB" w:rsidRPr="00736D09" w:rsidRDefault="00F900FB" w:rsidP="006E1D77">
      <w:pPr>
        <w:pStyle w:val="Footer"/>
        <w:tabs>
          <w:tab w:val="clear" w:pos="4320"/>
          <w:tab w:val="clear" w:pos="8640"/>
        </w:tabs>
        <w:ind w:firstLine="270"/>
        <w:rPr>
          <w:sz w:val="22"/>
          <w:szCs w:val="22"/>
        </w:rPr>
      </w:pPr>
      <w:r w:rsidRPr="00736D09">
        <w:rPr>
          <w:sz w:val="22"/>
          <w:szCs w:val="22"/>
        </w:rPr>
        <w:t xml:space="preserve">Signature of </w:t>
      </w:r>
      <w:r w:rsidR="0044736E" w:rsidRPr="00736D09">
        <w:rPr>
          <w:sz w:val="22"/>
          <w:szCs w:val="22"/>
        </w:rPr>
        <w:t>APR Farmland owner</w:t>
      </w:r>
      <w:r w:rsidR="0044736E" w:rsidRPr="00736D09">
        <w:rPr>
          <w:sz w:val="22"/>
          <w:szCs w:val="22"/>
        </w:rPr>
        <w:tab/>
        <w:t xml:space="preserve"> </w:t>
      </w:r>
      <w:r w:rsidR="0044736E" w:rsidRPr="00736D09">
        <w:rPr>
          <w:sz w:val="22"/>
          <w:szCs w:val="22"/>
        </w:rPr>
        <w:tab/>
      </w:r>
      <w:r w:rsidR="006E1D77" w:rsidRPr="00736D09">
        <w:rPr>
          <w:sz w:val="22"/>
          <w:szCs w:val="22"/>
        </w:rPr>
        <w:tab/>
      </w:r>
      <w:r w:rsidRPr="00736D09">
        <w:rPr>
          <w:sz w:val="22"/>
          <w:szCs w:val="22"/>
        </w:rPr>
        <w:t xml:space="preserve">(Printed Name) </w:t>
      </w:r>
    </w:p>
    <w:p w:rsidR="00F900FB" w:rsidRPr="00736D09" w:rsidRDefault="00F900FB" w:rsidP="00F900FB">
      <w:pPr>
        <w:pStyle w:val="Footer"/>
        <w:tabs>
          <w:tab w:val="clear" w:pos="4320"/>
          <w:tab w:val="clear" w:pos="8640"/>
        </w:tabs>
        <w:rPr>
          <w:sz w:val="22"/>
          <w:szCs w:val="22"/>
        </w:rPr>
      </w:pPr>
    </w:p>
    <w:p w:rsidR="00F900FB" w:rsidRPr="00736D09" w:rsidRDefault="00F900FB" w:rsidP="00F900FB">
      <w:pPr>
        <w:pStyle w:val="BodyA"/>
        <w:ind w:left="270"/>
        <w:rPr>
          <w:rFonts w:hAnsi="Times New Roman" w:cs="Times New Roman"/>
          <w:b/>
          <w:bCs/>
          <w:i/>
          <w:iCs/>
          <w:sz w:val="22"/>
          <w:szCs w:val="22"/>
        </w:rPr>
      </w:pPr>
      <w:r w:rsidRPr="00736D09">
        <w:rPr>
          <w:rFonts w:hAnsi="Times New Roman" w:cs="Times New Roman"/>
          <w:sz w:val="22"/>
          <w:szCs w:val="22"/>
        </w:rPr>
        <w:t>____________________________________</w:t>
      </w:r>
      <w:r w:rsidRPr="00736D09">
        <w:rPr>
          <w:rFonts w:hAnsi="Times New Roman" w:cs="Times New Roman"/>
          <w:sz w:val="22"/>
          <w:szCs w:val="22"/>
        </w:rPr>
        <w:tab/>
      </w:r>
      <w:r w:rsidR="0044736E" w:rsidRPr="00736D09">
        <w:rPr>
          <w:rFonts w:hAnsi="Times New Roman" w:cs="Times New Roman"/>
          <w:sz w:val="22"/>
          <w:szCs w:val="22"/>
        </w:rPr>
        <w:t xml:space="preserve">  </w:t>
      </w:r>
      <w:r w:rsidRPr="00736D09">
        <w:rPr>
          <w:rFonts w:hAnsi="Times New Roman" w:cs="Times New Roman"/>
          <w:sz w:val="22"/>
          <w:szCs w:val="22"/>
        </w:rPr>
        <w:t>________________________________</w:t>
      </w:r>
      <w:r w:rsidRPr="00736D09">
        <w:rPr>
          <w:rFonts w:hAnsi="Times New Roman" w:cs="Times New Roman"/>
          <w:sz w:val="22"/>
          <w:szCs w:val="22"/>
        </w:rPr>
        <w:tab/>
      </w:r>
      <w:r w:rsidRPr="00736D09">
        <w:rPr>
          <w:rFonts w:hAnsi="Times New Roman" w:cs="Times New Roman"/>
          <w:b/>
          <w:bCs/>
          <w:i/>
          <w:iCs/>
          <w:sz w:val="22"/>
          <w:szCs w:val="22"/>
        </w:rPr>
        <w:t xml:space="preserve"> </w:t>
      </w:r>
      <w:r w:rsidRPr="00736D09">
        <w:rPr>
          <w:rFonts w:hAnsi="Times New Roman" w:cs="Times New Roman"/>
          <w:sz w:val="22"/>
          <w:szCs w:val="22"/>
        </w:rPr>
        <w:t>Date _________</w:t>
      </w:r>
    </w:p>
    <w:p w:rsidR="00F900FB" w:rsidRPr="00736D09" w:rsidRDefault="00F900FB" w:rsidP="006126CE">
      <w:pPr>
        <w:pStyle w:val="Footer"/>
        <w:tabs>
          <w:tab w:val="clear" w:pos="4320"/>
          <w:tab w:val="clear" w:pos="8640"/>
        </w:tabs>
        <w:ind w:firstLine="270"/>
        <w:rPr>
          <w:sz w:val="22"/>
          <w:szCs w:val="22"/>
        </w:rPr>
      </w:pPr>
      <w:r w:rsidRPr="00736D09">
        <w:rPr>
          <w:sz w:val="22"/>
          <w:szCs w:val="22"/>
        </w:rPr>
        <w:t xml:space="preserve">Signature of Farm Business Owner </w:t>
      </w:r>
      <w:r w:rsidRPr="00736D09">
        <w:rPr>
          <w:i/>
          <w:sz w:val="22"/>
          <w:szCs w:val="22"/>
        </w:rPr>
        <w:t>(if different)</w:t>
      </w:r>
      <w:r w:rsidRPr="00736D09">
        <w:rPr>
          <w:i/>
          <w:sz w:val="22"/>
          <w:szCs w:val="22"/>
        </w:rPr>
        <w:tab/>
      </w:r>
      <w:r w:rsidRPr="00736D09">
        <w:rPr>
          <w:sz w:val="22"/>
          <w:szCs w:val="22"/>
        </w:rPr>
        <w:t xml:space="preserve">(Printed Name) </w:t>
      </w:r>
    </w:p>
    <w:p w:rsidR="00F900FB" w:rsidRPr="00736D09" w:rsidRDefault="00F900FB" w:rsidP="00F900FB">
      <w:pPr>
        <w:pStyle w:val="Footer"/>
        <w:tabs>
          <w:tab w:val="clear" w:pos="4320"/>
          <w:tab w:val="clear" w:pos="8640"/>
        </w:tabs>
        <w:rPr>
          <w:sz w:val="22"/>
          <w:szCs w:val="22"/>
        </w:rPr>
      </w:pPr>
    </w:p>
    <w:p w:rsidR="00F900FB" w:rsidRPr="00736D09" w:rsidRDefault="00F900FB" w:rsidP="00F900FB">
      <w:pPr>
        <w:pStyle w:val="BodyA"/>
        <w:ind w:left="270"/>
        <w:rPr>
          <w:rFonts w:hAnsi="Times New Roman" w:cs="Times New Roman"/>
          <w:b/>
          <w:bCs/>
          <w:i/>
          <w:iCs/>
          <w:sz w:val="22"/>
          <w:szCs w:val="22"/>
        </w:rPr>
      </w:pPr>
      <w:r w:rsidRPr="00736D09">
        <w:rPr>
          <w:rFonts w:hAnsi="Times New Roman" w:cs="Times New Roman"/>
          <w:sz w:val="22"/>
          <w:szCs w:val="22"/>
        </w:rPr>
        <w:t>____________________________________</w:t>
      </w:r>
      <w:r w:rsidRPr="00736D09">
        <w:rPr>
          <w:rFonts w:hAnsi="Times New Roman" w:cs="Times New Roman"/>
          <w:sz w:val="22"/>
          <w:szCs w:val="22"/>
        </w:rPr>
        <w:tab/>
      </w:r>
      <w:r w:rsidR="0044736E" w:rsidRPr="00736D09">
        <w:rPr>
          <w:rFonts w:hAnsi="Times New Roman" w:cs="Times New Roman"/>
          <w:sz w:val="22"/>
          <w:szCs w:val="22"/>
        </w:rPr>
        <w:t xml:space="preserve">  </w:t>
      </w:r>
      <w:r w:rsidRPr="00736D09">
        <w:rPr>
          <w:rFonts w:hAnsi="Times New Roman" w:cs="Times New Roman"/>
          <w:sz w:val="22"/>
          <w:szCs w:val="22"/>
        </w:rPr>
        <w:t>________________________________</w:t>
      </w:r>
      <w:r w:rsidRPr="00736D09">
        <w:rPr>
          <w:rFonts w:hAnsi="Times New Roman" w:cs="Times New Roman"/>
          <w:sz w:val="22"/>
          <w:szCs w:val="22"/>
        </w:rPr>
        <w:tab/>
      </w:r>
      <w:r w:rsidRPr="00736D09">
        <w:rPr>
          <w:rFonts w:hAnsi="Times New Roman" w:cs="Times New Roman"/>
          <w:b/>
          <w:bCs/>
          <w:i/>
          <w:iCs/>
          <w:sz w:val="22"/>
          <w:szCs w:val="22"/>
        </w:rPr>
        <w:t xml:space="preserve"> </w:t>
      </w:r>
      <w:r w:rsidRPr="00736D09">
        <w:rPr>
          <w:rFonts w:hAnsi="Times New Roman" w:cs="Times New Roman"/>
          <w:sz w:val="22"/>
          <w:szCs w:val="22"/>
        </w:rPr>
        <w:t>Date _________</w:t>
      </w:r>
    </w:p>
    <w:p w:rsidR="00F900FB" w:rsidRPr="00736D09" w:rsidRDefault="00F900FB" w:rsidP="006126CE">
      <w:pPr>
        <w:pStyle w:val="Footer"/>
        <w:tabs>
          <w:tab w:val="clear" w:pos="4320"/>
          <w:tab w:val="clear" w:pos="8640"/>
        </w:tabs>
        <w:ind w:firstLine="270"/>
        <w:rPr>
          <w:sz w:val="22"/>
          <w:szCs w:val="22"/>
        </w:rPr>
      </w:pPr>
      <w:r w:rsidRPr="00736D09">
        <w:rPr>
          <w:sz w:val="22"/>
          <w:szCs w:val="22"/>
        </w:rPr>
        <w:t xml:space="preserve">Signature of Farm Business Owner </w:t>
      </w:r>
      <w:r w:rsidRPr="00736D09">
        <w:rPr>
          <w:i/>
          <w:sz w:val="22"/>
          <w:szCs w:val="22"/>
        </w:rPr>
        <w:t>(if different</w:t>
      </w:r>
      <w:r w:rsidR="0044736E" w:rsidRPr="00736D09">
        <w:rPr>
          <w:i/>
          <w:sz w:val="22"/>
          <w:szCs w:val="22"/>
        </w:rPr>
        <w:t>)</w:t>
      </w:r>
      <w:r w:rsidRPr="00736D09">
        <w:rPr>
          <w:sz w:val="22"/>
          <w:szCs w:val="22"/>
        </w:rPr>
        <w:tab/>
        <w:t xml:space="preserve">(Printed Name) </w:t>
      </w:r>
    </w:p>
    <w:p w:rsidR="00F900FB" w:rsidRPr="00FD19CC" w:rsidRDefault="00F900FB" w:rsidP="00F900FB">
      <w:pPr>
        <w:pStyle w:val="BodyA"/>
        <w:jc w:val="center"/>
        <w:rPr>
          <w:rFonts w:hAnsi="Times New Roman" w:cs="Times New Roman"/>
          <w:b/>
          <w:szCs w:val="22"/>
        </w:rPr>
      </w:pPr>
    </w:p>
    <w:p w:rsidR="00F900FB" w:rsidRPr="00FD19CC" w:rsidRDefault="00F900FB" w:rsidP="00F900FB">
      <w:pPr>
        <w:pStyle w:val="BodyA"/>
        <w:rPr>
          <w:rFonts w:hAnsi="Times New Roman" w:cs="Times New Roman"/>
          <w:b/>
          <w:szCs w:val="22"/>
        </w:rPr>
      </w:pPr>
    </w:p>
    <w:p w:rsidR="0044736E" w:rsidRPr="00FD19CC" w:rsidRDefault="0044736E" w:rsidP="007E6B56">
      <w:pPr>
        <w:pStyle w:val="BodyA"/>
        <w:rPr>
          <w:rFonts w:hAnsi="Times New Roman" w:cs="Times New Roman"/>
          <w:b/>
          <w:szCs w:val="22"/>
        </w:rPr>
      </w:pPr>
    </w:p>
    <w:p w:rsidR="0044736E" w:rsidRPr="00FD19CC" w:rsidRDefault="0044736E" w:rsidP="00F900FB">
      <w:pPr>
        <w:pStyle w:val="BodyA"/>
        <w:jc w:val="center"/>
        <w:rPr>
          <w:rFonts w:hAnsi="Times New Roman" w:cs="Times New Roman"/>
          <w:b/>
          <w:szCs w:val="22"/>
        </w:rPr>
      </w:pPr>
    </w:p>
    <w:p w:rsidR="0044736E" w:rsidRPr="00FD19CC" w:rsidRDefault="0044736E" w:rsidP="00F900FB">
      <w:pPr>
        <w:pStyle w:val="BodyA"/>
        <w:jc w:val="center"/>
        <w:rPr>
          <w:rFonts w:hAnsi="Times New Roman" w:cs="Times New Roman"/>
          <w:b/>
          <w:szCs w:val="22"/>
        </w:rPr>
      </w:pPr>
    </w:p>
    <w:p w:rsidR="0044736E" w:rsidRPr="00FD19CC" w:rsidRDefault="0044736E" w:rsidP="00F900FB">
      <w:pPr>
        <w:pStyle w:val="BodyA"/>
        <w:jc w:val="center"/>
        <w:rPr>
          <w:rFonts w:hAnsi="Times New Roman" w:cs="Times New Roman"/>
          <w:b/>
          <w:szCs w:val="22"/>
        </w:rPr>
      </w:pPr>
    </w:p>
    <w:p w:rsidR="00F900FB" w:rsidRPr="00FD19CC" w:rsidRDefault="00F900FB" w:rsidP="00F900FB">
      <w:pPr>
        <w:pStyle w:val="BodyA"/>
        <w:jc w:val="center"/>
        <w:rPr>
          <w:rFonts w:hAnsi="Times New Roman" w:cs="Times New Roman"/>
          <w:b/>
          <w:szCs w:val="22"/>
        </w:rPr>
      </w:pPr>
      <w:r w:rsidRPr="00FD19CC">
        <w:rPr>
          <w:rFonts w:hAnsi="Times New Roman" w:cs="Times New Roman"/>
          <w:b/>
          <w:szCs w:val="22"/>
        </w:rPr>
        <w:t>END OF APPLICATION</w:t>
      </w:r>
    </w:p>
    <w:p w:rsidR="008E0BA8" w:rsidRPr="00736D09" w:rsidRDefault="008E0BA8" w:rsidP="008E0BA8">
      <w:pPr>
        <w:jc w:val="center"/>
        <w:rPr>
          <w:b/>
          <w:sz w:val="26"/>
        </w:rPr>
      </w:pPr>
    </w:p>
    <w:p w:rsidR="008043B6" w:rsidRPr="00736D09" w:rsidRDefault="0044736E" w:rsidP="008E0BA8">
      <w:pPr>
        <w:jc w:val="center"/>
        <w:rPr>
          <w:b/>
        </w:rPr>
      </w:pPr>
      <w:r w:rsidRPr="00FD19CC">
        <w:rPr>
          <w:i/>
          <w:szCs w:val="22"/>
        </w:rPr>
        <w:t>(See Application Submission</w:t>
      </w:r>
      <w:r w:rsidR="006E1D77" w:rsidRPr="00FD19CC">
        <w:rPr>
          <w:i/>
          <w:szCs w:val="22"/>
        </w:rPr>
        <w:t xml:space="preserve"> In</w:t>
      </w:r>
      <w:r w:rsidRPr="00FD19CC">
        <w:rPr>
          <w:i/>
          <w:szCs w:val="22"/>
        </w:rPr>
        <w:t>structions on page 7)</w:t>
      </w:r>
    </w:p>
    <w:p w:rsidR="0044736E" w:rsidRPr="00736D09" w:rsidRDefault="0044736E">
      <w:pPr>
        <w:rPr>
          <w:b/>
        </w:rPr>
      </w:pPr>
      <w:r w:rsidRPr="00736D09">
        <w:rPr>
          <w:b/>
        </w:rPr>
        <w:br w:type="page"/>
      </w:r>
    </w:p>
    <w:p w:rsidR="008E0BA8" w:rsidRPr="00736D09" w:rsidRDefault="008E0BA8" w:rsidP="008E0BA8">
      <w:pPr>
        <w:jc w:val="center"/>
        <w:rPr>
          <w:b/>
        </w:rPr>
      </w:pPr>
      <w:r w:rsidRPr="00736D09">
        <w:rPr>
          <w:b/>
        </w:rPr>
        <w:t>Attachment B</w:t>
      </w:r>
    </w:p>
    <w:p w:rsidR="008E0BA8" w:rsidRPr="00736D09" w:rsidRDefault="008E0BA8" w:rsidP="008E0BA8">
      <w:pPr>
        <w:jc w:val="center"/>
        <w:rPr>
          <w:b/>
        </w:rPr>
      </w:pPr>
      <w:r w:rsidRPr="00736D09">
        <w:rPr>
          <w:b/>
          <w:szCs w:val="22"/>
        </w:rPr>
        <w:t>Policies, Regulations, and Legislation Guiding this Grant Program</w:t>
      </w:r>
    </w:p>
    <w:p w:rsidR="008E0BA8" w:rsidRPr="00736D09" w:rsidRDefault="008E0BA8">
      <w:pPr>
        <w:jc w:val="center"/>
        <w:rPr>
          <w:b/>
        </w:rPr>
      </w:pPr>
    </w:p>
    <w:p w:rsidR="008E0BA8" w:rsidRPr="00736D09" w:rsidRDefault="008E0BA8" w:rsidP="008E0BA8">
      <w:pPr>
        <w:jc w:val="center"/>
        <w:rPr>
          <w:b/>
        </w:rPr>
      </w:pPr>
    </w:p>
    <w:p w:rsidR="008E0BA8" w:rsidRPr="00736D09" w:rsidRDefault="008E0BA8" w:rsidP="008E0BA8">
      <w:pPr>
        <w:jc w:val="center"/>
        <w:rPr>
          <w:b/>
        </w:rPr>
      </w:pPr>
      <w:r w:rsidRPr="00736D09">
        <w:rPr>
          <w:b/>
        </w:rPr>
        <w:t>Massachusetts General Laws Chapter 20, Section 27</w:t>
      </w:r>
    </w:p>
    <w:p w:rsidR="008E0BA8" w:rsidRPr="00736D09" w:rsidRDefault="008E0BA8" w:rsidP="008E0BA8">
      <w:pPr>
        <w:rPr>
          <w:sz w:val="22"/>
        </w:rPr>
      </w:pPr>
    </w:p>
    <w:p w:rsidR="008E0BA8" w:rsidRPr="00FD19CC" w:rsidRDefault="008E0BA8" w:rsidP="008E0BA8">
      <w:pPr>
        <w:rPr>
          <w:sz w:val="22"/>
          <w:szCs w:val="22"/>
        </w:rPr>
      </w:pPr>
      <w:r w:rsidRPr="00FD19CC">
        <w:rPr>
          <w:sz w:val="22"/>
          <w:szCs w:val="22"/>
        </w:rPr>
        <w:t>Notwithstanding any general or special law to the contrary, the department may offer farm viability technical assistance and implementation funding to an owner of land subject to an agricultural preservation restriction, as defined by section 31 of chapter 184 if such owner demonstrates, in the case of implementation funding, that the implementation shall improve the economic viability of the farm; retain or create private sector jobs and tax revenue either directly or indirectly associated with a farm business; improve farm productivity and competitiveness; expand farm facilities as part of a modernization or business plan; support renewable energy or environmental remediation projects on farms; or expand and support markets and infrastructure to strengthen the farming industry. The department shall adopt regulations to carry out this section.</w:t>
      </w:r>
    </w:p>
    <w:p w:rsidR="008E0BA8" w:rsidRPr="00FD19CC" w:rsidRDefault="008E0BA8" w:rsidP="008E0BA8">
      <w:pPr>
        <w:rPr>
          <w:sz w:val="22"/>
          <w:szCs w:val="22"/>
        </w:rPr>
      </w:pPr>
    </w:p>
    <w:p w:rsidR="008E0BA8" w:rsidRPr="00FD19CC" w:rsidRDefault="008E0BA8" w:rsidP="008E0BA8">
      <w:pPr>
        <w:jc w:val="center"/>
        <w:rPr>
          <w:b/>
          <w:sz w:val="22"/>
          <w:szCs w:val="22"/>
        </w:rPr>
      </w:pPr>
    </w:p>
    <w:p w:rsidR="00C00C89" w:rsidRPr="00FD19CC" w:rsidRDefault="00C00C89">
      <w:pPr>
        <w:rPr>
          <w:b/>
          <w:szCs w:val="22"/>
        </w:rPr>
      </w:pPr>
      <w:r w:rsidRPr="00736D09">
        <w:rPr>
          <w:b/>
          <w:szCs w:val="22"/>
        </w:rPr>
        <w:br w:type="page"/>
      </w:r>
    </w:p>
    <w:p w:rsidR="008E0BA8" w:rsidRPr="00FD19CC" w:rsidRDefault="008E0BA8" w:rsidP="008E0BA8">
      <w:pPr>
        <w:jc w:val="center"/>
        <w:rPr>
          <w:b/>
          <w:szCs w:val="22"/>
        </w:rPr>
      </w:pPr>
      <w:r w:rsidRPr="00FD19CC">
        <w:rPr>
          <w:b/>
          <w:szCs w:val="22"/>
        </w:rPr>
        <w:t>Attachment C</w:t>
      </w:r>
    </w:p>
    <w:p w:rsidR="008E0BA8" w:rsidRPr="00FD19CC" w:rsidRDefault="008E0BA8" w:rsidP="008E0BA8">
      <w:pPr>
        <w:jc w:val="center"/>
        <w:rPr>
          <w:b/>
          <w:szCs w:val="22"/>
        </w:rPr>
      </w:pPr>
      <w:r w:rsidRPr="00FD19CC">
        <w:rPr>
          <w:b/>
          <w:szCs w:val="22"/>
        </w:rPr>
        <w:t>RFR Required Specifications</w:t>
      </w:r>
    </w:p>
    <w:p w:rsidR="008E0BA8" w:rsidRPr="00FD19CC" w:rsidRDefault="008E0BA8" w:rsidP="008E0BA8">
      <w:pPr>
        <w:jc w:val="center"/>
        <w:rPr>
          <w:b/>
          <w:szCs w:val="22"/>
        </w:rPr>
      </w:pPr>
    </w:p>
    <w:p w:rsidR="008E0BA8" w:rsidRPr="00736D09" w:rsidRDefault="008E0BA8" w:rsidP="008E0BA8">
      <w:pPr>
        <w:widowControl w:val="0"/>
        <w:jc w:val="both"/>
        <w:rPr>
          <w:sz w:val="20"/>
          <w:u w:val="single"/>
        </w:rPr>
      </w:pPr>
      <w:r w:rsidRPr="00736D09">
        <w:rPr>
          <w:sz w:val="20"/>
        </w:rPr>
        <w:t xml:space="preserve">In general, most of the required contractual stipulations are referenced in the </w:t>
      </w:r>
      <w:r w:rsidRPr="00736D09">
        <w:rPr>
          <w:i/>
          <w:iCs/>
          <w:sz w:val="20"/>
        </w:rPr>
        <w:t>Standard Contract Form</w:t>
      </w:r>
      <w:r w:rsidRPr="00736D09">
        <w:rPr>
          <w:sz w:val="20"/>
        </w:rPr>
        <w:t xml:space="preserve"> </w:t>
      </w:r>
      <w:r w:rsidRPr="00736D09">
        <w:rPr>
          <w:i/>
          <w:iCs/>
          <w:sz w:val="20"/>
        </w:rPr>
        <w:t>and Instructions</w:t>
      </w:r>
      <w:r w:rsidRPr="00736D09">
        <w:rPr>
          <w:sz w:val="20"/>
        </w:rPr>
        <w:t xml:space="preserve"> and the </w:t>
      </w:r>
      <w:r w:rsidRPr="00736D09">
        <w:rPr>
          <w:i/>
          <w:iCs/>
          <w:sz w:val="20"/>
        </w:rPr>
        <w:t>Commonwealth Terms and Conditions</w:t>
      </w:r>
      <w:r w:rsidRPr="00736D09">
        <w:rPr>
          <w:sz w:val="20"/>
        </w:rPr>
        <w:t xml:space="preserve">. However, the following RFR provisions must appear in all Commonwealth competitive procurements conducted </w:t>
      </w:r>
      <w:proofErr w:type="gramStart"/>
      <w:r w:rsidRPr="00736D09">
        <w:rPr>
          <w:sz w:val="20"/>
        </w:rPr>
        <w:t>under</w:t>
      </w:r>
      <w:proofErr w:type="gramEnd"/>
      <w:r w:rsidRPr="00736D09">
        <w:rPr>
          <w:sz w:val="20"/>
        </w:rPr>
        <w:t xml:space="preserve"> 801 CMR 21.00.</w:t>
      </w:r>
    </w:p>
    <w:p w:rsidR="008E0BA8" w:rsidRPr="00736D09" w:rsidRDefault="008E0BA8" w:rsidP="008E0BA8">
      <w:pPr>
        <w:widowControl w:val="0"/>
        <w:jc w:val="both"/>
        <w:rPr>
          <w:sz w:val="20"/>
          <w:u w:val="single"/>
        </w:rPr>
      </w:pPr>
    </w:p>
    <w:p w:rsidR="008E0BA8" w:rsidRPr="00736D09" w:rsidRDefault="008E0BA8" w:rsidP="008E0BA8">
      <w:pPr>
        <w:widowControl w:val="0"/>
        <w:jc w:val="both"/>
        <w:rPr>
          <w:sz w:val="20"/>
          <w:u w:val="single"/>
        </w:rPr>
      </w:pPr>
      <w:r w:rsidRPr="00736D09">
        <w:rPr>
          <w:sz w:val="20"/>
        </w:rPr>
        <w:t xml:space="preserve">The terms of </w:t>
      </w:r>
      <w:r w:rsidRPr="00736D09">
        <w:rPr>
          <w:i/>
          <w:iCs/>
          <w:sz w:val="20"/>
        </w:rPr>
        <w:t>801 CMR 21.00: Procurement of Commodities and Services</w:t>
      </w:r>
      <w:r w:rsidRPr="00736D09">
        <w:rPr>
          <w:sz w:val="20"/>
        </w:rPr>
        <w:t xml:space="preserve"> are incorporated by reference into this RFR.  Words used in this RFR shall have the meanings defined in 801 CMR 21.00. Additional definitions may also be identified in this RFR.  Other terms not defined elsewhere in this document may be defined in OSD’s </w:t>
      </w:r>
      <w:hyperlink r:id="rId13" w:history="1">
        <w:r w:rsidRPr="00736D09">
          <w:rPr>
            <w:rStyle w:val="Hyperlink"/>
            <w:sz w:val="20"/>
          </w:rPr>
          <w:t>Glossary of Terms</w:t>
        </w:r>
      </w:hyperlink>
      <w:r w:rsidRPr="00736D09">
        <w:rPr>
          <w:sz w:val="20"/>
        </w:rPr>
        <w:t>. Unless otherwise specified in this RFR, all communications, responses, and documentation must be in English, all measurements must be provided in feet, inches, and pounds and all cost proposals or figures in U.S. currency.  All responses must be submitted in accordance with the specific terms of this RFR.</w:t>
      </w:r>
    </w:p>
    <w:p w:rsidR="008E0BA8" w:rsidRPr="00736D09" w:rsidRDefault="008E0BA8" w:rsidP="008E0BA8">
      <w:pPr>
        <w:widowControl w:val="0"/>
        <w:jc w:val="both"/>
        <w:rPr>
          <w:sz w:val="20"/>
          <w:u w:val="single"/>
        </w:rPr>
      </w:pPr>
    </w:p>
    <w:p w:rsidR="008E0BA8" w:rsidRPr="00736D09" w:rsidRDefault="008E0BA8" w:rsidP="008E0BA8">
      <w:pPr>
        <w:pStyle w:val="Head3Text"/>
        <w:ind w:left="0"/>
        <w:rPr>
          <w:rFonts w:ascii="Times New Roman" w:hAnsi="Times New Roman"/>
        </w:rPr>
      </w:pPr>
      <w:proofErr w:type="gramStart"/>
      <w:r w:rsidRPr="00736D09">
        <w:rPr>
          <w:rFonts w:ascii="Times New Roman" w:hAnsi="Times New Roman"/>
          <w:u w:val="single"/>
        </w:rPr>
        <w:t>COMMBUYS Market Center.</w:t>
      </w:r>
      <w:proofErr w:type="gramEnd"/>
      <w:r w:rsidRPr="00736D09">
        <w:rPr>
          <w:rFonts w:ascii="Times New Roman" w:hAnsi="Times New Roman"/>
        </w:rPr>
        <w:t xml:space="preserve">  COMMBUYS is the official source of information for this Bid and is publicly accessible at no charge at </w:t>
      </w:r>
      <w:hyperlink r:id="rId14" w:history="1">
        <w:r w:rsidRPr="00736D09">
          <w:rPr>
            <w:rStyle w:val="Hyperlink"/>
            <w:rFonts w:ascii="Times New Roman" w:hAnsi="Times New Roman"/>
          </w:rPr>
          <w:t>www.commbuys.com</w:t>
        </w:r>
      </w:hyperlink>
      <w:r w:rsidRPr="00736D09">
        <w:rPr>
          <w:rFonts w:ascii="Times New Roman" w:hAnsi="Times New Roman"/>
        </w:rPr>
        <w:t xml:space="preserve">.  Information contained in this document and in COMMBUYS, including file attachments, and information contained in the related Bid Questions and Answers (Q&amp;A), </w:t>
      </w:r>
      <w:proofErr w:type="gramStart"/>
      <w:r w:rsidRPr="00736D09">
        <w:rPr>
          <w:rFonts w:ascii="Times New Roman" w:hAnsi="Times New Roman"/>
        </w:rPr>
        <w:t>are</w:t>
      </w:r>
      <w:proofErr w:type="gramEnd"/>
      <w:r w:rsidRPr="00736D09">
        <w:rPr>
          <w:rFonts w:ascii="Times New Roman" w:hAnsi="Times New Roman"/>
        </w:rPr>
        <w:t xml:space="preserve"> all components of the Bid, as referenced in COMMBUYS, and are incorporated into the Bid and any resulting contract.</w:t>
      </w:r>
    </w:p>
    <w:p w:rsidR="008E0BA8" w:rsidRPr="00736D09" w:rsidRDefault="008E0BA8" w:rsidP="008E0BA8">
      <w:pPr>
        <w:pStyle w:val="Head3Text"/>
        <w:ind w:left="0"/>
        <w:rPr>
          <w:rFonts w:ascii="Times New Roman" w:hAnsi="Times New Roman"/>
        </w:rPr>
      </w:pPr>
    </w:p>
    <w:p w:rsidR="008E0BA8" w:rsidRPr="00736D09" w:rsidRDefault="008E0BA8" w:rsidP="008E0BA8">
      <w:pPr>
        <w:pStyle w:val="Head3Text"/>
        <w:ind w:left="0"/>
        <w:rPr>
          <w:rFonts w:ascii="Times New Roman" w:hAnsi="Times New Roman"/>
        </w:rPr>
      </w:pPr>
      <w:r w:rsidRPr="00736D09">
        <w:rPr>
          <w:rFonts w:ascii="Times New Roman" w:hAnsi="Times New Roman"/>
        </w:rPr>
        <w:t xml:space="preserve">Bidders are solely responsible for obtaining all information distributed for this Bid via COMMBUYS. Bid Q&amp;A supports Bidder submission of written questions associated with a Bid and publication of official answers. </w:t>
      </w:r>
    </w:p>
    <w:p w:rsidR="008E0BA8" w:rsidRPr="00736D09" w:rsidRDefault="008E0BA8" w:rsidP="008E0BA8">
      <w:pPr>
        <w:pStyle w:val="Head3Text"/>
        <w:ind w:left="0"/>
        <w:rPr>
          <w:rFonts w:ascii="Times New Roman" w:hAnsi="Times New Roman"/>
        </w:rPr>
      </w:pPr>
    </w:p>
    <w:p w:rsidR="008E0BA8" w:rsidRPr="00736D09" w:rsidRDefault="008E0BA8" w:rsidP="008E0BA8">
      <w:pPr>
        <w:pStyle w:val="Head3Text"/>
        <w:ind w:left="0"/>
        <w:rPr>
          <w:rFonts w:ascii="Times New Roman" w:hAnsi="Times New Roman"/>
        </w:rPr>
      </w:pPr>
      <w:r w:rsidRPr="00736D09">
        <w:rPr>
          <w:rFonts w:ascii="Times New Roman" w:hAnsi="Times New Roman"/>
        </w:rPr>
        <w:t>It is each Bidder’s responsibility to check COMMBUYS for:</w:t>
      </w:r>
    </w:p>
    <w:p w:rsidR="008E0BA8" w:rsidRPr="00736D09" w:rsidRDefault="008E0BA8" w:rsidP="008E0BA8">
      <w:pPr>
        <w:pStyle w:val="PlainText"/>
        <w:widowControl/>
        <w:numPr>
          <w:ilvl w:val="0"/>
          <w:numId w:val="42"/>
        </w:numPr>
        <w:jc w:val="both"/>
        <w:rPr>
          <w:rFonts w:ascii="Times New Roman" w:hAnsi="Times New Roman"/>
        </w:rPr>
      </w:pPr>
      <w:r w:rsidRPr="00736D09">
        <w:rPr>
          <w:rFonts w:ascii="Times New Roman" w:hAnsi="Times New Roman"/>
        </w:rPr>
        <w:t>Any amendments, addenda or modifications to this Bid, and</w:t>
      </w:r>
    </w:p>
    <w:p w:rsidR="008E0BA8" w:rsidRPr="00736D09" w:rsidRDefault="008E0BA8" w:rsidP="008E0BA8">
      <w:pPr>
        <w:pStyle w:val="PlainText"/>
        <w:widowControl/>
        <w:numPr>
          <w:ilvl w:val="0"/>
          <w:numId w:val="42"/>
        </w:numPr>
        <w:jc w:val="both"/>
        <w:rPr>
          <w:rFonts w:ascii="Times New Roman" w:hAnsi="Times New Roman"/>
        </w:rPr>
      </w:pPr>
      <w:r w:rsidRPr="00736D09">
        <w:rPr>
          <w:rFonts w:ascii="Times New Roman" w:hAnsi="Times New Roman"/>
        </w:rPr>
        <w:t>Any Bid Q&amp;A records related to this Bid.</w:t>
      </w:r>
    </w:p>
    <w:p w:rsidR="008E0BA8" w:rsidRPr="00736D09" w:rsidRDefault="008E0BA8" w:rsidP="008E0BA8">
      <w:pPr>
        <w:pStyle w:val="Head3Text"/>
        <w:ind w:left="0"/>
        <w:rPr>
          <w:rFonts w:ascii="Times New Roman" w:hAnsi="Times New Roman"/>
        </w:rPr>
      </w:pPr>
    </w:p>
    <w:p w:rsidR="008E0BA8" w:rsidRPr="00736D09" w:rsidRDefault="008E0BA8" w:rsidP="008E0BA8">
      <w:pPr>
        <w:pStyle w:val="Head3Text"/>
        <w:ind w:left="0"/>
        <w:rPr>
          <w:rFonts w:ascii="Times New Roman" w:hAnsi="Times New Roman"/>
        </w:rPr>
      </w:pPr>
      <w:r w:rsidRPr="00736D09">
        <w:rPr>
          <w:rFonts w:ascii="Times New Roman" w:hAnsi="Times New Roman"/>
        </w:rPr>
        <w:t>The Commonwealth accepts no responsibility and will provide no accommodation to Bidders who submit a Quote based on an out-of-date Bid or on information received from a source other than COMMBUYS.</w:t>
      </w:r>
    </w:p>
    <w:p w:rsidR="008E0BA8" w:rsidRPr="00736D09" w:rsidRDefault="008E0BA8" w:rsidP="008E0BA8">
      <w:pPr>
        <w:pStyle w:val="Head3Text"/>
        <w:ind w:left="0"/>
        <w:rPr>
          <w:rFonts w:ascii="Times New Roman" w:hAnsi="Times New Roman"/>
        </w:rPr>
      </w:pPr>
    </w:p>
    <w:p w:rsidR="008E0BA8" w:rsidRPr="00736D09" w:rsidRDefault="008E0BA8" w:rsidP="008E0BA8">
      <w:pPr>
        <w:pStyle w:val="Head3Text"/>
        <w:ind w:left="0"/>
        <w:rPr>
          <w:rFonts w:ascii="Times New Roman" w:hAnsi="Times New Roman"/>
        </w:rPr>
      </w:pPr>
      <w:proofErr w:type="gramStart"/>
      <w:r w:rsidRPr="00736D09">
        <w:rPr>
          <w:rFonts w:ascii="Times New Roman" w:hAnsi="Times New Roman"/>
          <w:u w:val="single"/>
        </w:rPr>
        <w:t>COMMBUYS Registration.</w:t>
      </w:r>
      <w:proofErr w:type="gramEnd"/>
      <w:r w:rsidRPr="00736D09">
        <w:rPr>
          <w:rFonts w:ascii="Times New Roman" w:hAnsi="Times New Roman"/>
        </w:rPr>
        <w:t xml:space="preserve">  Bidders may elect to obtain a free COMMBUYS Seller registration which provides value-added features, including automated email notification associated with postings and modifications to COMMBUYS records.  However, in order to respond to a Bid, Bidders must register and maintain an active COMMBUYS Seller account.</w:t>
      </w:r>
    </w:p>
    <w:p w:rsidR="008E0BA8" w:rsidRPr="00736D09" w:rsidRDefault="008E0BA8" w:rsidP="008E0BA8">
      <w:pPr>
        <w:widowControl w:val="0"/>
        <w:jc w:val="both"/>
        <w:rPr>
          <w:sz w:val="20"/>
          <w:u w:val="single"/>
        </w:rPr>
      </w:pPr>
    </w:p>
    <w:p w:rsidR="008E0BA8" w:rsidRPr="00736D09" w:rsidRDefault="008E0BA8" w:rsidP="008E0BA8">
      <w:pPr>
        <w:widowControl w:val="0"/>
        <w:jc w:val="both"/>
        <w:rPr>
          <w:sz w:val="20"/>
        </w:rPr>
      </w:pPr>
      <w:r w:rsidRPr="00736D09">
        <w:rPr>
          <w:sz w:val="20"/>
        </w:rPr>
        <w:t xml:space="preserve">All Bidders submitting a Quote (previously referred to as Response) in response to this Bid (previously referred to as Solicitation) agree that, if awarded a contract: (1) they will maintain an active seller account in COMMBUYS; (2) they will, when directed to do so by the procuring entity, activate and maintain a COMMBUYS-enabled catalog using Commonwealth Commodity Codes; (3) they will comply with all requests by the procuring entity to utilize COMMBUYS for the purposes of conducting all aspects of purchasing and invoicing with the Commonwealth, as added functionality for the COMMBUYS system is activated; (4) Bidder understands and acknowledges that all references to the </w:t>
      </w:r>
      <w:proofErr w:type="spellStart"/>
      <w:r w:rsidRPr="00736D09">
        <w:rPr>
          <w:sz w:val="20"/>
        </w:rPr>
        <w:t>Comm</w:t>
      </w:r>
      <w:proofErr w:type="spellEnd"/>
      <w:r w:rsidRPr="00736D09">
        <w:rPr>
          <w:sz w:val="20"/>
        </w:rPr>
        <w:t>-PASS website or related requirements throughout this RFR, shall be superseded by comparable requirements pertaining to the COMMBUYS website; and (6) in the event the Commonwealth adopts an alternate market center system, successful Bidders will be required to utilize such system, as directed by the procuring entity.  Commonwealth Commodity Codes are based on the United Nations Standard Products and Services Code (UNSPSC).</w:t>
      </w:r>
    </w:p>
    <w:p w:rsidR="008E0BA8" w:rsidRPr="00736D09" w:rsidRDefault="008E0BA8" w:rsidP="008E0BA8">
      <w:pPr>
        <w:pStyle w:val="Head3Text"/>
        <w:ind w:left="0"/>
        <w:rPr>
          <w:rFonts w:ascii="Times New Roman" w:hAnsi="Times New Roman"/>
        </w:rPr>
      </w:pPr>
    </w:p>
    <w:p w:rsidR="008E0BA8" w:rsidRPr="00736D09" w:rsidRDefault="008E0BA8" w:rsidP="008E0BA8">
      <w:pPr>
        <w:pStyle w:val="Head3Text"/>
        <w:ind w:left="0"/>
        <w:rPr>
          <w:rFonts w:ascii="Times New Roman" w:hAnsi="Times New Roman"/>
          <w:u w:val="single"/>
        </w:rPr>
      </w:pPr>
      <w:r w:rsidRPr="00736D09">
        <w:rPr>
          <w:rFonts w:ascii="Times New Roman" w:hAnsi="Times New Roman"/>
        </w:rPr>
        <w:t xml:space="preserve">The COMMBUYS system introduces new terminology, which bidders must be familiar with in order to conduct business with the Commonwealth.  To view this terminology and to learn more about the COMMBUYS system, please visit the </w:t>
      </w:r>
      <w:hyperlink r:id="rId15" w:history="1">
        <w:r w:rsidRPr="00736D09">
          <w:rPr>
            <w:rStyle w:val="Hyperlink"/>
            <w:rFonts w:ascii="Times New Roman" w:hAnsi="Times New Roman"/>
          </w:rPr>
          <w:t>COMMBUYS Resource Center</w:t>
        </w:r>
      </w:hyperlink>
      <w:r w:rsidRPr="00736D09">
        <w:rPr>
          <w:rFonts w:ascii="Times New Roman" w:hAnsi="Times New Roman"/>
          <w:u w:val="single"/>
        </w:rPr>
        <w:t>.</w:t>
      </w:r>
    </w:p>
    <w:p w:rsidR="008E0BA8" w:rsidRPr="00736D09" w:rsidRDefault="008E0BA8" w:rsidP="008E0BA8">
      <w:pPr>
        <w:pStyle w:val="Head3Text"/>
        <w:ind w:left="0"/>
        <w:rPr>
          <w:rFonts w:ascii="Times New Roman" w:hAnsi="Times New Roman"/>
          <w:u w:val="single"/>
        </w:rPr>
      </w:pPr>
    </w:p>
    <w:p w:rsidR="008E0BA8" w:rsidRPr="00736D09" w:rsidRDefault="008E0BA8" w:rsidP="008E0BA8">
      <w:pPr>
        <w:pStyle w:val="Head3Text"/>
        <w:ind w:left="0"/>
        <w:rPr>
          <w:rFonts w:ascii="Times New Roman" w:hAnsi="Times New Roman"/>
          <w:u w:val="single"/>
        </w:rPr>
      </w:pPr>
      <w:proofErr w:type="gramStart"/>
      <w:r w:rsidRPr="00736D09">
        <w:rPr>
          <w:rFonts w:ascii="Times New Roman" w:hAnsi="Times New Roman"/>
          <w:u w:val="single"/>
        </w:rPr>
        <w:t>Multiple Quotes.</w:t>
      </w:r>
      <w:proofErr w:type="gramEnd"/>
      <w:r w:rsidRPr="00736D09">
        <w:rPr>
          <w:rFonts w:ascii="Times New Roman" w:hAnsi="Times New Roman"/>
        </w:rPr>
        <w:t xml:space="preserve">  Bidders may not submit Multiple Quotes in response to a Bid unless the RFR authorizes them to do so.  If a Bidder submits multiple quotes in response to an RFR that does not authorize multiple responses, only the latest dated quote submitted prior to the bid opening date will be evaluated.</w:t>
      </w:r>
    </w:p>
    <w:p w:rsidR="008E0BA8" w:rsidRPr="00736D09" w:rsidRDefault="008E0BA8" w:rsidP="008E0BA8">
      <w:pPr>
        <w:pStyle w:val="Head3Text"/>
        <w:ind w:left="0"/>
        <w:rPr>
          <w:rFonts w:ascii="Times New Roman" w:hAnsi="Times New Roman"/>
          <w:u w:val="single"/>
        </w:rPr>
      </w:pPr>
    </w:p>
    <w:p w:rsidR="008E0BA8" w:rsidRPr="00736D09" w:rsidRDefault="008E0BA8" w:rsidP="008E0BA8">
      <w:pPr>
        <w:pStyle w:val="Head3Text"/>
        <w:ind w:left="0"/>
        <w:rPr>
          <w:rFonts w:ascii="Times New Roman" w:hAnsi="Times New Roman"/>
        </w:rPr>
      </w:pPr>
      <w:r w:rsidRPr="00736D09">
        <w:rPr>
          <w:rFonts w:ascii="Times New Roman" w:hAnsi="Times New Roman"/>
          <w:u w:val="single"/>
        </w:rPr>
        <w:t>Quote Content.</w:t>
      </w:r>
      <w:r w:rsidRPr="00736D09">
        <w:rPr>
          <w:rFonts w:ascii="Times New Roman" w:hAnsi="Times New Roman"/>
        </w:rPr>
        <w:t xml:space="preserve">  Bid specifications for delivery, shipping, billing and payment will prevail over any proposed Bidder terms entered as part of the Quote, unless otherwise specified in the Bid.</w:t>
      </w:r>
    </w:p>
    <w:p w:rsidR="008E0BA8" w:rsidRPr="00736D09" w:rsidRDefault="008E0BA8" w:rsidP="008E0BA8">
      <w:pPr>
        <w:widowControl w:val="0"/>
        <w:jc w:val="both"/>
        <w:rPr>
          <w:sz w:val="20"/>
          <w:u w:val="single"/>
        </w:rPr>
      </w:pPr>
    </w:p>
    <w:p w:rsidR="008E0BA8" w:rsidRPr="00736D09" w:rsidRDefault="008E0BA8" w:rsidP="008E0BA8">
      <w:pPr>
        <w:jc w:val="both"/>
        <w:rPr>
          <w:sz w:val="20"/>
        </w:rPr>
      </w:pPr>
      <w:r w:rsidRPr="00736D09">
        <w:rPr>
          <w:sz w:val="20"/>
          <w:u w:val="single"/>
        </w:rPr>
        <w:t>Supplier Diversity Program (SDP).</w:t>
      </w:r>
      <w:r w:rsidRPr="00736D09">
        <w:rPr>
          <w:sz w:val="20"/>
        </w:rPr>
        <w:t xml:space="preserve"> Massachusetts </w:t>
      </w:r>
      <w:hyperlink r:id="rId16" w:history="1">
        <w:r w:rsidRPr="00736D09">
          <w:rPr>
            <w:rStyle w:val="Hyperlink"/>
            <w:sz w:val="20"/>
          </w:rPr>
          <w:t>Executive Order 524 </w:t>
        </w:r>
      </w:hyperlink>
      <w:r w:rsidRPr="00736D09">
        <w:rPr>
          <w:sz w:val="20"/>
        </w:rPr>
        <w:t xml:space="preserve">established a policy to promote the award of state contracts in a manner that develops and strengthens Minority and Women Business Enterprises (M/WBEs) that resulted in the Supplier Diversity Program in Public Contracting. M/WBEs are strongly encouraged to submit responses to this RFR, either as prime vendors, joint venture partners or other type of business partnerships. Similarly, </w:t>
      </w:r>
      <w:hyperlink r:id="rId17" w:history="1">
        <w:r w:rsidRPr="00736D09">
          <w:rPr>
            <w:rStyle w:val="Hyperlink"/>
            <w:color w:val="07459A"/>
            <w:sz w:val="20"/>
          </w:rPr>
          <w:t>Executive Order 546</w:t>
        </w:r>
      </w:hyperlink>
      <w:r w:rsidRPr="00736D09">
        <w:rPr>
          <w:sz w:val="20"/>
        </w:rPr>
        <w:t xml:space="preserve"> established the Service-Disabled Veteran-Owned Business Enterprise (SDVOBE) Program to encourage the participation of businesses owned and controlled by service-disabled veterans in all areas of state procurement and contracting, thereby including them in the SDP. All bidders must follow the requirements set forth in the SDP section of the RFR, which will detail the specific requirements relating to the prime vendor’s inclusion of M/WBEs and/or SDVOBEs. Bidders are required to develop creative initiatives to help foster new business relationships with M/WBEs and/or SDVOBEs within the primary industries affected by this RFR. In order to satisfy the compliance of this section and encourage bidder’s participation of SDP objectives, the Supplier Diversity Program (SDP) Plan for large procurements greater than $150,000 will be evaluated at 10% or more of the total evaluation. Once an SDP commitment, expressed as a percentage of contract revenues, is approved, the agency will then monitor the contractor’s performance, and use actual expenditures with SDO certified M/WBE contractors and the Center for Veterans Enterprise certified SDVOBEs to fulfill their own SDP expenditure benchmarks.  M/WBE and SDVOBE participation must be incorporated into and monitored for all types of procurements regardless of size; however, submission of an SDP Plan is mandated only for large procurements over $150,000.</w:t>
      </w:r>
    </w:p>
    <w:p w:rsidR="008E0BA8" w:rsidRPr="00736D09" w:rsidRDefault="008E0BA8" w:rsidP="008E0BA8">
      <w:pPr>
        <w:jc w:val="both"/>
        <w:rPr>
          <w:sz w:val="20"/>
        </w:rPr>
      </w:pPr>
    </w:p>
    <w:p w:rsidR="008E0BA8" w:rsidRPr="00736D09" w:rsidRDefault="008E0BA8" w:rsidP="008E0BA8">
      <w:pPr>
        <w:jc w:val="both"/>
        <w:rPr>
          <w:sz w:val="20"/>
        </w:rPr>
      </w:pPr>
      <w:r w:rsidRPr="00736D09">
        <w:rPr>
          <w:sz w:val="20"/>
        </w:rPr>
        <w:t>Unless otherwise specified in the RFR, the following SDP forms are required to be submitted by the deadlines noted below in order to meet the mandatory participation requirements of the SDP:</w:t>
      </w:r>
    </w:p>
    <w:p w:rsidR="008E0BA8" w:rsidRPr="00736D09" w:rsidRDefault="008E0BA8" w:rsidP="008E0BA8">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646"/>
        <w:gridCol w:w="2952"/>
      </w:tblGrid>
      <w:tr w:rsidR="008E0BA8" w:rsidRPr="00736D09">
        <w:trPr>
          <w:tblHeader/>
        </w:trPr>
        <w:tc>
          <w:tcPr>
            <w:tcW w:w="3150" w:type="dxa"/>
            <w:shd w:val="clear" w:color="auto" w:fill="auto"/>
            <w:vAlign w:val="center"/>
          </w:tcPr>
          <w:p w:rsidR="008E0BA8" w:rsidRPr="00736D09" w:rsidRDefault="008E0BA8" w:rsidP="008E0BA8">
            <w:pPr>
              <w:jc w:val="center"/>
              <w:rPr>
                <w:b/>
                <w:sz w:val="20"/>
              </w:rPr>
            </w:pPr>
            <w:r w:rsidRPr="00736D09">
              <w:rPr>
                <w:b/>
                <w:sz w:val="20"/>
              </w:rPr>
              <w:t>SDP Plan Form #/Name</w:t>
            </w:r>
          </w:p>
        </w:tc>
        <w:tc>
          <w:tcPr>
            <w:tcW w:w="2646" w:type="dxa"/>
            <w:shd w:val="clear" w:color="auto" w:fill="auto"/>
            <w:vAlign w:val="center"/>
          </w:tcPr>
          <w:p w:rsidR="008E0BA8" w:rsidRPr="00736D09" w:rsidRDefault="008E0BA8" w:rsidP="008E0BA8">
            <w:pPr>
              <w:jc w:val="center"/>
              <w:rPr>
                <w:b/>
                <w:sz w:val="20"/>
              </w:rPr>
            </w:pPr>
            <w:r w:rsidRPr="00736D09">
              <w:rPr>
                <w:b/>
                <w:sz w:val="20"/>
              </w:rPr>
              <w:t>Submitted By</w:t>
            </w:r>
          </w:p>
        </w:tc>
        <w:tc>
          <w:tcPr>
            <w:tcW w:w="2952" w:type="dxa"/>
            <w:shd w:val="clear" w:color="auto" w:fill="auto"/>
            <w:vAlign w:val="center"/>
          </w:tcPr>
          <w:p w:rsidR="008E0BA8" w:rsidRPr="00736D09" w:rsidRDefault="008E0BA8" w:rsidP="008E0BA8">
            <w:pPr>
              <w:jc w:val="center"/>
              <w:rPr>
                <w:b/>
                <w:sz w:val="20"/>
              </w:rPr>
            </w:pPr>
            <w:r w:rsidRPr="00736D09">
              <w:rPr>
                <w:b/>
                <w:sz w:val="20"/>
              </w:rPr>
              <w:t>When Submitted</w:t>
            </w:r>
          </w:p>
        </w:tc>
      </w:tr>
      <w:tr w:rsidR="008E0BA8" w:rsidRPr="00736D09">
        <w:tc>
          <w:tcPr>
            <w:tcW w:w="3150" w:type="dxa"/>
            <w:shd w:val="clear" w:color="auto" w:fill="auto"/>
          </w:tcPr>
          <w:p w:rsidR="008E0BA8" w:rsidRPr="00736D09" w:rsidRDefault="008E0BA8" w:rsidP="008E0BA8">
            <w:pPr>
              <w:rPr>
                <w:sz w:val="20"/>
              </w:rPr>
            </w:pPr>
            <w:r w:rsidRPr="00736D09">
              <w:rPr>
                <w:sz w:val="20"/>
              </w:rPr>
              <w:t>SDP Plan Form #1 – SDP Plan Commitment</w:t>
            </w:r>
          </w:p>
        </w:tc>
        <w:tc>
          <w:tcPr>
            <w:tcW w:w="2646" w:type="dxa"/>
            <w:shd w:val="clear" w:color="auto" w:fill="auto"/>
          </w:tcPr>
          <w:p w:rsidR="008E0BA8" w:rsidRPr="00736D09" w:rsidRDefault="008E0BA8" w:rsidP="008E0BA8">
            <w:pPr>
              <w:rPr>
                <w:sz w:val="20"/>
              </w:rPr>
            </w:pPr>
            <w:r w:rsidRPr="00736D09">
              <w:rPr>
                <w:sz w:val="20"/>
              </w:rPr>
              <w:t>All Bidders</w:t>
            </w:r>
          </w:p>
        </w:tc>
        <w:tc>
          <w:tcPr>
            <w:tcW w:w="2952" w:type="dxa"/>
            <w:shd w:val="clear" w:color="auto" w:fill="auto"/>
          </w:tcPr>
          <w:p w:rsidR="008E0BA8" w:rsidRPr="00736D09" w:rsidRDefault="008E0BA8" w:rsidP="008E0BA8">
            <w:pPr>
              <w:rPr>
                <w:sz w:val="20"/>
              </w:rPr>
            </w:pPr>
            <w:r w:rsidRPr="00736D09">
              <w:rPr>
                <w:sz w:val="20"/>
              </w:rPr>
              <w:t>With Bid Response</w:t>
            </w:r>
          </w:p>
        </w:tc>
      </w:tr>
      <w:tr w:rsidR="008E0BA8" w:rsidRPr="00736D09">
        <w:tc>
          <w:tcPr>
            <w:tcW w:w="3150" w:type="dxa"/>
            <w:shd w:val="clear" w:color="auto" w:fill="auto"/>
          </w:tcPr>
          <w:p w:rsidR="008E0BA8" w:rsidRPr="00736D09" w:rsidRDefault="008E0BA8" w:rsidP="008E0BA8">
            <w:pPr>
              <w:rPr>
                <w:sz w:val="20"/>
              </w:rPr>
            </w:pPr>
            <w:r w:rsidRPr="00736D09">
              <w:rPr>
                <w:sz w:val="20"/>
              </w:rPr>
              <w:t>SDP Plan Form #2 – Declaration of SDP Partners</w:t>
            </w:r>
          </w:p>
        </w:tc>
        <w:tc>
          <w:tcPr>
            <w:tcW w:w="2646" w:type="dxa"/>
            <w:shd w:val="clear" w:color="auto" w:fill="auto"/>
          </w:tcPr>
          <w:p w:rsidR="008E0BA8" w:rsidRPr="00736D09" w:rsidRDefault="008E0BA8" w:rsidP="008E0BA8">
            <w:pPr>
              <w:rPr>
                <w:sz w:val="20"/>
              </w:rPr>
            </w:pPr>
            <w:r w:rsidRPr="00736D09">
              <w:rPr>
                <w:sz w:val="20"/>
              </w:rPr>
              <w:t>Newly Awarded Contractors</w:t>
            </w:r>
          </w:p>
        </w:tc>
        <w:tc>
          <w:tcPr>
            <w:tcW w:w="2952" w:type="dxa"/>
            <w:shd w:val="clear" w:color="auto" w:fill="auto"/>
          </w:tcPr>
          <w:p w:rsidR="008E0BA8" w:rsidRPr="00736D09" w:rsidRDefault="008E0BA8" w:rsidP="008E0BA8">
            <w:pPr>
              <w:rPr>
                <w:sz w:val="20"/>
              </w:rPr>
            </w:pPr>
            <w:r w:rsidRPr="00736D09">
              <w:rPr>
                <w:sz w:val="20"/>
              </w:rPr>
              <w:t>Within 30 days of contract execution</w:t>
            </w:r>
          </w:p>
        </w:tc>
      </w:tr>
      <w:tr w:rsidR="008E0BA8" w:rsidRPr="00736D09">
        <w:tc>
          <w:tcPr>
            <w:tcW w:w="3150" w:type="dxa"/>
            <w:shd w:val="clear" w:color="auto" w:fill="auto"/>
          </w:tcPr>
          <w:p w:rsidR="008E0BA8" w:rsidRPr="00736D09" w:rsidRDefault="008E0BA8" w:rsidP="008E0BA8">
            <w:pPr>
              <w:rPr>
                <w:sz w:val="20"/>
              </w:rPr>
            </w:pPr>
            <w:r w:rsidRPr="00736D09">
              <w:rPr>
                <w:sz w:val="20"/>
              </w:rPr>
              <w:t>SDP Plan Form #3 – SDP Spending Report</w:t>
            </w:r>
          </w:p>
        </w:tc>
        <w:tc>
          <w:tcPr>
            <w:tcW w:w="2646" w:type="dxa"/>
            <w:shd w:val="clear" w:color="auto" w:fill="auto"/>
          </w:tcPr>
          <w:p w:rsidR="008E0BA8" w:rsidRPr="00736D09" w:rsidRDefault="008E0BA8" w:rsidP="008E0BA8">
            <w:pPr>
              <w:rPr>
                <w:sz w:val="20"/>
              </w:rPr>
            </w:pPr>
            <w:r w:rsidRPr="00736D09">
              <w:rPr>
                <w:sz w:val="20"/>
              </w:rPr>
              <w:t>Contractors</w:t>
            </w:r>
          </w:p>
        </w:tc>
        <w:tc>
          <w:tcPr>
            <w:tcW w:w="2952" w:type="dxa"/>
            <w:shd w:val="clear" w:color="auto" w:fill="auto"/>
          </w:tcPr>
          <w:p w:rsidR="008E0BA8" w:rsidRPr="00736D09" w:rsidRDefault="008E0BA8" w:rsidP="008E0BA8">
            <w:pPr>
              <w:rPr>
                <w:sz w:val="20"/>
              </w:rPr>
            </w:pPr>
            <w:r w:rsidRPr="00736D09">
              <w:rPr>
                <w:sz w:val="20"/>
              </w:rPr>
              <w:t>Within 45 days of the end of each quarter</w:t>
            </w:r>
          </w:p>
        </w:tc>
      </w:tr>
    </w:tbl>
    <w:p w:rsidR="008E0BA8" w:rsidRPr="00736D09" w:rsidRDefault="008E0BA8" w:rsidP="008E0BA8">
      <w:pPr>
        <w:jc w:val="both"/>
        <w:rPr>
          <w:sz w:val="20"/>
        </w:rPr>
      </w:pPr>
    </w:p>
    <w:p w:rsidR="008E0BA8" w:rsidRPr="00736D09" w:rsidRDefault="008E0BA8" w:rsidP="008E0BA8">
      <w:pPr>
        <w:rPr>
          <w:b/>
          <w:sz w:val="20"/>
        </w:rPr>
      </w:pPr>
      <w:r w:rsidRPr="00736D09">
        <w:rPr>
          <w:b/>
          <w:sz w:val="20"/>
        </w:rPr>
        <w:t>Supplier Diversity Program (SDP) Resources:</w:t>
      </w:r>
    </w:p>
    <w:p w:rsidR="008E0BA8" w:rsidRPr="00736D09" w:rsidRDefault="008E0BA8" w:rsidP="008E0BA8">
      <w:pPr>
        <w:numPr>
          <w:ilvl w:val="0"/>
          <w:numId w:val="45"/>
        </w:numPr>
        <w:contextualSpacing/>
        <w:rPr>
          <w:i/>
          <w:sz w:val="20"/>
        </w:rPr>
      </w:pPr>
      <w:bookmarkStart w:id="1" w:name="IPart5"/>
      <w:bookmarkEnd w:id="1"/>
      <w:r w:rsidRPr="00736D09">
        <w:rPr>
          <w:sz w:val="20"/>
        </w:rPr>
        <w:t xml:space="preserve">Resources available to assist Prime Bidders in finding potential </w:t>
      </w:r>
      <w:r w:rsidRPr="00736D09">
        <w:rPr>
          <w:b/>
          <w:sz w:val="20"/>
        </w:rPr>
        <w:t xml:space="preserve">Minority Business Enterprises (MBE) </w:t>
      </w:r>
      <w:r w:rsidRPr="00736D09">
        <w:rPr>
          <w:sz w:val="20"/>
        </w:rPr>
        <w:t xml:space="preserve">and </w:t>
      </w:r>
      <w:r w:rsidRPr="00736D09">
        <w:rPr>
          <w:b/>
          <w:sz w:val="20"/>
        </w:rPr>
        <w:t>Women Business Enterprises (WBE)</w:t>
      </w:r>
      <w:r w:rsidRPr="00736D09">
        <w:rPr>
          <w:sz w:val="20"/>
        </w:rPr>
        <w:t xml:space="preserve"> partners can be found at: </w:t>
      </w:r>
      <w:hyperlink r:id="rId18" w:history="1">
        <w:r w:rsidRPr="00736D09">
          <w:rPr>
            <w:color w:val="0000FF"/>
            <w:sz w:val="20"/>
            <w:u w:val="single"/>
          </w:rPr>
          <w:t>www.mass.gov/sdp</w:t>
        </w:r>
      </w:hyperlink>
      <w:r w:rsidRPr="00736D09">
        <w:rPr>
          <w:sz w:val="20"/>
        </w:rPr>
        <w:t xml:space="preserve"> </w:t>
      </w:r>
    </w:p>
    <w:p w:rsidR="008E0BA8" w:rsidRPr="00736D09" w:rsidRDefault="008E0BA8" w:rsidP="008E0BA8">
      <w:pPr>
        <w:numPr>
          <w:ilvl w:val="0"/>
          <w:numId w:val="45"/>
        </w:numPr>
        <w:contextualSpacing/>
        <w:rPr>
          <w:i/>
          <w:sz w:val="20"/>
        </w:rPr>
      </w:pPr>
      <w:r w:rsidRPr="00736D09">
        <w:rPr>
          <w:sz w:val="20"/>
        </w:rPr>
        <w:t xml:space="preserve">Resources available to assist Prime Bidders in finding potential </w:t>
      </w:r>
      <w:r w:rsidRPr="00736D09">
        <w:rPr>
          <w:b/>
          <w:sz w:val="20"/>
        </w:rPr>
        <w:t xml:space="preserve">Service-Disabled Veteran-Owned Business Enterprise (SDVOBE) </w:t>
      </w:r>
      <w:r w:rsidRPr="00736D09">
        <w:rPr>
          <w:sz w:val="20"/>
        </w:rPr>
        <w:t xml:space="preserve">partners can be found on the Operational Services Division’s SDO webpage at: </w:t>
      </w:r>
      <w:hyperlink r:id="rId19" w:history="1">
        <w:r w:rsidRPr="00736D09">
          <w:rPr>
            <w:color w:val="0000FF"/>
            <w:sz w:val="20"/>
            <w:u w:val="single"/>
          </w:rPr>
          <w:t>www.mass.gov/sdo</w:t>
        </w:r>
      </w:hyperlink>
    </w:p>
    <w:p w:rsidR="008E0BA8" w:rsidRPr="00736D09" w:rsidRDefault="008E0BA8" w:rsidP="008E0BA8">
      <w:pPr>
        <w:numPr>
          <w:ilvl w:val="0"/>
          <w:numId w:val="45"/>
        </w:numPr>
        <w:contextualSpacing/>
        <w:rPr>
          <w:i/>
          <w:sz w:val="20"/>
        </w:rPr>
      </w:pPr>
      <w:r w:rsidRPr="00736D09">
        <w:rPr>
          <w:sz w:val="20"/>
        </w:rPr>
        <w:t>The Operational Services Division’s Supplier Diversity Program offers training on the SDP Plan requirements.  The dates of upcoming trainings can be found at: </w:t>
      </w:r>
      <w:hyperlink r:id="rId20" w:history="1">
        <w:r w:rsidRPr="00736D09">
          <w:rPr>
            <w:rStyle w:val="Hyperlink"/>
            <w:sz w:val="20"/>
          </w:rPr>
          <w:t>http://www.mass.gov/anf/budget-taxes-and-procurement/procurement-info-and-res/osd-training-events-and-outreach/osd-training-and-outreach.html</w:t>
        </w:r>
      </w:hyperlink>
      <w:r w:rsidRPr="00736D09">
        <w:rPr>
          <w:sz w:val="20"/>
        </w:rPr>
        <w:t xml:space="preserve">.  In addition, the SDP Webinar can be located on the SDP website at </w:t>
      </w:r>
      <w:hyperlink r:id="rId21" w:history="1">
        <w:r w:rsidRPr="00736D09">
          <w:rPr>
            <w:color w:val="0000FF"/>
            <w:sz w:val="20"/>
            <w:u w:val="single"/>
          </w:rPr>
          <w:t>www.mass.gov/SDP</w:t>
        </w:r>
      </w:hyperlink>
      <w:r w:rsidRPr="00736D09">
        <w:rPr>
          <w:sz w:val="20"/>
        </w:rPr>
        <w:t>.</w:t>
      </w:r>
    </w:p>
    <w:p w:rsidR="008E0BA8" w:rsidRPr="00736D09" w:rsidRDefault="008E0BA8" w:rsidP="008E0BA8">
      <w:pPr>
        <w:jc w:val="both"/>
        <w:rPr>
          <w:sz w:val="20"/>
          <w:u w:val="single"/>
        </w:rPr>
      </w:pPr>
    </w:p>
    <w:p w:rsidR="008E0BA8" w:rsidRPr="00736D09" w:rsidRDefault="008E0BA8" w:rsidP="008E0BA8">
      <w:pPr>
        <w:jc w:val="both"/>
        <w:rPr>
          <w:strike/>
          <w:sz w:val="20"/>
        </w:rPr>
      </w:pPr>
      <w:proofErr w:type="gramStart"/>
      <w:r w:rsidRPr="00736D09">
        <w:rPr>
          <w:sz w:val="20"/>
          <w:u w:val="single"/>
        </w:rPr>
        <w:t>Supplier Diversity Program Subcontracting Policies.</w:t>
      </w:r>
      <w:proofErr w:type="gramEnd"/>
      <w:r w:rsidRPr="00736D09">
        <w:rPr>
          <w:sz w:val="20"/>
        </w:rPr>
        <w:t xml:space="preserve"> In addition to the Subcontracting Policies (See Subcontracting Policies section below and see Section 9, Subcontracting By Contractor, in the Commonwealth Terms and Conditions) that apply to all subcontracted services, agencies may define specific required deliverables for a contractor’s SDP Plan, including, but not limited to, documentation necessary to verify subcontractor commitments and expenditures with Minority- or Women-Owned Business Enterprises (M/WBEs) and Service-Disabled Veteran-Owned Business Enterprises (SDVOBE) for the purpose of monitoring and enforcing commitments made</w:t>
      </w:r>
      <w:r w:rsidRPr="00736D09">
        <w:rPr>
          <w:i/>
          <w:sz w:val="20"/>
        </w:rPr>
        <w:t xml:space="preserve"> </w:t>
      </w:r>
      <w:r w:rsidRPr="00736D09">
        <w:rPr>
          <w:sz w:val="20"/>
        </w:rPr>
        <w:t>in a contractor’s</w:t>
      </w:r>
      <w:r w:rsidRPr="00736D09">
        <w:rPr>
          <w:i/>
          <w:sz w:val="20"/>
        </w:rPr>
        <w:t xml:space="preserve"> </w:t>
      </w:r>
      <w:r w:rsidRPr="00736D09">
        <w:rPr>
          <w:sz w:val="20"/>
        </w:rPr>
        <w:t xml:space="preserve">Supplier Diversity Program (SDP) Plan. </w:t>
      </w:r>
    </w:p>
    <w:p w:rsidR="008E0BA8" w:rsidRPr="00736D09" w:rsidRDefault="008E0BA8" w:rsidP="008E0BA8">
      <w:pPr>
        <w:widowControl w:val="0"/>
        <w:jc w:val="both"/>
        <w:rPr>
          <w:sz w:val="20"/>
          <w:u w:val="single"/>
        </w:rPr>
      </w:pPr>
    </w:p>
    <w:p w:rsidR="008E0BA8" w:rsidRPr="00736D09" w:rsidRDefault="008E0BA8" w:rsidP="008E0BA8">
      <w:pPr>
        <w:jc w:val="both"/>
        <w:rPr>
          <w:sz w:val="20"/>
        </w:rPr>
      </w:pPr>
      <w:r w:rsidRPr="00736D09">
        <w:rPr>
          <w:sz w:val="20"/>
          <w:u w:val="single"/>
        </w:rPr>
        <w:t>Agricultural Products Preference (only applicable if this is a procurement for Agricultural Products)</w:t>
      </w:r>
      <w:r w:rsidRPr="00736D09">
        <w:rPr>
          <w:sz w:val="20"/>
        </w:rPr>
        <w:t xml:space="preserve"> - Chapter 123 of the Acts of 2006 directs the State Purchasing Agent to grant a preference to products of agriculture grown or produced using locally grown products.  Such locally grown or produced products shall be purchased unless the price of the goods exceeds the price of products of agriculture from outside the Commonwealth by more than 10%.  For purposes of this preference, products of agriculture are defined to include any agricultural, </w:t>
      </w:r>
      <w:proofErr w:type="spellStart"/>
      <w:r w:rsidRPr="00736D09">
        <w:rPr>
          <w:sz w:val="20"/>
        </w:rPr>
        <w:t>aquacultural</w:t>
      </w:r>
      <w:proofErr w:type="spellEnd"/>
      <w:r w:rsidRPr="00736D09">
        <w:rPr>
          <w:sz w:val="20"/>
        </w:rPr>
        <w:t xml:space="preserve">, floricultural or horticultural commodities, the growing and harvesting of forest products, the raising of livestock, including horses, </w:t>
      </w:r>
      <w:proofErr w:type="gramStart"/>
      <w:r w:rsidRPr="00736D09">
        <w:rPr>
          <w:sz w:val="20"/>
        </w:rPr>
        <w:t>raising</w:t>
      </w:r>
      <w:proofErr w:type="gramEnd"/>
      <w:r w:rsidRPr="00736D09">
        <w:rPr>
          <w:sz w:val="20"/>
        </w:rPr>
        <w:t xml:space="preserve"> of domesticated animals, bees, fur-bearing animals and any forestry or lumbering operations. </w:t>
      </w:r>
    </w:p>
    <w:p w:rsidR="008E0BA8" w:rsidRPr="00736D09" w:rsidRDefault="008E0BA8" w:rsidP="008E0BA8">
      <w:pPr>
        <w:widowControl w:val="0"/>
        <w:jc w:val="both"/>
        <w:rPr>
          <w:sz w:val="20"/>
          <w:u w:val="single"/>
        </w:rPr>
      </w:pPr>
    </w:p>
    <w:p w:rsidR="008E0BA8" w:rsidRPr="00736D09" w:rsidRDefault="008E0BA8" w:rsidP="008E0BA8">
      <w:pPr>
        <w:widowControl w:val="0"/>
        <w:jc w:val="both"/>
        <w:rPr>
          <w:sz w:val="20"/>
          <w:u w:val="single"/>
        </w:rPr>
      </w:pPr>
      <w:r w:rsidRPr="00736D09">
        <w:rPr>
          <w:sz w:val="20"/>
          <w:u w:val="single"/>
        </w:rPr>
        <w:t>Best Value Selection and Negotiation.</w:t>
      </w:r>
      <w:r w:rsidRPr="00736D09">
        <w:rPr>
          <w:sz w:val="20"/>
        </w:rPr>
        <w:t xml:space="preserve"> The Strategic Sourcing Team or SST (formerly referred to as Procurement Management Team or PMT) may select the response(s) which demonstrates the best value overall, including proposed alternatives that will achieve the procurement goals of the department. The SST and a selected bidder, or a contractor, may negotiate a change in any element of contract performance or cost identified in the original RFR or the selected bidder’s or contractor’s response which results in lower costs or a more cost effective or better value than was presented in the selected bidder’s or contractor’s original response.</w:t>
      </w:r>
    </w:p>
    <w:p w:rsidR="008E0BA8" w:rsidRPr="00736D09" w:rsidRDefault="008E0BA8" w:rsidP="008E0BA8">
      <w:pPr>
        <w:widowControl w:val="0"/>
        <w:jc w:val="both"/>
        <w:rPr>
          <w:sz w:val="20"/>
          <w:u w:val="single"/>
        </w:rPr>
      </w:pPr>
    </w:p>
    <w:p w:rsidR="008E0BA8" w:rsidRPr="00736D09" w:rsidRDefault="008E0BA8" w:rsidP="008E0BA8">
      <w:pPr>
        <w:widowControl w:val="0"/>
        <w:jc w:val="both"/>
        <w:rPr>
          <w:sz w:val="20"/>
        </w:rPr>
      </w:pPr>
      <w:proofErr w:type="gramStart"/>
      <w:r w:rsidRPr="00736D09">
        <w:rPr>
          <w:sz w:val="20"/>
          <w:u w:val="single"/>
        </w:rPr>
        <w:t>Bidder Communication.</w:t>
      </w:r>
      <w:proofErr w:type="gramEnd"/>
      <w:r w:rsidRPr="00736D09">
        <w:rPr>
          <w:sz w:val="20"/>
        </w:rPr>
        <w:t xml:space="preserve"> Bidders are prohibited from communicating directly with any employee of the procuring department or any member of the SST regarding this RFR except as specified in this RFR, and no other individual Commonwealth employee or representative is authorized to provide any information or respond to any question or inquiry concerning this RFR. Bidders may contact the contact person for this RFR in the event this RFR is incomplete or the bidder is having trouble obtaining any required attachments electronically through COMMBUYS.</w:t>
      </w:r>
    </w:p>
    <w:p w:rsidR="008E0BA8" w:rsidRPr="00736D09" w:rsidRDefault="008E0BA8" w:rsidP="008E0BA8">
      <w:pPr>
        <w:widowControl w:val="0"/>
        <w:jc w:val="both"/>
        <w:rPr>
          <w:spacing w:val="-2"/>
          <w:sz w:val="20"/>
          <w:u w:val="single"/>
        </w:rPr>
      </w:pPr>
    </w:p>
    <w:p w:rsidR="008E0BA8" w:rsidRPr="00736D09" w:rsidRDefault="008E0BA8" w:rsidP="008E0BA8">
      <w:pPr>
        <w:widowControl w:val="0"/>
        <w:jc w:val="both"/>
        <w:rPr>
          <w:sz w:val="20"/>
          <w:szCs w:val="16"/>
          <w:u w:val="single"/>
        </w:rPr>
      </w:pPr>
      <w:bookmarkStart w:id="2" w:name="a"/>
      <w:bookmarkEnd w:id="2"/>
      <w:proofErr w:type="gramStart"/>
      <w:r w:rsidRPr="00736D09">
        <w:rPr>
          <w:sz w:val="20"/>
          <w:u w:val="single"/>
        </w:rPr>
        <w:t>Contract Expansion.</w:t>
      </w:r>
      <w:proofErr w:type="gramEnd"/>
      <w:r w:rsidRPr="00736D09">
        <w:rPr>
          <w:sz w:val="20"/>
        </w:rPr>
        <w:t xml:space="preserve"> If additional funds become available during the contract duration period, the department reserves the right to increase the maximum obligation to some or all contracts executed as a result of this RFR or to execute contracts with contractors not funded in the initial selection process, subject to available funding, satisfactory contract performance and service or commodity need.</w:t>
      </w:r>
    </w:p>
    <w:p w:rsidR="008E0BA8" w:rsidRPr="00736D09" w:rsidRDefault="008E0BA8" w:rsidP="008E0BA8">
      <w:pPr>
        <w:widowControl w:val="0"/>
        <w:jc w:val="both"/>
        <w:rPr>
          <w:sz w:val="20"/>
          <w:u w:val="single"/>
        </w:rPr>
      </w:pPr>
    </w:p>
    <w:p w:rsidR="008E0BA8" w:rsidRPr="00736D09" w:rsidRDefault="008E0BA8" w:rsidP="008E0BA8">
      <w:pPr>
        <w:widowControl w:val="0"/>
        <w:jc w:val="both"/>
        <w:rPr>
          <w:sz w:val="20"/>
          <w:u w:val="single"/>
        </w:rPr>
      </w:pPr>
      <w:proofErr w:type="gramStart"/>
      <w:r w:rsidRPr="00736D09">
        <w:rPr>
          <w:sz w:val="20"/>
          <w:u w:val="single"/>
        </w:rPr>
        <w:t>Costs.</w:t>
      </w:r>
      <w:proofErr w:type="gramEnd"/>
      <w:r w:rsidRPr="00736D09">
        <w:rPr>
          <w:sz w:val="20"/>
        </w:rPr>
        <w:t xml:space="preserve"> Costs which are not specifically identified in the bidder’s response, and accepted by a department as part of a contract, will not be compensated under any contract awarded pursuant to this RFR. The Commonwealth will not be responsible for any costs or expenses incurred by bidders responding to this </w:t>
      </w:r>
      <w:r w:rsidRPr="00736D09">
        <w:rPr>
          <w:spacing w:val="-2"/>
          <w:sz w:val="20"/>
        </w:rPr>
        <w:t>RFR.</w:t>
      </w:r>
    </w:p>
    <w:p w:rsidR="008E0BA8" w:rsidRPr="00736D09" w:rsidRDefault="008E0BA8" w:rsidP="008E0BA8">
      <w:pPr>
        <w:widowControl w:val="0"/>
        <w:jc w:val="both"/>
        <w:rPr>
          <w:sz w:val="20"/>
          <w:u w:val="single"/>
        </w:rPr>
      </w:pPr>
    </w:p>
    <w:p w:rsidR="008E0BA8" w:rsidRPr="00736D09" w:rsidRDefault="008E0BA8" w:rsidP="008E0BA8">
      <w:pPr>
        <w:widowControl w:val="0"/>
        <w:jc w:val="both"/>
        <w:rPr>
          <w:spacing w:val="-2"/>
          <w:sz w:val="20"/>
          <w:u w:val="single"/>
        </w:rPr>
      </w:pPr>
      <w:proofErr w:type="gramStart"/>
      <w:r w:rsidRPr="00736D09">
        <w:rPr>
          <w:sz w:val="20"/>
          <w:u w:val="single"/>
        </w:rPr>
        <w:t>Electronic Communication/Update of Bidder’s/Contractor’s Contact Information.</w:t>
      </w:r>
      <w:proofErr w:type="gramEnd"/>
      <w:r w:rsidRPr="00736D09">
        <w:rPr>
          <w:sz w:val="20"/>
        </w:rPr>
        <w:t xml:space="preserve"> It is the responsibility of the prospective bidder and awarded contractor to keep current on COMMBUYS the email address of the bidder’s contact person and prospective contract manager, if awarded a contract, and to monitor that email inbox for communications from the SST, including requests for clarification. The SST and the Commonwealth assume no responsibility if a prospective bidder’s/awarded contractor’s designated email address is not current, or if technical problems, including those with the prospective bidder’s/awarded contractor’s computer, network or internet service provider (ISP) cause email communications sent to/from the prospective bidder/awarded contractor and the SST to be lost or rejected by any means including email or spam filtering.</w:t>
      </w:r>
    </w:p>
    <w:p w:rsidR="008E0BA8" w:rsidRPr="00736D09" w:rsidRDefault="008E0BA8" w:rsidP="008E0BA8">
      <w:pPr>
        <w:widowControl w:val="0"/>
        <w:jc w:val="both"/>
        <w:rPr>
          <w:spacing w:val="-2"/>
          <w:sz w:val="20"/>
          <w:u w:val="single"/>
        </w:rPr>
      </w:pPr>
    </w:p>
    <w:p w:rsidR="008E0BA8" w:rsidRPr="00736D09" w:rsidRDefault="008E0BA8" w:rsidP="008E0BA8">
      <w:pPr>
        <w:widowControl w:val="0"/>
        <w:jc w:val="both"/>
        <w:rPr>
          <w:spacing w:val="-2"/>
          <w:sz w:val="20"/>
        </w:rPr>
      </w:pPr>
      <w:r w:rsidRPr="00736D09">
        <w:rPr>
          <w:spacing w:val="-2"/>
          <w:sz w:val="20"/>
          <w:u w:val="single"/>
        </w:rPr>
        <w:t>Electronic Funds Transfer (EFT).</w:t>
      </w:r>
      <w:r w:rsidRPr="00736D09">
        <w:rPr>
          <w:snapToGrid w:val="0"/>
          <w:sz w:val="20"/>
        </w:rPr>
        <w:t xml:space="preserve"> </w:t>
      </w:r>
      <w:r w:rsidRPr="00736D09">
        <w:rPr>
          <w:spacing w:val="-2"/>
          <w:sz w:val="20"/>
        </w:rPr>
        <w:t xml:space="preserve">All bidders responding to this RFR must agree to participate in the Commonwealth Electronic Funds Transfer (EFT) program for receiving payments, unless the bidder can provide compelling proof that it would be unduly burdensome. EFT is a benefit to both contractors and the Commonwealth because it ensures fast, safe and reliable payment directly to contractors and saves both parties the cost of processing checks. Contractors are able to track and verify payments made electronically through the Comptroller’s Vendor Web system. A link to the EFT application can be found on the </w:t>
      </w:r>
      <w:hyperlink r:id="rId22" w:history="1">
        <w:r w:rsidRPr="00736D09">
          <w:rPr>
            <w:rStyle w:val="Hyperlink"/>
            <w:spacing w:val="-2"/>
            <w:sz w:val="20"/>
          </w:rPr>
          <w:t>OSD Forms</w:t>
        </w:r>
      </w:hyperlink>
      <w:r w:rsidRPr="00736D09">
        <w:rPr>
          <w:spacing w:val="-2"/>
          <w:sz w:val="20"/>
        </w:rPr>
        <w:t xml:space="preserve"> page (</w:t>
      </w:r>
      <w:hyperlink r:id="rId23" w:history="1">
        <w:r w:rsidRPr="00736D09">
          <w:rPr>
            <w:rStyle w:val="Hyperlink"/>
            <w:spacing w:val="-2"/>
            <w:sz w:val="20"/>
          </w:rPr>
          <w:t>www.mass.gov/osd</w:t>
        </w:r>
      </w:hyperlink>
      <w:r w:rsidRPr="00736D09">
        <w:rPr>
          <w:spacing w:val="-2"/>
          <w:sz w:val="20"/>
        </w:rPr>
        <w:t xml:space="preserve">). Additional information about EFT is available on the </w:t>
      </w:r>
      <w:hyperlink r:id="rId24" w:history="1">
        <w:r w:rsidRPr="00736D09">
          <w:rPr>
            <w:rStyle w:val="Hyperlink"/>
            <w:spacing w:val="-2"/>
            <w:sz w:val="20"/>
          </w:rPr>
          <w:t>VendorWeb</w:t>
        </w:r>
      </w:hyperlink>
      <w:r w:rsidRPr="00736D09">
        <w:rPr>
          <w:spacing w:val="-2"/>
          <w:sz w:val="20"/>
        </w:rPr>
        <w:t xml:space="preserve"> site (</w:t>
      </w:r>
      <w:hyperlink r:id="rId25" w:history="1">
        <w:r w:rsidRPr="00736D09">
          <w:rPr>
            <w:rStyle w:val="Hyperlink"/>
            <w:spacing w:val="-2"/>
            <w:sz w:val="20"/>
          </w:rPr>
          <w:t>www.mass.gov/osc</w:t>
        </w:r>
      </w:hyperlink>
      <w:r w:rsidRPr="00736D09">
        <w:rPr>
          <w:spacing w:val="-2"/>
          <w:sz w:val="20"/>
        </w:rPr>
        <w:t xml:space="preserve">). </w:t>
      </w:r>
      <w:proofErr w:type="gramStart"/>
      <w:r w:rsidRPr="00736D09">
        <w:rPr>
          <w:spacing w:val="-2"/>
          <w:sz w:val="20"/>
        </w:rPr>
        <w:t xml:space="preserve">Click on </w:t>
      </w:r>
      <w:proofErr w:type="spellStart"/>
      <w:r w:rsidRPr="00736D09">
        <w:rPr>
          <w:spacing w:val="-2"/>
          <w:sz w:val="20"/>
        </w:rPr>
        <w:t>MASSfinance</w:t>
      </w:r>
      <w:proofErr w:type="spellEnd"/>
      <w:r w:rsidRPr="00736D09">
        <w:rPr>
          <w:spacing w:val="-2"/>
          <w:sz w:val="20"/>
        </w:rPr>
        <w:t>.</w:t>
      </w:r>
      <w:proofErr w:type="gramEnd"/>
    </w:p>
    <w:p w:rsidR="008E0BA8" w:rsidRPr="00736D09" w:rsidRDefault="008E0BA8" w:rsidP="008E0BA8">
      <w:pPr>
        <w:widowControl w:val="0"/>
        <w:jc w:val="both"/>
        <w:rPr>
          <w:snapToGrid w:val="0"/>
          <w:spacing w:val="-2"/>
          <w:sz w:val="20"/>
        </w:rPr>
      </w:pPr>
    </w:p>
    <w:p w:rsidR="008E0BA8" w:rsidRPr="00736D09" w:rsidRDefault="008E0BA8" w:rsidP="008E0BA8">
      <w:pPr>
        <w:widowControl w:val="0"/>
        <w:jc w:val="both"/>
        <w:rPr>
          <w:snapToGrid w:val="0"/>
          <w:spacing w:val="-2"/>
          <w:sz w:val="20"/>
        </w:rPr>
      </w:pPr>
      <w:r w:rsidRPr="00736D09">
        <w:rPr>
          <w:snapToGrid w:val="0"/>
          <w:spacing w:val="-2"/>
          <w:sz w:val="20"/>
        </w:rPr>
        <w:t xml:space="preserve">Successful bidders, upon notification of contract award, will be required to enroll in EFT as a contract requirement by completing and submitting the </w:t>
      </w:r>
      <w:r w:rsidRPr="00736D09">
        <w:rPr>
          <w:i/>
          <w:snapToGrid w:val="0"/>
          <w:spacing w:val="-2"/>
          <w:sz w:val="20"/>
        </w:rPr>
        <w:t xml:space="preserve">Authorization for Electronic Funds Payment Form </w:t>
      </w:r>
      <w:r w:rsidRPr="00736D09">
        <w:rPr>
          <w:snapToGrid w:val="0"/>
          <w:spacing w:val="-2"/>
          <w:sz w:val="20"/>
        </w:rPr>
        <w:t xml:space="preserve">to this department for review, approval and forwarding to the Office of the Comptroller. If the bidder is already enrolled in the program, it may so indicate in its response. Because the </w:t>
      </w:r>
      <w:r w:rsidRPr="00736D09">
        <w:rPr>
          <w:i/>
          <w:snapToGrid w:val="0"/>
          <w:spacing w:val="-2"/>
          <w:sz w:val="20"/>
        </w:rPr>
        <w:t>Authorization for Electronic Funds Payment Form</w:t>
      </w:r>
      <w:r w:rsidRPr="00736D09">
        <w:rPr>
          <w:snapToGrid w:val="0"/>
          <w:spacing w:val="-2"/>
          <w:sz w:val="20"/>
        </w:rPr>
        <w:t xml:space="preserve"> contains banking information, this form, and all information contained on this form, shall not be considered a public record and shall not be subject to public disclosure through a public records request.</w:t>
      </w:r>
    </w:p>
    <w:p w:rsidR="008E0BA8" w:rsidRPr="00736D09" w:rsidRDefault="008E0BA8" w:rsidP="008E0BA8">
      <w:pPr>
        <w:widowControl w:val="0"/>
        <w:jc w:val="both"/>
        <w:rPr>
          <w:snapToGrid w:val="0"/>
          <w:sz w:val="20"/>
        </w:rPr>
      </w:pPr>
    </w:p>
    <w:p w:rsidR="008E0BA8" w:rsidRPr="00736D09" w:rsidRDefault="008E0BA8" w:rsidP="008E0BA8">
      <w:pPr>
        <w:widowControl w:val="0"/>
        <w:jc w:val="both"/>
        <w:rPr>
          <w:snapToGrid w:val="0"/>
          <w:sz w:val="20"/>
        </w:rPr>
      </w:pPr>
      <w:r w:rsidRPr="00736D09">
        <w:rPr>
          <w:snapToGrid w:val="0"/>
          <w:sz w:val="20"/>
        </w:rPr>
        <w:t>The requirement to use EFT may be waived by the SST on a case-by-case basis if participation in the program would be unduly burdensome on the bidder. If a bidder is claiming that this requirement is a hardship or unduly burdensome, the specific reason must be documented in its response. The SST will consider such requests on a case-by-case basis and communicate the findings with the bidder.</w:t>
      </w:r>
    </w:p>
    <w:p w:rsidR="008E0BA8" w:rsidRPr="00736D09" w:rsidRDefault="008E0BA8" w:rsidP="008E0BA8">
      <w:pPr>
        <w:widowControl w:val="0"/>
        <w:jc w:val="both"/>
        <w:rPr>
          <w:sz w:val="20"/>
          <w:u w:val="single"/>
        </w:rPr>
      </w:pPr>
    </w:p>
    <w:p w:rsidR="008E0BA8" w:rsidRPr="00736D09" w:rsidRDefault="008E0BA8" w:rsidP="008E0BA8">
      <w:pPr>
        <w:jc w:val="both"/>
        <w:rPr>
          <w:sz w:val="20"/>
        </w:rPr>
      </w:pPr>
      <w:proofErr w:type="gramStart"/>
      <w:r w:rsidRPr="00736D09">
        <w:rPr>
          <w:sz w:val="20"/>
          <w:u w:val="single"/>
        </w:rPr>
        <w:t>Environmental Response Submission Compliance.</w:t>
      </w:r>
      <w:proofErr w:type="gramEnd"/>
      <w:r w:rsidRPr="00736D09">
        <w:rPr>
          <w:sz w:val="20"/>
        </w:rPr>
        <w:t xml:space="preserve"> In the event that paper submissions are required and in an effort to promote greater use of recycled and environmentally preferable products and minimize waste, all required paper responses that are submitted should comply with the following guidelines:</w:t>
      </w:r>
    </w:p>
    <w:p w:rsidR="008E0BA8" w:rsidRPr="00736D09" w:rsidRDefault="008E0BA8" w:rsidP="008E0BA8">
      <w:pPr>
        <w:jc w:val="both"/>
        <w:rPr>
          <w:sz w:val="20"/>
        </w:rPr>
      </w:pPr>
    </w:p>
    <w:p w:rsidR="008E0BA8" w:rsidRPr="00736D09" w:rsidRDefault="008E0BA8" w:rsidP="008E0BA8">
      <w:pPr>
        <w:numPr>
          <w:ilvl w:val="0"/>
          <w:numId w:val="41"/>
        </w:numPr>
        <w:jc w:val="both"/>
        <w:rPr>
          <w:sz w:val="20"/>
        </w:rPr>
      </w:pPr>
      <w:r w:rsidRPr="00736D09">
        <w:rPr>
          <w:sz w:val="20"/>
        </w:rPr>
        <w:t>All copies should be printed double sided.</w:t>
      </w:r>
    </w:p>
    <w:p w:rsidR="008E0BA8" w:rsidRPr="00736D09" w:rsidRDefault="008E0BA8" w:rsidP="008E0BA8">
      <w:pPr>
        <w:numPr>
          <w:ilvl w:val="0"/>
          <w:numId w:val="41"/>
        </w:numPr>
        <w:jc w:val="both"/>
        <w:rPr>
          <w:sz w:val="20"/>
        </w:rPr>
      </w:pPr>
      <w:r w:rsidRPr="00736D09">
        <w:rPr>
          <w:sz w:val="20"/>
        </w:rPr>
        <w:t xml:space="preserve">All submittals and copies should be printed on recycled paper with a minimum post-consumer content of 30% or on tree-free paper (i.e. paper made from raw materials other than trees, such as </w:t>
      </w:r>
      <w:proofErr w:type="spellStart"/>
      <w:r w:rsidRPr="00736D09">
        <w:rPr>
          <w:sz w:val="20"/>
        </w:rPr>
        <w:t>kenaf</w:t>
      </w:r>
      <w:proofErr w:type="spellEnd"/>
      <w:r w:rsidRPr="00736D09">
        <w:rPr>
          <w:sz w:val="20"/>
        </w:rPr>
        <w:t>). To document the use of such paper, a photocopy of the ream cover/wrapper should be included with the response.</w:t>
      </w:r>
    </w:p>
    <w:p w:rsidR="008E0BA8" w:rsidRPr="00736D09" w:rsidRDefault="008E0BA8" w:rsidP="008E0BA8">
      <w:pPr>
        <w:numPr>
          <w:ilvl w:val="0"/>
          <w:numId w:val="41"/>
        </w:numPr>
        <w:jc w:val="both"/>
        <w:rPr>
          <w:sz w:val="20"/>
        </w:rPr>
      </w:pPr>
      <w:r w:rsidRPr="00736D09">
        <w:rPr>
          <w:sz w:val="20"/>
        </w:rPr>
        <w:t>Unless absolutely necessary, all responses and copies should minimize or eliminate use of non-recyclable or non-reusable materials such as plastic report covers, plastic dividers, vinyl sleeves and GBC binding. Three ringed binders, glued materials, paper clips and staples are acceptable.</w:t>
      </w:r>
    </w:p>
    <w:p w:rsidR="008E0BA8" w:rsidRPr="00736D09" w:rsidRDefault="008E0BA8" w:rsidP="008E0BA8">
      <w:pPr>
        <w:pStyle w:val="BodyTextIndent"/>
        <w:numPr>
          <w:ilvl w:val="0"/>
          <w:numId w:val="41"/>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0"/>
        </w:rPr>
      </w:pPr>
      <w:r w:rsidRPr="00736D09">
        <w:rPr>
          <w:sz w:val="20"/>
        </w:rPr>
        <w:t xml:space="preserve">Bidders should submit materials in a </w:t>
      </w:r>
      <w:r w:rsidR="008D7A05" w:rsidRPr="00736D09">
        <w:rPr>
          <w:sz w:val="20"/>
        </w:rPr>
        <w:t>format, which</w:t>
      </w:r>
      <w:r w:rsidRPr="00736D09">
        <w:rPr>
          <w:sz w:val="20"/>
        </w:rPr>
        <w:t xml:space="preserve"> allows for easy removal and recycling of paper materials.</w:t>
      </w:r>
    </w:p>
    <w:p w:rsidR="008E0BA8" w:rsidRPr="00736D09" w:rsidRDefault="008E0BA8" w:rsidP="008E0BA8">
      <w:pPr>
        <w:numPr>
          <w:ilvl w:val="0"/>
          <w:numId w:val="41"/>
        </w:numPr>
        <w:jc w:val="both"/>
        <w:rPr>
          <w:sz w:val="20"/>
        </w:rPr>
      </w:pPr>
      <w:r w:rsidRPr="00736D09">
        <w:rPr>
          <w:sz w:val="20"/>
        </w:rPr>
        <w:t xml:space="preserve">Bidders are encouraged to use other </w:t>
      </w:r>
      <w:r w:rsidR="008D7A05" w:rsidRPr="00736D09">
        <w:rPr>
          <w:sz w:val="20"/>
        </w:rPr>
        <w:t>products, which</w:t>
      </w:r>
      <w:r w:rsidRPr="00736D09">
        <w:rPr>
          <w:sz w:val="20"/>
        </w:rPr>
        <w:t xml:space="preserve"> contain recycled content in their response documents. Such products may include, but are not limited to, folders, binders, paper clips, diskettes, envelopes, boxes, etc. Where appropriate, bidders should note which products in their responses are made with recycled materials.</w:t>
      </w:r>
    </w:p>
    <w:p w:rsidR="008E0BA8" w:rsidRPr="00736D09" w:rsidRDefault="008E0BA8" w:rsidP="008E0BA8">
      <w:pPr>
        <w:widowControl w:val="0"/>
        <w:numPr>
          <w:ilvl w:val="0"/>
          <w:numId w:val="41"/>
        </w:numPr>
        <w:jc w:val="both"/>
        <w:rPr>
          <w:sz w:val="20"/>
          <w:u w:val="single"/>
        </w:rPr>
      </w:pPr>
      <w:r w:rsidRPr="00736D09">
        <w:rPr>
          <w:sz w:val="20"/>
        </w:rPr>
        <w:t>Unnecessary samples, attachments or documents not specifically asked for should not be submitted.</w:t>
      </w:r>
    </w:p>
    <w:p w:rsidR="008E0BA8" w:rsidRPr="00736D09" w:rsidRDefault="008E0BA8" w:rsidP="008E0BA8">
      <w:pPr>
        <w:widowControl w:val="0"/>
        <w:jc w:val="both"/>
        <w:rPr>
          <w:sz w:val="20"/>
          <w:u w:val="single"/>
        </w:rPr>
      </w:pPr>
    </w:p>
    <w:p w:rsidR="008E0BA8" w:rsidRPr="00736D09" w:rsidRDefault="008E0BA8" w:rsidP="008E0BA8">
      <w:pPr>
        <w:widowControl w:val="0"/>
        <w:jc w:val="both"/>
        <w:rPr>
          <w:sz w:val="20"/>
          <w:u w:val="single"/>
        </w:rPr>
      </w:pPr>
      <w:proofErr w:type="gramStart"/>
      <w:r w:rsidRPr="00736D09">
        <w:rPr>
          <w:color w:val="000000"/>
          <w:sz w:val="20"/>
          <w:u w:val="single"/>
        </w:rPr>
        <w:t xml:space="preserve">Executive Order 509, </w:t>
      </w:r>
      <w:r w:rsidRPr="00736D09">
        <w:rPr>
          <w:i/>
          <w:iCs/>
          <w:color w:val="000000"/>
          <w:sz w:val="20"/>
          <w:u w:val="single"/>
        </w:rPr>
        <w:t>Establishing Nutrition Standards for Food Purchased and Served by State Agencies</w:t>
      </w:r>
      <w:r w:rsidRPr="00736D09">
        <w:rPr>
          <w:i/>
          <w:iCs/>
          <w:color w:val="000000"/>
          <w:sz w:val="20"/>
        </w:rPr>
        <w:t>.</w:t>
      </w:r>
      <w:proofErr w:type="gramEnd"/>
      <w:r w:rsidRPr="00736D09">
        <w:rPr>
          <w:color w:val="000000"/>
          <w:sz w:val="20"/>
        </w:rPr>
        <w:t xml:space="preserve"> Food purchased and served by state agencies must be in compliance with Executive Order 509, issued in January 2009.  Under this Executive Order, all contracts resulting from procurements posted after July 1, 2009 that involve the purchase and provision of food must comply with nutrition guidelines established by the Department of Public Health (DPH).  The nutrition guidelines are available at the Department’s website: </w:t>
      </w:r>
      <w:hyperlink r:id="rId26" w:history="1">
        <w:r w:rsidRPr="00736D09">
          <w:rPr>
            <w:rStyle w:val="Hyperlink"/>
            <w:sz w:val="20"/>
          </w:rPr>
          <w:t>Tools and Resources for Implementation of Executive Order 509</w:t>
        </w:r>
      </w:hyperlink>
      <w:r w:rsidRPr="00736D09">
        <w:rPr>
          <w:color w:val="0000FF"/>
          <w:sz w:val="20"/>
        </w:rPr>
        <w:t>.</w:t>
      </w:r>
    </w:p>
    <w:p w:rsidR="008E0BA8" w:rsidRPr="00736D09" w:rsidRDefault="008E0BA8" w:rsidP="008E0BA8">
      <w:pPr>
        <w:widowControl w:val="0"/>
        <w:jc w:val="both"/>
        <w:rPr>
          <w:sz w:val="20"/>
          <w:u w:val="single"/>
        </w:rPr>
      </w:pPr>
    </w:p>
    <w:p w:rsidR="008E0BA8" w:rsidRPr="00736D09" w:rsidRDefault="008E0BA8" w:rsidP="008E0BA8">
      <w:pPr>
        <w:jc w:val="both"/>
        <w:rPr>
          <w:sz w:val="20"/>
        </w:rPr>
      </w:pPr>
      <w:r w:rsidRPr="00736D09">
        <w:rPr>
          <w:sz w:val="20"/>
          <w:u w:val="single"/>
        </w:rPr>
        <w:t>HIPAA: Business Associate Contractual Obligations.</w:t>
      </w:r>
      <w:r w:rsidRPr="00736D09">
        <w:rPr>
          <w:sz w:val="20"/>
        </w:rPr>
        <w:t xml:space="preserve"> Bidders are notified that any department meeting the definition of a Covered Entity under the Health Insurance Portability and Accountability Act of 1996 (HIPAA) will include in the RFR and resulting contract sufficient language establishing the successful bidder’s contractual obligations, if any, that the department will require in order for the department to comply with HIPAA and the privacy and security regulations promulgated thereunder (45 CFR Parts 160, 162, and 164) (the Privacy and Security Rules). For example, if the department determines that the successful bidder is a business associate performing functions or activities involving protected health information, as such terms are used in the Privacy and Security Rules, then the department will include in the RFR and resulting contract a sufficient description of business associate’s contractual obligations regarding the privacy and security of the protected health information, as listed in 45 CFR 164.314 and 164.504 (e), including, but not limited to, the bidder's obligation to: implement administrative, physical, and technical safeguards that reasonably and appropriately protect the confidentiality, integrity, and availability of the protected health information (in whatever form it is maintained or used, including verbal communications); provide individuals access to their records; and strictly limit use and disclosure of the protected health information for only those purposes approved by the department. Further, the department reserves the right to add any requirement during the course of the contract that it determines it must include in the contract in order for the department to comply with the Privacy and Security Rules. Please see other sections of the RFR for any further HIPAA details, if applicable.</w:t>
      </w:r>
    </w:p>
    <w:p w:rsidR="008E0BA8" w:rsidRPr="00736D09" w:rsidRDefault="008E0BA8" w:rsidP="008E0BA8">
      <w:pPr>
        <w:widowControl w:val="0"/>
        <w:jc w:val="both"/>
        <w:rPr>
          <w:b/>
          <w:i/>
          <w:spacing w:val="-2"/>
          <w:sz w:val="20"/>
          <w:highlight w:val="green"/>
          <w:u w:val="single"/>
        </w:rPr>
      </w:pPr>
    </w:p>
    <w:p w:rsidR="008E0BA8" w:rsidRPr="00736D09" w:rsidRDefault="008E0BA8" w:rsidP="008E0BA8">
      <w:pPr>
        <w:widowControl w:val="0"/>
        <w:jc w:val="both"/>
        <w:rPr>
          <w:b/>
          <w:spacing w:val="-2"/>
          <w:sz w:val="20"/>
          <w:u w:val="single"/>
        </w:rPr>
      </w:pPr>
      <w:proofErr w:type="gramStart"/>
      <w:r w:rsidRPr="00736D09">
        <w:rPr>
          <w:sz w:val="20"/>
          <w:u w:val="single"/>
        </w:rPr>
        <w:t>Minimum Quote (Bid Response) Duration.</w:t>
      </w:r>
      <w:proofErr w:type="gramEnd"/>
      <w:r w:rsidRPr="00736D09">
        <w:rPr>
          <w:sz w:val="20"/>
        </w:rPr>
        <w:t xml:space="preserve"> Bidders Quotes made in response to this Bid must remain in effect for at least 90 days from the date of quote submission.</w:t>
      </w:r>
    </w:p>
    <w:p w:rsidR="008E0BA8" w:rsidRPr="00736D09" w:rsidRDefault="008E0BA8" w:rsidP="008E0BA8">
      <w:pPr>
        <w:widowControl w:val="0"/>
        <w:jc w:val="both"/>
        <w:rPr>
          <w:spacing w:val="-2"/>
          <w:sz w:val="20"/>
          <w:u w:val="single"/>
        </w:rPr>
      </w:pPr>
    </w:p>
    <w:p w:rsidR="008E0BA8" w:rsidRPr="00736D09" w:rsidRDefault="008E0BA8" w:rsidP="008E0BA8">
      <w:pPr>
        <w:jc w:val="both"/>
        <w:rPr>
          <w:snapToGrid w:val="0"/>
          <w:spacing w:val="-2"/>
          <w:sz w:val="20"/>
        </w:rPr>
      </w:pPr>
      <w:r w:rsidRPr="00736D09">
        <w:rPr>
          <w:sz w:val="20"/>
          <w:u w:val="single"/>
        </w:rPr>
        <w:t>Prompt Payment Discounts (PPD).</w:t>
      </w:r>
      <w:r w:rsidRPr="00736D09">
        <w:rPr>
          <w:sz w:val="20"/>
        </w:rPr>
        <w:t xml:space="preserve">  </w:t>
      </w:r>
      <w:r w:rsidRPr="00736D09">
        <w:rPr>
          <w:snapToGrid w:val="0"/>
          <w:spacing w:val="-2"/>
          <w:sz w:val="20"/>
        </w:rPr>
        <w:t xml:space="preserve">All bidders responding to this procurement must agree to offer discounts through participation in the Commonwealth Prompt Payment Discount (PPD) initiative for receiving early and/or on-time payments, unless the bidder can provide compelling proof that it would be unduly burdensome.  PPD benefits both contractors and the Commonwealth.  Contractors benefit by increased, usable cash flow as a result of fast and efficient payments for commodities or services rendered.  Participation in the Electronic Funds Transfer initiative further maximizes the benefits with payments directed to designated accounts, thus eliminating the impact of check clearance policies and traditional mail lead time or delays.  The Commonwealth benefits because contractors reduce the cost of products and services through the applied discount. Payments that are processed electronically can be tracked and verified through the Comptroller’s Vendor Web system.  The PPD form can be found as an attachment for this Bid on </w:t>
      </w:r>
      <w:hyperlink r:id="rId27" w:history="1">
        <w:r w:rsidRPr="00736D09">
          <w:rPr>
            <w:rStyle w:val="Hyperlink"/>
            <w:snapToGrid w:val="0"/>
            <w:spacing w:val="-2"/>
            <w:sz w:val="20"/>
          </w:rPr>
          <w:t>COMMBUYS</w:t>
        </w:r>
      </w:hyperlink>
      <w:r w:rsidRPr="00736D09">
        <w:rPr>
          <w:snapToGrid w:val="0"/>
          <w:spacing w:val="-2"/>
          <w:sz w:val="20"/>
        </w:rPr>
        <w:t>.</w:t>
      </w:r>
    </w:p>
    <w:p w:rsidR="008E0BA8" w:rsidRPr="00736D09" w:rsidRDefault="008E0BA8" w:rsidP="008E0BA8">
      <w:pPr>
        <w:jc w:val="both"/>
        <w:rPr>
          <w:snapToGrid w:val="0"/>
          <w:spacing w:val="-2"/>
          <w:sz w:val="20"/>
        </w:rPr>
      </w:pPr>
    </w:p>
    <w:p w:rsidR="008E0BA8" w:rsidRPr="00736D09" w:rsidRDefault="008E0BA8" w:rsidP="008E0BA8">
      <w:pPr>
        <w:jc w:val="both"/>
        <w:rPr>
          <w:snapToGrid w:val="0"/>
          <w:spacing w:val="-2"/>
          <w:sz w:val="20"/>
        </w:rPr>
      </w:pPr>
      <w:r w:rsidRPr="00736D09">
        <w:rPr>
          <w:snapToGrid w:val="0"/>
          <w:spacing w:val="-2"/>
          <w:sz w:val="20"/>
        </w:rPr>
        <w:t>Bidders must submit agreeable terms for Prompt Payment Discount using the PPD form within their proposal, unless otherwise specified by the SST.  The SST will review, negotiate or reject the offering as deemed in the best interest of the Commonwealth.</w:t>
      </w:r>
    </w:p>
    <w:p w:rsidR="008E0BA8" w:rsidRPr="00736D09" w:rsidRDefault="008E0BA8" w:rsidP="008E0BA8">
      <w:pPr>
        <w:jc w:val="both"/>
        <w:rPr>
          <w:snapToGrid w:val="0"/>
          <w:spacing w:val="-2"/>
          <w:sz w:val="20"/>
        </w:rPr>
      </w:pPr>
    </w:p>
    <w:p w:rsidR="008E0BA8" w:rsidRPr="00736D09" w:rsidRDefault="008E0BA8" w:rsidP="008E0BA8">
      <w:pPr>
        <w:widowControl w:val="0"/>
        <w:jc w:val="both"/>
        <w:rPr>
          <w:spacing w:val="-2"/>
          <w:sz w:val="20"/>
          <w:u w:val="single"/>
        </w:rPr>
      </w:pPr>
      <w:r w:rsidRPr="00736D09">
        <w:rPr>
          <w:snapToGrid w:val="0"/>
          <w:spacing w:val="-2"/>
          <w:sz w:val="20"/>
        </w:rPr>
        <w:t>The requirement to use PPD offerings may be waived by the SST on a case-by-case basis if participation in the program would be unduly burdensome on the bidder.  If a bidder is claiming that this requirement is a hardship or unduly burdensome, the specific reason must be documented in or attached to the PPD form.</w:t>
      </w:r>
    </w:p>
    <w:p w:rsidR="008E0BA8" w:rsidRPr="00736D09" w:rsidRDefault="008E0BA8" w:rsidP="008E0BA8">
      <w:pPr>
        <w:widowControl w:val="0"/>
        <w:jc w:val="both"/>
        <w:rPr>
          <w:spacing w:val="-2"/>
          <w:sz w:val="20"/>
          <w:u w:val="single"/>
        </w:rPr>
      </w:pPr>
    </w:p>
    <w:p w:rsidR="008E0BA8" w:rsidRPr="00736D09" w:rsidRDefault="008E0BA8" w:rsidP="008E0BA8">
      <w:pPr>
        <w:widowControl w:val="0"/>
        <w:jc w:val="both"/>
        <w:rPr>
          <w:sz w:val="20"/>
        </w:rPr>
      </w:pPr>
      <w:proofErr w:type="gramStart"/>
      <w:r w:rsidRPr="00736D09">
        <w:rPr>
          <w:sz w:val="20"/>
          <w:u w:val="single"/>
        </w:rPr>
        <w:t>Public Records.</w:t>
      </w:r>
      <w:proofErr w:type="gramEnd"/>
      <w:r w:rsidRPr="00736D09">
        <w:rPr>
          <w:sz w:val="20"/>
        </w:rPr>
        <w:t xml:space="preserve"> All responses and information submitted in response to this RFR are subject to the Massachusetts Public Records Law, M.G.L., c. 66, s. 10, and to c. 4, s. 7, </w:t>
      </w:r>
      <w:proofErr w:type="gramStart"/>
      <w:r w:rsidRPr="00736D09">
        <w:rPr>
          <w:sz w:val="20"/>
        </w:rPr>
        <w:t>ss</w:t>
      </w:r>
      <w:proofErr w:type="gramEnd"/>
      <w:r w:rsidRPr="00736D09">
        <w:rPr>
          <w:sz w:val="20"/>
        </w:rPr>
        <w:t>. 26. Any statements in submitted responses that are inconsistent with these statutes shall be disregarded.</w:t>
      </w:r>
    </w:p>
    <w:p w:rsidR="008E0BA8" w:rsidRPr="00736D09" w:rsidRDefault="008E0BA8" w:rsidP="008E0BA8">
      <w:pPr>
        <w:widowControl w:val="0"/>
        <w:jc w:val="both"/>
        <w:rPr>
          <w:sz w:val="20"/>
          <w:u w:val="single"/>
        </w:rPr>
      </w:pPr>
    </w:p>
    <w:p w:rsidR="008E0BA8" w:rsidRPr="00736D09" w:rsidRDefault="008E0BA8" w:rsidP="008E0BA8">
      <w:pPr>
        <w:jc w:val="both"/>
        <w:rPr>
          <w:sz w:val="20"/>
        </w:rPr>
      </w:pPr>
      <w:proofErr w:type="gramStart"/>
      <w:r w:rsidRPr="00736D09">
        <w:rPr>
          <w:sz w:val="20"/>
          <w:u w:val="single"/>
        </w:rPr>
        <w:t>Reasonable Accommodation.</w:t>
      </w:r>
      <w:proofErr w:type="gramEnd"/>
      <w:r w:rsidRPr="00736D09">
        <w:rPr>
          <w:sz w:val="20"/>
        </w:rPr>
        <w:t xml:space="preserve"> Bidders with disabilities or hardships that seek reasonable accommodation, which may include the receipt of RFR information in an alternative format, must communicate such requests in writing to the contact person.  Requests for accommodation will be addressed on a case by case basis. A bidder requesting accommodation must submit a written statement which describes the bidder’s disability and the requested accommodation to the contact person for the RFR. The SST reserves the right to reject unreasonable requests. </w:t>
      </w:r>
    </w:p>
    <w:p w:rsidR="008E0BA8" w:rsidRPr="00736D09" w:rsidRDefault="008E0BA8" w:rsidP="008E0BA8">
      <w:pPr>
        <w:widowControl w:val="0"/>
        <w:jc w:val="both"/>
        <w:rPr>
          <w:sz w:val="20"/>
          <w:u w:val="single"/>
        </w:rPr>
      </w:pPr>
    </w:p>
    <w:p w:rsidR="008E0BA8" w:rsidRPr="00736D09" w:rsidRDefault="008E0BA8" w:rsidP="008E0BA8">
      <w:pPr>
        <w:widowControl w:val="0"/>
        <w:jc w:val="both"/>
        <w:rPr>
          <w:sz w:val="20"/>
          <w:u w:val="single"/>
        </w:rPr>
      </w:pPr>
      <w:proofErr w:type="gramStart"/>
      <w:r w:rsidRPr="00736D09">
        <w:rPr>
          <w:sz w:val="20"/>
          <w:u w:val="single"/>
        </w:rPr>
        <w:t>Restriction on the Use of the Commonwealth Seal.</w:t>
      </w:r>
      <w:proofErr w:type="gramEnd"/>
      <w:r w:rsidRPr="00736D09">
        <w:rPr>
          <w:sz w:val="20"/>
        </w:rPr>
        <w:t xml:space="preserve"> Bidders and contractors are not allowed to display the Commonwealth of Massachusetts Seal in their bid package or subsequent marketing materials if they are awarded a contract because use of the coat of arms and the Great Seal of the Commonwealth for advertising or commercial purposes</w:t>
      </w:r>
      <w:r w:rsidRPr="00736D09">
        <w:rPr>
          <w:b/>
          <w:sz w:val="20"/>
        </w:rPr>
        <w:t xml:space="preserve"> </w:t>
      </w:r>
      <w:proofErr w:type="gramStart"/>
      <w:r w:rsidRPr="00736D09">
        <w:rPr>
          <w:sz w:val="20"/>
        </w:rPr>
        <w:t>is</w:t>
      </w:r>
      <w:proofErr w:type="gramEnd"/>
      <w:r w:rsidRPr="00736D09">
        <w:rPr>
          <w:sz w:val="20"/>
        </w:rPr>
        <w:t xml:space="preserve"> prohibited by law.</w:t>
      </w:r>
    </w:p>
    <w:p w:rsidR="008E0BA8" w:rsidRPr="00736D09" w:rsidRDefault="008E0BA8" w:rsidP="008E0BA8">
      <w:pPr>
        <w:widowControl w:val="0"/>
        <w:jc w:val="both"/>
        <w:rPr>
          <w:sz w:val="20"/>
          <w:u w:val="single"/>
        </w:rPr>
      </w:pPr>
    </w:p>
    <w:p w:rsidR="008E0BA8" w:rsidRPr="00736D09" w:rsidRDefault="008E0BA8" w:rsidP="008E0BA8">
      <w:pPr>
        <w:widowControl w:val="0"/>
        <w:jc w:val="both"/>
        <w:rPr>
          <w:sz w:val="20"/>
        </w:rPr>
      </w:pPr>
      <w:proofErr w:type="gramStart"/>
      <w:r w:rsidRPr="00736D09">
        <w:rPr>
          <w:sz w:val="20"/>
          <w:u w:val="single"/>
        </w:rPr>
        <w:t>Subcontracting Policies.</w:t>
      </w:r>
      <w:proofErr w:type="gramEnd"/>
      <w:r w:rsidRPr="00736D09">
        <w:rPr>
          <w:sz w:val="20"/>
        </w:rPr>
        <w:t xml:space="preserve"> Prior approval of the department is required for any subcontracted service of the contract. Contractors are responsible for the satisfactory performance and adequate oversight of its subcontractors. Human and social service subcontractors are also required to meet the same state and federal financial and program reporting requirements and are held to the same reimbursable cost standards as contractors.</w:t>
      </w:r>
    </w:p>
    <w:p w:rsidR="008E0BA8" w:rsidRPr="00736D09" w:rsidRDefault="008E0BA8" w:rsidP="008E0BA8">
      <w:pPr>
        <w:widowControl w:val="0"/>
        <w:jc w:val="both"/>
        <w:rPr>
          <w:sz w:val="20"/>
        </w:rPr>
      </w:pPr>
    </w:p>
    <w:p w:rsidR="008E0BA8" w:rsidRPr="00736D09" w:rsidRDefault="008E0BA8" w:rsidP="008E0BA8">
      <w:pPr>
        <w:jc w:val="center"/>
        <w:rPr>
          <w:b/>
        </w:rPr>
      </w:pPr>
    </w:p>
    <w:sectPr w:rsidR="008E0BA8" w:rsidRPr="00736D09" w:rsidSect="00F900FB">
      <w:type w:val="continuous"/>
      <w:pgSz w:w="12240" w:h="15840"/>
      <w:pgMar w:top="187" w:right="900" w:bottom="36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EB1" w:rsidRDefault="000A2EB1">
      <w:r>
        <w:separator/>
      </w:r>
    </w:p>
  </w:endnote>
  <w:endnote w:type="continuationSeparator" w:id="0">
    <w:p w:rsidR="000A2EB1" w:rsidRDefault="000A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55" w:rsidRDefault="00E81F55">
    <w:pPr>
      <w:pStyle w:val="Footer"/>
      <w:jc w:val="center"/>
      <w:rPr>
        <w:rFonts w:ascii="Arial" w:hAnsi="Arial" w:cs="Arial"/>
        <w:sz w:val="20"/>
      </w:rPr>
    </w:pPr>
  </w:p>
  <w:p w:rsidR="00E81F55" w:rsidRDefault="00E81F55">
    <w:pPr>
      <w:pStyle w:val="Footer"/>
      <w:jc w:val="center"/>
      <w:rPr>
        <w:rFonts w:ascii="Arial" w:hAnsi="Arial" w:cs="Arial"/>
        <w:sz w:val="20"/>
      </w:rPr>
    </w:pPr>
    <w:r>
      <w:rPr>
        <w:rStyle w:val="PageNumbe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C73089">
      <w:rPr>
        <w:rStyle w:val="PageNumber"/>
        <w:rFonts w:ascii="Arial" w:hAnsi="Arial" w:cs="Arial"/>
        <w:noProof/>
        <w:sz w:val="20"/>
      </w:rPr>
      <w:t>2</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C73089">
      <w:rPr>
        <w:rStyle w:val="PageNumber"/>
        <w:rFonts w:ascii="Arial" w:hAnsi="Arial" w:cs="Arial"/>
        <w:noProof/>
        <w:sz w:val="20"/>
      </w:rPr>
      <w:t>20</w:t>
    </w:r>
    <w:r>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EB1" w:rsidRDefault="000A2EB1">
      <w:r>
        <w:separator/>
      </w:r>
    </w:p>
  </w:footnote>
  <w:footnote w:type="continuationSeparator" w:id="0">
    <w:p w:rsidR="000A2EB1" w:rsidRDefault="000A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55" w:rsidRDefault="00E81F55">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CA5"/>
    <w:multiLevelType w:val="multilevel"/>
    <w:tmpl w:val="884E934E"/>
    <w:styleLink w:val="List18"/>
    <w:lvl w:ilvl="0">
      <w:numFmt w:val="bullet"/>
      <w:lvlText w:val="•"/>
      <w:lvlJc w:val="left"/>
      <w:pPr>
        <w:tabs>
          <w:tab w:val="num" w:pos="720"/>
        </w:tabs>
        <w:ind w:left="720" w:hanging="360"/>
      </w:pPr>
      <w:rPr>
        <w:position w:val="0"/>
        <w:sz w:val="24"/>
        <w:szCs w:val="24"/>
        <w:rtl w:val="0"/>
      </w:rPr>
    </w:lvl>
    <w:lvl w:ilvl="1">
      <w:start w:val="1"/>
      <w:numFmt w:val="bullet"/>
      <w:lvlText w:val="*"/>
      <w:lvlJc w:val="left"/>
      <w:pPr>
        <w:tabs>
          <w:tab w:val="num" w:pos="104"/>
        </w:tabs>
      </w:pPr>
      <w:rPr>
        <w:position w:val="0"/>
        <w:sz w:val="22"/>
        <w:szCs w:val="22"/>
        <w:rtl w:val="0"/>
      </w:rPr>
    </w:lvl>
    <w:lvl w:ilvl="2">
      <w:start w:val="1"/>
      <w:numFmt w:val="bullet"/>
      <w:lvlText w:val="*"/>
      <w:lvlJc w:val="left"/>
      <w:pPr>
        <w:tabs>
          <w:tab w:val="num" w:pos="104"/>
        </w:tabs>
      </w:pPr>
      <w:rPr>
        <w:position w:val="0"/>
        <w:sz w:val="22"/>
        <w:szCs w:val="22"/>
        <w:rtl w:val="0"/>
      </w:rPr>
    </w:lvl>
    <w:lvl w:ilvl="3">
      <w:start w:val="1"/>
      <w:numFmt w:val="bullet"/>
      <w:lvlText w:val="*"/>
      <w:lvlJc w:val="left"/>
      <w:pPr>
        <w:tabs>
          <w:tab w:val="num" w:pos="104"/>
        </w:tabs>
      </w:pPr>
      <w:rPr>
        <w:position w:val="0"/>
        <w:sz w:val="22"/>
        <w:szCs w:val="22"/>
        <w:rtl w:val="0"/>
      </w:rPr>
    </w:lvl>
    <w:lvl w:ilvl="4">
      <w:start w:val="1"/>
      <w:numFmt w:val="bullet"/>
      <w:lvlText w:val="*"/>
      <w:lvlJc w:val="left"/>
      <w:pPr>
        <w:tabs>
          <w:tab w:val="num" w:pos="104"/>
        </w:tabs>
      </w:pPr>
      <w:rPr>
        <w:position w:val="0"/>
        <w:sz w:val="22"/>
        <w:szCs w:val="22"/>
        <w:rtl w:val="0"/>
      </w:rPr>
    </w:lvl>
    <w:lvl w:ilvl="5">
      <w:start w:val="1"/>
      <w:numFmt w:val="bullet"/>
      <w:lvlText w:val="*"/>
      <w:lvlJc w:val="left"/>
      <w:pPr>
        <w:tabs>
          <w:tab w:val="num" w:pos="104"/>
        </w:tabs>
      </w:pPr>
      <w:rPr>
        <w:position w:val="0"/>
        <w:sz w:val="22"/>
        <w:szCs w:val="22"/>
        <w:rtl w:val="0"/>
      </w:rPr>
    </w:lvl>
    <w:lvl w:ilvl="6">
      <w:start w:val="1"/>
      <w:numFmt w:val="bullet"/>
      <w:lvlText w:val="*"/>
      <w:lvlJc w:val="left"/>
      <w:pPr>
        <w:tabs>
          <w:tab w:val="num" w:pos="104"/>
        </w:tabs>
      </w:pPr>
      <w:rPr>
        <w:position w:val="0"/>
        <w:sz w:val="22"/>
        <w:szCs w:val="22"/>
        <w:rtl w:val="0"/>
      </w:rPr>
    </w:lvl>
    <w:lvl w:ilvl="7">
      <w:start w:val="1"/>
      <w:numFmt w:val="bullet"/>
      <w:lvlText w:val="*"/>
      <w:lvlJc w:val="left"/>
      <w:pPr>
        <w:tabs>
          <w:tab w:val="num" w:pos="104"/>
        </w:tabs>
      </w:pPr>
      <w:rPr>
        <w:position w:val="0"/>
        <w:sz w:val="22"/>
        <w:szCs w:val="22"/>
        <w:rtl w:val="0"/>
      </w:rPr>
    </w:lvl>
    <w:lvl w:ilvl="8">
      <w:start w:val="1"/>
      <w:numFmt w:val="bullet"/>
      <w:lvlText w:val="*"/>
      <w:lvlJc w:val="left"/>
      <w:pPr>
        <w:tabs>
          <w:tab w:val="num" w:pos="104"/>
        </w:tabs>
      </w:pPr>
      <w:rPr>
        <w:position w:val="0"/>
        <w:sz w:val="22"/>
        <w:szCs w:val="22"/>
        <w:rtl w:val="0"/>
      </w:rPr>
    </w:lvl>
  </w:abstractNum>
  <w:abstractNum w:abstractNumId="1">
    <w:nsid w:val="068145AE"/>
    <w:multiLevelType w:val="multilevel"/>
    <w:tmpl w:val="EDEC3122"/>
    <w:styleLink w:val="List3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2">
    <w:nsid w:val="07B54C71"/>
    <w:multiLevelType w:val="multilevel"/>
    <w:tmpl w:val="9D985816"/>
    <w:styleLink w:val="List4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3">
    <w:nsid w:val="0DAC3107"/>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4">
    <w:nsid w:val="0DCB4D9C"/>
    <w:multiLevelType w:val="multilevel"/>
    <w:tmpl w:val="5F3E5782"/>
    <w:styleLink w:val="List8"/>
    <w:lvl w:ilvl="0">
      <w:numFmt w:val="bullet"/>
      <w:lvlText w:val="•"/>
      <w:lvlJc w:val="left"/>
      <w:rPr>
        <w:position w:val="0"/>
        <w:shd w:val="clear" w:color="auto" w:fill="FFFF00"/>
      </w:rPr>
    </w:lvl>
    <w:lvl w:ilvl="1">
      <w:start w:val="1"/>
      <w:numFmt w:val="bullet"/>
      <w:lvlText w:val="o"/>
      <w:lvlJc w:val="left"/>
      <w:rPr>
        <w:position w:val="0"/>
        <w:shd w:val="clear" w:color="auto" w:fill="FFFF00"/>
      </w:rPr>
    </w:lvl>
    <w:lvl w:ilvl="2">
      <w:start w:val="1"/>
      <w:numFmt w:val="bullet"/>
      <w:lvlText w:val="▪"/>
      <w:lvlJc w:val="left"/>
      <w:rPr>
        <w:position w:val="0"/>
        <w:shd w:val="clear" w:color="auto" w:fill="FFFF00"/>
      </w:rPr>
    </w:lvl>
    <w:lvl w:ilvl="3">
      <w:start w:val="1"/>
      <w:numFmt w:val="bullet"/>
      <w:lvlText w:val="•"/>
      <w:lvlJc w:val="left"/>
      <w:rPr>
        <w:position w:val="0"/>
        <w:shd w:val="clear" w:color="auto" w:fill="FFFF00"/>
      </w:rPr>
    </w:lvl>
    <w:lvl w:ilvl="4">
      <w:start w:val="1"/>
      <w:numFmt w:val="bullet"/>
      <w:lvlText w:val="o"/>
      <w:lvlJc w:val="left"/>
      <w:rPr>
        <w:position w:val="0"/>
        <w:shd w:val="clear" w:color="auto" w:fill="FFFF00"/>
      </w:rPr>
    </w:lvl>
    <w:lvl w:ilvl="5">
      <w:start w:val="1"/>
      <w:numFmt w:val="bullet"/>
      <w:lvlText w:val="▪"/>
      <w:lvlJc w:val="left"/>
      <w:rPr>
        <w:position w:val="0"/>
        <w:shd w:val="clear" w:color="auto" w:fill="FFFF00"/>
      </w:rPr>
    </w:lvl>
    <w:lvl w:ilvl="6">
      <w:start w:val="1"/>
      <w:numFmt w:val="bullet"/>
      <w:lvlText w:val="•"/>
      <w:lvlJc w:val="left"/>
      <w:rPr>
        <w:position w:val="0"/>
        <w:shd w:val="clear" w:color="auto" w:fill="FFFF00"/>
      </w:rPr>
    </w:lvl>
    <w:lvl w:ilvl="7">
      <w:start w:val="1"/>
      <w:numFmt w:val="bullet"/>
      <w:lvlText w:val="o"/>
      <w:lvlJc w:val="left"/>
      <w:rPr>
        <w:position w:val="0"/>
        <w:shd w:val="clear" w:color="auto" w:fill="FFFF00"/>
      </w:rPr>
    </w:lvl>
    <w:lvl w:ilvl="8">
      <w:start w:val="1"/>
      <w:numFmt w:val="bullet"/>
      <w:lvlText w:val="▪"/>
      <w:lvlJc w:val="left"/>
      <w:rPr>
        <w:position w:val="0"/>
        <w:shd w:val="clear" w:color="auto" w:fill="FFFF00"/>
      </w:rPr>
    </w:lvl>
  </w:abstractNum>
  <w:abstractNum w:abstractNumId="5">
    <w:nsid w:val="0FE5710F"/>
    <w:multiLevelType w:val="hybridMultilevel"/>
    <w:tmpl w:val="543E3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FD0021"/>
    <w:multiLevelType w:val="hybridMultilevel"/>
    <w:tmpl w:val="3A764016"/>
    <w:lvl w:ilvl="0" w:tplc="05D646A0">
      <w:start w:val="2"/>
      <w:numFmt w:val="decimal"/>
      <w:lvlText w:val="%1."/>
      <w:lvlJc w:val="left"/>
      <w:pPr>
        <w:tabs>
          <w:tab w:val="num" w:pos="360"/>
        </w:tabs>
        <w:ind w:left="360" w:hanging="360"/>
      </w:pPr>
      <w:rPr>
        <w:rFonts w:hint="default"/>
      </w:rPr>
    </w:lvl>
    <w:lvl w:ilvl="1" w:tplc="BEFECC58">
      <w:start w:val="1"/>
      <w:numFmt w:val="lowerLetter"/>
      <w:lvlText w:val="%2."/>
      <w:lvlJc w:val="left"/>
      <w:pPr>
        <w:tabs>
          <w:tab w:val="num" w:pos="1440"/>
        </w:tabs>
        <w:ind w:left="1440" w:hanging="360"/>
      </w:pPr>
    </w:lvl>
    <w:lvl w:ilvl="2" w:tplc="E1EEF604" w:tentative="1">
      <w:start w:val="1"/>
      <w:numFmt w:val="lowerRoman"/>
      <w:lvlText w:val="%3."/>
      <w:lvlJc w:val="right"/>
      <w:pPr>
        <w:tabs>
          <w:tab w:val="num" w:pos="2160"/>
        </w:tabs>
        <w:ind w:left="2160" w:hanging="180"/>
      </w:pPr>
    </w:lvl>
    <w:lvl w:ilvl="3" w:tplc="B686BA52" w:tentative="1">
      <w:start w:val="1"/>
      <w:numFmt w:val="decimal"/>
      <w:lvlText w:val="%4."/>
      <w:lvlJc w:val="left"/>
      <w:pPr>
        <w:tabs>
          <w:tab w:val="num" w:pos="2880"/>
        </w:tabs>
        <w:ind w:left="2880" w:hanging="360"/>
      </w:pPr>
    </w:lvl>
    <w:lvl w:ilvl="4" w:tplc="7BAC0D06" w:tentative="1">
      <w:start w:val="1"/>
      <w:numFmt w:val="lowerLetter"/>
      <w:lvlText w:val="%5."/>
      <w:lvlJc w:val="left"/>
      <w:pPr>
        <w:tabs>
          <w:tab w:val="num" w:pos="3600"/>
        </w:tabs>
        <w:ind w:left="3600" w:hanging="360"/>
      </w:pPr>
    </w:lvl>
    <w:lvl w:ilvl="5" w:tplc="EDC66A22" w:tentative="1">
      <w:start w:val="1"/>
      <w:numFmt w:val="lowerRoman"/>
      <w:lvlText w:val="%6."/>
      <w:lvlJc w:val="right"/>
      <w:pPr>
        <w:tabs>
          <w:tab w:val="num" w:pos="4320"/>
        </w:tabs>
        <w:ind w:left="4320" w:hanging="180"/>
      </w:pPr>
    </w:lvl>
    <w:lvl w:ilvl="6" w:tplc="0978AC7A" w:tentative="1">
      <w:start w:val="1"/>
      <w:numFmt w:val="decimal"/>
      <w:lvlText w:val="%7."/>
      <w:lvlJc w:val="left"/>
      <w:pPr>
        <w:tabs>
          <w:tab w:val="num" w:pos="5040"/>
        </w:tabs>
        <w:ind w:left="5040" w:hanging="360"/>
      </w:pPr>
    </w:lvl>
    <w:lvl w:ilvl="7" w:tplc="6128923C" w:tentative="1">
      <w:start w:val="1"/>
      <w:numFmt w:val="lowerLetter"/>
      <w:lvlText w:val="%8."/>
      <w:lvlJc w:val="left"/>
      <w:pPr>
        <w:tabs>
          <w:tab w:val="num" w:pos="5760"/>
        </w:tabs>
        <w:ind w:left="5760" w:hanging="360"/>
      </w:pPr>
    </w:lvl>
    <w:lvl w:ilvl="8" w:tplc="8DC2C3C4" w:tentative="1">
      <w:start w:val="1"/>
      <w:numFmt w:val="lowerRoman"/>
      <w:lvlText w:val="%9."/>
      <w:lvlJc w:val="right"/>
      <w:pPr>
        <w:tabs>
          <w:tab w:val="num" w:pos="6480"/>
        </w:tabs>
        <w:ind w:left="6480" w:hanging="180"/>
      </w:pPr>
    </w:lvl>
  </w:abstractNum>
  <w:abstractNum w:abstractNumId="7">
    <w:nsid w:val="10CE72D2"/>
    <w:multiLevelType w:val="hybridMultilevel"/>
    <w:tmpl w:val="F82448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505458"/>
    <w:multiLevelType w:val="multilevel"/>
    <w:tmpl w:val="17685478"/>
    <w:styleLink w:val="List2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9">
    <w:nsid w:val="15B9094B"/>
    <w:multiLevelType w:val="hybridMultilevel"/>
    <w:tmpl w:val="806AF1C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nsid w:val="15C30E5D"/>
    <w:multiLevelType w:val="multilevel"/>
    <w:tmpl w:val="858CD538"/>
    <w:styleLink w:val="List22"/>
    <w:lvl w:ilvl="0">
      <w:start w:val="1"/>
      <w:numFmt w:val="decimal"/>
      <w:lvlText w:val="%1)"/>
      <w:lvlJc w:val="left"/>
      <w:pPr>
        <w:tabs>
          <w:tab w:val="num" w:pos="429"/>
        </w:tabs>
        <w:ind w:left="429" w:hanging="429"/>
      </w:pPr>
      <w:rPr>
        <w:position w:val="0"/>
        <w:sz w:val="22"/>
        <w:szCs w:val="22"/>
      </w:rPr>
    </w:lvl>
    <w:lvl w:ilvl="1">
      <w:start w:val="1"/>
      <w:numFmt w:val="decimal"/>
      <w:lvlText w:val="%1)%2)"/>
      <w:lvlJc w:val="left"/>
      <w:pPr>
        <w:tabs>
          <w:tab w:val="num" w:pos="278"/>
        </w:tabs>
        <w:ind w:left="278" w:hanging="278"/>
      </w:pPr>
      <w:rPr>
        <w:position w:val="0"/>
        <w:sz w:val="22"/>
        <w:szCs w:val="22"/>
      </w:rPr>
    </w:lvl>
    <w:lvl w:ilvl="2">
      <w:start w:val="1"/>
      <w:numFmt w:val="decimal"/>
      <w:lvlText w:val="%3)"/>
      <w:lvlJc w:val="left"/>
      <w:pPr>
        <w:tabs>
          <w:tab w:val="num" w:pos="278"/>
        </w:tabs>
        <w:ind w:left="278" w:hanging="278"/>
      </w:pPr>
      <w:rPr>
        <w:position w:val="0"/>
        <w:sz w:val="22"/>
        <w:szCs w:val="22"/>
      </w:rPr>
    </w:lvl>
    <w:lvl w:ilvl="3">
      <w:start w:val="1"/>
      <w:numFmt w:val="decimal"/>
      <w:lvlText w:val="%4)"/>
      <w:lvlJc w:val="left"/>
      <w:pPr>
        <w:tabs>
          <w:tab w:val="num" w:pos="278"/>
        </w:tabs>
        <w:ind w:left="278" w:hanging="278"/>
      </w:pPr>
      <w:rPr>
        <w:position w:val="0"/>
        <w:sz w:val="22"/>
        <w:szCs w:val="22"/>
      </w:rPr>
    </w:lvl>
    <w:lvl w:ilvl="4">
      <w:start w:val="1"/>
      <w:numFmt w:val="decimal"/>
      <w:lvlText w:val="%5)"/>
      <w:lvlJc w:val="left"/>
      <w:pPr>
        <w:tabs>
          <w:tab w:val="num" w:pos="278"/>
        </w:tabs>
        <w:ind w:left="278" w:hanging="278"/>
      </w:pPr>
      <w:rPr>
        <w:position w:val="0"/>
        <w:sz w:val="22"/>
        <w:szCs w:val="22"/>
      </w:rPr>
    </w:lvl>
    <w:lvl w:ilvl="5">
      <w:start w:val="1"/>
      <w:numFmt w:val="decimal"/>
      <w:lvlText w:val="%6)"/>
      <w:lvlJc w:val="left"/>
      <w:pPr>
        <w:tabs>
          <w:tab w:val="num" w:pos="278"/>
        </w:tabs>
        <w:ind w:left="278" w:hanging="278"/>
      </w:pPr>
      <w:rPr>
        <w:position w:val="0"/>
        <w:sz w:val="22"/>
        <w:szCs w:val="22"/>
      </w:rPr>
    </w:lvl>
    <w:lvl w:ilvl="6">
      <w:start w:val="1"/>
      <w:numFmt w:val="decimal"/>
      <w:lvlText w:val="%7)"/>
      <w:lvlJc w:val="left"/>
      <w:pPr>
        <w:tabs>
          <w:tab w:val="num" w:pos="278"/>
        </w:tabs>
        <w:ind w:left="278" w:hanging="278"/>
      </w:pPr>
      <w:rPr>
        <w:position w:val="0"/>
        <w:sz w:val="22"/>
        <w:szCs w:val="22"/>
      </w:rPr>
    </w:lvl>
    <w:lvl w:ilvl="7">
      <w:start w:val="1"/>
      <w:numFmt w:val="decimal"/>
      <w:lvlText w:val="%8)"/>
      <w:lvlJc w:val="left"/>
      <w:pPr>
        <w:tabs>
          <w:tab w:val="num" w:pos="278"/>
        </w:tabs>
        <w:ind w:left="278" w:hanging="278"/>
      </w:pPr>
      <w:rPr>
        <w:position w:val="0"/>
        <w:sz w:val="22"/>
        <w:szCs w:val="22"/>
      </w:rPr>
    </w:lvl>
    <w:lvl w:ilvl="8">
      <w:start w:val="1"/>
      <w:numFmt w:val="decimal"/>
      <w:lvlText w:val="%9)"/>
      <w:lvlJc w:val="left"/>
      <w:pPr>
        <w:tabs>
          <w:tab w:val="num" w:pos="278"/>
        </w:tabs>
        <w:ind w:left="278" w:hanging="278"/>
      </w:pPr>
      <w:rPr>
        <w:position w:val="0"/>
        <w:sz w:val="22"/>
        <w:szCs w:val="22"/>
      </w:rPr>
    </w:lvl>
  </w:abstractNum>
  <w:abstractNum w:abstractNumId="11">
    <w:nsid w:val="17B40817"/>
    <w:multiLevelType w:val="multilevel"/>
    <w:tmpl w:val="2A8C93F0"/>
    <w:styleLink w:val="List25"/>
    <w:lvl w:ilvl="0">
      <w:numFmt w:val="bullet"/>
      <w:lvlText w:val="•"/>
      <w:lvlJc w:val="left"/>
      <w:pPr>
        <w:tabs>
          <w:tab w:val="num" w:pos="360"/>
        </w:tabs>
        <w:ind w:left="360" w:hanging="360"/>
      </w:pPr>
      <w:rPr>
        <w:position w:val="0"/>
        <w:sz w:val="24"/>
        <w:szCs w:val="24"/>
        <w:rtl w:val="0"/>
      </w:rPr>
    </w:lvl>
    <w:lvl w:ilvl="1">
      <w:start w:val="1"/>
      <w:numFmt w:val="bullet"/>
      <w:lvlText w:val="*"/>
      <w:lvlJc w:val="left"/>
      <w:pPr>
        <w:tabs>
          <w:tab w:val="num" w:pos="104"/>
        </w:tabs>
      </w:pPr>
      <w:rPr>
        <w:position w:val="0"/>
        <w:sz w:val="22"/>
        <w:szCs w:val="22"/>
        <w:rtl w:val="0"/>
      </w:rPr>
    </w:lvl>
    <w:lvl w:ilvl="2">
      <w:start w:val="1"/>
      <w:numFmt w:val="bullet"/>
      <w:lvlText w:val="*"/>
      <w:lvlJc w:val="left"/>
      <w:pPr>
        <w:tabs>
          <w:tab w:val="num" w:pos="104"/>
        </w:tabs>
      </w:pPr>
      <w:rPr>
        <w:position w:val="0"/>
        <w:sz w:val="22"/>
        <w:szCs w:val="22"/>
        <w:rtl w:val="0"/>
      </w:rPr>
    </w:lvl>
    <w:lvl w:ilvl="3">
      <w:start w:val="1"/>
      <w:numFmt w:val="bullet"/>
      <w:lvlText w:val="*"/>
      <w:lvlJc w:val="left"/>
      <w:pPr>
        <w:tabs>
          <w:tab w:val="num" w:pos="104"/>
        </w:tabs>
      </w:pPr>
      <w:rPr>
        <w:position w:val="0"/>
        <w:sz w:val="22"/>
        <w:szCs w:val="22"/>
        <w:rtl w:val="0"/>
      </w:rPr>
    </w:lvl>
    <w:lvl w:ilvl="4">
      <w:start w:val="1"/>
      <w:numFmt w:val="bullet"/>
      <w:lvlText w:val="*"/>
      <w:lvlJc w:val="left"/>
      <w:pPr>
        <w:tabs>
          <w:tab w:val="num" w:pos="104"/>
        </w:tabs>
      </w:pPr>
      <w:rPr>
        <w:position w:val="0"/>
        <w:sz w:val="22"/>
        <w:szCs w:val="22"/>
        <w:rtl w:val="0"/>
      </w:rPr>
    </w:lvl>
    <w:lvl w:ilvl="5">
      <w:start w:val="1"/>
      <w:numFmt w:val="bullet"/>
      <w:lvlText w:val="*"/>
      <w:lvlJc w:val="left"/>
      <w:pPr>
        <w:tabs>
          <w:tab w:val="num" w:pos="104"/>
        </w:tabs>
      </w:pPr>
      <w:rPr>
        <w:position w:val="0"/>
        <w:sz w:val="22"/>
        <w:szCs w:val="22"/>
        <w:rtl w:val="0"/>
      </w:rPr>
    </w:lvl>
    <w:lvl w:ilvl="6">
      <w:start w:val="1"/>
      <w:numFmt w:val="bullet"/>
      <w:lvlText w:val="*"/>
      <w:lvlJc w:val="left"/>
      <w:pPr>
        <w:tabs>
          <w:tab w:val="num" w:pos="104"/>
        </w:tabs>
      </w:pPr>
      <w:rPr>
        <w:position w:val="0"/>
        <w:sz w:val="22"/>
        <w:szCs w:val="22"/>
        <w:rtl w:val="0"/>
      </w:rPr>
    </w:lvl>
    <w:lvl w:ilvl="7">
      <w:start w:val="1"/>
      <w:numFmt w:val="bullet"/>
      <w:lvlText w:val="*"/>
      <w:lvlJc w:val="left"/>
      <w:pPr>
        <w:tabs>
          <w:tab w:val="num" w:pos="104"/>
        </w:tabs>
      </w:pPr>
      <w:rPr>
        <w:position w:val="0"/>
        <w:sz w:val="22"/>
        <w:szCs w:val="22"/>
        <w:rtl w:val="0"/>
      </w:rPr>
    </w:lvl>
    <w:lvl w:ilvl="8">
      <w:start w:val="1"/>
      <w:numFmt w:val="bullet"/>
      <w:lvlText w:val="*"/>
      <w:lvlJc w:val="left"/>
      <w:pPr>
        <w:tabs>
          <w:tab w:val="num" w:pos="104"/>
        </w:tabs>
      </w:pPr>
      <w:rPr>
        <w:position w:val="0"/>
        <w:sz w:val="22"/>
        <w:szCs w:val="22"/>
        <w:rtl w:val="0"/>
      </w:rPr>
    </w:lvl>
  </w:abstractNum>
  <w:abstractNum w:abstractNumId="12">
    <w:nsid w:val="18077284"/>
    <w:multiLevelType w:val="multilevel"/>
    <w:tmpl w:val="266A3206"/>
    <w:styleLink w:val="List15"/>
    <w:lvl w:ilvl="0">
      <w:numFmt w:val="bullet"/>
      <w:lvlText w:val="•"/>
      <w:lvlJc w:val="left"/>
      <w:pPr>
        <w:tabs>
          <w:tab w:val="num" w:pos="630"/>
        </w:tabs>
        <w:ind w:left="630" w:hanging="270"/>
      </w:pPr>
      <w:rPr>
        <w:position w:val="0"/>
        <w:sz w:val="24"/>
        <w:szCs w:val="24"/>
        <w:rtl w:val="0"/>
      </w:rPr>
    </w:lvl>
    <w:lvl w:ilvl="1">
      <w:start w:val="1"/>
      <w:numFmt w:val="bullet"/>
      <w:lvlText w:val="•"/>
      <w:lvlJc w:val="left"/>
      <w:pPr>
        <w:tabs>
          <w:tab w:val="num" w:pos="278"/>
        </w:tabs>
        <w:ind w:left="278" w:hanging="278"/>
      </w:pPr>
      <w:rPr>
        <w:position w:val="0"/>
        <w:sz w:val="22"/>
        <w:szCs w:val="22"/>
        <w:rtl w:val="0"/>
      </w:rPr>
    </w:lvl>
    <w:lvl w:ilvl="2">
      <w:start w:val="1"/>
      <w:numFmt w:val="bullet"/>
      <w:lvlText w:val="•"/>
      <w:lvlJc w:val="left"/>
      <w:pPr>
        <w:tabs>
          <w:tab w:val="num" w:pos="278"/>
        </w:tabs>
        <w:ind w:left="278" w:hanging="278"/>
      </w:pPr>
      <w:rPr>
        <w:position w:val="0"/>
        <w:sz w:val="22"/>
        <w:szCs w:val="22"/>
        <w:rtl w:val="0"/>
      </w:rPr>
    </w:lvl>
    <w:lvl w:ilvl="3">
      <w:start w:val="1"/>
      <w:numFmt w:val="bullet"/>
      <w:lvlText w:val="•"/>
      <w:lvlJc w:val="left"/>
      <w:pPr>
        <w:tabs>
          <w:tab w:val="num" w:pos="278"/>
        </w:tabs>
        <w:ind w:left="278" w:hanging="278"/>
      </w:pPr>
      <w:rPr>
        <w:position w:val="0"/>
        <w:sz w:val="22"/>
        <w:szCs w:val="22"/>
        <w:rtl w:val="0"/>
      </w:rPr>
    </w:lvl>
    <w:lvl w:ilvl="4">
      <w:start w:val="1"/>
      <w:numFmt w:val="bullet"/>
      <w:lvlText w:val="•"/>
      <w:lvlJc w:val="left"/>
      <w:pPr>
        <w:tabs>
          <w:tab w:val="num" w:pos="278"/>
        </w:tabs>
        <w:ind w:left="278" w:hanging="278"/>
      </w:pPr>
      <w:rPr>
        <w:position w:val="0"/>
        <w:sz w:val="22"/>
        <w:szCs w:val="22"/>
        <w:rtl w:val="0"/>
      </w:rPr>
    </w:lvl>
    <w:lvl w:ilvl="5">
      <w:start w:val="1"/>
      <w:numFmt w:val="bullet"/>
      <w:lvlText w:val="•"/>
      <w:lvlJc w:val="left"/>
      <w:pPr>
        <w:tabs>
          <w:tab w:val="num" w:pos="278"/>
        </w:tabs>
        <w:ind w:left="278" w:hanging="278"/>
      </w:pPr>
      <w:rPr>
        <w:position w:val="0"/>
        <w:sz w:val="22"/>
        <w:szCs w:val="22"/>
        <w:rtl w:val="0"/>
      </w:rPr>
    </w:lvl>
    <w:lvl w:ilvl="6">
      <w:start w:val="1"/>
      <w:numFmt w:val="bullet"/>
      <w:lvlText w:val="•"/>
      <w:lvlJc w:val="left"/>
      <w:pPr>
        <w:tabs>
          <w:tab w:val="num" w:pos="278"/>
        </w:tabs>
        <w:ind w:left="278" w:hanging="278"/>
      </w:pPr>
      <w:rPr>
        <w:position w:val="0"/>
        <w:sz w:val="22"/>
        <w:szCs w:val="22"/>
        <w:rtl w:val="0"/>
      </w:rPr>
    </w:lvl>
    <w:lvl w:ilvl="7">
      <w:start w:val="1"/>
      <w:numFmt w:val="bullet"/>
      <w:lvlText w:val="•"/>
      <w:lvlJc w:val="left"/>
      <w:pPr>
        <w:tabs>
          <w:tab w:val="num" w:pos="278"/>
        </w:tabs>
        <w:ind w:left="278" w:hanging="278"/>
      </w:pPr>
      <w:rPr>
        <w:position w:val="0"/>
        <w:sz w:val="22"/>
        <w:szCs w:val="22"/>
        <w:rtl w:val="0"/>
      </w:rPr>
    </w:lvl>
    <w:lvl w:ilvl="8">
      <w:start w:val="1"/>
      <w:numFmt w:val="bullet"/>
      <w:lvlText w:val="•"/>
      <w:lvlJc w:val="left"/>
      <w:pPr>
        <w:tabs>
          <w:tab w:val="num" w:pos="278"/>
        </w:tabs>
        <w:ind w:left="278" w:hanging="278"/>
      </w:pPr>
      <w:rPr>
        <w:position w:val="0"/>
        <w:sz w:val="22"/>
        <w:szCs w:val="22"/>
        <w:rtl w:val="0"/>
      </w:rPr>
    </w:lvl>
  </w:abstractNum>
  <w:abstractNum w:abstractNumId="13">
    <w:nsid w:val="23D43256"/>
    <w:multiLevelType w:val="hybridMultilevel"/>
    <w:tmpl w:val="8288FFF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6F0E38"/>
    <w:multiLevelType w:val="multilevel"/>
    <w:tmpl w:val="47A05CC4"/>
    <w:styleLink w:val="List14"/>
    <w:lvl w:ilvl="0">
      <w:numFmt w:val="bullet"/>
      <w:lvlText w:val="•"/>
      <w:lvlJc w:val="left"/>
      <w:rPr>
        <w:position w:val="0"/>
        <w:u w:val="non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15">
    <w:nsid w:val="27B6388C"/>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16">
    <w:nsid w:val="2BC42D1F"/>
    <w:multiLevelType w:val="hybridMultilevel"/>
    <w:tmpl w:val="1338C1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9E417F"/>
    <w:multiLevelType w:val="multilevel"/>
    <w:tmpl w:val="F34E90BC"/>
    <w:styleLink w:val="List10"/>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18">
    <w:nsid w:val="395074CB"/>
    <w:multiLevelType w:val="hybridMultilevel"/>
    <w:tmpl w:val="B6161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D52A3"/>
    <w:multiLevelType w:val="multilevel"/>
    <w:tmpl w:val="D760FC6C"/>
    <w:styleLink w:val="List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nsid w:val="468E74FF"/>
    <w:multiLevelType w:val="multilevel"/>
    <w:tmpl w:val="5178FEB8"/>
    <w:styleLink w:val="List27"/>
    <w:lvl w:ilvl="0">
      <w:numFmt w:val="bullet"/>
      <w:lvlText w:val="•"/>
      <w:lvlJc w:val="left"/>
      <w:pPr>
        <w:tabs>
          <w:tab w:val="num" w:pos="360"/>
        </w:tabs>
        <w:ind w:left="360" w:hanging="360"/>
      </w:pPr>
      <w:rPr>
        <w:position w:val="0"/>
        <w:sz w:val="24"/>
        <w:szCs w:val="24"/>
        <w:rtl w:val="0"/>
      </w:rPr>
    </w:lvl>
    <w:lvl w:ilvl="1">
      <w:start w:val="1"/>
      <w:numFmt w:val="bullet"/>
      <w:lvlText w:val="*"/>
      <w:lvlJc w:val="left"/>
      <w:pPr>
        <w:tabs>
          <w:tab w:val="num" w:pos="104"/>
        </w:tabs>
      </w:pPr>
      <w:rPr>
        <w:position w:val="0"/>
        <w:sz w:val="22"/>
        <w:szCs w:val="22"/>
        <w:rtl w:val="0"/>
      </w:rPr>
    </w:lvl>
    <w:lvl w:ilvl="2">
      <w:start w:val="1"/>
      <w:numFmt w:val="bullet"/>
      <w:lvlText w:val="*"/>
      <w:lvlJc w:val="left"/>
      <w:pPr>
        <w:tabs>
          <w:tab w:val="num" w:pos="104"/>
        </w:tabs>
      </w:pPr>
      <w:rPr>
        <w:position w:val="0"/>
        <w:sz w:val="22"/>
        <w:szCs w:val="22"/>
        <w:rtl w:val="0"/>
      </w:rPr>
    </w:lvl>
    <w:lvl w:ilvl="3">
      <w:start w:val="1"/>
      <w:numFmt w:val="bullet"/>
      <w:lvlText w:val="*"/>
      <w:lvlJc w:val="left"/>
      <w:pPr>
        <w:tabs>
          <w:tab w:val="num" w:pos="104"/>
        </w:tabs>
      </w:pPr>
      <w:rPr>
        <w:position w:val="0"/>
        <w:sz w:val="22"/>
        <w:szCs w:val="22"/>
        <w:rtl w:val="0"/>
      </w:rPr>
    </w:lvl>
    <w:lvl w:ilvl="4">
      <w:start w:val="1"/>
      <w:numFmt w:val="bullet"/>
      <w:lvlText w:val="*"/>
      <w:lvlJc w:val="left"/>
      <w:pPr>
        <w:tabs>
          <w:tab w:val="num" w:pos="104"/>
        </w:tabs>
      </w:pPr>
      <w:rPr>
        <w:position w:val="0"/>
        <w:sz w:val="22"/>
        <w:szCs w:val="22"/>
        <w:rtl w:val="0"/>
      </w:rPr>
    </w:lvl>
    <w:lvl w:ilvl="5">
      <w:start w:val="1"/>
      <w:numFmt w:val="bullet"/>
      <w:lvlText w:val="*"/>
      <w:lvlJc w:val="left"/>
      <w:pPr>
        <w:tabs>
          <w:tab w:val="num" w:pos="104"/>
        </w:tabs>
      </w:pPr>
      <w:rPr>
        <w:position w:val="0"/>
        <w:sz w:val="22"/>
        <w:szCs w:val="22"/>
        <w:rtl w:val="0"/>
      </w:rPr>
    </w:lvl>
    <w:lvl w:ilvl="6">
      <w:start w:val="1"/>
      <w:numFmt w:val="bullet"/>
      <w:lvlText w:val="*"/>
      <w:lvlJc w:val="left"/>
      <w:pPr>
        <w:tabs>
          <w:tab w:val="num" w:pos="104"/>
        </w:tabs>
      </w:pPr>
      <w:rPr>
        <w:position w:val="0"/>
        <w:sz w:val="22"/>
        <w:szCs w:val="22"/>
        <w:rtl w:val="0"/>
      </w:rPr>
    </w:lvl>
    <w:lvl w:ilvl="7">
      <w:start w:val="1"/>
      <w:numFmt w:val="bullet"/>
      <w:lvlText w:val="*"/>
      <w:lvlJc w:val="left"/>
      <w:pPr>
        <w:tabs>
          <w:tab w:val="num" w:pos="104"/>
        </w:tabs>
      </w:pPr>
      <w:rPr>
        <w:position w:val="0"/>
        <w:sz w:val="22"/>
        <w:szCs w:val="22"/>
        <w:rtl w:val="0"/>
      </w:rPr>
    </w:lvl>
    <w:lvl w:ilvl="8">
      <w:start w:val="1"/>
      <w:numFmt w:val="bullet"/>
      <w:lvlText w:val="*"/>
      <w:lvlJc w:val="left"/>
      <w:pPr>
        <w:tabs>
          <w:tab w:val="num" w:pos="104"/>
        </w:tabs>
      </w:pPr>
      <w:rPr>
        <w:position w:val="0"/>
        <w:sz w:val="22"/>
        <w:szCs w:val="22"/>
        <w:rtl w:val="0"/>
      </w:rPr>
    </w:lvl>
  </w:abstractNum>
  <w:abstractNum w:abstractNumId="21">
    <w:nsid w:val="4811719D"/>
    <w:multiLevelType w:val="multilevel"/>
    <w:tmpl w:val="ABC6353A"/>
    <w:styleLink w:val="List23"/>
    <w:lvl w:ilvl="0">
      <w:numFmt w:val="bullet"/>
      <w:lvlText w:val="•"/>
      <w:lvlJc w:val="left"/>
      <w:pPr>
        <w:tabs>
          <w:tab w:val="num" w:pos="360"/>
        </w:tabs>
        <w:ind w:left="360" w:hanging="360"/>
      </w:pPr>
      <w:rPr>
        <w:position w:val="0"/>
        <w:sz w:val="24"/>
        <w:szCs w:val="24"/>
        <w:rtl w:val="0"/>
      </w:rPr>
    </w:lvl>
    <w:lvl w:ilvl="1">
      <w:start w:val="1"/>
      <w:numFmt w:val="bullet"/>
      <w:lvlText w:val="*"/>
      <w:lvlJc w:val="left"/>
      <w:pPr>
        <w:tabs>
          <w:tab w:val="num" w:pos="104"/>
        </w:tabs>
      </w:pPr>
      <w:rPr>
        <w:position w:val="0"/>
        <w:sz w:val="22"/>
        <w:szCs w:val="22"/>
        <w:rtl w:val="0"/>
      </w:rPr>
    </w:lvl>
    <w:lvl w:ilvl="2">
      <w:start w:val="1"/>
      <w:numFmt w:val="bullet"/>
      <w:lvlText w:val="*"/>
      <w:lvlJc w:val="left"/>
      <w:pPr>
        <w:tabs>
          <w:tab w:val="num" w:pos="104"/>
        </w:tabs>
      </w:pPr>
      <w:rPr>
        <w:position w:val="0"/>
        <w:sz w:val="22"/>
        <w:szCs w:val="22"/>
        <w:rtl w:val="0"/>
      </w:rPr>
    </w:lvl>
    <w:lvl w:ilvl="3">
      <w:start w:val="1"/>
      <w:numFmt w:val="bullet"/>
      <w:lvlText w:val="*"/>
      <w:lvlJc w:val="left"/>
      <w:pPr>
        <w:tabs>
          <w:tab w:val="num" w:pos="104"/>
        </w:tabs>
      </w:pPr>
      <w:rPr>
        <w:position w:val="0"/>
        <w:sz w:val="22"/>
        <w:szCs w:val="22"/>
        <w:rtl w:val="0"/>
      </w:rPr>
    </w:lvl>
    <w:lvl w:ilvl="4">
      <w:start w:val="1"/>
      <w:numFmt w:val="bullet"/>
      <w:lvlText w:val="*"/>
      <w:lvlJc w:val="left"/>
      <w:pPr>
        <w:tabs>
          <w:tab w:val="num" w:pos="104"/>
        </w:tabs>
      </w:pPr>
      <w:rPr>
        <w:position w:val="0"/>
        <w:sz w:val="22"/>
        <w:szCs w:val="22"/>
        <w:rtl w:val="0"/>
      </w:rPr>
    </w:lvl>
    <w:lvl w:ilvl="5">
      <w:start w:val="1"/>
      <w:numFmt w:val="bullet"/>
      <w:lvlText w:val="*"/>
      <w:lvlJc w:val="left"/>
      <w:pPr>
        <w:tabs>
          <w:tab w:val="num" w:pos="104"/>
        </w:tabs>
      </w:pPr>
      <w:rPr>
        <w:position w:val="0"/>
        <w:sz w:val="22"/>
        <w:szCs w:val="22"/>
        <w:rtl w:val="0"/>
      </w:rPr>
    </w:lvl>
    <w:lvl w:ilvl="6">
      <w:start w:val="1"/>
      <w:numFmt w:val="bullet"/>
      <w:lvlText w:val="*"/>
      <w:lvlJc w:val="left"/>
      <w:pPr>
        <w:tabs>
          <w:tab w:val="num" w:pos="104"/>
        </w:tabs>
      </w:pPr>
      <w:rPr>
        <w:position w:val="0"/>
        <w:sz w:val="22"/>
        <w:szCs w:val="22"/>
        <w:rtl w:val="0"/>
      </w:rPr>
    </w:lvl>
    <w:lvl w:ilvl="7">
      <w:start w:val="1"/>
      <w:numFmt w:val="bullet"/>
      <w:lvlText w:val="*"/>
      <w:lvlJc w:val="left"/>
      <w:pPr>
        <w:tabs>
          <w:tab w:val="num" w:pos="104"/>
        </w:tabs>
      </w:pPr>
      <w:rPr>
        <w:position w:val="0"/>
        <w:sz w:val="22"/>
        <w:szCs w:val="22"/>
        <w:rtl w:val="0"/>
      </w:rPr>
    </w:lvl>
    <w:lvl w:ilvl="8">
      <w:start w:val="1"/>
      <w:numFmt w:val="bullet"/>
      <w:lvlText w:val="*"/>
      <w:lvlJc w:val="left"/>
      <w:pPr>
        <w:tabs>
          <w:tab w:val="num" w:pos="104"/>
        </w:tabs>
      </w:pPr>
      <w:rPr>
        <w:position w:val="0"/>
        <w:sz w:val="22"/>
        <w:szCs w:val="22"/>
        <w:rtl w:val="0"/>
      </w:rPr>
    </w:lvl>
  </w:abstractNum>
  <w:abstractNum w:abstractNumId="22">
    <w:nsid w:val="49F161DC"/>
    <w:multiLevelType w:val="hybridMultilevel"/>
    <w:tmpl w:val="AD0AF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3E7751"/>
    <w:multiLevelType w:val="singleLevel"/>
    <w:tmpl w:val="8644793C"/>
    <w:lvl w:ilvl="0">
      <w:start w:val="1"/>
      <w:numFmt w:val="decimal"/>
      <w:lvlText w:val="%1. "/>
      <w:legacy w:legacy="1" w:legacySpace="0" w:legacyIndent="360"/>
      <w:lvlJc w:val="left"/>
      <w:pPr>
        <w:ind w:left="360" w:hanging="360"/>
      </w:pPr>
      <w:rPr>
        <w:b w:val="0"/>
        <w:i w:val="0"/>
        <w:sz w:val="20"/>
      </w:rPr>
    </w:lvl>
  </w:abstractNum>
  <w:abstractNum w:abstractNumId="24">
    <w:nsid w:val="4AAD0113"/>
    <w:multiLevelType w:val="multilevel"/>
    <w:tmpl w:val="B6709548"/>
    <w:styleLink w:val="List13"/>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25">
    <w:nsid w:val="4B6A6335"/>
    <w:multiLevelType w:val="multilevel"/>
    <w:tmpl w:val="69C41AF0"/>
    <w:styleLink w:val="List1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26">
    <w:nsid w:val="4EA71F75"/>
    <w:multiLevelType w:val="hybridMultilevel"/>
    <w:tmpl w:val="F94EAAB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ECA6457"/>
    <w:multiLevelType w:val="hybridMultilevel"/>
    <w:tmpl w:val="66B81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03115E"/>
    <w:multiLevelType w:val="multilevel"/>
    <w:tmpl w:val="0DF25806"/>
    <w:styleLink w:val="List19"/>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6"/>
        </w:tabs>
      </w:pPr>
      <w:rPr>
        <w:position w:val="0"/>
        <w:sz w:val="22"/>
        <w:szCs w:val="22"/>
      </w:rPr>
    </w:lvl>
    <w:lvl w:ilvl="2">
      <w:start w:val="1"/>
      <w:numFmt w:val="bullet"/>
      <w:lvlText w:val="*"/>
      <w:lvlJc w:val="left"/>
      <w:pPr>
        <w:tabs>
          <w:tab w:val="num" w:pos="106"/>
        </w:tabs>
      </w:pPr>
      <w:rPr>
        <w:position w:val="0"/>
        <w:sz w:val="22"/>
        <w:szCs w:val="22"/>
      </w:rPr>
    </w:lvl>
    <w:lvl w:ilvl="3">
      <w:start w:val="1"/>
      <w:numFmt w:val="bullet"/>
      <w:lvlText w:val="*"/>
      <w:lvlJc w:val="left"/>
      <w:pPr>
        <w:tabs>
          <w:tab w:val="num" w:pos="106"/>
        </w:tabs>
      </w:pPr>
      <w:rPr>
        <w:position w:val="0"/>
        <w:sz w:val="22"/>
        <w:szCs w:val="22"/>
      </w:rPr>
    </w:lvl>
    <w:lvl w:ilvl="4">
      <w:start w:val="1"/>
      <w:numFmt w:val="bullet"/>
      <w:lvlText w:val="*"/>
      <w:lvlJc w:val="left"/>
      <w:pPr>
        <w:tabs>
          <w:tab w:val="num" w:pos="106"/>
        </w:tabs>
      </w:pPr>
      <w:rPr>
        <w:position w:val="0"/>
        <w:sz w:val="22"/>
        <w:szCs w:val="22"/>
      </w:rPr>
    </w:lvl>
    <w:lvl w:ilvl="5">
      <w:start w:val="1"/>
      <w:numFmt w:val="bullet"/>
      <w:lvlText w:val="*"/>
      <w:lvlJc w:val="left"/>
      <w:pPr>
        <w:tabs>
          <w:tab w:val="num" w:pos="106"/>
        </w:tabs>
      </w:pPr>
      <w:rPr>
        <w:position w:val="0"/>
        <w:sz w:val="22"/>
        <w:szCs w:val="22"/>
      </w:rPr>
    </w:lvl>
    <w:lvl w:ilvl="6">
      <w:start w:val="1"/>
      <w:numFmt w:val="bullet"/>
      <w:lvlText w:val="*"/>
      <w:lvlJc w:val="left"/>
      <w:pPr>
        <w:tabs>
          <w:tab w:val="num" w:pos="106"/>
        </w:tabs>
      </w:pPr>
      <w:rPr>
        <w:position w:val="0"/>
        <w:sz w:val="22"/>
        <w:szCs w:val="22"/>
      </w:rPr>
    </w:lvl>
    <w:lvl w:ilvl="7">
      <w:start w:val="1"/>
      <w:numFmt w:val="bullet"/>
      <w:lvlText w:val="*"/>
      <w:lvlJc w:val="left"/>
      <w:pPr>
        <w:tabs>
          <w:tab w:val="num" w:pos="106"/>
        </w:tabs>
      </w:pPr>
      <w:rPr>
        <w:position w:val="0"/>
        <w:sz w:val="22"/>
        <w:szCs w:val="22"/>
      </w:rPr>
    </w:lvl>
    <w:lvl w:ilvl="8">
      <w:start w:val="1"/>
      <w:numFmt w:val="bullet"/>
      <w:lvlText w:val="*"/>
      <w:lvlJc w:val="left"/>
      <w:pPr>
        <w:tabs>
          <w:tab w:val="num" w:pos="106"/>
        </w:tabs>
      </w:pPr>
      <w:rPr>
        <w:position w:val="0"/>
        <w:sz w:val="22"/>
        <w:szCs w:val="22"/>
      </w:rPr>
    </w:lvl>
  </w:abstractNum>
  <w:abstractNum w:abstractNumId="29">
    <w:nsid w:val="55253014"/>
    <w:multiLevelType w:val="multilevel"/>
    <w:tmpl w:val="667C0D54"/>
    <w:styleLink w:val="List26"/>
    <w:lvl w:ilvl="0">
      <w:numFmt w:val="bullet"/>
      <w:lvlText w:val="•"/>
      <w:lvlJc w:val="left"/>
      <w:pPr>
        <w:tabs>
          <w:tab w:val="num" w:pos="360"/>
        </w:tabs>
        <w:ind w:left="360" w:hanging="360"/>
      </w:pPr>
      <w:rPr>
        <w:position w:val="0"/>
        <w:sz w:val="24"/>
        <w:szCs w:val="24"/>
        <w:rtl w:val="0"/>
      </w:rPr>
    </w:lvl>
    <w:lvl w:ilvl="1">
      <w:start w:val="1"/>
      <w:numFmt w:val="bullet"/>
      <w:lvlText w:val="*"/>
      <w:lvlJc w:val="left"/>
      <w:pPr>
        <w:tabs>
          <w:tab w:val="num" w:pos="104"/>
        </w:tabs>
      </w:pPr>
      <w:rPr>
        <w:position w:val="0"/>
        <w:sz w:val="22"/>
        <w:szCs w:val="22"/>
        <w:rtl w:val="0"/>
      </w:rPr>
    </w:lvl>
    <w:lvl w:ilvl="2">
      <w:start w:val="1"/>
      <w:numFmt w:val="bullet"/>
      <w:lvlText w:val="*"/>
      <w:lvlJc w:val="left"/>
      <w:pPr>
        <w:tabs>
          <w:tab w:val="num" w:pos="104"/>
        </w:tabs>
      </w:pPr>
      <w:rPr>
        <w:position w:val="0"/>
        <w:sz w:val="22"/>
        <w:szCs w:val="22"/>
        <w:rtl w:val="0"/>
      </w:rPr>
    </w:lvl>
    <w:lvl w:ilvl="3">
      <w:start w:val="1"/>
      <w:numFmt w:val="bullet"/>
      <w:lvlText w:val="*"/>
      <w:lvlJc w:val="left"/>
      <w:pPr>
        <w:tabs>
          <w:tab w:val="num" w:pos="104"/>
        </w:tabs>
      </w:pPr>
      <w:rPr>
        <w:position w:val="0"/>
        <w:sz w:val="22"/>
        <w:szCs w:val="22"/>
        <w:rtl w:val="0"/>
      </w:rPr>
    </w:lvl>
    <w:lvl w:ilvl="4">
      <w:start w:val="1"/>
      <w:numFmt w:val="bullet"/>
      <w:lvlText w:val="*"/>
      <w:lvlJc w:val="left"/>
      <w:pPr>
        <w:tabs>
          <w:tab w:val="num" w:pos="104"/>
        </w:tabs>
      </w:pPr>
      <w:rPr>
        <w:position w:val="0"/>
        <w:sz w:val="22"/>
        <w:szCs w:val="22"/>
        <w:rtl w:val="0"/>
      </w:rPr>
    </w:lvl>
    <w:lvl w:ilvl="5">
      <w:start w:val="1"/>
      <w:numFmt w:val="bullet"/>
      <w:lvlText w:val="*"/>
      <w:lvlJc w:val="left"/>
      <w:pPr>
        <w:tabs>
          <w:tab w:val="num" w:pos="104"/>
        </w:tabs>
      </w:pPr>
      <w:rPr>
        <w:position w:val="0"/>
        <w:sz w:val="22"/>
        <w:szCs w:val="22"/>
        <w:rtl w:val="0"/>
      </w:rPr>
    </w:lvl>
    <w:lvl w:ilvl="6">
      <w:start w:val="1"/>
      <w:numFmt w:val="bullet"/>
      <w:lvlText w:val="*"/>
      <w:lvlJc w:val="left"/>
      <w:pPr>
        <w:tabs>
          <w:tab w:val="num" w:pos="104"/>
        </w:tabs>
      </w:pPr>
      <w:rPr>
        <w:position w:val="0"/>
        <w:sz w:val="22"/>
        <w:szCs w:val="22"/>
        <w:rtl w:val="0"/>
      </w:rPr>
    </w:lvl>
    <w:lvl w:ilvl="7">
      <w:start w:val="1"/>
      <w:numFmt w:val="bullet"/>
      <w:lvlText w:val="*"/>
      <w:lvlJc w:val="left"/>
      <w:pPr>
        <w:tabs>
          <w:tab w:val="num" w:pos="104"/>
        </w:tabs>
      </w:pPr>
      <w:rPr>
        <w:position w:val="0"/>
        <w:sz w:val="22"/>
        <w:szCs w:val="22"/>
        <w:rtl w:val="0"/>
      </w:rPr>
    </w:lvl>
    <w:lvl w:ilvl="8">
      <w:start w:val="1"/>
      <w:numFmt w:val="bullet"/>
      <w:lvlText w:val="*"/>
      <w:lvlJc w:val="left"/>
      <w:pPr>
        <w:tabs>
          <w:tab w:val="num" w:pos="104"/>
        </w:tabs>
      </w:pPr>
      <w:rPr>
        <w:position w:val="0"/>
        <w:sz w:val="22"/>
        <w:szCs w:val="22"/>
        <w:rtl w:val="0"/>
      </w:rPr>
    </w:lvl>
  </w:abstractNum>
  <w:abstractNum w:abstractNumId="30">
    <w:nsid w:val="558470E4"/>
    <w:multiLevelType w:val="multilevel"/>
    <w:tmpl w:val="6FAA4E4C"/>
    <w:styleLink w:val="List0"/>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31">
    <w:nsid w:val="58B84537"/>
    <w:multiLevelType w:val="multilevel"/>
    <w:tmpl w:val="3C2CB61C"/>
    <w:styleLink w:val="List16"/>
    <w:lvl w:ilvl="0">
      <w:numFmt w:val="bullet"/>
      <w:lvlText w:val="•"/>
      <w:lvlJc w:val="left"/>
      <w:pPr>
        <w:tabs>
          <w:tab w:val="num" w:pos="630"/>
        </w:tabs>
        <w:ind w:left="630" w:hanging="270"/>
      </w:pPr>
      <w:rPr>
        <w:position w:val="0"/>
        <w:sz w:val="24"/>
        <w:szCs w:val="24"/>
        <w:rtl w:val="0"/>
      </w:rPr>
    </w:lvl>
    <w:lvl w:ilvl="1">
      <w:start w:val="1"/>
      <w:numFmt w:val="bullet"/>
      <w:lvlText w:val="•"/>
      <w:lvlJc w:val="left"/>
      <w:pPr>
        <w:tabs>
          <w:tab w:val="num" w:pos="278"/>
        </w:tabs>
        <w:ind w:left="278" w:hanging="278"/>
      </w:pPr>
      <w:rPr>
        <w:position w:val="0"/>
        <w:sz w:val="22"/>
        <w:szCs w:val="22"/>
        <w:rtl w:val="0"/>
      </w:rPr>
    </w:lvl>
    <w:lvl w:ilvl="2">
      <w:start w:val="1"/>
      <w:numFmt w:val="bullet"/>
      <w:lvlText w:val="•"/>
      <w:lvlJc w:val="left"/>
      <w:pPr>
        <w:tabs>
          <w:tab w:val="num" w:pos="278"/>
        </w:tabs>
        <w:ind w:left="278" w:hanging="278"/>
      </w:pPr>
      <w:rPr>
        <w:position w:val="0"/>
        <w:sz w:val="22"/>
        <w:szCs w:val="22"/>
        <w:rtl w:val="0"/>
      </w:rPr>
    </w:lvl>
    <w:lvl w:ilvl="3">
      <w:start w:val="1"/>
      <w:numFmt w:val="bullet"/>
      <w:lvlText w:val="•"/>
      <w:lvlJc w:val="left"/>
      <w:pPr>
        <w:tabs>
          <w:tab w:val="num" w:pos="278"/>
        </w:tabs>
        <w:ind w:left="278" w:hanging="278"/>
      </w:pPr>
      <w:rPr>
        <w:position w:val="0"/>
        <w:sz w:val="22"/>
        <w:szCs w:val="22"/>
        <w:rtl w:val="0"/>
      </w:rPr>
    </w:lvl>
    <w:lvl w:ilvl="4">
      <w:start w:val="1"/>
      <w:numFmt w:val="bullet"/>
      <w:lvlText w:val="•"/>
      <w:lvlJc w:val="left"/>
      <w:pPr>
        <w:tabs>
          <w:tab w:val="num" w:pos="278"/>
        </w:tabs>
        <w:ind w:left="278" w:hanging="278"/>
      </w:pPr>
      <w:rPr>
        <w:position w:val="0"/>
        <w:sz w:val="22"/>
        <w:szCs w:val="22"/>
        <w:rtl w:val="0"/>
      </w:rPr>
    </w:lvl>
    <w:lvl w:ilvl="5">
      <w:start w:val="1"/>
      <w:numFmt w:val="bullet"/>
      <w:lvlText w:val="•"/>
      <w:lvlJc w:val="left"/>
      <w:pPr>
        <w:tabs>
          <w:tab w:val="num" w:pos="278"/>
        </w:tabs>
        <w:ind w:left="278" w:hanging="278"/>
      </w:pPr>
      <w:rPr>
        <w:position w:val="0"/>
        <w:sz w:val="22"/>
        <w:szCs w:val="22"/>
        <w:rtl w:val="0"/>
      </w:rPr>
    </w:lvl>
    <w:lvl w:ilvl="6">
      <w:start w:val="1"/>
      <w:numFmt w:val="bullet"/>
      <w:lvlText w:val="•"/>
      <w:lvlJc w:val="left"/>
      <w:pPr>
        <w:tabs>
          <w:tab w:val="num" w:pos="278"/>
        </w:tabs>
        <w:ind w:left="278" w:hanging="278"/>
      </w:pPr>
      <w:rPr>
        <w:position w:val="0"/>
        <w:sz w:val="22"/>
        <w:szCs w:val="22"/>
        <w:rtl w:val="0"/>
      </w:rPr>
    </w:lvl>
    <w:lvl w:ilvl="7">
      <w:start w:val="1"/>
      <w:numFmt w:val="bullet"/>
      <w:lvlText w:val="•"/>
      <w:lvlJc w:val="left"/>
      <w:pPr>
        <w:tabs>
          <w:tab w:val="num" w:pos="278"/>
        </w:tabs>
        <w:ind w:left="278" w:hanging="278"/>
      </w:pPr>
      <w:rPr>
        <w:position w:val="0"/>
        <w:sz w:val="22"/>
        <w:szCs w:val="22"/>
        <w:rtl w:val="0"/>
      </w:rPr>
    </w:lvl>
    <w:lvl w:ilvl="8">
      <w:start w:val="1"/>
      <w:numFmt w:val="bullet"/>
      <w:lvlText w:val="•"/>
      <w:lvlJc w:val="left"/>
      <w:pPr>
        <w:tabs>
          <w:tab w:val="num" w:pos="278"/>
        </w:tabs>
        <w:ind w:left="278" w:hanging="278"/>
      </w:pPr>
      <w:rPr>
        <w:position w:val="0"/>
        <w:sz w:val="22"/>
        <w:szCs w:val="22"/>
        <w:rtl w:val="0"/>
      </w:rPr>
    </w:lvl>
  </w:abstractNum>
  <w:abstractNum w:abstractNumId="32">
    <w:nsid w:val="5A291038"/>
    <w:multiLevelType w:val="multilevel"/>
    <w:tmpl w:val="E0663928"/>
    <w:styleLink w:val="List17"/>
    <w:lvl w:ilvl="0">
      <w:numFmt w:val="bullet"/>
      <w:lvlText w:val="•"/>
      <w:lvlJc w:val="left"/>
      <w:pPr>
        <w:tabs>
          <w:tab w:val="num" w:pos="720"/>
        </w:tabs>
        <w:ind w:left="720" w:hanging="360"/>
      </w:pPr>
      <w:rPr>
        <w:position w:val="0"/>
        <w:sz w:val="24"/>
        <w:szCs w:val="24"/>
        <w:rtl w:val="0"/>
      </w:rPr>
    </w:lvl>
    <w:lvl w:ilvl="1">
      <w:start w:val="1"/>
      <w:numFmt w:val="bullet"/>
      <w:lvlText w:val="*"/>
      <w:lvlJc w:val="left"/>
      <w:pPr>
        <w:tabs>
          <w:tab w:val="num" w:pos="104"/>
        </w:tabs>
      </w:pPr>
      <w:rPr>
        <w:position w:val="0"/>
        <w:sz w:val="22"/>
        <w:szCs w:val="22"/>
        <w:rtl w:val="0"/>
      </w:rPr>
    </w:lvl>
    <w:lvl w:ilvl="2">
      <w:start w:val="1"/>
      <w:numFmt w:val="bullet"/>
      <w:lvlText w:val="*"/>
      <w:lvlJc w:val="left"/>
      <w:pPr>
        <w:tabs>
          <w:tab w:val="num" w:pos="104"/>
        </w:tabs>
      </w:pPr>
      <w:rPr>
        <w:position w:val="0"/>
        <w:sz w:val="22"/>
        <w:szCs w:val="22"/>
        <w:rtl w:val="0"/>
      </w:rPr>
    </w:lvl>
    <w:lvl w:ilvl="3">
      <w:start w:val="1"/>
      <w:numFmt w:val="bullet"/>
      <w:lvlText w:val="*"/>
      <w:lvlJc w:val="left"/>
      <w:pPr>
        <w:tabs>
          <w:tab w:val="num" w:pos="104"/>
        </w:tabs>
      </w:pPr>
      <w:rPr>
        <w:position w:val="0"/>
        <w:sz w:val="22"/>
        <w:szCs w:val="22"/>
        <w:rtl w:val="0"/>
      </w:rPr>
    </w:lvl>
    <w:lvl w:ilvl="4">
      <w:start w:val="1"/>
      <w:numFmt w:val="bullet"/>
      <w:lvlText w:val="*"/>
      <w:lvlJc w:val="left"/>
      <w:pPr>
        <w:tabs>
          <w:tab w:val="num" w:pos="104"/>
        </w:tabs>
      </w:pPr>
      <w:rPr>
        <w:position w:val="0"/>
        <w:sz w:val="22"/>
        <w:szCs w:val="22"/>
        <w:rtl w:val="0"/>
      </w:rPr>
    </w:lvl>
    <w:lvl w:ilvl="5">
      <w:start w:val="1"/>
      <w:numFmt w:val="bullet"/>
      <w:lvlText w:val="*"/>
      <w:lvlJc w:val="left"/>
      <w:pPr>
        <w:tabs>
          <w:tab w:val="num" w:pos="104"/>
        </w:tabs>
      </w:pPr>
      <w:rPr>
        <w:position w:val="0"/>
        <w:sz w:val="22"/>
        <w:szCs w:val="22"/>
        <w:rtl w:val="0"/>
      </w:rPr>
    </w:lvl>
    <w:lvl w:ilvl="6">
      <w:start w:val="1"/>
      <w:numFmt w:val="bullet"/>
      <w:lvlText w:val="*"/>
      <w:lvlJc w:val="left"/>
      <w:pPr>
        <w:tabs>
          <w:tab w:val="num" w:pos="104"/>
        </w:tabs>
      </w:pPr>
      <w:rPr>
        <w:position w:val="0"/>
        <w:sz w:val="22"/>
        <w:szCs w:val="22"/>
        <w:rtl w:val="0"/>
      </w:rPr>
    </w:lvl>
    <w:lvl w:ilvl="7">
      <w:start w:val="1"/>
      <w:numFmt w:val="bullet"/>
      <w:lvlText w:val="*"/>
      <w:lvlJc w:val="left"/>
      <w:pPr>
        <w:tabs>
          <w:tab w:val="num" w:pos="104"/>
        </w:tabs>
      </w:pPr>
      <w:rPr>
        <w:position w:val="0"/>
        <w:sz w:val="22"/>
        <w:szCs w:val="22"/>
        <w:rtl w:val="0"/>
      </w:rPr>
    </w:lvl>
    <w:lvl w:ilvl="8">
      <w:start w:val="1"/>
      <w:numFmt w:val="bullet"/>
      <w:lvlText w:val="*"/>
      <w:lvlJc w:val="left"/>
      <w:pPr>
        <w:tabs>
          <w:tab w:val="num" w:pos="104"/>
        </w:tabs>
      </w:pPr>
      <w:rPr>
        <w:position w:val="0"/>
        <w:sz w:val="22"/>
        <w:szCs w:val="22"/>
        <w:rtl w:val="0"/>
      </w:rPr>
    </w:lvl>
  </w:abstractNum>
  <w:abstractNum w:abstractNumId="33">
    <w:nsid w:val="5AE541A4"/>
    <w:multiLevelType w:val="hybridMultilevel"/>
    <w:tmpl w:val="E5F20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CD46BCD"/>
    <w:multiLevelType w:val="multilevel"/>
    <w:tmpl w:val="AAA4F046"/>
    <w:styleLink w:val="List28"/>
    <w:lvl w:ilvl="0">
      <w:numFmt w:val="bullet"/>
      <w:lvlText w:val="•"/>
      <w:lvlJc w:val="left"/>
      <w:pPr>
        <w:tabs>
          <w:tab w:val="num" w:pos="360"/>
        </w:tabs>
        <w:ind w:left="360" w:hanging="360"/>
      </w:pPr>
      <w:rPr>
        <w:position w:val="0"/>
        <w:sz w:val="24"/>
        <w:szCs w:val="24"/>
        <w:rtl w:val="0"/>
      </w:rPr>
    </w:lvl>
    <w:lvl w:ilvl="1">
      <w:start w:val="1"/>
      <w:numFmt w:val="bullet"/>
      <w:lvlText w:val="*"/>
      <w:lvlJc w:val="left"/>
      <w:pPr>
        <w:tabs>
          <w:tab w:val="num" w:pos="104"/>
        </w:tabs>
      </w:pPr>
      <w:rPr>
        <w:position w:val="0"/>
        <w:sz w:val="22"/>
        <w:szCs w:val="22"/>
        <w:rtl w:val="0"/>
      </w:rPr>
    </w:lvl>
    <w:lvl w:ilvl="2">
      <w:start w:val="1"/>
      <w:numFmt w:val="bullet"/>
      <w:lvlText w:val="*"/>
      <w:lvlJc w:val="left"/>
      <w:pPr>
        <w:tabs>
          <w:tab w:val="num" w:pos="104"/>
        </w:tabs>
      </w:pPr>
      <w:rPr>
        <w:position w:val="0"/>
        <w:sz w:val="22"/>
        <w:szCs w:val="22"/>
        <w:rtl w:val="0"/>
      </w:rPr>
    </w:lvl>
    <w:lvl w:ilvl="3">
      <w:start w:val="1"/>
      <w:numFmt w:val="bullet"/>
      <w:lvlText w:val="*"/>
      <w:lvlJc w:val="left"/>
      <w:pPr>
        <w:tabs>
          <w:tab w:val="num" w:pos="104"/>
        </w:tabs>
      </w:pPr>
      <w:rPr>
        <w:position w:val="0"/>
        <w:sz w:val="22"/>
        <w:szCs w:val="22"/>
        <w:rtl w:val="0"/>
      </w:rPr>
    </w:lvl>
    <w:lvl w:ilvl="4">
      <w:start w:val="1"/>
      <w:numFmt w:val="bullet"/>
      <w:lvlText w:val="*"/>
      <w:lvlJc w:val="left"/>
      <w:pPr>
        <w:tabs>
          <w:tab w:val="num" w:pos="104"/>
        </w:tabs>
      </w:pPr>
      <w:rPr>
        <w:position w:val="0"/>
        <w:sz w:val="22"/>
        <w:szCs w:val="22"/>
        <w:rtl w:val="0"/>
      </w:rPr>
    </w:lvl>
    <w:lvl w:ilvl="5">
      <w:start w:val="1"/>
      <w:numFmt w:val="bullet"/>
      <w:lvlText w:val="*"/>
      <w:lvlJc w:val="left"/>
      <w:pPr>
        <w:tabs>
          <w:tab w:val="num" w:pos="104"/>
        </w:tabs>
      </w:pPr>
      <w:rPr>
        <w:position w:val="0"/>
        <w:sz w:val="22"/>
        <w:szCs w:val="22"/>
        <w:rtl w:val="0"/>
      </w:rPr>
    </w:lvl>
    <w:lvl w:ilvl="6">
      <w:start w:val="1"/>
      <w:numFmt w:val="bullet"/>
      <w:lvlText w:val="*"/>
      <w:lvlJc w:val="left"/>
      <w:pPr>
        <w:tabs>
          <w:tab w:val="num" w:pos="104"/>
        </w:tabs>
      </w:pPr>
      <w:rPr>
        <w:position w:val="0"/>
        <w:sz w:val="22"/>
        <w:szCs w:val="22"/>
        <w:rtl w:val="0"/>
      </w:rPr>
    </w:lvl>
    <w:lvl w:ilvl="7">
      <w:start w:val="1"/>
      <w:numFmt w:val="bullet"/>
      <w:lvlText w:val="*"/>
      <w:lvlJc w:val="left"/>
      <w:pPr>
        <w:tabs>
          <w:tab w:val="num" w:pos="104"/>
        </w:tabs>
      </w:pPr>
      <w:rPr>
        <w:position w:val="0"/>
        <w:sz w:val="22"/>
        <w:szCs w:val="22"/>
        <w:rtl w:val="0"/>
      </w:rPr>
    </w:lvl>
    <w:lvl w:ilvl="8">
      <w:start w:val="1"/>
      <w:numFmt w:val="bullet"/>
      <w:lvlText w:val="*"/>
      <w:lvlJc w:val="left"/>
      <w:pPr>
        <w:tabs>
          <w:tab w:val="num" w:pos="104"/>
        </w:tabs>
      </w:pPr>
      <w:rPr>
        <w:position w:val="0"/>
        <w:sz w:val="22"/>
        <w:szCs w:val="22"/>
        <w:rtl w:val="0"/>
      </w:rPr>
    </w:lvl>
  </w:abstractNum>
  <w:abstractNum w:abstractNumId="35">
    <w:nsid w:val="64073C74"/>
    <w:multiLevelType w:val="hybridMultilevel"/>
    <w:tmpl w:val="5E04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25378A"/>
    <w:multiLevelType w:val="hybridMultilevel"/>
    <w:tmpl w:val="E368B2E2"/>
    <w:lvl w:ilvl="0" w:tplc="B2B433D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4D210BC"/>
    <w:multiLevelType w:val="multilevel"/>
    <w:tmpl w:val="63D6A230"/>
    <w:styleLink w:val="List9"/>
    <w:lvl w:ilvl="0">
      <w:start w:val="4"/>
      <w:numFmt w:val="decimal"/>
      <w:lvlText w:val="%1."/>
      <w:lvlJc w:val="left"/>
      <w:rPr>
        <w:b/>
        <w:bCs/>
        <w:color w:val="000000"/>
        <w:position w:val="0"/>
      </w:rPr>
    </w:lvl>
    <w:lvl w:ilvl="1">
      <w:start w:val="1"/>
      <w:numFmt w:val="lowerLetter"/>
      <w:lvlText w:val="%2."/>
      <w:lvlJc w:val="left"/>
      <w:rPr>
        <w:b/>
        <w:bCs/>
        <w:color w:val="000000"/>
        <w:position w:val="0"/>
      </w:rPr>
    </w:lvl>
    <w:lvl w:ilvl="2">
      <w:start w:val="1"/>
      <w:numFmt w:val="lowerRoman"/>
      <w:lvlText w:val="%3."/>
      <w:lvlJc w:val="left"/>
      <w:rPr>
        <w:b/>
        <w:bCs/>
        <w:color w:val="000000"/>
        <w:position w:val="0"/>
      </w:rPr>
    </w:lvl>
    <w:lvl w:ilvl="3">
      <w:start w:val="1"/>
      <w:numFmt w:val="decimal"/>
      <w:lvlText w:val="%4."/>
      <w:lvlJc w:val="left"/>
      <w:rPr>
        <w:b/>
        <w:bCs/>
        <w:color w:val="000000"/>
        <w:position w:val="0"/>
      </w:rPr>
    </w:lvl>
    <w:lvl w:ilvl="4">
      <w:start w:val="1"/>
      <w:numFmt w:val="lowerLetter"/>
      <w:lvlText w:val="%5."/>
      <w:lvlJc w:val="left"/>
      <w:rPr>
        <w:b/>
        <w:bCs/>
        <w:color w:val="000000"/>
        <w:position w:val="0"/>
      </w:rPr>
    </w:lvl>
    <w:lvl w:ilvl="5">
      <w:start w:val="1"/>
      <w:numFmt w:val="lowerRoman"/>
      <w:lvlText w:val="%6."/>
      <w:lvlJc w:val="left"/>
      <w:rPr>
        <w:b/>
        <w:bCs/>
        <w:color w:val="000000"/>
        <w:position w:val="0"/>
      </w:rPr>
    </w:lvl>
    <w:lvl w:ilvl="6">
      <w:start w:val="1"/>
      <w:numFmt w:val="decimal"/>
      <w:lvlText w:val="%7."/>
      <w:lvlJc w:val="left"/>
      <w:rPr>
        <w:b/>
        <w:bCs/>
        <w:color w:val="000000"/>
        <w:position w:val="0"/>
      </w:rPr>
    </w:lvl>
    <w:lvl w:ilvl="7">
      <w:start w:val="1"/>
      <w:numFmt w:val="lowerLetter"/>
      <w:lvlText w:val="%8."/>
      <w:lvlJc w:val="left"/>
      <w:rPr>
        <w:b/>
        <w:bCs/>
        <w:color w:val="000000"/>
        <w:position w:val="0"/>
      </w:rPr>
    </w:lvl>
    <w:lvl w:ilvl="8">
      <w:start w:val="1"/>
      <w:numFmt w:val="lowerRoman"/>
      <w:lvlText w:val="%9."/>
      <w:lvlJc w:val="left"/>
      <w:rPr>
        <w:b/>
        <w:bCs/>
        <w:color w:val="000000"/>
        <w:position w:val="0"/>
      </w:rPr>
    </w:lvl>
  </w:abstractNum>
  <w:abstractNum w:abstractNumId="38">
    <w:nsid w:val="65121D91"/>
    <w:multiLevelType w:val="multilevel"/>
    <w:tmpl w:val="E32A87F0"/>
    <w:styleLink w:val="List5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39">
    <w:nsid w:val="65A07A20"/>
    <w:multiLevelType w:val="multilevel"/>
    <w:tmpl w:val="C96E3352"/>
    <w:styleLink w:val="List29"/>
    <w:lvl w:ilvl="0">
      <w:numFmt w:val="bullet"/>
      <w:lvlText w:val="•"/>
      <w:lvlJc w:val="left"/>
      <w:pPr>
        <w:tabs>
          <w:tab w:val="num" w:pos="360"/>
        </w:tabs>
        <w:ind w:left="360" w:hanging="360"/>
      </w:pPr>
      <w:rPr>
        <w:position w:val="0"/>
        <w:sz w:val="24"/>
        <w:szCs w:val="24"/>
        <w:rtl w:val="0"/>
      </w:rPr>
    </w:lvl>
    <w:lvl w:ilvl="1">
      <w:start w:val="1"/>
      <w:numFmt w:val="bullet"/>
      <w:lvlText w:val="*"/>
      <w:lvlJc w:val="left"/>
      <w:pPr>
        <w:tabs>
          <w:tab w:val="num" w:pos="104"/>
        </w:tabs>
      </w:pPr>
      <w:rPr>
        <w:position w:val="0"/>
        <w:sz w:val="22"/>
        <w:szCs w:val="22"/>
        <w:rtl w:val="0"/>
      </w:rPr>
    </w:lvl>
    <w:lvl w:ilvl="2">
      <w:start w:val="1"/>
      <w:numFmt w:val="bullet"/>
      <w:lvlText w:val="*"/>
      <w:lvlJc w:val="left"/>
      <w:pPr>
        <w:tabs>
          <w:tab w:val="num" w:pos="104"/>
        </w:tabs>
      </w:pPr>
      <w:rPr>
        <w:position w:val="0"/>
        <w:sz w:val="22"/>
        <w:szCs w:val="22"/>
        <w:rtl w:val="0"/>
      </w:rPr>
    </w:lvl>
    <w:lvl w:ilvl="3">
      <w:start w:val="1"/>
      <w:numFmt w:val="bullet"/>
      <w:lvlText w:val="*"/>
      <w:lvlJc w:val="left"/>
      <w:pPr>
        <w:tabs>
          <w:tab w:val="num" w:pos="104"/>
        </w:tabs>
      </w:pPr>
      <w:rPr>
        <w:position w:val="0"/>
        <w:sz w:val="22"/>
        <w:szCs w:val="22"/>
        <w:rtl w:val="0"/>
      </w:rPr>
    </w:lvl>
    <w:lvl w:ilvl="4">
      <w:start w:val="1"/>
      <w:numFmt w:val="bullet"/>
      <w:lvlText w:val="*"/>
      <w:lvlJc w:val="left"/>
      <w:pPr>
        <w:tabs>
          <w:tab w:val="num" w:pos="104"/>
        </w:tabs>
      </w:pPr>
      <w:rPr>
        <w:position w:val="0"/>
        <w:sz w:val="22"/>
        <w:szCs w:val="22"/>
        <w:rtl w:val="0"/>
      </w:rPr>
    </w:lvl>
    <w:lvl w:ilvl="5">
      <w:start w:val="1"/>
      <w:numFmt w:val="bullet"/>
      <w:lvlText w:val="*"/>
      <w:lvlJc w:val="left"/>
      <w:pPr>
        <w:tabs>
          <w:tab w:val="num" w:pos="104"/>
        </w:tabs>
      </w:pPr>
      <w:rPr>
        <w:position w:val="0"/>
        <w:sz w:val="22"/>
        <w:szCs w:val="22"/>
        <w:rtl w:val="0"/>
      </w:rPr>
    </w:lvl>
    <w:lvl w:ilvl="6">
      <w:start w:val="1"/>
      <w:numFmt w:val="bullet"/>
      <w:lvlText w:val="*"/>
      <w:lvlJc w:val="left"/>
      <w:pPr>
        <w:tabs>
          <w:tab w:val="num" w:pos="104"/>
        </w:tabs>
      </w:pPr>
      <w:rPr>
        <w:position w:val="0"/>
        <w:sz w:val="22"/>
        <w:szCs w:val="22"/>
        <w:rtl w:val="0"/>
      </w:rPr>
    </w:lvl>
    <w:lvl w:ilvl="7">
      <w:start w:val="1"/>
      <w:numFmt w:val="bullet"/>
      <w:lvlText w:val="*"/>
      <w:lvlJc w:val="left"/>
      <w:pPr>
        <w:tabs>
          <w:tab w:val="num" w:pos="104"/>
        </w:tabs>
      </w:pPr>
      <w:rPr>
        <w:position w:val="0"/>
        <w:sz w:val="22"/>
        <w:szCs w:val="22"/>
        <w:rtl w:val="0"/>
      </w:rPr>
    </w:lvl>
    <w:lvl w:ilvl="8">
      <w:start w:val="1"/>
      <w:numFmt w:val="bullet"/>
      <w:lvlText w:val="*"/>
      <w:lvlJc w:val="left"/>
      <w:pPr>
        <w:tabs>
          <w:tab w:val="num" w:pos="104"/>
        </w:tabs>
      </w:pPr>
      <w:rPr>
        <w:position w:val="0"/>
        <w:sz w:val="22"/>
        <w:szCs w:val="22"/>
        <w:rtl w:val="0"/>
      </w:rPr>
    </w:lvl>
  </w:abstractNum>
  <w:abstractNum w:abstractNumId="40">
    <w:nsid w:val="68EC7A75"/>
    <w:multiLevelType w:val="multilevel"/>
    <w:tmpl w:val="58342DD6"/>
    <w:styleLink w:val="List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nsid w:val="6A5E7778"/>
    <w:multiLevelType w:val="hybridMultilevel"/>
    <w:tmpl w:val="69A2E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ACD0FF0"/>
    <w:multiLevelType w:val="hybridMultilevel"/>
    <w:tmpl w:val="2C8A1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64607D"/>
    <w:multiLevelType w:val="multilevel"/>
    <w:tmpl w:val="E2709D60"/>
    <w:styleLink w:val="List20"/>
    <w:lvl w:ilvl="0">
      <w:numFmt w:val="bullet"/>
      <w:lvlText w:val="•"/>
      <w:lvlJc w:val="left"/>
      <w:pPr>
        <w:tabs>
          <w:tab w:val="num" w:pos="360"/>
        </w:tabs>
        <w:ind w:left="360" w:hanging="360"/>
      </w:pPr>
      <w:rPr>
        <w:position w:val="0"/>
        <w:sz w:val="24"/>
        <w:szCs w:val="24"/>
      </w:rPr>
    </w:lvl>
    <w:lvl w:ilvl="1">
      <w:start w:val="1"/>
      <w:numFmt w:val="bullet"/>
      <w:lvlText w:val="*"/>
      <w:lvlJc w:val="left"/>
      <w:pPr>
        <w:tabs>
          <w:tab w:val="num" w:pos="106"/>
        </w:tabs>
      </w:pPr>
      <w:rPr>
        <w:position w:val="0"/>
        <w:sz w:val="22"/>
        <w:szCs w:val="22"/>
      </w:rPr>
    </w:lvl>
    <w:lvl w:ilvl="2">
      <w:start w:val="1"/>
      <w:numFmt w:val="bullet"/>
      <w:lvlText w:val="*"/>
      <w:lvlJc w:val="left"/>
      <w:pPr>
        <w:tabs>
          <w:tab w:val="num" w:pos="106"/>
        </w:tabs>
      </w:pPr>
      <w:rPr>
        <w:position w:val="0"/>
        <w:sz w:val="22"/>
        <w:szCs w:val="22"/>
      </w:rPr>
    </w:lvl>
    <w:lvl w:ilvl="3">
      <w:start w:val="1"/>
      <w:numFmt w:val="bullet"/>
      <w:lvlText w:val="*"/>
      <w:lvlJc w:val="left"/>
      <w:pPr>
        <w:tabs>
          <w:tab w:val="num" w:pos="106"/>
        </w:tabs>
      </w:pPr>
      <w:rPr>
        <w:position w:val="0"/>
        <w:sz w:val="22"/>
        <w:szCs w:val="22"/>
      </w:rPr>
    </w:lvl>
    <w:lvl w:ilvl="4">
      <w:start w:val="1"/>
      <w:numFmt w:val="bullet"/>
      <w:lvlText w:val="*"/>
      <w:lvlJc w:val="left"/>
      <w:pPr>
        <w:tabs>
          <w:tab w:val="num" w:pos="106"/>
        </w:tabs>
      </w:pPr>
      <w:rPr>
        <w:position w:val="0"/>
        <w:sz w:val="22"/>
        <w:szCs w:val="22"/>
      </w:rPr>
    </w:lvl>
    <w:lvl w:ilvl="5">
      <w:start w:val="1"/>
      <w:numFmt w:val="bullet"/>
      <w:lvlText w:val="*"/>
      <w:lvlJc w:val="left"/>
      <w:pPr>
        <w:tabs>
          <w:tab w:val="num" w:pos="106"/>
        </w:tabs>
      </w:pPr>
      <w:rPr>
        <w:position w:val="0"/>
        <w:sz w:val="22"/>
        <w:szCs w:val="22"/>
      </w:rPr>
    </w:lvl>
    <w:lvl w:ilvl="6">
      <w:start w:val="1"/>
      <w:numFmt w:val="bullet"/>
      <w:lvlText w:val="*"/>
      <w:lvlJc w:val="left"/>
      <w:pPr>
        <w:tabs>
          <w:tab w:val="num" w:pos="106"/>
        </w:tabs>
      </w:pPr>
      <w:rPr>
        <w:position w:val="0"/>
        <w:sz w:val="22"/>
        <w:szCs w:val="22"/>
      </w:rPr>
    </w:lvl>
    <w:lvl w:ilvl="7">
      <w:start w:val="1"/>
      <w:numFmt w:val="bullet"/>
      <w:lvlText w:val="*"/>
      <w:lvlJc w:val="left"/>
      <w:pPr>
        <w:tabs>
          <w:tab w:val="num" w:pos="106"/>
        </w:tabs>
      </w:pPr>
      <w:rPr>
        <w:position w:val="0"/>
        <w:sz w:val="22"/>
        <w:szCs w:val="22"/>
      </w:rPr>
    </w:lvl>
    <w:lvl w:ilvl="8">
      <w:start w:val="1"/>
      <w:numFmt w:val="bullet"/>
      <w:lvlText w:val="*"/>
      <w:lvlJc w:val="left"/>
      <w:pPr>
        <w:tabs>
          <w:tab w:val="num" w:pos="106"/>
        </w:tabs>
      </w:pPr>
      <w:rPr>
        <w:position w:val="0"/>
        <w:sz w:val="22"/>
        <w:szCs w:val="22"/>
      </w:rPr>
    </w:lvl>
  </w:abstractNum>
  <w:abstractNum w:abstractNumId="44">
    <w:nsid w:val="76112DAA"/>
    <w:multiLevelType w:val="hybridMultilevel"/>
    <w:tmpl w:val="42202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8C8732D"/>
    <w:multiLevelType w:val="multilevel"/>
    <w:tmpl w:val="B3007F00"/>
    <w:styleLink w:val="List24"/>
    <w:lvl w:ilvl="0">
      <w:numFmt w:val="bullet"/>
      <w:lvlText w:val="•"/>
      <w:lvlJc w:val="left"/>
      <w:pPr>
        <w:tabs>
          <w:tab w:val="num" w:pos="360"/>
        </w:tabs>
        <w:ind w:left="360" w:hanging="360"/>
      </w:pPr>
      <w:rPr>
        <w:position w:val="0"/>
        <w:sz w:val="24"/>
        <w:szCs w:val="24"/>
        <w:rtl w:val="0"/>
      </w:rPr>
    </w:lvl>
    <w:lvl w:ilvl="1">
      <w:start w:val="1"/>
      <w:numFmt w:val="bullet"/>
      <w:lvlText w:val="*"/>
      <w:lvlJc w:val="left"/>
      <w:pPr>
        <w:tabs>
          <w:tab w:val="num" w:pos="104"/>
        </w:tabs>
      </w:pPr>
      <w:rPr>
        <w:position w:val="0"/>
        <w:sz w:val="22"/>
        <w:szCs w:val="22"/>
        <w:rtl w:val="0"/>
      </w:rPr>
    </w:lvl>
    <w:lvl w:ilvl="2">
      <w:start w:val="1"/>
      <w:numFmt w:val="bullet"/>
      <w:lvlText w:val="*"/>
      <w:lvlJc w:val="left"/>
      <w:pPr>
        <w:tabs>
          <w:tab w:val="num" w:pos="104"/>
        </w:tabs>
      </w:pPr>
      <w:rPr>
        <w:position w:val="0"/>
        <w:sz w:val="22"/>
        <w:szCs w:val="22"/>
        <w:rtl w:val="0"/>
      </w:rPr>
    </w:lvl>
    <w:lvl w:ilvl="3">
      <w:start w:val="1"/>
      <w:numFmt w:val="bullet"/>
      <w:lvlText w:val="*"/>
      <w:lvlJc w:val="left"/>
      <w:pPr>
        <w:tabs>
          <w:tab w:val="num" w:pos="104"/>
        </w:tabs>
      </w:pPr>
      <w:rPr>
        <w:position w:val="0"/>
        <w:sz w:val="22"/>
        <w:szCs w:val="22"/>
        <w:rtl w:val="0"/>
      </w:rPr>
    </w:lvl>
    <w:lvl w:ilvl="4">
      <w:start w:val="1"/>
      <w:numFmt w:val="bullet"/>
      <w:lvlText w:val="*"/>
      <w:lvlJc w:val="left"/>
      <w:pPr>
        <w:tabs>
          <w:tab w:val="num" w:pos="104"/>
        </w:tabs>
      </w:pPr>
      <w:rPr>
        <w:position w:val="0"/>
        <w:sz w:val="22"/>
        <w:szCs w:val="22"/>
        <w:rtl w:val="0"/>
      </w:rPr>
    </w:lvl>
    <w:lvl w:ilvl="5">
      <w:start w:val="1"/>
      <w:numFmt w:val="bullet"/>
      <w:lvlText w:val="*"/>
      <w:lvlJc w:val="left"/>
      <w:pPr>
        <w:tabs>
          <w:tab w:val="num" w:pos="104"/>
        </w:tabs>
      </w:pPr>
      <w:rPr>
        <w:position w:val="0"/>
        <w:sz w:val="22"/>
        <w:szCs w:val="22"/>
        <w:rtl w:val="0"/>
      </w:rPr>
    </w:lvl>
    <w:lvl w:ilvl="6">
      <w:start w:val="1"/>
      <w:numFmt w:val="bullet"/>
      <w:lvlText w:val="*"/>
      <w:lvlJc w:val="left"/>
      <w:pPr>
        <w:tabs>
          <w:tab w:val="num" w:pos="104"/>
        </w:tabs>
      </w:pPr>
      <w:rPr>
        <w:position w:val="0"/>
        <w:sz w:val="22"/>
        <w:szCs w:val="22"/>
        <w:rtl w:val="0"/>
      </w:rPr>
    </w:lvl>
    <w:lvl w:ilvl="7">
      <w:start w:val="1"/>
      <w:numFmt w:val="bullet"/>
      <w:lvlText w:val="*"/>
      <w:lvlJc w:val="left"/>
      <w:pPr>
        <w:tabs>
          <w:tab w:val="num" w:pos="104"/>
        </w:tabs>
      </w:pPr>
      <w:rPr>
        <w:position w:val="0"/>
        <w:sz w:val="22"/>
        <w:szCs w:val="22"/>
        <w:rtl w:val="0"/>
      </w:rPr>
    </w:lvl>
    <w:lvl w:ilvl="8">
      <w:start w:val="1"/>
      <w:numFmt w:val="bullet"/>
      <w:lvlText w:val="*"/>
      <w:lvlJc w:val="left"/>
      <w:pPr>
        <w:tabs>
          <w:tab w:val="num" w:pos="104"/>
        </w:tabs>
      </w:pPr>
      <w:rPr>
        <w:position w:val="0"/>
        <w:sz w:val="22"/>
        <w:szCs w:val="22"/>
        <w:rtl w:val="0"/>
      </w:rPr>
    </w:lvl>
  </w:abstractNum>
  <w:abstractNum w:abstractNumId="46">
    <w:nsid w:val="7D7C4345"/>
    <w:multiLevelType w:val="multilevel"/>
    <w:tmpl w:val="F25EB162"/>
    <w:styleLink w:val="List12"/>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47">
    <w:nsid w:val="7DEB76E8"/>
    <w:multiLevelType w:val="multilevel"/>
    <w:tmpl w:val="C46AC93E"/>
    <w:styleLink w:val="List1"/>
    <w:lvl w:ilvl="0">
      <w:start w:val="1"/>
      <w:numFmt w:val="upperLetter"/>
      <w:lvlText w:val="%1."/>
      <w:lvlJc w:val="left"/>
      <w:rPr>
        <w:position w:val="0"/>
        <w:u w:val="single"/>
        <w:rtl w:val="0"/>
      </w:rPr>
    </w:lvl>
    <w:lvl w:ilvl="1">
      <w:start w:val="1"/>
      <w:numFmt w:val="upperLetter"/>
      <w:lvlText w:val="%2."/>
      <w:lvlJc w:val="left"/>
      <w:rPr>
        <w:position w:val="0"/>
        <w:u w:val="single"/>
        <w:rtl w:val="0"/>
      </w:rPr>
    </w:lvl>
    <w:lvl w:ilvl="2">
      <w:start w:val="1"/>
      <w:numFmt w:val="upperLetter"/>
      <w:lvlText w:val="%3."/>
      <w:lvlJc w:val="left"/>
      <w:rPr>
        <w:position w:val="0"/>
        <w:u w:val="single"/>
        <w:rtl w:val="0"/>
      </w:rPr>
    </w:lvl>
    <w:lvl w:ilvl="3">
      <w:start w:val="1"/>
      <w:numFmt w:val="upperLetter"/>
      <w:lvlText w:val="%4."/>
      <w:lvlJc w:val="left"/>
      <w:rPr>
        <w:position w:val="0"/>
        <w:u w:val="single"/>
        <w:rtl w:val="0"/>
      </w:rPr>
    </w:lvl>
    <w:lvl w:ilvl="4">
      <w:start w:val="1"/>
      <w:numFmt w:val="upperLetter"/>
      <w:lvlText w:val="%5."/>
      <w:lvlJc w:val="left"/>
      <w:rPr>
        <w:position w:val="0"/>
        <w:u w:val="single"/>
        <w:rtl w:val="0"/>
      </w:rPr>
    </w:lvl>
    <w:lvl w:ilvl="5">
      <w:start w:val="1"/>
      <w:numFmt w:val="upperLetter"/>
      <w:lvlText w:val="%6."/>
      <w:lvlJc w:val="left"/>
      <w:rPr>
        <w:position w:val="0"/>
        <w:u w:val="single"/>
        <w:rtl w:val="0"/>
      </w:rPr>
    </w:lvl>
    <w:lvl w:ilvl="6">
      <w:start w:val="1"/>
      <w:numFmt w:val="upperLetter"/>
      <w:lvlText w:val="%7."/>
      <w:lvlJc w:val="left"/>
      <w:rPr>
        <w:position w:val="0"/>
        <w:u w:val="single"/>
        <w:rtl w:val="0"/>
      </w:rPr>
    </w:lvl>
    <w:lvl w:ilvl="7">
      <w:start w:val="1"/>
      <w:numFmt w:val="upperLetter"/>
      <w:lvlText w:val="%8."/>
      <w:lvlJc w:val="left"/>
      <w:rPr>
        <w:position w:val="0"/>
        <w:u w:val="single"/>
        <w:rtl w:val="0"/>
      </w:rPr>
    </w:lvl>
    <w:lvl w:ilvl="8">
      <w:start w:val="1"/>
      <w:numFmt w:val="upperLetter"/>
      <w:lvlText w:val="%9."/>
      <w:lvlJc w:val="left"/>
      <w:rPr>
        <w:position w:val="0"/>
        <w:u w:val="single"/>
        <w:rtl w:val="0"/>
      </w:rPr>
    </w:lvl>
  </w:abstractNum>
  <w:num w:numId="1">
    <w:abstractNumId w:val="16"/>
  </w:num>
  <w:num w:numId="2">
    <w:abstractNumId w:val="42"/>
  </w:num>
  <w:num w:numId="3">
    <w:abstractNumId w:val="35"/>
  </w:num>
  <w:num w:numId="4">
    <w:abstractNumId w:val="13"/>
  </w:num>
  <w:num w:numId="5">
    <w:abstractNumId w:val="19"/>
  </w:num>
  <w:num w:numId="6">
    <w:abstractNumId w:val="41"/>
  </w:num>
  <w:num w:numId="7">
    <w:abstractNumId w:val="47"/>
    <w:lvlOverride w:ilvl="0">
      <w:lvl w:ilvl="0">
        <w:start w:val="1"/>
        <w:numFmt w:val="upperLetter"/>
        <w:lvlText w:val="%1."/>
        <w:lvlJc w:val="left"/>
        <w:rPr>
          <w:position w:val="0"/>
          <w:u w:val="none"/>
          <w:rtl w:val="0"/>
        </w:rPr>
      </w:lvl>
    </w:lvlOverride>
  </w:num>
  <w:num w:numId="8">
    <w:abstractNumId w:val="8"/>
  </w:num>
  <w:num w:numId="9">
    <w:abstractNumId w:val="1"/>
  </w:num>
  <w:num w:numId="10">
    <w:abstractNumId w:val="2"/>
  </w:num>
  <w:num w:numId="11">
    <w:abstractNumId w:val="38"/>
  </w:num>
  <w:num w:numId="12">
    <w:abstractNumId w:val="33"/>
  </w:num>
  <w:num w:numId="13">
    <w:abstractNumId w:val="30"/>
  </w:num>
  <w:num w:numId="14">
    <w:abstractNumId w:val="40"/>
  </w:num>
  <w:num w:numId="15">
    <w:abstractNumId w:val="4"/>
  </w:num>
  <w:num w:numId="16">
    <w:abstractNumId w:val="37"/>
  </w:num>
  <w:num w:numId="17">
    <w:abstractNumId w:val="17"/>
  </w:num>
  <w:num w:numId="18">
    <w:abstractNumId w:val="25"/>
  </w:num>
  <w:num w:numId="19">
    <w:abstractNumId w:val="46"/>
  </w:num>
  <w:num w:numId="20">
    <w:abstractNumId w:val="24"/>
  </w:num>
  <w:num w:numId="21">
    <w:abstractNumId w:val="14"/>
  </w:num>
  <w:num w:numId="22">
    <w:abstractNumId w:val="12"/>
  </w:num>
  <w:num w:numId="23">
    <w:abstractNumId w:val="31"/>
  </w:num>
  <w:num w:numId="24">
    <w:abstractNumId w:val="32"/>
  </w:num>
  <w:num w:numId="25">
    <w:abstractNumId w:val="0"/>
  </w:num>
  <w:num w:numId="26">
    <w:abstractNumId w:val="28"/>
  </w:num>
  <w:num w:numId="27">
    <w:abstractNumId w:val="43"/>
  </w:num>
  <w:num w:numId="28">
    <w:abstractNumId w:val="10"/>
  </w:num>
  <w:num w:numId="29">
    <w:abstractNumId w:val="21"/>
  </w:num>
  <w:num w:numId="30">
    <w:abstractNumId w:val="45"/>
  </w:num>
  <w:num w:numId="31">
    <w:abstractNumId w:val="11"/>
  </w:num>
  <w:num w:numId="32">
    <w:abstractNumId w:val="29"/>
  </w:num>
  <w:num w:numId="33">
    <w:abstractNumId w:val="20"/>
  </w:num>
  <w:num w:numId="34">
    <w:abstractNumId w:val="34"/>
  </w:num>
  <w:num w:numId="35">
    <w:abstractNumId w:val="39"/>
  </w:num>
  <w:num w:numId="36">
    <w:abstractNumId w:val="44"/>
  </w:num>
  <w:num w:numId="37">
    <w:abstractNumId w:val="23"/>
  </w:num>
  <w:num w:numId="38">
    <w:abstractNumId w:val="6"/>
  </w:num>
  <w:num w:numId="39">
    <w:abstractNumId w:val="3"/>
  </w:num>
  <w:num w:numId="40">
    <w:abstractNumId w:val="15"/>
  </w:num>
  <w:num w:numId="41">
    <w:abstractNumId w:val="7"/>
  </w:num>
  <w:num w:numId="42">
    <w:abstractNumId w:val="5"/>
  </w:num>
  <w:num w:numId="43">
    <w:abstractNumId w:val="26"/>
  </w:num>
  <w:num w:numId="44">
    <w:abstractNumId w:val="27"/>
  </w:num>
  <w:num w:numId="45">
    <w:abstractNumId w:val="22"/>
  </w:num>
  <w:num w:numId="46">
    <w:abstractNumId w:val="36"/>
  </w:num>
  <w:num w:numId="47">
    <w:abstractNumId w:val="18"/>
  </w:num>
  <w:num w:numId="48">
    <w:abstractNumId w:val="47"/>
  </w:num>
  <w:num w:numId="4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o:colormru v:ext="edit" colors="#969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710"/>
    <w:rsid w:val="00041E0A"/>
    <w:rsid w:val="00045FB2"/>
    <w:rsid w:val="0006709C"/>
    <w:rsid w:val="000A2EB1"/>
    <w:rsid w:val="000C321E"/>
    <w:rsid w:val="000D75C1"/>
    <w:rsid w:val="000E366B"/>
    <w:rsid w:val="00104AE3"/>
    <w:rsid w:val="00112972"/>
    <w:rsid w:val="001442DC"/>
    <w:rsid w:val="00167BD1"/>
    <w:rsid w:val="00171C82"/>
    <w:rsid w:val="0019157B"/>
    <w:rsid w:val="001943CF"/>
    <w:rsid w:val="001A1AE1"/>
    <w:rsid w:val="001C1F67"/>
    <w:rsid w:val="001C730C"/>
    <w:rsid w:val="00202583"/>
    <w:rsid w:val="00215BA1"/>
    <w:rsid w:val="00225F53"/>
    <w:rsid w:val="002613B1"/>
    <w:rsid w:val="002769BF"/>
    <w:rsid w:val="002844F4"/>
    <w:rsid w:val="00287417"/>
    <w:rsid w:val="002A057F"/>
    <w:rsid w:val="002C5C1E"/>
    <w:rsid w:val="002C6C42"/>
    <w:rsid w:val="002D364F"/>
    <w:rsid w:val="00333F03"/>
    <w:rsid w:val="00345787"/>
    <w:rsid w:val="003468F2"/>
    <w:rsid w:val="0037014D"/>
    <w:rsid w:val="003C35FF"/>
    <w:rsid w:val="003E5F22"/>
    <w:rsid w:val="0044736E"/>
    <w:rsid w:val="00455DF5"/>
    <w:rsid w:val="00467DC9"/>
    <w:rsid w:val="00490A5E"/>
    <w:rsid w:val="004A0C22"/>
    <w:rsid w:val="004C3F1F"/>
    <w:rsid w:val="004F2AAE"/>
    <w:rsid w:val="00505E85"/>
    <w:rsid w:val="005147AF"/>
    <w:rsid w:val="00546E15"/>
    <w:rsid w:val="0058109F"/>
    <w:rsid w:val="00592BEE"/>
    <w:rsid w:val="005A46A7"/>
    <w:rsid w:val="005B0321"/>
    <w:rsid w:val="005B1426"/>
    <w:rsid w:val="005E773A"/>
    <w:rsid w:val="006126CE"/>
    <w:rsid w:val="00615DDE"/>
    <w:rsid w:val="006959E1"/>
    <w:rsid w:val="006B2A4B"/>
    <w:rsid w:val="006C0549"/>
    <w:rsid w:val="006E1D77"/>
    <w:rsid w:val="00703148"/>
    <w:rsid w:val="00736D09"/>
    <w:rsid w:val="00777FC4"/>
    <w:rsid w:val="00785642"/>
    <w:rsid w:val="007937D6"/>
    <w:rsid w:val="007A044F"/>
    <w:rsid w:val="007A5C2B"/>
    <w:rsid w:val="007B1036"/>
    <w:rsid w:val="007B1605"/>
    <w:rsid w:val="007E5696"/>
    <w:rsid w:val="007E6B56"/>
    <w:rsid w:val="008043B6"/>
    <w:rsid w:val="00827A11"/>
    <w:rsid w:val="008330AD"/>
    <w:rsid w:val="008448A8"/>
    <w:rsid w:val="00847337"/>
    <w:rsid w:val="00847EFA"/>
    <w:rsid w:val="00867F8A"/>
    <w:rsid w:val="0088200F"/>
    <w:rsid w:val="008B273D"/>
    <w:rsid w:val="008D50A1"/>
    <w:rsid w:val="008D7A05"/>
    <w:rsid w:val="008E0BA8"/>
    <w:rsid w:val="008F6A0C"/>
    <w:rsid w:val="009361CA"/>
    <w:rsid w:val="009716B7"/>
    <w:rsid w:val="009E5B48"/>
    <w:rsid w:val="009F1041"/>
    <w:rsid w:val="009F5AF8"/>
    <w:rsid w:val="009F7318"/>
    <w:rsid w:val="00A079C7"/>
    <w:rsid w:val="00AA441C"/>
    <w:rsid w:val="00AC2F3E"/>
    <w:rsid w:val="00AC3507"/>
    <w:rsid w:val="00AE6670"/>
    <w:rsid w:val="00AF564E"/>
    <w:rsid w:val="00B24B59"/>
    <w:rsid w:val="00B353A7"/>
    <w:rsid w:val="00B6592F"/>
    <w:rsid w:val="00B74710"/>
    <w:rsid w:val="00B7698A"/>
    <w:rsid w:val="00B90D8F"/>
    <w:rsid w:val="00BD086B"/>
    <w:rsid w:val="00BF2B29"/>
    <w:rsid w:val="00C00C89"/>
    <w:rsid w:val="00C1651C"/>
    <w:rsid w:val="00C35C2C"/>
    <w:rsid w:val="00C73089"/>
    <w:rsid w:val="00C83D7A"/>
    <w:rsid w:val="00C9736D"/>
    <w:rsid w:val="00CA52ED"/>
    <w:rsid w:val="00CD37AD"/>
    <w:rsid w:val="00D01B81"/>
    <w:rsid w:val="00D13AEA"/>
    <w:rsid w:val="00D247B7"/>
    <w:rsid w:val="00D30A9B"/>
    <w:rsid w:val="00D812CF"/>
    <w:rsid w:val="00D9139F"/>
    <w:rsid w:val="00DA2018"/>
    <w:rsid w:val="00E35CA1"/>
    <w:rsid w:val="00E53284"/>
    <w:rsid w:val="00E53A96"/>
    <w:rsid w:val="00E64B32"/>
    <w:rsid w:val="00E767DF"/>
    <w:rsid w:val="00E81F55"/>
    <w:rsid w:val="00E833F4"/>
    <w:rsid w:val="00EB3553"/>
    <w:rsid w:val="00EC1B73"/>
    <w:rsid w:val="00F07FAC"/>
    <w:rsid w:val="00F36359"/>
    <w:rsid w:val="00F448EF"/>
    <w:rsid w:val="00F60547"/>
    <w:rsid w:val="00F900FB"/>
    <w:rsid w:val="00FB10A9"/>
    <w:rsid w:val="00FC6DEE"/>
    <w:rsid w:val="00FD19CC"/>
    <w:rsid w:val="00FE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969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7DC"/>
    <w:rPr>
      <w:sz w:val="24"/>
      <w:szCs w:val="24"/>
    </w:rPr>
  </w:style>
  <w:style w:type="paragraph" w:styleId="Heading1">
    <w:name w:val="heading 1"/>
    <w:basedOn w:val="Normal"/>
    <w:next w:val="Normal"/>
    <w:qFormat/>
    <w:rsid w:val="005017E4"/>
    <w:pPr>
      <w:keepNext/>
      <w:outlineLvl w:val="0"/>
    </w:pPr>
    <w:rPr>
      <w:b/>
      <w:smallCaps/>
      <w:sz w:val="20"/>
      <w:szCs w:val="20"/>
    </w:rPr>
  </w:style>
  <w:style w:type="paragraph" w:styleId="Heading2">
    <w:name w:val="heading 2"/>
    <w:basedOn w:val="Normal"/>
    <w:next w:val="Normal"/>
    <w:qFormat/>
    <w:rsid w:val="005017E4"/>
    <w:pPr>
      <w:keepNext/>
      <w:outlineLvl w:val="1"/>
    </w:pPr>
    <w:rPr>
      <w:b/>
    </w:rPr>
  </w:style>
  <w:style w:type="paragraph" w:styleId="Heading3">
    <w:name w:val="heading 3"/>
    <w:basedOn w:val="Normal"/>
    <w:next w:val="Normal"/>
    <w:link w:val="Heading3Char"/>
    <w:qFormat/>
    <w:rsid w:val="005017E4"/>
    <w:pPr>
      <w:keepNext/>
      <w:tabs>
        <w:tab w:val="left" w:pos="4680"/>
      </w:tabs>
      <w:ind w:right="90"/>
      <w:outlineLvl w:val="2"/>
    </w:pPr>
    <w:rPr>
      <w:b/>
      <w:bCs/>
    </w:rPr>
  </w:style>
  <w:style w:type="paragraph" w:styleId="Heading4">
    <w:name w:val="heading 4"/>
    <w:basedOn w:val="Normal"/>
    <w:next w:val="Normal"/>
    <w:qFormat/>
    <w:rsid w:val="005017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b/>
      <w:sz w:val="22"/>
      <w:szCs w:val="20"/>
    </w:rPr>
  </w:style>
  <w:style w:type="paragraph" w:styleId="Heading5">
    <w:name w:val="heading 5"/>
    <w:basedOn w:val="Normal"/>
    <w:next w:val="Normal"/>
    <w:qFormat/>
    <w:rsid w:val="005017E4"/>
    <w:pPr>
      <w:keepNext/>
      <w:spacing w:line="240" w:lineRule="exact"/>
      <w:jc w:val="center"/>
      <w:outlineLvl w:val="4"/>
    </w:pPr>
    <w:rPr>
      <w:rFonts w:ascii="Arial" w:hAnsi="Arial" w:cs="Arial"/>
      <w:sz w:val="20"/>
      <w:u w:val="single"/>
    </w:rPr>
  </w:style>
  <w:style w:type="paragraph" w:styleId="Heading6">
    <w:name w:val="heading 6"/>
    <w:basedOn w:val="Normal"/>
    <w:next w:val="Normal"/>
    <w:qFormat/>
    <w:rsid w:val="005017E4"/>
    <w:pPr>
      <w:keepNext/>
      <w:jc w:val="center"/>
      <w:outlineLvl w:val="5"/>
    </w:pPr>
    <w:rPr>
      <w:rFonts w:ascii="Arial" w:hAnsi="Arial" w:cs="Arial"/>
      <w:b/>
      <w:bCs/>
      <w:sz w:val="20"/>
    </w:rPr>
  </w:style>
  <w:style w:type="paragraph" w:styleId="Heading7">
    <w:name w:val="heading 7"/>
    <w:basedOn w:val="Normal"/>
    <w:next w:val="Normal"/>
    <w:qFormat/>
    <w:rsid w:val="005017E4"/>
    <w:pPr>
      <w:keepNext/>
      <w:outlineLvl w:val="6"/>
    </w:pPr>
    <w:rPr>
      <w:i/>
      <w:szCs w:val="20"/>
    </w:rPr>
  </w:style>
  <w:style w:type="paragraph" w:styleId="Heading8">
    <w:name w:val="heading 8"/>
    <w:basedOn w:val="Normal"/>
    <w:next w:val="Normal"/>
    <w:link w:val="Heading8Char"/>
    <w:qFormat/>
    <w:rsid w:val="005017E4"/>
    <w:pPr>
      <w:keepNext/>
      <w:tabs>
        <w:tab w:val="left" w:pos="4680"/>
      </w:tabs>
      <w:ind w:right="90"/>
      <w:jc w:val="right"/>
      <w:outlineLvl w:val="7"/>
    </w:pPr>
    <w:rPr>
      <w:rFonts w:ascii="Arial" w:hAnsi="Arial"/>
      <w:b/>
      <w:bCs/>
      <w:sz w:val="20"/>
    </w:rPr>
  </w:style>
  <w:style w:type="paragraph" w:styleId="Heading9">
    <w:name w:val="heading 9"/>
    <w:basedOn w:val="Normal"/>
    <w:next w:val="Normal"/>
    <w:qFormat/>
    <w:rsid w:val="005017E4"/>
    <w:pPr>
      <w:keepNext/>
      <w:tabs>
        <w:tab w:val="left" w:pos="2520"/>
        <w:tab w:val="left" w:pos="3330"/>
      </w:tabs>
      <w:ind w:right="90"/>
      <w:jc w:val="center"/>
      <w:outlineLvl w:val="8"/>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17E4"/>
    <w:pPr>
      <w:tabs>
        <w:tab w:val="center" w:pos="4320"/>
        <w:tab w:val="right" w:pos="8640"/>
      </w:tabs>
    </w:pPr>
  </w:style>
  <w:style w:type="paragraph" w:styleId="Subtitle">
    <w:name w:val="Subtitle"/>
    <w:basedOn w:val="Normal"/>
    <w:link w:val="SubtitleChar"/>
    <w:qFormat/>
    <w:rsid w:val="005017E4"/>
    <w:pPr>
      <w:tabs>
        <w:tab w:val="left" w:pos="5040"/>
      </w:tabs>
      <w:jc w:val="center"/>
    </w:pPr>
    <w:rPr>
      <w:b/>
      <w:szCs w:val="20"/>
    </w:rPr>
  </w:style>
  <w:style w:type="character" w:styleId="Hyperlink">
    <w:name w:val="Hyperlink"/>
    <w:rsid w:val="005017E4"/>
    <w:rPr>
      <w:color w:val="0000FF"/>
      <w:u w:val="single"/>
    </w:rPr>
  </w:style>
  <w:style w:type="paragraph" w:styleId="BodyText">
    <w:name w:val="Body Text"/>
    <w:basedOn w:val="Normal"/>
    <w:rsid w:val="005017E4"/>
    <w:rPr>
      <w:sz w:val="20"/>
      <w:szCs w:val="20"/>
    </w:rPr>
  </w:style>
  <w:style w:type="paragraph" w:styleId="BodyText2">
    <w:name w:val="Body Text 2"/>
    <w:basedOn w:val="Normal"/>
    <w:rsid w:val="005017E4"/>
    <w:pPr>
      <w:jc w:val="both"/>
    </w:pPr>
    <w:rPr>
      <w:sz w:val="20"/>
      <w:szCs w:val="20"/>
    </w:rPr>
  </w:style>
  <w:style w:type="paragraph" w:styleId="Title">
    <w:name w:val="Title"/>
    <w:basedOn w:val="Normal"/>
    <w:qFormat/>
    <w:rsid w:val="005017E4"/>
    <w:pPr>
      <w:tabs>
        <w:tab w:val="left" w:pos="5040"/>
      </w:tabs>
      <w:jc w:val="center"/>
    </w:pPr>
    <w:rPr>
      <w:b/>
      <w:szCs w:val="20"/>
    </w:rPr>
  </w:style>
  <w:style w:type="paragraph" w:styleId="BodyText3">
    <w:name w:val="Body Text 3"/>
    <w:basedOn w:val="Normal"/>
    <w:rsid w:val="005017E4"/>
    <w:pPr>
      <w:tabs>
        <w:tab w:val="left" w:pos="4680"/>
      </w:tabs>
      <w:ind w:right="90"/>
    </w:pPr>
  </w:style>
  <w:style w:type="paragraph" w:styleId="Footer">
    <w:name w:val="footer"/>
    <w:basedOn w:val="Normal"/>
    <w:rsid w:val="005017E4"/>
    <w:pPr>
      <w:tabs>
        <w:tab w:val="center" w:pos="4320"/>
        <w:tab w:val="right" w:pos="8640"/>
      </w:tabs>
    </w:pPr>
  </w:style>
  <w:style w:type="character" w:styleId="PageNumber">
    <w:name w:val="page number"/>
    <w:basedOn w:val="DefaultParagraphFont"/>
    <w:rsid w:val="005017E4"/>
  </w:style>
  <w:style w:type="paragraph" w:styleId="BodyTextIndent">
    <w:name w:val="Body Text Indent"/>
    <w:basedOn w:val="Normal"/>
    <w:rsid w:val="005017E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color w:val="FF0000"/>
      <w:szCs w:val="20"/>
    </w:rPr>
  </w:style>
  <w:style w:type="paragraph" w:styleId="ListContinue">
    <w:name w:val="List Continue"/>
    <w:basedOn w:val="Normal"/>
    <w:rsid w:val="005017E4"/>
    <w:pPr>
      <w:spacing w:after="120"/>
      <w:ind w:left="360"/>
    </w:pPr>
    <w:rPr>
      <w:sz w:val="20"/>
      <w:szCs w:val="20"/>
    </w:rPr>
  </w:style>
  <w:style w:type="paragraph" w:styleId="FootnoteText">
    <w:name w:val="footnote text"/>
    <w:basedOn w:val="Normal"/>
    <w:semiHidden/>
    <w:rsid w:val="005017E4"/>
    <w:rPr>
      <w:sz w:val="20"/>
      <w:szCs w:val="20"/>
    </w:rPr>
  </w:style>
  <w:style w:type="character" w:styleId="FootnoteReference">
    <w:name w:val="footnote reference"/>
    <w:semiHidden/>
    <w:rsid w:val="005017E4"/>
    <w:rPr>
      <w:vertAlign w:val="superscript"/>
    </w:rPr>
  </w:style>
  <w:style w:type="paragraph" w:styleId="BalloonText">
    <w:name w:val="Balloon Text"/>
    <w:basedOn w:val="Normal"/>
    <w:link w:val="BalloonTextChar"/>
    <w:rsid w:val="005017E4"/>
    <w:rPr>
      <w:rFonts w:ascii="Tahoma" w:hAnsi="Tahoma" w:cs="Tahoma"/>
      <w:sz w:val="16"/>
      <w:szCs w:val="16"/>
    </w:rPr>
  </w:style>
  <w:style w:type="paragraph" w:styleId="BodyTextIndent2">
    <w:name w:val="Body Text Indent 2"/>
    <w:basedOn w:val="Normal"/>
    <w:rsid w:val="005017E4"/>
    <w:pPr>
      <w:spacing w:line="240" w:lineRule="exact"/>
      <w:ind w:left="161"/>
      <w:jc w:val="center"/>
    </w:pPr>
    <w:rPr>
      <w:rFonts w:ascii="Arial" w:hAnsi="Arial" w:cs="Arial"/>
      <w:sz w:val="20"/>
    </w:rPr>
  </w:style>
  <w:style w:type="character" w:customStyle="1" w:styleId="small1">
    <w:name w:val="small1"/>
    <w:rsid w:val="005017E4"/>
    <w:rPr>
      <w:rFonts w:ascii="Arial" w:hAnsi="Arial" w:cs="Arial" w:hint="default"/>
      <w:color w:val="666666"/>
      <w:sz w:val="20"/>
      <w:szCs w:val="20"/>
    </w:rPr>
  </w:style>
  <w:style w:type="paragraph" w:styleId="DocumentMap">
    <w:name w:val="Document Map"/>
    <w:basedOn w:val="Normal"/>
    <w:semiHidden/>
    <w:rsid w:val="005017E4"/>
    <w:pPr>
      <w:shd w:val="clear" w:color="auto" w:fill="000080"/>
    </w:pPr>
    <w:rPr>
      <w:rFonts w:ascii="Tahoma" w:hAnsi="Tahoma" w:cs="Tahoma"/>
    </w:rPr>
  </w:style>
  <w:style w:type="character" w:styleId="FollowedHyperlink">
    <w:name w:val="FollowedHyperlink"/>
    <w:rsid w:val="005017E4"/>
    <w:rPr>
      <w:color w:val="800080"/>
      <w:u w:val="single"/>
    </w:rPr>
  </w:style>
  <w:style w:type="character" w:customStyle="1" w:styleId="apple-style-span">
    <w:name w:val="apple-style-span"/>
    <w:basedOn w:val="DefaultParagraphFont"/>
    <w:rsid w:val="005017E4"/>
  </w:style>
  <w:style w:type="paragraph" w:styleId="NormalWeb">
    <w:name w:val="Normal (Web)"/>
    <w:basedOn w:val="Normal"/>
    <w:rsid w:val="005017E4"/>
    <w:pPr>
      <w:spacing w:before="100" w:beforeAutospacing="1" w:after="100" w:afterAutospacing="1"/>
    </w:pPr>
    <w:rPr>
      <w:rFonts w:ascii="Arial" w:hAnsi="Arial" w:cs="Arial"/>
      <w:color w:val="000000"/>
      <w:sz w:val="20"/>
      <w:szCs w:val="20"/>
    </w:rPr>
  </w:style>
  <w:style w:type="character" w:customStyle="1" w:styleId="Heading3Char">
    <w:name w:val="Heading 3 Char"/>
    <w:link w:val="Heading3"/>
    <w:rsid w:val="00365867"/>
    <w:rPr>
      <w:b/>
      <w:bCs/>
      <w:sz w:val="24"/>
      <w:szCs w:val="24"/>
    </w:rPr>
  </w:style>
  <w:style w:type="paragraph" w:customStyle="1" w:styleId="MediumGrid1-Accent21">
    <w:name w:val="Medium Grid 1 - Accent 21"/>
    <w:basedOn w:val="Normal"/>
    <w:qFormat/>
    <w:rsid w:val="00F51CF1"/>
    <w:pPr>
      <w:ind w:left="720"/>
      <w:contextualSpacing/>
    </w:pPr>
  </w:style>
  <w:style w:type="character" w:customStyle="1" w:styleId="Heading8Char">
    <w:name w:val="Heading 8 Char"/>
    <w:link w:val="Heading8"/>
    <w:rsid w:val="003F50D7"/>
    <w:rPr>
      <w:rFonts w:ascii="Arial" w:hAnsi="Arial" w:cs="Arial"/>
      <w:b/>
      <w:bCs/>
      <w:szCs w:val="24"/>
    </w:rPr>
  </w:style>
  <w:style w:type="paragraph" w:styleId="PlainText">
    <w:name w:val="Plain Text"/>
    <w:basedOn w:val="Normal"/>
    <w:link w:val="PlainTextChar"/>
    <w:rsid w:val="003F50D7"/>
    <w:pPr>
      <w:widowControl w:val="0"/>
    </w:pPr>
    <w:rPr>
      <w:rFonts w:ascii="Courier New" w:hAnsi="Courier New"/>
      <w:sz w:val="20"/>
      <w:szCs w:val="20"/>
    </w:rPr>
  </w:style>
  <w:style w:type="character" w:customStyle="1" w:styleId="PlainTextChar">
    <w:name w:val="Plain Text Char"/>
    <w:link w:val="PlainText"/>
    <w:rsid w:val="003F50D7"/>
    <w:rPr>
      <w:rFonts w:ascii="Courier New" w:hAnsi="Courier New"/>
    </w:rPr>
  </w:style>
  <w:style w:type="paragraph" w:customStyle="1" w:styleId="Head3Text">
    <w:name w:val="Head 3 Text"/>
    <w:basedOn w:val="Normal"/>
    <w:link w:val="Head3TextChar"/>
    <w:rsid w:val="003F50D7"/>
    <w:pPr>
      <w:ind w:left="907"/>
      <w:jc w:val="both"/>
    </w:pPr>
    <w:rPr>
      <w:rFonts w:ascii="Arial" w:hAnsi="Arial"/>
      <w:sz w:val="20"/>
      <w:szCs w:val="20"/>
    </w:rPr>
  </w:style>
  <w:style w:type="character" w:customStyle="1" w:styleId="Head3TextChar">
    <w:name w:val="Head 3 Text Char"/>
    <w:link w:val="Head3Text"/>
    <w:rsid w:val="003F50D7"/>
    <w:rPr>
      <w:rFonts w:ascii="Arial" w:hAnsi="Arial"/>
    </w:rPr>
  </w:style>
  <w:style w:type="table" w:styleId="TableGrid">
    <w:name w:val="Table Grid"/>
    <w:basedOn w:val="TableNormal"/>
    <w:rsid w:val="000C4A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itleChar">
    <w:name w:val="Subtitle Char"/>
    <w:link w:val="Subtitle"/>
    <w:rsid w:val="00B22FA7"/>
    <w:rPr>
      <w:b/>
      <w:sz w:val="24"/>
    </w:rPr>
  </w:style>
  <w:style w:type="character" w:styleId="CommentReference">
    <w:name w:val="annotation reference"/>
    <w:rsid w:val="005F6C92"/>
    <w:rPr>
      <w:sz w:val="16"/>
      <w:szCs w:val="16"/>
    </w:rPr>
  </w:style>
  <w:style w:type="paragraph" w:styleId="CommentText">
    <w:name w:val="annotation text"/>
    <w:basedOn w:val="Normal"/>
    <w:link w:val="CommentTextChar"/>
    <w:rsid w:val="005F6C92"/>
    <w:rPr>
      <w:sz w:val="20"/>
      <w:szCs w:val="20"/>
    </w:rPr>
  </w:style>
  <w:style w:type="character" w:customStyle="1" w:styleId="CommentTextChar">
    <w:name w:val="Comment Text Char"/>
    <w:basedOn w:val="DefaultParagraphFont"/>
    <w:link w:val="CommentText"/>
    <w:rsid w:val="005F6C92"/>
  </w:style>
  <w:style w:type="paragraph" w:styleId="CommentSubject">
    <w:name w:val="annotation subject"/>
    <w:basedOn w:val="CommentText"/>
    <w:next w:val="CommentText"/>
    <w:link w:val="CommentSubjectChar"/>
    <w:rsid w:val="005F6C92"/>
    <w:rPr>
      <w:b/>
      <w:bCs/>
    </w:rPr>
  </w:style>
  <w:style w:type="character" w:customStyle="1" w:styleId="CommentSubjectChar">
    <w:name w:val="Comment Subject Char"/>
    <w:link w:val="CommentSubject"/>
    <w:rsid w:val="005F6C92"/>
    <w:rPr>
      <w:b/>
      <w:bCs/>
    </w:rPr>
  </w:style>
  <w:style w:type="paragraph" w:customStyle="1" w:styleId="MediumList2-Accent21">
    <w:name w:val="Medium List 2 - Accent 21"/>
    <w:hidden/>
    <w:uiPriority w:val="99"/>
    <w:semiHidden/>
    <w:rsid w:val="008D227C"/>
    <w:rPr>
      <w:sz w:val="24"/>
      <w:szCs w:val="24"/>
    </w:rPr>
  </w:style>
  <w:style w:type="paragraph" w:customStyle="1" w:styleId="NoSpacing1">
    <w:name w:val="No Spacing1"/>
    <w:uiPriority w:val="1"/>
    <w:qFormat/>
    <w:rsid w:val="00FA0CD7"/>
    <w:rPr>
      <w:sz w:val="24"/>
      <w:szCs w:val="24"/>
    </w:rPr>
  </w:style>
  <w:style w:type="paragraph" w:styleId="EndnoteText">
    <w:name w:val="endnote text"/>
    <w:basedOn w:val="Normal"/>
    <w:link w:val="EndnoteTextChar"/>
    <w:semiHidden/>
    <w:rsid w:val="005604EC"/>
    <w:pPr>
      <w:widowControl w:val="0"/>
    </w:pPr>
    <w:rPr>
      <w:rFonts w:ascii="Courier New" w:hAnsi="Courier New"/>
      <w:snapToGrid w:val="0"/>
      <w:szCs w:val="20"/>
    </w:rPr>
  </w:style>
  <w:style w:type="character" w:customStyle="1" w:styleId="EndnoteTextChar">
    <w:name w:val="Endnote Text Char"/>
    <w:link w:val="EndnoteText"/>
    <w:semiHidden/>
    <w:rsid w:val="005604EC"/>
    <w:rPr>
      <w:rFonts w:ascii="Courier New" w:hAnsi="Courier New"/>
      <w:snapToGrid/>
      <w:sz w:val="24"/>
    </w:rPr>
  </w:style>
  <w:style w:type="paragraph" w:styleId="BodyTextIndent3">
    <w:name w:val="Body Text Indent 3"/>
    <w:basedOn w:val="Normal"/>
    <w:link w:val="BodyTextIndent3Char"/>
    <w:semiHidden/>
    <w:unhideWhenUsed/>
    <w:rsid w:val="0041389F"/>
    <w:pPr>
      <w:spacing w:after="120"/>
      <w:ind w:left="360"/>
    </w:pPr>
    <w:rPr>
      <w:sz w:val="16"/>
      <w:szCs w:val="16"/>
    </w:rPr>
  </w:style>
  <w:style w:type="character" w:customStyle="1" w:styleId="BodyTextIndent3Char">
    <w:name w:val="Body Text Indent 3 Char"/>
    <w:link w:val="BodyTextIndent3"/>
    <w:semiHidden/>
    <w:rsid w:val="0041389F"/>
    <w:rPr>
      <w:sz w:val="16"/>
      <w:szCs w:val="16"/>
    </w:rPr>
  </w:style>
  <w:style w:type="paragraph" w:customStyle="1" w:styleId="BodyA">
    <w:name w:val="Body A"/>
    <w:rsid w:val="007503D3"/>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LightGrid-Accent31">
    <w:name w:val="Light Grid - Accent 31"/>
    <w:rsid w:val="007503D3"/>
    <w:pPr>
      <w:pBdr>
        <w:top w:val="nil"/>
        <w:left w:val="nil"/>
        <w:bottom w:val="nil"/>
        <w:right w:val="nil"/>
        <w:between w:val="nil"/>
        <w:bar w:val="nil"/>
      </w:pBdr>
      <w:ind w:left="720"/>
    </w:pPr>
    <w:rPr>
      <w:rFonts w:ascii="Cambria" w:eastAsia="Arial Unicode MS" w:hAnsi="Arial Unicode MS" w:cs="Arial Unicode MS"/>
      <w:color w:val="000000"/>
      <w:sz w:val="24"/>
      <w:szCs w:val="24"/>
      <w:u w:color="000000"/>
      <w:bdr w:val="nil"/>
    </w:rPr>
  </w:style>
  <w:style w:type="numbering" w:customStyle="1" w:styleId="List6">
    <w:name w:val="List 6"/>
    <w:basedOn w:val="NoList"/>
    <w:rsid w:val="007503D3"/>
    <w:pPr>
      <w:numPr>
        <w:numId w:val="5"/>
      </w:numPr>
    </w:pPr>
  </w:style>
  <w:style w:type="numbering" w:customStyle="1" w:styleId="List1">
    <w:name w:val="List 1"/>
    <w:basedOn w:val="NoList"/>
    <w:rsid w:val="0061389E"/>
    <w:pPr>
      <w:numPr>
        <w:numId w:val="48"/>
      </w:numPr>
    </w:pPr>
  </w:style>
  <w:style w:type="numbering" w:customStyle="1" w:styleId="List21">
    <w:name w:val="List 21"/>
    <w:basedOn w:val="NoList"/>
    <w:rsid w:val="00964B3F"/>
    <w:pPr>
      <w:numPr>
        <w:numId w:val="8"/>
      </w:numPr>
    </w:pPr>
  </w:style>
  <w:style w:type="numbering" w:customStyle="1" w:styleId="List31">
    <w:name w:val="List 31"/>
    <w:basedOn w:val="NoList"/>
    <w:rsid w:val="00964B3F"/>
    <w:pPr>
      <w:numPr>
        <w:numId w:val="9"/>
      </w:numPr>
    </w:pPr>
  </w:style>
  <w:style w:type="numbering" w:customStyle="1" w:styleId="List41">
    <w:name w:val="List 41"/>
    <w:basedOn w:val="NoList"/>
    <w:rsid w:val="00964B3F"/>
    <w:pPr>
      <w:numPr>
        <w:numId w:val="10"/>
      </w:numPr>
    </w:pPr>
  </w:style>
  <w:style w:type="numbering" w:customStyle="1" w:styleId="List51">
    <w:name w:val="List 51"/>
    <w:basedOn w:val="NoList"/>
    <w:rsid w:val="00964B3F"/>
    <w:pPr>
      <w:numPr>
        <w:numId w:val="11"/>
      </w:numPr>
    </w:pPr>
  </w:style>
  <w:style w:type="paragraph" w:styleId="BlockText">
    <w:name w:val="Block Text"/>
    <w:rsid w:val="008B7145"/>
    <w:pPr>
      <w:pBdr>
        <w:top w:val="nil"/>
        <w:left w:val="nil"/>
        <w:bottom w:val="nil"/>
        <w:right w:val="nil"/>
        <w:between w:val="nil"/>
        <w:bar w:val="nil"/>
      </w:pBdr>
      <w:tabs>
        <w:tab w:val="left" w:pos="720"/>
      </w:tabs>
      <w:ind w:left="720" w:right="720"/>
    </w:pPr>
    <w:rPr>
      <w:rFonts w:ascii="Arial" w:eastAsia="Arial Unicode MS" w:hAnsi="Arial Unicode MS" w:cs="Arial Unicode MS"/>
      <w:color w:val="000000"/>
      <w:sz w:val="24"/>
      <w:szCs w:val="24"/>
      <w:u w:color="000000"/>
      <w:bdr w:val="nil"/>
    </w:rPr>
  </w:style>
  <w:style w:type="numbering" w:customStyle="1" w:styleId="List0">
    <w:name w:val="List 0"/>
    <w:basedOn w:val="ImportedStyle1"/>
    <w:rsid w:val="00973758"/>
    <w:pPr>
      <w:numPr>
        <w:numId w:val="13"/>
      </w:numPr>
    </w:pPr>
  </w:style>
  <w:style w:type="numbering" w:customStyle="1" w:styleId="ImportedStyle1">
    <w:name w:val="Imported Style 1"/>
    <w:rsid w:val="00973758"/>
  </w:style>
  <w:style w:type="numbering" w:customStyle="1" w:styleId="ImportedStyle2">
    <w:name w:val="Imported Style 2"/>
    <w:rsid w:val="00973758"/>
  </w:style>
  <w:style w:type="numbering" w:customStyle="1" w:styleId="ImportedStyle3">
    <w:name w:val="Imported Style 3"/>
    <w:rsid w:val="00973758"/>
  </w:style>
  <w:style w:type="numbering" w:customStyle="1" w:styleId="ImportedStyle4">
    <w:name w:val="Imported Style 4"/>
    <w:rsid w:val="00973758"/>
  </w:style>
  <w:style w:type="numbering" w:customStyle="1" w:styleId="ImportedStyle5">
    <w:name w:val="Imported Style 5"/>
    <w:rsid w:val="00973758"/>
  </w:style>
  <w:style w:type="numbering" w:customStyle="1" w:styleId="ImportedStyle6">
    <w:name w:val="Imported Style 6"/>
    <w:rsid w:val="00973758"/>
  </w:style>
  <w:style w:type="paragraph" w:customStyle="1" w:styleId="Default">
    <w:name w:val="Default"/>
    <w:rsid w:val="00973758"/>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numbering" w:customStyle="1" w:styleId="ImportedStyle7">
    <w:name w:val="Imported Style 7"/>
    <w:rsid w:val="00973758"/>
  </w:style>
  <w:style w:type="numbering" w:customStyle="1" w:styleId="List7">
    <w:name w:val="List 7"/>
    <w:basedOn w:val="ImportedStyle8"/>
    <w:rsid w:val="00973758"/>
    <w:pPr>
      <w:numPr>
        <w:numId w:val="14"/>
      </w:numPr>
    </w:pPr>
  </w:style>
  <w:style w:type="numbering" w:customStyle="1" w:styleId="ImportedStyle8">
    <w:name w:val="Imported Style 8"/>
    <w:rsid w:val="00973758"/>
  </w:style>
  <w:style w:type="numbering" w:customStyle="1" w:styleId="List8">
    <w:name w:val="List 8"/>
    <w:basedOn w:val="ImportedStyle9"/>
    <w:rsid w:val="00973758"/>
    <w:pPr>
      <w:numPr>
        <w:numId w:val="15"/>
      </w:numPr>
    </w:pPr>
  </w:style>
  <w:style w:type="numbering" w:customStyle="1" w:styleId="ImportedStyle9">
    <w:name w:val="Imported Style 9"/>
    <w:rsid w:val="00973758"/>
  </w:style>
  <w:style w:type="numbering" w:customStyle="1" w:styleId="List9">
    <w:name w:val="List 9"/>
    <w:basedOn w:val="ImportedStyle1"/>
    <w:rsid w:val="00973758"/>
    <w:pPr>
      <w:numPr>
        <w:numId w:val="16"/>
      </w:numPr>
    </w:pPr>
  </w:style>
  <w:style w:type="numbering" w:customStyle="1" w:styleId="List10">
    <w:name w:val="List 10"/>
    <w:basedOn w:val="ImportedStyle10"/>
    <w:rsid w:val="00973758"/>
    <w:pPr>
      <w:numPr>
        <w:numId w:val="17"/>
      </w:numPr>
    </w:pPr>
  </w:style>
  <w:style w:type="numbering" w:customStyle="1" w:styleId="ImportedStyle10">
    <w:name w:val="Imported Style 10"/>
    <w:rsid w:val="00973758"/>
  </w:style>
  <w:style w:type="numbering" w:customStyle="1" w:styleId="List11">
    <w:name w:val="List 11"/>
    <w:basedOn w:val="ImportedStyle11"/>
    <w:rsid w:val="00973758"/>
    <w:pPr>
      <w:numPr>
        <w:numId w:val="18"/>
      </w:numPr>
    </w:pPr>
  </w:style>
  <w:style w:type="numbering" w:customStyle="1" w:styleId="ImportedStyle11">
    <w:name w:val="Imported Style 11"/>
    <w:rsid w:val="00973758"/>
  </w:style>
  <w:style w:type="numbering" w:customStyle="1" w:styleId="List12">
    <w:name w:val="List 12"/>
    <w:basedOn w:val="ImportedStyle12"/>
    <w:rsid w:val="00973758"/>
    <w:pPr>
      <w:numPr>
        <w:numId w:val="19"/>
      </w:numPr>
    </w:pPr>
  </w:style>
  <w:style w:type="numbering" w:customStyle="1" w:styleId="ImportedStyle12">
    <w:name w:val="Imported Style 12"/>
    <w:rsid w:val="00973758"/>
  </w:style>
  <w:style w:type="numbering" w:customStyle="1" w:styleId="List13">
    <w:name w:val="List 13"/>
    <w:basedOn w:val="ImportedStyle13"/>
    <w:rsid w:val="00973758"/>
    <w:pPr>
      <w:numPr>
        <w:numId w:val="20"/>
      </w:numPr>
    </w:pPr>
  </w:style>
  <w:style w:type="numbering" w:customStyle="1" w:styleId="ImportedStyle13">
    <w:name w:val="Imported Style 13"/>
    <w:rsid w:val="00973758"/>
  </w:style>
  <w:style w:type="numbering" w:customStyle="1" w:styleId="List14">
    <w:name w:val="List 14"/>
    <w:basedOn w:val="ImportedStyle14"/>
    <w:rsid w:val="00973758"/>
    <w:pPr>
      <w:numPr>
        <w:numId w:val="21"/>
      </w:numPr>
    </w:pPr>
  </w:style>
  <w:style w:type="numbering" w:customStyle="1" w:styleId="ImportedStyle14">
    <w:name w:val="Imported Style 14"/>
    <w:rsid w:val="00973758"/>
  </w:style>
  <w:style w:type="paragraph" w:customStyle="1" w:styleId="HeaderFooter">
    <w:name w:val="Header &amp; Footer"/>
    <w:rsid w:val="00973758"/>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paragraph" w:customStyle="1" w:styleId="Body">
    <w:name w:val="Body"/>
    <w:rsid w:val="00973758"/>
    <w:pPr>
      <w:pBdr>
        <w:top w:val="nil"/>
        <w:left w:val="nil"/>
        <w:bottom w:val="nil"/>
        <w:right w:val="nil"/>
        <w:between w:val="nil"/>
        <w:bar w:val="nil"/>
      </w:pBdr>
    </w:pPr>
    <w:rPr>
      <w:color w:val="000000"/>
      <w:sz w:val="24"/>
      <w:szCs w:val="24"/>
      <w:u w:color="000000"/>
      <w:bdr w:val="nil"/>
    </w:rPr>
  </w:style>
  <w:style w:type="numbering" w:customStyle="1" w:styleId="List15">
    <w:name w:val="List 15"/>
    <w:basedOn w:val="ImportedStyle15"/>
    <w:rsid w:val="00973758"/>
    <w:pPr>
      <w:numPr>
        <w:numId w:val="22"/>
      </w:numPr>
    </w:pPr>
  </w:style>
  <w:style w:type="numbering" w:customStyle="1" w:styleId="ImportedStyle15">
    <w:name w:val="Imported Style 15"/>
    <w:rsid w:val="00973758"/>
  </w:style>
  <w:style w:type="numbering" w:customStyle="1" w:styleId="List16">
    <w:name w:val="List 16"/>
    <w:basedOn w:val="ImportedStyle16"/>
    <w:rsid w:val="00973758"/>
    <w:pPr>
      <w:numPr>
        <w:numId w:val="23"/>
      </w:numPr>
    </w:pPr>
  </w:style>
  <w:style w:type="numbering" w:customStyle="1" w:styleId="ImportedStyle16">
    <w:name w:val="Imported Style 16"/>
    <w:rsid w:val="00973758"/>
  </w:style>
  <w:style w:type="character" w:customStyle="1" w:styleId="Hyperlink0">
    <w:name w:val="Hyperlink.0"/>
    <w:basedOn w:val="PageNumber"/>
    <w:rsid w:val="00973758"/>
    <w:rPr>
      <w:color w:val="0000FF"/>
      <w:sz w:val="22"/>
      <w:szCs w:val="22"/>
      <w:u w:val="single" w:color="0000FF"/>
      <w:lang w:val="en-US"/>
    </w:rPr>
  </w:style>
  <w:style w:type="numbering" w:customStyle="1" w:styleId="List17">
    <w:name w:val="List 17"/>
    <w:basedOn w:val="ImportedStyle17"/>
    <w:rsid w:val="00973758"/>
    <w:pPr>
      <w:numPr>
        <w:numId w:val="24"/>
      </w:numPr>
    </w:pPr>
  </w:style>
  <w:style w:type="numbering" w:customStyle="1" w:styleId="ImportedStyle17">
    <w:name w:val="Imported Style 17"/>
    <w:rsid w:val="00973758"/>
  </w:style>
  <w:style w:type="numbering" w:customStyle="1" w:styleId="List18">
    <w:name w:val="List 18"/>
    <w:basedOn w:val="ImportedStyle18"/>
    <w:rsid w:val="00973758"/>
    <w:pPr>
      <w:numPr>
        <w:numId w:val="25"/>
      </w:numPr>
    </w:pPr>
  </w:style>
  <w:style w:type="numbering" w:customStyle="1" w:styleId="ImportedStyle18">
    <w:name w:val="Imported Style 18"/>
    <w:rsid w:val="00973758"/>
  </w:style>
  <w:style w:type="character" w:customStyle="1" w:styleId="Hyperlink1">
    <w:name w:val="Hyperlink.1"/>
    <w:basedOn w:val="PageNumber"/>
    <w:rsid w:val="00973758"/>
    <w:rPr>
      <w:color w:val="0000FF"/>
      <w:sz w:val="22"/>
      <w:szCs w:val="22"/>
      <w:u w:val="single" w:color="0000FF"/>
      <w:lang w:val="fr-FR"/>
    </w:rPr>
  </w:style>
  <w:style w:type="character" w:customStyle="1" w:styleId="Hyperlink2">
    <w:name w:val="Hyperlink.2"/>
    <w:basedOn w:val="PageNumber"/>
    <w:rsid w:val="00973758"/>
    <w:rPr>
      <w:color w:val="0000FF"/>
      <w:sz w:val="22"/>
      <w:szCs w:val="22"/>
      <w:u w:val="single" w:color="0000FF"/>
    </w:rPr>
  </w:style>
  <w:style w:type="numbering" w:customStyle="1" w:styleId="List19">
    <w:name w:val="List 19"/>
    <w:basedOn w:val="ImportedStyle19"/>
    <w:rsid w:val="00973758"/>
    <w:pPr>
      <w:numPr>
        <w:numId w:val="26"/>
      </w:numPr>
    </w:pPr>
  </w:style>
  <w:style w:type="numbering" w:customStyle="1" w:styleId="ImportedStyle19">
    <w:name w:val="Imported Style 19"/>
    <w:rsid w:val="00973758"/>
  </w:style>
  <w:style w:type="numbering" w:customStyle="1" w:styleId="List20">
    <w:name w:val="List 20"/>
    <w:basedOn w:val="ImportedStyle20"/>
    <w:rsid w:val="00973758"/>
    <w:pPr>
      <w:numPr>
        <w:numId w:val="27"/>
      </w:numPr>
    </w:pPr>
  </w:style>
  <w:style w:type="numbering" w:customStyle="1" w:styleId="ImportedStyle20">
    <w:name w:val="Imported Style 20"/>
    <w:rsid w:val="00973758"/>
  </w:style>
  <w:style w:type="character" w:customStyle="1" w:styleId="Hyperlink3">
    <w:name w:val="Hyperlink.3"/>
    <w:basedOn w:val="PageNumber"/>
    <w:rsid w:val="00973758"/>
    <w:rPr>
      <w:color w:val="0000FF"/>
      <w:sz w:val="22"/>
      <w:szCs w:val="22"/>
      <w:u w:val="single" w:color="0000FF"/>
      <w:lang w:val="en-US"/>
    </w:rPr>
  </w:style>
  <w:style w:type="numbering" w:customStyle="1" w:styleId="ImportedStyle21">
    <w:name w:val="Imported Style 21"/>
    <w:rsid w:val="00973758"/>
  </w:style>
  <w:style w:type="numbering" w:customStyle="1" w:styleId="List22">
    <w:name w:val="List 22"/>
    <w:basedOn w:val="ImportedStyle22"/>
    <w:rsid w:val="00973758"/>
    <w:pPr>
      <w:numPr>
        <w:numId w:val="28"/>
      </w:numPr>
    </w:pPr>
  </w:style>
  <w:style w:type="numbering" w:customStyle="1" w:styleId="ImportedStyle22">
    <w:name w:val="Imported Style 22"/>
    <w:rsid w:val="00973758"/>
  </w:style>
  <w:style w:type="numbering" w:customStyle="1" w:styleId="List23">
    <w:name w:val="List 23"/>
    <w:basedOn w:val="ImportedStyle23"/>
    <w:rsid w:val="00973758"/>
    <w:pPr>
      <w:numPr>
        <w:numId w:val="29"/>
      </w:numPr>
    </w:pPr>
  </w:style>
  <w:style w:type="numbering" w:customStyle="1" w:styleId="ImportedStyle23">
    <w:name w:val="Imported Style 23"/>
    <w:rsid w:val="00973758"/>
  </w:style>
  <w:style w:type="character" w:customStyle="1" w:styleId="Hyperlink4">
    <w:name w:val="Hyperlink.4"/>
    <w:basedOn w:val="PageNumber"/>
    <w:rsid w:val="00973758"/>
    <w:rPr>
      <w:color w:val="0000FF"/>
      <w:spacing w:val="0"/>
      <w:sz w:val="22"/>
      <w:szCs w:val="22"/>
      <w:u w:val="single" w:color="0000FF"/>
      <w:lang w:val="en-US"/>
    </w:rPr>
  </w:style>
  <w:style w:type="character" w:customStyle="1" w:styleId="Hyperlink5">
    <w:name w:val="Hyperlink.5"/>
    <w:basedOn w:val="PageNumber"/>
    <w:rsid w:val="00973758"/>
    <w:rPr>
      <w:color w:val="0000FF"/>
      <w:spacing w:val="0"/>
      <w:sz w:val="22"/>
      <w:szCs w:val="22"/>
      <w:u w:val="single" w:color="0000FF"/>
    </w:rPr>
  </w:style>
  <w:style w:type="numbering" w:customStyle="1" w:styleId="List24">
    <w:name w:val="List 24"/>
    <w:basedOn w:val="ImportedStyle24"/>
    <w:rsid w:val="00973758"/>
    <w:pPr>
      <w:numPr>
        <w:numId w:val="30"/>
      </w:numPr>
    </w:pPr>
  </w:style>
  <w:style w:type="numbering" w:customStyle="1" w:styleId="ImportedStyle24">
    <w:name w:val="Imported Style 24"/>
    <w:rsid w:val="00973758"/>
  </w:style>
  <w:style w:type="numbering" w:customStyle="1" w:styleId="List25">
    <w:name w:val="List 25"/>
    <w:basedOn w:val="ImportedStyle25"/>
    <w:rsid w:val="00973758"/>
    <w:pPr>
      <w:numPr>
        <w:numId w:val="31"/>
      </w:numPr>
    </w:pPr>
  </w:style>
  <w:style w:type="numbering" w:customStyle="1" w:styleId="ImportedStyle25">
    <w:name w:val="Imported Style 25"/>
    <w:rsid w:val="00973758"/>
  </w:style>
  <w:style w:type="numbering" w:customStyle="1" w:styleId="List26">
    <w:name w:val="List 26"/>
    <w:basedOn w:val="ImportedStyle26"/>
    <w:rsid w:val="00973758"/>
    <w:pPr>
      <w:numPr>
        <w:numId w:val="32"/>
      </w:numPr>
    </w:pPr>
  </w:style>
  <w:style w:type="numbering" w:customStyle="1" w:styleId="ImportedStyle26">
    <w:name w:val="Imported Style 26"/>
    <w:rsid w:val="00973758"/>
  </w:style>
  <w:style w:type="numbering" w:customStyle="1" w:styleId="List27">
    <w:name w:val="List 27"/>
    <w:basedOn w:val="ImportedStyle27"/>
    <w:rsid w:val="00973758"/>
    <w:pPr>
      <w:numPr>
        <w:numId w:val="33"/>
      </w:numPr>
    </w:pPr>
  </w:style>
  <w:style w:type="numbering" w:customStyle="1" w:styleId="ImportedStyle27">
    <w:name w:val="Imported Style 27"/>
    <w:rsid w:val="00973758"/>
  </w:style>
  <w:style w:type="numbering" w:customStyle="1" w:styleId="List28">
    <w:name w:val="List 28"/>
    <w:basedOn w:val="ImportedStyle28"/>
    <w:rsid w:val="00973758"/>
    <w:pPr>
      <w:numPr>
        <w:numId w:val="34"/>
      </w:numPr>
    </w:pPr>
  </w:style>
  <w:style w:type="numbering" w:customStyle="1" w:styleId="ImportedStyle28">
    <w:name w:val="Imported Style 28"/>
    <w:rsid w:val="00973758"/>
  </w:style>
  <w:style w:type="numbering" w:customStyle="1" w:styleId="List29">
    <w:name w:val="List 29"/>
    <w:basedOn w:val="ImportedStyle29"/>
    <w:rsid w:val="00973758"/>
    <w:pPr>
      <w:numPr>
        <w:numId w:val="35"/>
      </w:numPr>
    </w:pPr>
  </w:style>
  <w:style w:type="numbering" w:customStyle="1" w:styleId="ImportedStyle29">
    <w:name w:val="Imported Style 29"/>
    <w:rsid w:val="00973758"/>
  </w:style>
  <w:style w:type="character" w:customStyle="1" w:styleId="BalloonTextChar">
    <w:name w:val="Balloon Text Char"/>
    <w:basedOn w:val="DefaultParagraphFont"/>
    <w:link w:val="BalloonText"/>
    <w:rsid w:val="00973758"/>
    <w:rPr>
      <w:rFonts w:ascii="Tahoma" w:hAnsi="Tahoma" w:cs="Tahoma"/>
      <w:sz w:val="16"/>
      <w:szCs w:val="16"/>
    </w:rPr>
  </w:style>
  <w:style w:type="paragraph" w:styleId="Index1">
    <w:name w:val="index 1"/>
    <w:basedOn w:val="Normal"/>
    <w:next w:val="Normal"/>
    <w:autoRedefine/>
    <w:rsid w:val="00A10565"/>
    <w:pPr>
      <w:ind w:left="200" w:hanging="200"/>
    </w:pPr>
    <w:rPr>
      <w:sz w:val="20"/>
      <w:szCs w:val="20"/>
    </w:rPr>
  </w:style>
  <w:style w:type="character" w:customStyle="1" w:styleId="MDeegler">
    <w:name w:val="MDeegler"/>
    <w:semiHidden/>
    <w:rsid w:val="00A1056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77DC"/>
    <w:rPr>
      <w:sz w:val="24"/>
      <w:szCs w:val="24"/>
    </w:rPr>
  </w:style>
  <w:style w:type="paragraph" w:styleId="Heading1">
    <w:name w:val="heading 1"/>
    <w:basedOn w:val="Normal"/>
    <w:next w:val="Normal"/>
    <w:qFormat/>
    <w:rsid w:val="005017E4"/>
    <w:pPr>
      <w:keepNext/>
      <w:outlineLvl w:val="0"/>
    </w:pPr>
    <w:rPr>
      <w:b/>
      <w:smallCaps/>
      <w:sz w:val="20"/>
      <w:szCs w:val="20"/>
    </w:rPr>
  </w:style>
  <w:style w:type="paragraph" w:styleId="Heading2">
    <w:name w:val="heading 2"/>
    <w:basedOn w:val="Normal"/>
    <w:next w:val="Normal"/>
    <w:qFormat/>
    <w:rsid w:val="005017E4"/>
    <w:pPr>
      <w:keepNext/>
      <w:outlineLvl w:val="1"/>
    </w:pPr>
    <w:rPr>
      <w:b/>
    </w:rPr>
  </w:style>
  <w:style w:type="paragraph" w:styleId="Heading3">
    <w:name w:val="heading 3"/>
    <w:basedOn w:val="Normal"/>
    <w:next w:val="Normal"/>
    <w:link w:val="Heading3Char"/>
    <w:qFormat/>
    <w:rsid w:val="005017E4"/>
    <w:pPr>
      <w:keepNext/>
      <w:tabs>
        <w:tab w:val="left" w:pos="4680"/>
      </w:tabs>
      <w:ind w:right="90"/>
      <w:outlineLvl w:val="2"/>
    </w:pPr>
    <w:rPr>
      <w:b/>
      <w:bCs/>
    </w:rPr>
  </w:style>
  <w:style w:type="paragraph" w:styleId="Heading4">
    <w:name w:val="heading 4"/>
    <w:basedOn w:val="Normal"/>
    <w:next w:val="Normal"/>
    <w:qFormat/>
    <w:rsid w:val="005017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b/>
      <w:sz w:val="22"/>
      <w:szCs w:val="20"/>
    </w:rPr>
  </w:style>
  <w:style w:type="paragraph" w:styleId="Heading5">
    <w:name w:val="heading 5"/>
    <w:basedOn w:val="Normal"/>
    <w:next w:val="Normal"/>
    <w:qFormat/>
    <w:rsid w:val="005017E4"/>
    <w:pPr>
      <w:keepNext/>
      <w:spacing w:line="240" w:lineRule="exact"/>
      <w:jc w:val="center"/>
      <w:outlineLvl w:val="4"/>
    </w:pPr>
    <w:rPr>
      <w:rFonts w:ascii="Arial" w:hAnsi="Arial" w:cs="Arial"/>
      <w:sz w:val="20"/>
      <w:u w:val="single"/>
    </w:rPr>
  </w:style>
  <w:style w:type="paragraph" w:styleId="Heading6">
    <w:name w:val="heading 6"/>
    <w:basedOn w:val="Normal"/>
    <w:next w:val="Normal"/>
    <w:qFormat/>
    <w:rsid w:val="005017E4"/>
    <w:pPr>
      <w:keepNext/>
      <w:jc w:val="center"/>
      <w:outlineLvl w:val="5"/>
    </w:pPr>
    <w:rPr>
      <w:rFonts w:ascii="Arial" w:hAnsi="Arial" w:cs="Arial"/>
      <w:b/>
      <w:bCs/>
      <w:sz w:val="20"/>
    </w:rPr>
  </w:style>
  <w:style w:type="paragraph" w:styleId="Heading7">
    <w:name w:val="heading 7"/>
    <w:basedOn w:val="Normal"/>
    <w:next w:val="Normal"/>
    <w:qFormat/>
    <w:rsid w:val="005017E4"/>
    <w:pPr>
      <w:keepNext/>
      <w:outlineLvl w:val="6"/>
    </w:pPr>
    <w:rPr>
      <w:i/>
      <w:szCs w:val="20"/>
    </w:rPr>
  </w:style>
  <w:style w:type="paragraph" w:styleId="Heading8">
    <w:name w:val="heading 8"/>
    <w:basedOn w:val="Normal"/>
    <w:next w:val="Normal"/>
    <w:link w:val="Heading8Char"/>
    <w:qFormat/>
    <w:rsid w:val="005017E4"/>
    <w:pPr>
      <w:keepNext/>
      <w:tabs>
        <w:tab w:val="left" w:pos="4680"/>
      </w:tabs>
      <w:ind w:right="90"/>
      <w:jc w:val="right"/>
      <w:outlineLvl w:val="7"/>
    </w:pPr>
    <w:rPr>
      <w:rFonts w:ascii="Arial" w:hAnsi="Arial"/>
      <w:b/>
      <w:bCs/>
      <w:sz w:val="20"/>
    </w:rPr>
  </w:style>
  <w:style w:type="paragraph" w:styleId="Heading9">
    <w:name w:val="heading 9"/>
    <w:basedOn w:val="Normal"/>
    <w:next w:val="Normal"/>
    <w:qFormat/>
    <w:rsid w:val="005017E4"/>
    <w:pPr>
      <w:keepNext/>
      <w:tabs>
        <w:tab w:val="left" w:pos="2520"/>
        <w:tab w:val="left" w:pos="3330"/>
      </w:tabs>
      <w:ind w:right="90"/>
      <w:jc w:val="center"/>
      <w:outlineLvl w:val="8"/>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17E4"/>
    <w:pPr>
      <w:tabs>
        <w:tab w:val="center" w:pos="4320"/>
        <w:tab w:val="right" w:pos="8640"/>
      </w:tabs>
    </w:pPr>
  </w:style>
  <w:style w:type="paragraph" w:styleId="Subtitle">
    <w:name w:val="Subtitle"/>
    <w:basedOn w:val="Normal"/>
    <w:link w:val="SubtitleChar"/>
    <w:qFormat/>
    <w:rsid w:val="005017E4"/>
    <w:pPr>
      <w:tabs>
        <w:tab w:val="left" w:pos="5040"/>
      </w:tabs>
      <w:jc w:val="center"/>
    </w:pPr>
    <w:rPr>
      <w:b/>
      <w:szCs w:val="20"/>
    </w:rPr>
  </w:style>
  <w:style w:type="character" w:styleId="Hyperlink">
    <w:name w:val="Hyperlink"/>
    <w:rsid w:val="005017E4"/>
    <w:rPr>
      <w:color w:val="0000FF"/>
      <w:u w:val="single"/>
    </w:rPr>
  </w:style>
  <w:style w:type="paragraph" w:styleId="BodyText">
    <w:name w:val="Body Text"/>
    <w:basedOn w:val="Normal"/>
    <w:rsid w:val="005017E4"/>
    <w:rPr>
      <w:sz w:val="20"/>
      <w:szCs w:val="20"/>
    </w:rPr>
  </w:style>
  <w:style w:type="paragraph" w:styleId="BodyText2">
    <w:name w:val="Body Text 2"/>
    <w:basedOn w:val="Normal"/>
    <w:rsid w:val="005017E4"/>
    <w:pPr>
      <w:jc w:val="both"/>
    </w:pPr>
    <w:rPr>
      <w:sz w:val="20"/>
      <w:szCs w:val="20"/>
    </w:rPr>
  </w:style>
  <w:style w:type="paragraph" w:styleId="Title">
    <w:name w:val="Title"/>
    <w:basedOn w:val="Normal"/>
    <w:qFormat/>
    <w:rsid w:val="005017E4"/>
    <w:pPr>
      <w:tabs>
        <w:tab w:val="left" w:pos="5040"/>
      </w:tabs>
      <w:jc w:val="center"/>
    </w:pPr>
    <w:rPr>
      <w:b/>
      <w:szCs w:val="20"/>
    </w:rPr>
  </w:style>
  <w:style w:type="paragraph" w:styleId="BodyText3">
    <w:name w:val="Body Text 3"/>
    <w:basedOn w:val="Normal"/>
    <w:rsid w:val="005017E4"/>
    <w:pPr>
      <w:tabs>
        <w:tab w:val="left" w:pos="4680"/>
      </w:tabs>
      <w:ind w:right="90"/>
    </w:pPr>
  </w:style>
  <w:style w:type="paragraph" w:styleId="Footer">
    <w:name w:val="footer"/>
    <w:basedOn w:val="Normal"/>
    <w:rsid w:val="005017E4"/>
    <w:pPr>
      <w:tabs>
        <w:tab w:val="center" w:pos="4320"/>
        <w:tab w:val="right" w:pos="8640"/>
      </w:tabs>
    </w:pPr>
  </w:style>
  <w:style w:type="character" w:styleId="PageNumber">
    <w:name w:val="page number"/>
    <w:basedOn w:val="DefaultParagraphFont"/>
    <w:rsid w:val="005017E4"/>
  </w:style>
  <w:style w:type="paragraph" w:styleId="BodyTextIndent">
    <w:name w:val="Body Text Indent"/>
    <w:basedOn w:val="Normal"/>
    <w:rsid w:val="005017E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color w:val="FF0000"/>
      <w:szCs w:val="20"/>
    </w:rPr>
  </w:style>
  <w:style w:type="paragraph" w:styleId="ListContinue">
    <w:name w:val="List Continue"/>
    <w:basedOn w:val="Normal"/>
    <w:rsid w:val="005017E4"/>
    <w:pPr>
      <w:spacing w:after="120"/>
      <w:ind w:left="360"/>
    </w:pPr>
    <w:rPr>
      <w:sz w:val="20"/>
      <w:szCs w:val="20"/>
    </w:rPr>
  </w:style>
  <w:style w:type="paragraph" w:styleId="FootnoteText">
    <w:name w:val="footnote text"/>
    <w:basedOn w:val="Normal"/>
    <w:semiHidden/>
    <w:rsid w:val="005017E4"/>
    <w:rPr>
      <w:sz w:val="20"/>
      <w:szCs w:val="20"/>
    </w:rPr>
  </w:style>
  <w:style w:type="character" w:styleId="FootnoteReference">
    <w:name w:val="footnote reference"/>
    <w:semiHidden/>
    <w:rsid w:val="005017E4"/>
    <w:rPr>
      <w:vertAlign w:val="superscript"/>
    </w:rPr>
  </w:style>
  <w:style w:type="paragraph" w:styleId="BalloonText">
    <w:name w:val="Balloon Text"/>
    <w:basedOn w:val="Normal"/>
    <w:link w:val="BalloonTextChar"/>
    <w:rsid w:val="005017E4"/>
    <w:rPr>
      <w:rFonts w:ascii="Tahoma" w:hAnsi="Tahoma" w:cs="Tahoma"/>
      <w:sz w:val="16"/>
      <w:szCs w:val="16"/>
    </w:rPr>
  </w:style>
  <w:style w:type="paragraph" w:styleId="BodyTextIndent2">
    <w:name w:val="Body Text Indent 2"/>
    <w:basedOn w:val="Normal"/>
    <w:rsid w:val="005017E4"/>
    <w:pPr>
      <w:spacing w:line="240" w:lineRule="exact"/>
      <w:ind w:left="161"/>
      <w:jc w:val="center"/>
    </w:pPr>
    <w:rPr>
      <w:rFonts w:ascii="Arial" w:hAnsi="Arial" w:cs="Arial"/>
      <w:sz w:val="20"/>
    </w:rPr>
  </w:style>
  <w:style w:type="character" w:customStyle="1" w:styleId="small1">
    <w:name w:val="small1"/>
    <w:rsid w:val="005017E4"/>
    <w:rPr>
      <w:rFonts w:ascii="Arial" w:hAnsi="Arial" w:cs="Arial" w:hint="default"/>
      <w:color w:val="666666"/>
      <w:sz w:val="20"/>
      <w:szCs w:val="20"/>
    </w:rPr>
  </w:style>
  <w:style w:type="paragraph" w:styleId="DocumentMap">
    <w:name w:val="Document Map"/>
    <w:basedOn w:val="Normal"/>
    <w:semiHidden/>
    <w:rsid w:val="005017E4"/>
    <w:pPr>
      <w:shd w:val="clear" w:color="auto" w:fill="000080"/>
    </w:pPr>
    <w:rPr>
      <w:rFonts w:ascii="Tahoma" w:hAnsi="Tahoma" w:cs="Tahoma"/>
    </w:rPr>
  </w:style>
  <w:style w:type="character" w:styleId="FollowedHyperlink">
    <w:name w:val="FollowedHyperlink"/>
    <w:rsid w:val="005017E4"/>
    <w:rPr>
      <w:color w:val="800080"/>
      <w:u w:val="single"/>
    </w:rPr>
  </w:style>
  <w:style w:type="character" w:customStyle="1" w:styleId="apple-style-span">
    <w:name w:val="apple-style-span"/>
    <w:basedOn w:val="DefaultParagraphFont"/>
    <w:rsid w:val="005017E4"/>
  </w:style>
  <w:style w:type="paragraph" w:styleId="NormalWeb">
    <w:name w:val="Normal (Web)"/>
    <w:basedOn w:val="Normal"/>
    <w:rsid w:val="005017E4"/>
    <w:pPr>
      <w:spacing w:before="100" w:beforeAutospacing="1" w:after="100" w:afterAutospacing="1"/>
    </w:pPr>
    <w:rPr>
      <w:rFonts w:ascii="Arial" w:hAnsi="Arial" w:cs="Arial"/>
      <w:color w:val="000000"/>
      <w:sz w:val="20"/>
      <w:szCs w:val="20"/>
    </w:rPr>
  </w:style>
  <w:style w:type="character" w:customStyle="1" w:styleId="Heading3Char">
    <w:name w:val="Heading 3 Char"/>
    <w:link w:val="Heading3"/>
    <w:rsid w:val="00365867"/>
    <w:rPr>
      <w:b/>
      <w:bCs/>
      <w:sz w:val="24"/>
      <w:szCs w:val="24"/>
    </w:rPr>
  </w:style>
  <w:style w:type="paragraph" w:customStyle="1" w:styleId="MediumGrid1-Accent21">
    <w:name w:val="Medium Grid 1 - Accent 21"/>
    <w:basedOn w:val="Normal"/>
    <w:qFormat/>
    <w:rsid w:val="00F51CF1"/>
    <w:pPr>
      <w:ind w:left="720"/>
      <w:contextualSpacing/>
    </w:pPr>
  </w:style>
  <w:style w:type="character" w:customStyle="1" w:styleId="Heading8Char">
    <w:name w:val="Heading 8 Char"/>
    <w:link w:val="Heading8"/>
    <w:rsid w:val="003F50D7"/>
    <w:rPr>
      <w:rFonts w:ascii="Arial" w:hAnsi="Arial" w:cs="Arial"/>
      <w:b/>
      <w:bCs/>
      <w:szCs w:val="24"/>
    </w:rPr>
  </w:style>
  <w:style w:type="paragraph" w:styleId="PlainText">
    <w:name w:val="Plain Text"/>
    <w:basedOn w:val="Normal"/>
    <w:link w:val="PlainTextChar"/>
    <w:rsid w:val="003F50D7"/>
    <w:pPr>
      <w:widowControl w:val="0"/>
    </w:pPr>
    <w:rPr>
      <w:rFonts w:ascii="Courier New" w:hAnsi="Courier New"/>
      <w:sz w:val="20"/>
      <w:szCs w:val="20"/>
    </w:rPr>
  </w:style>
  <w:style w:type="character" w:customStyle="1" w:styleId="PlainTextChar">
    <w:name w:val="Plain Text Char"/>
    <w:link w:val="PlainText"/>
    <w:rsid w:val="003F50D7"/>
    <w:rPr>
      <w:rFonts w:ascii="Courier New" w:hAnsi="Courier New"/>
    </w:rPr>
  </w:style>
  <w:style w:type="paragraph" w:customStyle="1" w:styleId="Head3Text">
    <w:name w:val="Head 3 Text"/>
    <w:basedOn w:val="Normal"/>
    <w:link w:val="Head3TextChar"/>
    <w:rsid w:val="003F50D7"/>
    <w:pPr>
      <w:ind w:left="907"/>
      <w:jc w:val="both"/>
    </w:pPr>
    <w:rPr>
      <w:rFonts w:ascii="Arial" w:hAnsi="Arial"/>
      <w:sz w:val="20"/>
      <w:szCs w:val="20"/>
    </w:rPr>
  </w:style>
  <w:style w:type="character" w:customStyle="1" w:styleId="Head3TextChar">
    <w:name w:val="Head 3 Text Char"/>
    <w:link w:val="Head3Text"/>
    <w:rsid w:val="003F50D7"/>
    <w:rPr>
      <w:rFonts w:ascii="Arial" w:hAnsi="Arial"/>
    </w:rPr>
  </w:style>
  <w:style w:type="table" w:styleId="TableGrid">
    <w:name w:val="Table Grid"/>
    <w:basedOn w:val="TableNormal"/>
    <w:rsid w:val="000C4A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itleChar">
    <w:name w:val="Subtitle Char"/>
    <w:link w:val="Subtitle"/>
    <w:rsid w:val="00B22FA7"/>
    <w:rPr>
      <w:b/>
      <w:sz w:val="24"/>
    </w:rPr>
  </w:style>
  <w:style w:type="character" w:styleId="CommentReference">
    <w:name w:val="annotation reference"/>
    <w:rsid w:val="005F6C92"/>
    <w:rPr>
      <w:sz w:val="16"/>
      <w:szCs w:val="16"/>
    </w:rPr>
  </w:style>
  <w:style w:type="paragraph" w:styleId="CommentText">
    <w:name w:val="annotation text"/>
    <w:basedOn w:val="Normal"/>
    <w:link w:val="CommentTextChar"/>
    <w:rsid w:val="005F6C92"/>
    <w:rPr>
      <w:sz w:val="20"/>
      <w:szCs w:val="20"/>
    </w:rPr>
  </w:style>
  <w:style w:type="character" w:customStyle="1" w:styleId="CommentTextChar">
    <w:name w:val="Comment Text Char"/>
    <w:basedOn w:val="DefaultParagraphFont"/>
    <w:link w:val="CommentText"/>
    <w:rsid w:val="005F6C92"/>
  </w:style>
  <w:style w:type="paragraph" w:styleId="CommentSubject">
    <w:name w:val="annotation subject"/>
    <w:basedOn w:val="CommentText"/>
    <w:next w:val="CommentText"/>
    <w:link w:val="CommentSubjectChar"/>
    <w:rsid w:val="005F6C92"/>
    <w:rPr>
      <w:b/>
      <w:bCs/>
    </w:rPr>
  </w:style>
  <w:style w:type="character" w:customStyle="1" w:styleId="CommentSubjectChar">
    <w:name w:val="Comment Subject Char"/>
    <w:link w:val="CommentSubject"/>
    <w:rsid w:val="005F6C92"/>
    <w:rPr>
      <w:b/>
      <w:bCs/>
    </w:rPr>
  </w:style>
  <w:style w:type="paragraph" w:customStyle="1" w:styleId="MediumList2-Accent21">
    <w:name w:val="Medium List 2 - Accent 21"/>
    <w:hidden/>
    <w:uiPriority w:val="99"/>
    <w:semiHidden/>
    <w:rsid w:val="008D227C"/>
    <w:rPr>
      <w:sz w:val="24"/>
      <w:szCs w:val="24"/>
    </w:rPr>
  </w:style>
  <w:style w:type="paragraph" w:customStyle="1" w:styleId="NoSpacing1">
    <w:name w:val="No Spacing1"/>
    <w:uiPriority w:val="1"/>
    <w:qFormat/>
    <w:rsid w:val="00FA0CD7"/>
    <w:rPr>
      <w:sz w:val="24"/>
      <w:szCs w:val="24"/>
    </w:rPr>
  </w:style>
  <w:style w:type="paragraph" w:styleId="EndnoteText">
    <w:name w:val="endnote text"/>
    <w:basedOn w:val="Normal"/>
    <w:link w:val="EndnoteTextChar"/>
    <w:semiHidden/>
    <w:rsid w:val="005604EC"/>
    <w:pPr>
      <w:widowControl w:val="0"/>
    </w:pPr>
    <w:rPr>
      <w:rFonts w:ascii="Courier New" w:hAnsi="Courier New"/>
      <w:snapToGrid w:val="0"/>
      <w:szCs w:val="20"/>
    </w:rPr>
  </w:style>
  <w:style w:type="character" w:customStyle="1" w:styleId="EndnoteTextChar">
    <w:name w:val="Endnote Text Char"/>
    <w:link w:val="EndnoteText"/>
    <w:semiHidden/>
    <w:rsid w:val="005604EC"/>
    <w:rPr>
      <w:rFonts w:ascii="Courier New" w:hAnsi="Courier New"/>
      <w:snapToGrid/>
      <w:sz w:val="24"/>
    </w:rPr>
  </w:style>
  <w:style w:type="paragraph" w:styleId="BodyTextIndent3">
    <w:name w:val="Body Text Indent 3"/>
    <w:basedOn w:val="Normal"/>
    <w:link w:val="BodyTextIndent3Char"/>
    <w:semiHidden/>
    <w:unhideWhenUsed/>
    <w:rsid w:val="0041389F"/>
    <w:pPr>
      <w:spacing w:after="120"/>
      <w:ind w:left="360"/>
    </w:pPr>
    <w:rPr>
      <w:sz w:val="16"/>
      <w:szCs w:val="16"/>
    </w:rPr>
  </w:style>
  <w:style w:type="character" w:customStyle="1" w:styleId="BodyTextIndent3Char">
    <w:name w:val="Body Text Indent 3 Char"/>
    <w:link w:val="BodyTextIndent3"/>
    <w:semiHidden/>
    <w:rsid w:val="0041389F"/>
    <w:rPr>
      <w:sz w:val="16"/>
      <w:szCs w:val="16"/>
    </w:rPr>
  </w:style>
  <w:style w:type="paragraph" w:customStyle="1" w:styleId="BodyA">
    <w:name w:val="Body A"/>
    <w:rsid w:val="007503D3"/>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LightGrid-Accent31">
    <w:name w:val="Light Grid - Accent 31"/>
    <w:rsid w:val="007503D3"/>
    <w:pPr>
      <w:pBdr>
        <w:top w:val="nil"/>
        <w:left w:val="nil"/>
        <w:bottom w:val="nil"/>
        <w:right w:val="nil"/>
        <w:between w:val="nil"/>
        <w:bar w:val="nil"/>
      </w:pBdr>
      <w:ind w:left="720"/>
    </w:pPr>
    <w:rPr>
      <w:rFonts w:ascii="Cambria" w:eastAsia="Arial Unicode MS" w:hAnsi="Arial Unicode MS" w:cs="Arial Unicode MS"/>
      <w:color w:val="000000"/>
      <w:sz w:val="24"/>
      <w:szCs w:val="24"/>
      <w:u w:color="000000"/>
      <w:bdr w:val="nil"/>
    </w:rPr>
  </w:style>
  <w:style w:type="numbering" w:customStyle="1" w:styleId="List6">
    <w:name w:val="List 6"/>
    <w:basedOn w:val="NoList"/>
    <w:rsid w:val="007503D3"/>
    <w:pPr>
      <w:numPr>
        <w:numId w:val="5"/>
      </w:numPr>
    </w:pPr>
  </w:style>
  <w:style w:type="numbering" w:customStyle="1" w:styleId="List1">
    <w:name w:val="List 1"/>
    <w:basedOn w:val="NoList"/>
    <w:rsid w:val="0061389E"/>
    <w:pPr>
      <w:numPr>
        <w:numId w:val="48"/>
      </w:numPr>
    </w:pPr>
  </w:style>
  <w:style w:type="numbering" w:customStyle="1" w:styleId="List21">
    <w:name w:val="List 21"/>
    <w:basedOn w:val="NoList"/>
    <w:rsid w:val="00964B3F"/>
    <w:pPr>
      <w:numPr>
        <w:numId w:val="8"/>
      </w:numPr>
    </w:pPr>
  </w:style>
  <w:style w:type="numbering" w:customStyle="1" w:styleId="List31">
    <w:name w:val="List 31"/>
    <w:basedOn w:val="NoList"/>
    <w:rsid w:val="00964B3F"/>
    <w:pPr>
      <w:numPr>
        <w:numId w:val="9"/>
      </w:numPr>
    </w:pPr>
  </w:style>
  <w:style w:type="numbering" w:customStyle="1" w:styleId="List41">
    <w:name w:val="List 41"/>
    <w:basedOn w:val="NoList"/>
    <w:rsid w:val="00964B3F"/>
    <w:pPr>
      <w:numPr>
        <w:numId w:val="10"/>
      </w:numPr>
    </w:pPr>
  </w:style>
  <w:style w:type="numbering" w:customStyle="1" w:styleId="List51">
    <w:name w:val="List 51"/>
    <w:basedOn w:val="NoList"/>
    <w:rsid w:val="00964B3F"/>
    <w:pPr>
      <w:numPr>
        <w:numId w:val="11"/>
      </w:numPr>
    </w:pPr>
  </w:style>
  <w:style w:type="paragraph" w:styleId="BlockText">
    <w:name w:val="Block Text"/>
    <w:rsid w:val="008B7145"/>
    <w:pPr>
      <w:pBdr>
        <w:top w:val="nil"/>
        <w:left w:val="nil"/>
        <w:bottom w:val="nil"/>
        <w:right w:val="nil"/>
        <w:between w:val="nil"/>
        <w:bar w:val="nil"/>
      </w:pBdr>
      <w:tabs>
        <w:tab w:val="left" w:pos="720"/>
      </w:tabs>
      <w:ind w:left="720" w:right="720"/>
    </w:pPr>
    <w:rPr>
      <w:rFonts w:ascii="Arial" w:eastAsia="Arial Unicode MS" w:hAnsi="Arial Unicode MS" w:cs="Arial Unicode MS"/>
      <w:color w:val="000000"/>
      <w:sz w:val="24"/>
      <w:szCs w:val="24"/>
      <w:u w:color="000000"/>
      <w:bdr w:val="nil"/>
    </w:rPr>
  </w:style>
  <w:style w:type="numbering" w:customStyle="1" w:styleId="List0">
    <w:name w:val="List 0"/>
    <w:basedOn w:val="ImportedStyle1"/>
    <w:rsid w:val="00973758"/>
    <w:pPr>
      <w:numPr>
        <w:numId w:val="13"/>
      </w:numPr>
    </w:pPr>
  </w:style>
  <w:style w:type="numbering" w:customStyle="1" w:styleId="ImportedStyle1">
    <w:name w:val="Imported Style 1"/>
    <w:rsid w:val="00973758"/>
  </w:style>
  <w:style w:type="numbering" w:customStyle="1" w:styleId="ImportedStyle2">
    <w:name w:val="Imported Style 2"/>
    <w:rsid w:val="00973758"/>
  </w:style>
  <w:style w:type="numbering" w:customStyle="1" w:styleId="ImportedStyle3">
    <w:name w:val="Imported Style 3"/>
    <w:rsid w:val="00973758"/>
  </w:style>
  <w:style w:type="numbering" w:customStyle="1" w:styleId="ImportedStyle4">
    <w:name w:val="Imported Style 4"/>
    <w:rsid w:val="00973758"/>
  </w:style>
  <w:style w:type="numbering" w:customStyle="1" w:styleId="ImportedStyle5">
    <w:name w:val="Imported Style 5"/>
    <w:rsid w:val="00973758"/>
  </w:style>
  <w:style w:type="numbering" w:customStyle="1" w:styleId="ImportedStyle6">
    <w:name w:val="Imported Style 6"/>
    <w:rsid w:val="00973758"/>
  </w:style>
  <w:style w:type="paragraph" w:customStyle="1" w:styleId="Default">
    <w:name w:val="Default"/>
    <w:rsid w:val="00973758"/>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numbering" w:customStyle="1" w:styleId="ImportedStyle7">
    <w:name w:val="Imported Style 7"/>
    <w:rsid w:val="00973758"/>
  </w:style>
  <w:style w:type="numbering" w:customStyle="1" w:styleId="List7">
    <w:name w:val="List 7"/>
    <w:basedOn w:val="ImportedStyle8"/>
    <w:rsid w:val="00973758"/>
    <w:pPr>
      <w:numPr>
        <w:numId w:val="14"/>
      </w:numPr>
    </w:pPr>
  </w:style>
  <w:style w:type="numbering" w:customStyle="1" w:styleId="ImportedStyle8">
    <w:name w:val="Imported Style 8"/>
    <w:rsid w:val="00973758"/>
  </w:style>
  <w:style w:type="numbering" w:customStyle="1" w:styleId="List8">
    <w:name w:val="List 8"/>
    <w:basedOn w:val="ImportedStyle9"/>
    <w:rsid w:val="00973758"/>
    <w:pPr>
      <w:numPr>
        <w:numId w:val="15"/>
      </w:numPr>
    </w:pPr>
  </w:style>
  <w:style w:type="numbering" w:customStyle="1" w:styleId="ImportedStyle9">
    <w:name w:val="Imported Style 9"/>
    <w:rsid w:val="00973758"/>
  </w:style>
  <w:style w:type="numbering" w:customStyle="1" w:styleId="List9">
    <w:name w:val="List 9"/>
    <w:basedOn w:val="ImportedStyle1"/>
    <w:rsid w:val="00973758"/>
    <w:pPr>
      <w:numPr>
        <w:numId w:val="16"/>
      </w:numPr>
    </w:pPr>
  </w:style>
  <w:style w:type="numbering" w:customStyle="1" w:styleId="List10">
    <w:name w:val="List 10"/>
    <w:basedOn w:val="ImportedStyle10"/>
    <w:rsid w:val="00973758"/>
    <w:pPr>
      <w:numPr>
        <w:numId w:val="17"/>
      </w:numPr>
    </w:pPr>
  </w:style>
  <w:style w:type="numbering" w:customStyle="1" w:styleId="ImportedStyle10">
    <w:name w:val="Imported Style 10"/>
    <w:rsid w:val="00973758"/>
  </w:style>
  <w:style w:type="numbering" w:customStyle="1" w:styleId="List11">
    <w:name w:val="List 11"/>
    <w:basedOn w:val="ImportedStyle11"/>
    <w:rsid w:val="00973758"/>
    <w:pPr>
      <w:numPr>
        <w:numId w:val="18"/>
      </w:numPr>
    </w:pPr>
  </w:style>
  <w:style w:type="numbering" w:customStyle="1" w:styleId="ImportedStyle11">
    <w:name w:val="Imported Style 11"/>
    <w:rsid w:val="00973758"/>
  </w:style>
  <w:style w:type="numbering" w:customStyle="1" w:styleId="List12">
    <w:name w:val="List 12"/>
    <w:basedOn w:val="ImportedStyle12"/>
    <w:rsid w:val="00973758"/>
    <w:pPr>
      <w:numPr>
        <w:numId w:val="19"/>
      </w:numPr>
    </w:pPr>
  </w:style>
  <w:style w:type="numbering" w:customStyle="1" w:styleId="ImportedStyle12">
    <w:name w:val="Imported Style 12"/>
    <w:rsid w:val="00973758"/>
  </w:style>
  <w:style w:type="numbering" w:customStyle="1" w:styleId="List13">
    <w:name w:val="List 13"/>
    <w:basedOn w:val="ImportedStyle13"/>
    <w:rsid w:val="00973758"/>
    <w:pPr>
      <w:numPr>
        <w:numId w:val="20"/>
      </w:numPr>
    </w:pPr>
  </w:style>
  <w:style w:type="numbering" w:customStyle="1" w:styleId="ImportedStyle13">
    <w:name w:val="Imported Style 13"/>
    <w:rsid w:val="00973758"/>
  </w:style>
  <w:style w:type="numbering" w:customStyle="1" w:styleId="List14">
    <w:name w:val="List 14"/>
    <w:basedOn w:val="ImportedStyle14"/>
    <w:rsid w:val="00973758"/>
    <w:pPr>
      <w:numPr>
        <w:numId w:val="21"/>
      </w:numPr>
    </w:pPr>
  </w:style>
  <w:style w:type="numbering" w:customStyle="1" w:styleId="ImportedStyle14">
    <w:name w:val="Imported Style 14"/>
    <w:rsid w:val="00973758"/>
  </w:style>
  <w:style w:type="paragraph" w:customStyle="1" w:styleId="HeaderFooter">
    <w:name w:val="Header &amp; Footer"/>
    <w:rsid w:val="00973758"/>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paragraph" w:customStyle="1" w:styleId="Body">
    <w:name w:val="Body"/>
    <w:rsid w:val="00973758"/>
    <w:pPr>
      <w:pBdr>
        <w:top w:val="nil"/>
        <w:left w:val="nil"/>
        <w:bottom w:val="nil"/>
        <w:right w:val="nil"/>
        <w:between w:val="nil"/>
        <w:bar w:val="nil"/>
      </w:pBdr>
    </w:pPr>
    <w:rPr>
      <w:color w:val="000000"/>
      <w:sz w:val="24"/>
      <w:szCs w:val="24"/>
      <w:u w:color="000000"/>
      <w:bdr w:val="nil"/>
    </w:rPr>
  </w:style>
  <w:style w:type="numbering" w:customStyle="1" w:styleId="List15">
    <w:name w:val="List 15"/>
    <w:basedOn w:val="ImportedStyle15"/>
    <w:rsid w:val="00973758"/>
    <w:pPr>
      <w:numPr>
        <w:numId w:val="22"/>
      </w:numPr>
    </w:pPr>
  </w:style>
  <w:style w:type="numbering" w:customStyle="1" w:styleId="ImportedStyle15">
    <w:name w:val="Imported Style 15"/>
    <w:rsid w:val="00973758"/>
  </w:style>
  <w:style w:type="numbering" w:customStyle="1" w:styleId="List16">
    <w:name w:val="List 16"/>
    <w:basedOn w:val="ImportedStyle16"/>
    <w:rsid w:val="00973758"/>
    <w:pPr>
      <w:numPr>
        <w:numId w:val="23"/>
      </w:numPr>
    </w:pPr>
  </w:style>
  <w:style w:type="numbering" w:customStyle="1" w:styleId="ImportedStyle16">
    <w:name w:val="Imported Style 16"/>
    <w:rsid w:val="00973758"/>
  </w:style>
  <w:style w:type="character" w:customStyle="1" w:styleId="Hyperlink0">
    <w:name w:val="Hyperlink.0"/>
    <w:basedOn w:val="PageNumber"/>
    <w:rsid w:val="00973758"/>
    <w:rPr>
      <w:color w:val="0000FF"/>
      <w:sz w:val="22"/>
      <w:szCs w:val="22"/>
      <w:u w:val="single" w:color="0000FF"/>
      <w:lang w:val="en-US"/>
    </w:rPr>
  </w:style>
  <w:style w:type="numbering" w:customStyle="1" w:styleId="List17">
    <w:name w:val="List 17"/>
    <w:basedOn w:val="ImportedStyle17"/>
    <w:rsid w:val="00973758"/>
    <w:pPr>
      <w:numPr>
        <w:numId w:val="24"/>
      </w:numPr>
    </w:pPr>
  </w:style>
  <w:style w:type="numbering" w:customStyle="1" w:styleId="ImportedStyle17">
    <w:name w:val="Imported Style 17"/>
    <w:rsid w:val="00973758"/>
  </w:style>
  <w:style w:type="numbering" w:customStyle="1" w:styleId="List18">
    <w:name w:val="List 18"/>
    <w:basedOn w:val="ImportedStyle18"/>
    <w:rsid w:val="00973758"/>
    <w:pPr>
      <w:numPr>
        <w:numId w:val="25"/>
      </w:numPr>
    </w:pPr>
  </w:style>
  <w:style w:type="numbering" w:customStyle="1" w:styleId="ImportedStyle18">
    <w:name w:val="Imported Style 18"/>
    <w:rsid w:val="00973758"/>
  </w:style>
  <w:style w:type="character" w:customStyle="1" w:styleId="Hyperlink1">
    <w:name w:val="Hyperlink.1"/>
    <w:basedOn w:val="PageNumber"/>
    <w:rsid w:val="00973758"/>
    <w:rPr>
      <w:color w:val="0000FF"/>
      <w:sz w:val="22"/>
      <w:szCs w:val="22"/>
      <w:u w:val="single" w:color="0000FF"/>
      <w:lang w:val="fr-FR"/>
    </w:rPr>
  </w:style>
  <w:style w:type="character" w:customStyle="1" w:styleId="Hyperlink2">
    <w:name w:val="Hyperlink.2"/>
    <w:basedOn w:val="PageNumber"/>
    <w:rsid w:val="00973758"/>
    <w:rPr>
      <w:color w:val="0000FF"/>
      <w:sz w:val="22"/>
      <w:szCs w:val="22"/>
      <w:u w:val="single" w:color="0000FF"/>
    </w:rPr>
  </w:style>
  <w:style w:type="numbering" w:customStyle="1" w:styleId="List19">
    <w:name w:val="List 19"/>
    <w:basedOn w:val="ImportedStyle19"/>
    <w:rsid w:val="00973758"/>
    <w:pPr>
      <w:numPr>
        <w:numId w:val="26"/>
      </w:numPr>
    </w:pPr>
  </w:style>
  <w:style w:type="numbering" w:customStyle="1" w:styleId="ImportedStyle19">
    <w:name w:val="Imported Style 19"/>
    <w:rsid w:val="00973758"/>
  </w:style>
  <w:style w:type="numbering" w:customStyle="1" w:styleId="List20">
    <w:name w:val="List 20"/>
    <w:basedOn w:val="ImportedStyle20"/>
    <w:rsid w:val="00973758"/>
    <w:pPr>
      <w:numPr>
        <w:numId w:val="27"/>
      </w:numPr>
    </w:pPr>
  </w:style>
  <w:style w:type="numbering" w:customStyle="1" w:styleId="ImportedStyle20">
    <w:name w:val="Imported Style 20"/>
    <w:rsid w:val="00973758"/>
  </w:style>
  <w:style w:type="character" w:customStyle="1" w:styleId="Hyperlink3">
    <w:name w:val="Hyperlink.3"/>
    <w:basedOn w:val="PageNumber"/>
    <w:rsid w:val="00973758"/>
    <w:rPr>
      <w:color w:val="0000FF"/>
      <w:sz w:val="22"/>
      <w:szCs w:val="22"/>
      <w:u w:val="single" w:color="0000FF"/>
      <w:lang w:val="en-US"/>
    </w:rPr>
  </w:style>
  <w:style w:type="numbering" w:customStyle="1" w:styleId="ImportedStyle21">
    <w:name w:val="Imported Style 21"/>
    <w:rsid w:val="00973758"/>
  </w:style>
  <w:style w:type="numbering" w:customStyle="1" w:styleId="List22">
    <w:name w:val="List 22"/>
    <w:basedOn w:val="ImportedStyle22"/>
    <w:rsid w:val="00973758"/>
    <w:pPr>
      <w:numPr>
        <w:numId w:val="28"/>
      </w:numPr>
    </w:pPr>
  </w:style>
  <w:style w:type="numbering" w:customStyle="1" w:styleId="ImportedStyle22">
    <w:name w:val="Imported Style 22"/>
    <w:rsid w:val="00973758"/>
  </w:style>
  <w:style w:type="numbering" w:customStyle="1" w:styleId="List23">
    <w:name w:val="List 23"/>
    <w:basedOn w:val="ImportedStyle23"/>
    <w:rsid w:val="00973758"/>
    <w:pPr>
      <w:numPr>
        <w:numId w:val="29"/>
      </w:numPr>
    </w:pPr>
  </w:style>
  <w:style w:type="numbering" w:customStyle="1" w:styleId="ImportedStyle23">
    <w:name w:val="Imported Style 23"/>
    <w:rsid w:val="00973758"/>
  </w:style>
  <w:style w:type="character" w:customStyle="1" w:styleId="Hyperlink4">
    <w:name w:val="Hyperlink.4"/>
    <w:basedOn w:val="PageNumber"/>
    <w:rsid w:val="00973758"/>
    <w:rPr>
      <w:color w:val="0000FF"/>
      <w:spacing w:val="0"/>
      <w:sz w:val="22"/>
      <w:szCs w:val="22"/>
      <w:u w:val="single" w:color="0000FF"/>
      <w:lang w:val="en-US"/>
    </w:rPr>
  </w:style>
  <w:style w:type="character" w:customStyle="1" w:styleId="Hyperlink5">
    <w:name w:val="Hyperlink.5"/>
    <w:basedOn w:val="PageNumber"/>
    <w:rsid w:val="00973758"/>
    <w:rPr>
      <w:color w:val="0000FF"/>
      <w:spacing w:val="0"/>
      <w:sz w:val="22"/>
      <w:szCs w:val="22"/>
      <w:u w:val="single" w:color="0000FF"/>
    </w:rPr>
  </w:style>
  <w:style w:type="numbering" w:customStyle="1" w:styleId="List24">
    <w:name w:val="List 24"/>
    <w:basedOn w:val="ImportedStyle24"/>
    <w:rsid w:val="00973758"/>
    <w:pPr>
      <w:numPr>
        <w:numId w:val="30"/>
      </w:numPr>
    </w:pPr>
  </w:style>
  <w:style w:type="numbering" w:customStyle="1" w:styleId="ImportedStyle24">
    <w:name w:val="Imported Style 24"/>
    <w:rsid w:val="00973758"/>
  </w:style>
  <w:style w:type="numbering" w:customStyle="1" w:styleId="List25">
    <w:name w:val="List 25"/>
    <w:basedOn w:val="ImportedStyle25"/>
    <w:rsid w:val="00973758"/>
    <w:pPr>
      <w:numPr>
        <w:numId w:val="31"/>
      </w:numPr>
    </w:pPr>
  </w:style>
  <w:style w:type="numbering" w:customStyle="1" w:styleId="ImportedStyle25">
    <w:name w:val="Imported Style 25"/>
    <w:rsid w:val="00973758"/>
  </w:style>
  <w:style w:type="numbering" w:customStyle="1" w:styleId="List26">
    <w:name w:val="List 26"/>
    <w:basedOn w:val="ImportedStyle26"/>
    <w:rsid w:val="00973758"/>
    <w:pPr>
      <w:numPr>
        <w:numId w:val="32"/>
      </w:numPr>
    </w:pPr>
  </w:style>
  <w:style w:type="numbering" w:customStyle="1" w:styleId="ImportedStyle26">
    <w:name w:val="Imported Style 26"/>
    <w:rsid w:val="00973758"/>
  </w:style>
  <w:style w:type="numbering" w:customStyle="1" w:styleId="List27">
    <w:name w:val="List 27"/>
    <w:basedOn w:val="ImportedStyle27"/>
    <w:rsid w:val="00973758"/>
    <w:pPr>
      <w:numPr>
        <w:numId w:val="33"/>
      </w:numPr>
    </w:pPr>
  </w:style>
  <w:style w:type="numbering" w:customStyle="1" w:styleId="ImportedStyle27">
    <w:name w:val="Imported Style 27"/>
    <w:rsid w:val="00973758"/>
  </w:style>
  <w:style w:type="numbering" w:customStyle="1" w:styleId="List28">
    <w:name w:val="List 28"/>
    <w:basedOn w:val="ImportedStyle28"/>
    <w:rsid w:val="00973758"/>
    <w:pPr>
      <w:numPr>
        <w:numId w:val="34"/>
      </w:numPr>
    </w:pPr>
  </w:style>
  <w:style w:type="numbering" w:customStyle="1" w:styleId="ImportedStyle28">
    <w:name w:val="Imported Style 28"/>
    <w:rsid w:val="00973758"/>
  </w:style>
  <w:style w:type="numbering" w:customStyle="1" w:styleId="List29">
    <w:name w:val="List 29"/>
    <w:basedOn w:val="ImportedStyle29"/>
    <w:rsid w:val="00973758"/>
    <w:pPr>
      <w:numPr>
        <w:numId w:val="35"/>
      </w:numPr>
    </w:pPr>
  </w:style>
  <w:style w:type="numbering" w:customStyle="1" w:styleId="ImportedStyle29">
    <w:name w:val="Imported Style 29"/>
    <w:rsid w:val="00973758"/>
  </w:style>
  <w:style w:type="character" w:customStyle="1" w:styleId="BalloonTextChar">
    <w:name w:val="Balloon Text Char"/>
    <w:basedOn w:val="DefaultParagraphFont"/>
    <w:link w:val="BalloonText"/>
    <w:rsid w:val="00973758"/>
    <w:rPr>
      <w:rFonts w:ascii="Tahoma" w:hAnsi="Tahoma" w:cs="Tahoma"/>
      <w:sz w:val="16"/>
      <w:szCs w:val="16"/>
    </w:rPr>
  </w:style>
  <w:style w:type="paragraph" w:styleId="Index1">
    <w:name w:val="index 1"/>
    <w:basedOn w:val="Normal"/>
    <w:next w:val="Normal"/>
    <w:autoRedefine/>
    <w:rsid w:val="00A10565"/>
    <w:pPr>
      <w:ind w:left="200" w:hanging="200"/>
    </w:pPr>
    <w:rPr>
      <w:sz w:val="20"/>
      <w:szCs w:val="20"/>
    </w:rPr>
  </w:style>
  <w:style w:type="character" w:customStyle="1" w:styleId="MDeegler">
    <w:name w:val="MDeegler"/>
    <w:semiHidden/>
    <w:rsid w:val="00A1056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2450">
      <w:bodyDiv w:val="1"/>
      <w:marLeft w:val="0"/>
      <w:marRight w:val="0"/>
      <w:marTop w:val="0"/>
      <w:marBottom w:val="0"/>
      <w:divBdr>
        <w:top w:val="none" w:sz="0" w:space="0" w:color="auto"/>
        <w:left w:val="none" w:sz="0" w:space="0" w:color="auto"/>
        <w:bottom w:val="none" w:sz="0" w:space="0" w:color="auto"/>
        <w:right w:val="none" w:sz="0" w:space="0" w:color="auto"/>
      </w:divBdr>
    </w:div>
    <w:div w:id="598374149">
      <w:bodyDiv w:val="1"/>
      <w:marLeft w:val="0"/>
      <w:marRight w:val="0"/>
      <w:marTop w:val="0"/>
      <w:marBottom w:val="0"/>
      <w:divBdr>
        <w:top w:val="none" w:sz="0" w:space="0" w:color="auto"/>
        <w:left w:val="none" w:sz="0" w:space="0" w:color="auto"/>
        <w:bottom w:val="none" w:sz="0" w:space="0" w:color="auto"/>
        <w:right w:val="none" w:sz="0" w:space="0" w:color="auto"/>
      </w:divBdr>
    </w:div>
    <w:div w:id="1005128547">
      <w:bodyDiv w:val="1"/>
      <w:marLeft w:val="0"/>
      <w:marRight w:val="0"/>
      <w:marTop w:val="0"/>
      <w:marBottom w:val="0"/>
      <w:divBdr>
        <w:top w:val="none" w:sz="0" w:space="0" w:color="auto"/>
        <w:left w:val="none" w:sz="0" w:space="0" w:color="auto"/>
        <w:bottom w:val="none" w:sz="0" w:space="0" w:color="auto"/>
        <w:right w:val="none" w:sz="0" w:space="0" w:color="auto"/>
      </w:divBdr>
    </w:div>
    <w:div w:id="1230657225">
      <w:bodyDiv w:val="1"/>
      <w:marLeft w:val="0"/>
      <w:marRight w:val="0"/>
      <w:marTop w:val="0"/>
      <w:marBottom w:val="0"/>
      <w:divBdr>
        <w:top w:val="none" w:sz="0" w:space="0" w:color="auto"/>
        <w:left w:val="none" w:sz="0" w:space="0" w:color="auto"/>
        <w:bottom w:val="none" w:sz="0" w:space="0" w:color="auto"/>
        <w:right w:val="none" w:sz="0" w:space="0" w:color="auto"/>
      </w:divBdr>
    </w:div>
    <w:div w:id="1416198017">
      <w:bodyDiv w:val="1"/>
      <w:marLeft w:val="0"/>
      <w:marRight w:val="0"/>
      <w:marTop w:val="0"/>
      <w:marBottom w:val="0"/>
      <w:divBdr>
        <w:top w:val="none" w:sz="0" w:space="0" w:color="auto"/>
        <w:left w:val="none" w:sz="0" w:space="0" w:color="auto"/>
        <w:bottom w:val="none" w:sz="0" w:space="0" w:color="auto"/>
        <w:right w:val="none" w:sz="0" w:space="0" w:color="auto"/>
      </w:divBdr>
      <w:divsChild>
        <w:div w:id="805463723">
          <w:marLeft w:val="0"/>
          <w:marRight w:val="0"/>
          <w:marTop w:val="0"/>
          <w:marBottom w:val="0"/>
          <w:divBdr>
            <w:top w:val="none" w:sz="0" w:space="0" w:color="auto"/>
            <w:left w:val="none" w:sz="0" w:space="0" w:color="auto"/>
            <w:bottom w:val="none" w:sz="0" w:space="0" w:color="auto"/>
            <w:right w:val="none" w:sz="0" w:space="0" w:color="auto"/>
          </w:divBdr>
          <w:divsChild>
            <w:div w:id="18196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2014">
      <w:bodyDiv w:val="1"/>
      <w:marLeft w:val="0"/>
      <w:marRight w:val="0"/>
      <w:marTop w:val="0"/>
      <w:marBottom w:val="0"/>
      <w:divBdr>
        <w:top w:val="none" w:sz="0" w:space="0" w:color="auto"/>
        <w:left w:val="none" w:sz="0" w:space="0" w:color="auto"/>
        <w:bottom w:val="none" w:sz="0" w:space="0" w:color="auto"/>
        <w:right w:val="none" w:sz="0" w:space="0" w:color="auto"/>
      </w:divBdr>
    </w:div>
    <w:div w:id="192533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anf/budget-taxes-and-procurement/oversight-agencies/osd/glossary-of-terms.html" TargetMode="External"/><Relationship Id="rId18" Type="http://schemas.openxmlformats.org/officeDocument/2006/relationships/hyperlink" Target="http://www.mass.gov/sdp" TargetMode="External"/><Relationship Id="rId26" Type="http://schemas.openxmlformats.org/officeDocument/2006/relationships/hyperlink" Target="http://www.mass.gov/eohhs/gov/departments/dph/programs/community-health/mass-in-motion/about-mim/components/tools-and-resources-for-executive-order-509.html" TargetMode="External"/><Relationship Id="rId3" Type="http://schemas.microsoft.com/office/2007/relationships/stylesWithEffects" Target="stylesWithEffects.xml"/><Relationship Id="rId21" Type="http://schemas.openxmlformats.org/officeDocument/2006/relationships/hyperlink" Target="http://www.mass.gov/SD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ass.gov/courts/docs/lawlib/eo500-599/eo546.pdf" TargetMode="External"/><Relationship Id="rId25" Type="http://schemas.openxmlformats.org/officeDocument/2006/relationships/hyperlink" Target="http://www.mass.gov/osc" TargetMode="External"/><Relationship Id="rId2" Type="http://schemas.openxmlformats.org/officeDocument/2006/relationships/styles" Target="styles.xml"/><Relationship Id="rId16" Type="http://schemas.openxmlformats.org/officeDocument/2006/relationships/hyperlink" Target="http://www.mass.gov/courts/docs/lawlib/eo500-599/eo524.pdf" TargetMode="External"/><Relationship Id="rId20" Type="http://schemas.openxmlformats.org/officeDocument/2006/relationships/hyperlink" Target="http://www.mass.gov/anf/budget-taxes-and-procurement/procurement-info-and-res/osd-training-events-and-outreach/osd-training-and-outreach.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massfinance.state.ma.us/VendorWeb/vendor.asp" TargetMode="External"/><Relationship Id="rId5" Type="http://schemas.openxmlformats.org/officeDocument/2006/relationships/webSettings" Target="webSettings.xml"/><Relationship Id="rId15" Type="http://schemas.openxmlformats.org/officeDocument/2006/relationships/hyperlink" Target="http://www.mass.gov/anf/budget-taxes-and-procurement/procurement-info-and-res/conduct-a-procurement/commbuys/quick-click-resource-center.html" TargetMode="External"/><Relationship Id="rId23" Type="http://schemas.openxmlformats.org/officeDocument/2006/relationships/hyperlink" Target="http://www.mass.gov/osd" TargetMode="External"/><Relationship Id="rId28" Type="http://schemas.openxmlformats.org/officeDocument/2006/relationships/fontTable" Target="fontTable.xml"/><Relationship Id="rId10" Type="http://schemas.openxmlformats.org/officeDocument/2006/relationships/hyperlink" Target="mailto:Melissa.L.Adams@state.ma.us" TargetMode="External"/><Relationship Id="rId19" Type="http://schemas.openxmlformats.org/officeDocument/2006/relationships/hyperlink" Target="http://www.mass.gov/sd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mmbuys.com" TargetMode="External"/><Relationship Id="rId22" Type="http://schemas.openxmlformats.org/officeDocument/2006/relationships/hyperlink" Target="http://www.mass.gov/anf/budget-taxes-and-procurement/oversight-agencies/osd/osd-forms.html" TargetMode="External"/><Relationship Id="rId27" Type="http://schemas.openxmlformats.org/officeDocument/2006/relationships/hyperlink" Target="http://www.commbu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8225</Words>
  <Characters>46884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AGRICULTURAL ENVIRONMENTAL ENHANCEMENT PROGRAM</vt:lpstr>
    </vt:vector>
  </TitlesOfParts>
  <Company>DCR</Company>
  <LinksUpToDate>false</LinksUpToDate>
  <CharactersWithSpaces>55000</CharactersWithSpaces>
  <SharedDoc>false</SharedDoc>
  <HLinks>
    <vt:vector size="96" baseType="variant">
      <vt:variant>
        <vt:i4>5242970</vt:i4>
      </vt:variant>
      <vt:variant>
        <vt:i4>45</vt:i4>
      </vt:variant>
      <vt:variant>
        <vt:i4>0</vt:i4>
      </vt:variant>
      <vt:variant>
        <vt:i4>5</vt:i4>
      </vt:variant>
      <vt:variant>
        <vt:lpwstr>http://www.commbuys.com/</vt:lpwstr>
      </vt:variant>
      <vt:variant>
        <vt:lpwstr/>
      </vt:variant>
      <vt:variant>
        <vt:i4>1048669</vt:i4>
      </vt:variant>
      <vt:variant>
        <vt:i4>42</vt:i4>
      </vt:variant>
      <vt:variant>
        <vt:i4>0</vt:i4>
      </vt:variant>
      <vt:variant>
        <vt:i4>5</vt:i4>
      </vt:variant>
      <vt:variant>
        <vt:lpwstr>http://www.mass.gov/eohhs/gov/departments/dph/programs/community-health/mass-in-motion/about-mim/components/tools-and-resources-for-executive-order-509.html</vt:lpwstr>
      </vt:variant>
      <vt:variant>
        <vt:lpwstr/>
      </vt:variant>
      <vt:variant>
        <vt:i4>2621500</vt:i4>
      </vt:variant>
      <vt:variant>
        <vt:i4>39</vt:i4>
      </vt:variant>
      <vt:variant>
        <vt:i4>0</vt:i4>
      </vt:variant>
      <vt:variant>
        <vt:i4>5</vt:i4>
      </vt:variant>
      <vt:variant>
        <vt:lpwstr>http://www.mass.gov/osc</vt:lpwstr>
      </vt:variant>
      <vt:variant>
        <vt:lpwstr/>
      </vt:variant>
      <vt:variant>
        <vt:i4>524370</vt:i4>
      </vt:variant>
      <vt:variant>
        <vt:i4>36</vt:i4>
      </vt:variant>
      <vt:variant>
        <vt:i4>0</vt:i4>
      </vt:variant>
      <vt:variant>
        <vt:i4>5</vt:i4>
      </vt:variant>
      <vt:variant>
        <vt:lpwstr>https://massfinance.state.ma.us/VendorWeb/vendor.asp</vt:lpwstr>
      </vt:variant>
      <vt:variant>
        <vt:lpwstr/>
      </vt:variant>
      <vt:variant>
        <vt:i4>2621500</vt:i4>
      </vt:variant>
      <vt:variant>
        <vt:i4>33</vt:i4>
      </vt:variant>
      <vt:variant>
        <vt:i4>0</vt:i4>
      </vt:variant>
      <vt:variant>
        <vt:i4>5</vt:i4>
      </vt:variant>
      <vt:variant>
        <vt:lpwstr>http://www.mass.gov/osd</vt:lpwstr>
      </vt:variant>
      <vt:variant>
        <vt:lpwstr/>
      </vt:variant>
      <vt:variant>
        <vt:i4>6881382</vt:i4>
      </vt:variant>
      <vt:variant>
        <vt:i4>30</vt:i4>
      </vt:variant>
      <vt:variant>
        <vt:i4>0</vt:i4>
      </vt:variant>
      <vt:variant>
        <vt:i4>5</vt:i4>
      </vt:variant>
      <vt:variant>
        <vt:lpwstr>http://www.mass.gov/anf/budget-taxes-and-procurement/oversight-agencies/osd/osd-forms.html</vt:lpwstr>
      </vt:variant>
      <vt:variant>
        <vt:lpwstr/>
      </vt:variant>
      <vt:variant>
        <vt:i4>4128800</vt:i4>
      </vt:variant>
      <vt:variant>
        <vt:i4>27</vt:i4>
      </vt:variant>
      <vt:variant>
        <vt:i4>0</vt:i4>
      </vt:variant>
      <vt:variant>
        <vt:i4>5</vt:i4>
      </vt:variant>
      <vt:variant>
        <vt:lpwstr>http://www.mass.gov/SDP</vt:lpwstr>
      </vt:variant>
      <vt:variant>
        <vt:lpwstr/>
      </vt:variant>
      <vt:variant>
        <vt:i4>589841</vt:i4>
      </vt:variant>
      <vt:variant>
        <vt:i4>24</vt:i4>
      </vt:variant>
      <vt:variant>
        <vt:i4>0</vt:i4>
      </vt:variant>
      <vt:variant>
        <vt:i4>5</vt:i4>
      </vt:variant>
      <vt:variant>
        <vt:lpwstr>http://www.mass.gov/anf/budget-taxes-and-procurement/procurement-info-and-res/osd-training-events-and-outreach/osd-training-and-outreach.html</vt:lpwstr>
      </vt:variant>
      <vt:variant>
        <vt:lpwstr/>
      </vt:variant>
      <vt:variant>
        <vt:i4>4128800</vt:i4>
      </vt:variant>
      <vt:variant>
        <vt:i4>21</vt:i4>
      </vt:variant>
      <vt:variant>
        <vt:i4>0</vt:i4>
      </vt:variant>
      <vt:variant>
        <vt:i4>5</vt:i4>
      </vt:variant>
      <vt:variant>
        <vt:lpwstr>http://www.mass.gov/sdo</vt:lpwstr>
      </vt:variant>
      <vt:variant>
        <vt:lpwstr/>
      </vt:variant>
      <vt:variant>
        <vt:i4>4128800</vt:i4>
      </vt:variant>
      <vt:variant>
        <vt:i4>18</vt:i4>
      </vt:variant>
      <vt:variant>
        <vt:i4>0</vt:i4>
      </vt:variant>
      <vt:variant>
        <vt:i4>5</vt:i4>
      </vt:variant>
      <vt:variant>
        <vt:lpwstr>http://www.mass.gov/sdp</vt:lpwstr>
      </vt:variant>
      <vt:variant>
        <vt:lpwstr/>
      </vt:variant>
      <vt:variant>
        <vt:i4>7209002</vt:i4>
      </vt:variant>
      <vt:variant>
        <vt:i4>15</vt:i4>
      </vt:variant>
      <vt:variant>
        <vt:i4>0</vt:i4>
      </vt:variant>
      <vt:variant>
        <vt:i4>5</vt:i4>
      </vt:variant>
      <vt:variant>
        <vt:lpwstr>http://www.mass.gov/courts/docs/lawlib/eo500-599/eo546.pdf</vt:lpwstr>
      </vt:variant>
      <vt:variant>
        <vt:lpwstr/>
      </vt:variant>
      <vt:variant>
        <vt:i4>7077932</vt:i4>
      </vt:variant>
      <vt:variant>
        <vt:i4>12</vt:i4>
      </vt:variant>
      <vt:variant>
        <vt:i4>0</vt:i4>
      </vt:variant>
      <vt:variant>
        <vt:i4>5</vt:i4>
      </vt:variant>
      <vt:variant>
        <vt:lpwstr>http://www.mass.gov/courts/docs/lawlib/eo500-599/eo524.pdf</vt:lpwstr>
      </vt:variant>
      <vt:variant>
        <vt:lpwstr/>
      </vt:variant>
      <vt:variant>
        <vt:i4>4194312</vt:i4>
      </vt:variant>
      <vt:variant>
        <vt:i4>9</vt:i4>
      </vt:variant>
      <vt:variant>
        <vt:i4>0</vt:i4>
      </vt:variant>
      <vt:variant>
        <vt:i4>5</vt:i4>
      </vt:variant>
      <vt:variant>
        <vt:lpwstr>http://www.mass.gov/anf/budget-taxes-and-procurement/procurement-info-and-res/conduct-a-procurement/commbuys/quick-click-resource-center.html</vt:lpwstr>
      </vt:variant>
      <vt:variant>
        <vt:lpwstr/>
      </vt:variant>
      <vt:variant>
        <vt:i4>5242970</vt:i4>
      </vt:variant>
      <vt:variant>
        <vt:i4>6</vt:i4>
      </vt:variant>
      <vt:variant>
        <vt:i4>0</vt:i4>
      </vt:variant>
      <vt:variant>
        <vt:i4>5</vt:i4>
      </vt:variant>
      <vt:variant>
        <vt:lpwstr>http://www.commbuys.com/</vt:lpwstr>
      </vt:variant>
      <vt:variant>
        <vt:lpwstr/>
      </vt:variant>
      <vt:variant>
        <vt:i4>7864381</vt:i4>
      </vt:variant>
      <vt:variant>
        <vt:i4>3</vt:i4>
      </vt:variant>
      <vt:variant>
        <vt:i4>0</vt:i4>
      </vt:variant>
      <vt:variant>
        <vt:i4>5</vt:i4>
      </vt:variant>
      <vt:variant>
        <vt:lpwstr>http://www.mass.gov/anf/budget-taxes-and-procurement/oversight-agencies/osd/glossary-of-terms.html</vt:lpwstr>
      </vt:variant>
      <vt:variant>
        <vt:lpwstr/>
      </vt:variant>
      <vt:variant>
        <vt:i4>1900578</vt:i4>
      </vt:variant>
      <vt:variant>
        <vt:i4>0</vt:i4>
      </vt:variant>
      <vt:variant>
        <vt:i4>0</vt:i4>
      </vt:variant>
      <vt:variant>
        <vt:i4>5</vt:i4>
      </vt:variant>
      <vt:variant>
        <vt:lpwstr>mailto:Gerald.Palano@state.ma.us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ENVIRONMENTAL ENHANCEMENT PROGRAM</dc:title>
  <dc:creator>GerardKennedy</dc:creator>
  <cp:lastModifiedBy>Gill, Alexander (AGR)</cp:lastModifiedBy>
  <cp:revision>5</cp:revision>
  <cp:lastPrinted>2018-01-09T20:15:00Z</cp:lastPrinted>
  <dcterms:created xsi:type="dcterms:W3CDTF">2018-02-02T19:59:00Z</dcterms:created>
  <dcterms:modified xsi:type="dcterms:W3CDTF">2018-02-02T20:17:00Z</dcterms:modified>
</cp:coreProperties>
</file>