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CB" w:rsidRPr="00430CA9" w:rsidRDefault="008F1186" w:rsidP="008F1186">
      <w:pPr>
        <w:rPr>
          <w:rFonts w:asciiTheme="minorHAnsi" w:hAnsiTheme="minorHAnsi"/>
          <w:sz w:val="22"/>
          <w:szCs w:val="22"/>
        </w:rPr>
      </w:pPr>
      <w:r w:rsidRPr="00430CA9">
        <w:rPr>
          <w:rFonts w:asciiTheme="minorHAnsi" w:hAnsiTheme="minorHAnsi"/>
          <w:noProof/>
          <w:sz w:val="22"/>
          <w:szCs w:val="22"/>
        </w:rPr>
        <w:drawing>
          <wp:inline distT="0" distB="0" distL="0" distR="0" wp14:anchorId="305C0F0E" wp14:editId="56BA5A16">
            <wp:extent cx="5943600" cy="17716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771650"/>
                    </a:xfrm>
                    <a:prstGeom prst="rect">
                      <a:avLst/>
                    </a:prstGeom>
                    <a:noFill/>
                    <a:ln w="9525">
                      <a:noFill/>
                      <a:miter lim="800000"/>
                      <a:headEnd/>
                      <a:tailEnd/>
                    </a:ln>
                  </pic:spPr>
                </pic:pic>
              </a:graphicData>
            </a:graphic>
          </wp:inline>
        </w:drawing>
      </w:r>
    </w:p>
    <w:p w:rsidR="008F1186" w:rsidRPr="0019095D" w:rsidRDefault="008F1186" w:rsidP="0019095D">
      <w:pPr>
        <w:jc w:val="center"/>
        <w:rPr>
          <w:rFonts w:asciiTheme="minorHAnsi" w:hAnsiTheme="minorHAnsi"/>
          <w:b/>
          <w:color w:val="49240A"/>
          <w:sz w:val="28"/>
          <w:szCs w:val="22"/>
        </w:rPr>
      </w:pPr>
      <w:r w:rsidRPr="0019095D">
        <w:rPr>
          <w:rFonts w:asciiTheme="minorHAnsi" w:hAnsiTheme="minorHAnsi"/>
          <w:b/>
          <w:color w:val="49240A"/>
          <w:sz w:val="28"/>
          <w:szCs w:val="22"/>
        </w:rPr>
        <w:t>Division of Agricultural Conservation &amp; Technical Assistance</w:t>
      </w:r>
    </w:p>
    <w:p w:rsidR="008F1186" w:rsidRPr="00430CA9" w:rsidRDefault="008F1186" w:rsidP="008F1186">
      <w:pPr>
        <w:pStyle w:val="Title"/>
        <w:rPr>
          <w:rFonts w:asciiTheme="minorHAnsi" w:hAnsiTheme="minorHAnsi"/>
          <w:b w:val="0"/>
          <w:sz w:val="22"/>
          <w:szCs w:val="22"/>
        </w:rPr>
      </w:pPr>
    </w:p>
    <w:p w:rsidR="008F1186" w:rsidRPr="00430CA9" w:rsidRDefault="008F1186" w:rsidP="008F1186">
      <w:pPr>
        <w:pStyle w:val="Title"/>
        <w:rPr>
          <w:rFonts w:asciiTheme="minorHAnsi" w:hAnsiTheme="minorHAnsi"/>
          <w:b w:val="0"/>
          <w:sz w:val="22"/>
          <w:szCs w:val="22"/>
        </w:rPr>
      </w:pPr>
    </w:p>
    <w:p w:rsidR="008F1186" w:rsidRPr="00430CA9" w:rsidRDefault="008F1186" w:rsidP="008F1186">
      <w:pPr>
        <w:pStyle w:val="Title"/>
        <w:rPr>
          <w:rFonts w:asciiTheme="minorHAnsi" w:hAnsiTheme="minorHAnsi"/>
          <w:b w:val="0"/>
          <w:sz w:val="22"/>
          <w:szCs w:val="22"/>
        </w:rPr>
      </w:pPr>
    </w:p>
    <w:p w:rsidR="008F1186" w:rsidRPr="00430CA9" w:rsidRDefault="008F1186" w:rsidP="008F1186">
      <w:pPr>
        <w:pStyle w:val="Title"/>
        <w:rPr>
          <w:rFonts w:asciiTheme="minorHAnsi" w:hAnsiTheme="minorHAnsi"/>
          <w:b w:val="0"/>
          <w:sz w:val="22"/>
          <w:szCs w:val="22"/>
        </w:rPr>
      </w:pPr>
    </w:p>
    <w:p w:rsidR="008F1186" w:rsidRPr="00430CA9" w:rsidRDefault="008F1186" w:rsidP="008F1186">
      <w:pPr>
        <w:pStyle w:val="Title"/>
        <w:rPr>
          <w:rFonts w:asciiTheme="minorHAnsi" w:hAnsiTheme="minorHAnsi"/>
          <w:b w:val="0"/>
          <w:sz w:val="22"/>
          <w:szCs w:val="22"/>
        </w:rPr>
      </w:pPr>
    </w:p>
    <w:p w:rsidR="008F1186" w:rsidRPr="0019095D" w:rsidRDefault="008F1186" w:rsidP="008F1186">
      <w:pPr>
        <w:pStyle w:val="Title"/>
        <w:rPr>
          <w:rFonts w:asciiTheme="minorHAnsi" w:hAnsiTheme="minorHAnsi"/>
          <w:szCs w:val="22"/>
        </w:rPr>
      </w:pPr>
      <w:r w:rsidRPr="0019095D">
        <w:rPr>
          <w:rFonts w:asciiTheme="minorHAnsi" w:hAnsiTheme="minorHAnsi"/>
          <w:szCs w:val="22"/>
        </w:rPr>
        <w:t>Farm Viability Enhancement Program</w:t>
      </w:r>
    </w:p>
    <w:p w:rsidR="008F1186" w:rsidRPr="0019095D" w:rsidRDefault="00491C03" w:rsidP="008F1186">
      <w:pPr>
        <w:pStyle w:val="Title"/>
        <w:rPr>
          <w:rFonts w:asciiTheme="minorHAnsi" w:hAnsiTheme="minorHAnsi"/>
          <w:szCs w:val="22"/>
        </w:rPr>
      </w:pPr>
      <w:r w:rsidRPr="0019095D">
        <w:rPr>
          <w:rFonts w:asciiTheme="minorHAnsi" w:hAnsiTheme="minorHAnsi"/>
          <w:szCs w:val="22"/>
        </w:rPr>
        <w:t>Fiscal Year 2019</w:t>
      </w:r>
    </w:p>
    <w:p w:rsidR="008F1186" w:rsidRPr="0019095D" w:rsidRDefault="008F1186" w:rsidP="008F1186">
      <w:pPr>
        <w:pStyle w:val="Title"/>
        <w:rPr>
          <w:rFonts w:asciiTheme="minorHAnsi" w:hAnsiTheme="minorHAnsi"/>
          <w:bCs w:val="0"/>
          <w:szCs w:val="22"/>
        </w:rPr>
      </w:pPr>
    </w:p>
    <w:p w:rsidR="008F1186" w:rsidRPr="0019095D" w:rsidRDefault="008F1186" w:rsidP="008F1186">
      <w:pPr>
        <w:pStyle w:val="Title"/>
        <w:rPr>
          <w:rFonts w:asciiTheme="minorHAnsi" w:hAnsiTheme="minorHAnsi"/>
          <w:bCs w:val="0"/>
          <w:szCs w:val="22"/>
        </w:rPr>
      </w:pPr>
    </w:p>
    <w:p w:rsidR="008F1186" w:rsidRPr="0019095D" w:rsidRDefault="008F1186" w:rsidP="008F1186">
      <w:pPr>
        <w:pStyle w:val="Title"/>
        <w:rPr>
          <w:rFonts w:asciiTheme="minorHAnsi" w:hAnsiTheme="minorHAnsi"/>
          <w:bCs w:val="0"/>
          <w:szCs w:val="22"/>
        </w:rPr>
      </w:pPr>
      <w:r w:rsidRPr="0019095D">
        <w:rPr>
          <w:rFonts w:asciiTheme="minorHAnsi" w:hAnsiTheme="minorHAnsi"/>
          <w:bCs w:val="0"/>
          <w:szCs w:val="22"/>
        </w:rPr>
        <w:t>Request for Response</w:t>
      </w:r>
      <w:r w:rsidR="00430CA9" w:rsidRPr="0019095D">
        <w:rPr>
          <w:rFonts w:asciiTheme="minorHAnsi" w:hAnsiTheme="minorHAnsi"/>
          <w:bCs w:val="0"/>
          <w:szCs w:val="22"/>
        </w:rPr>
        <w:t xml:space="preserve"> (RFR): RFR File: AGR-FVEP-19</w:t>
      </w:r>
    </w:p>
    <w:p w:rsidR="008F1186" w:rsidRPr="00430CA9" w:rsidRDefault="008F1186" w:rsidP="008F1186">
      <w:pPr>
        <w:pStyle w:val="Title"/>
        <w:rPr>
          <w:rFonts w:asciiTheme="minorHAnsi" w:hAnsiTheme="minorHAnsi"/>
          <w:bCs w:val="0"/>
          <w:sz w:val="22"/>
          <w:szCs w:val="22"/>
        </w:rPr>
      </w:pPr>
    </w:p>
    <w:p w:rsidR="00430CA9" w:rsidRDefault="00430CA9" w:rsidP="008F1186">
      <w:pPr>
        <w:pStyle w:val="Title"/>
        <w:rPr>
          <w:rFonts w:asciiTheme="minorHAnsi" w:hAnsiTheme="minorHAnsi"/>
          <w:b w:val="0"/>
          <w:bCs w:val="0"/>
          <w:sz w:val="22"/>
          <w:szCs w:val="22"/>
        </w:rPr>
      </w:pPr>
    </w:p>
    <w:p w:rsidR="00430CA9" w:rsidRPr="00430CA9" w:rsidRDefault="00430CA9" w:rsidP="008F1186">
      <w:pPr>
        <w:pStyle w:val="Title"/>
        <w:rPr>
          <w:rFonts w:asciiTheme="minorHAnsi" w:hAnsiTheme="minorHAnsi"/>
          <w:b w:val="0"/>
          <w:bCs w:val="0"/>
          <w:sz w:val="22"/>
          <w:szCs w:val="22"/>
        </w:rPr>
      </w:pPr>
    </w:p>
    <w:p w:rsidR="008F1186" w:rsidRPr="00430CA9" w:rsidRDefault="008F1186" w:rsidP="00430CA9">
      <w:pPr>
        <w:pStyle w:val="Heading8"/>
        <w:rPr>
          <w:rFonts w:asciiTheme="minorHAnsi" w:hAnsiTheme="minorHAnsi"/>
          <w:b w:val="0"/>
          <w:bCs w:val="0"/>
          <w:i/>
          <w:sz w:val="22"/>
          <w:szCs w:val="22"/>
        </w:rPr>
      </w:pPr>
      <w:r w:rsidRPr="00430CA9">
        <w:rPr>
          <w:rFonts w:asciiTheme="minorHAnsi" w:hAnsiTheme="minorHAnsi"/>
          <w:b w:val="0"/>
          <w:i/>
          <w:sz w:val="22"/>
          <w:szCs w:val="22"/>
        </w:rPr>
        <w:t xml:space="preserve">For the </w:t>
      </w:r>
      <w:r w:rsidRPr="00430CA9">
        <w:rPr>
          <w:rFonts w:asciiTheme="minorHAnsi" w:hAnsiTheme="minorHAnsi"/>
          <w:b w:val="0"/>
          <w:bCs w:val="0"/>
          <w:i/>
          <w:sz w:val="22"/>
          <w:szCs w:val="22"/>
        </w:rPr>
        <w:t>implementatio</w:t>
      </w:r>
      <w:r w:rsidR="00430CA9" w:rsidRPr="00430CA9">
        <w:rPr>
          <w:rFonts w:asciiTheme="minorHAnsi" w:hAnsiTheme="minorHAnsi"/>
          <w:b w:val="0"/>
          <w:bCs w:val="0"/>
          <w:i/>
          <w:sz w:val="22"/>
          <w:szCs w:val="22"/>
        </w:rPr>
        <w:t xml:space="preserve">n of agricultural projects that </w:t>
      </w:r>
      <w:r w:rsidRPr="00430CA9">
        <w:rPr>
          <w:rFonts w:asciiTheme="minorHAnsi" w:hAnsiTheme="minorHAnsi"/>
          <w:b w:val="0"/>
          <w:bCs w:val="0"/>
          <w:i/>
          <w:sz w:val="22"/>
          <w:szCs w:val="22"/>
        </w:rPr>
        <w:t>improve economic viability, help with envi</w:t>
      </w:r>
      <w:r w:rsidR="00430CA9" w:rsidRPr="00430CA9">
        <w:rPr>
          <w:rFonts w:asciiTheme="minorHAnsi" w:hAnsiTheme="minorHAnsi"/>
          <w:b w:val="0"/>
          <w:bCs w:val="0"/>
          <w:i/>
          <w:sz w:val="22"/>
          <w:szCs w:val="22"/>
        </w:rPr>
        <w:t xml:space="preserve">ronmental sustainability, and </w:t>
      </w:r>
      <w:r w:rsidRPr="00430CA9">
        <w:rPr>
          <w:rFonts w:asciiTheme="minorHAnsi" w:hAnsiTheme="minorHAnsi"/>
          <w:b w:val="0"/>
          <w:bCs w:val="0"/>
          <w:i/>
          <w:sz w:val="22"/>
          <w:szCs w:val="22"/>
        </w:rPr>
        <w:t>provide for short term farm land preservation</w:t>
      </w:r>
    </w:p>
    <w:p w:rsidR="008F1186" w:rsidRPr="00430CA9" w:rsidRDefault="008F1186" w:rsidP="008F1186">
      <w:pPr>
        <w:pStyle w:val="Title"/>
        <w:rPr>
          <w:rFonts w:asciiTheme="minorHAnsi" w:hAnsiTheme="minorHAnsi"/>
          <w:b w:val="0"/>
          <w:bCs w:val="0"/>
          <w:sz w:val="22"/>
          <w:szCs w:val="22"/>
        </w:rPr>
      </w:pPr>
    </w:p>
    <w:p w:rsidR="008F1186" w:rsidRDefault="008F1186" w:rsidP="008F1186">
      <w:pPr>
        <w:pStyle w:val="Title"/>
        <w:rPr>
          <w:rFonts w:asciiTheme="minorHAnsi" w:hAnsiTheme="minorHAnsi"/>
          <w:b w:val="0"/>
          <w:sz w:val="22"/>
          <w:szCs w:val="22"/>
        </w:rPr>
      </w:pPr>
    </w:p>
    <w:p w:rsidR="00430CA9" w:rsidRDefault="00430CA9" w:rsidP="008F1186">
      <w:pPr>
        <w:pStyle w:val="Title"/>
        <w:rPr>
          <w:rFonts w:asciiTheme="minorHAnsi" w:hAnsiTheme="minorHAnsi"/>
          <w:b w:val="0"/>
          <w:sz w:val="22"/>
          <w:szCs w:val="22"/>
        </w:rPr>
      </w:pPr>
    </w:p>
    <w:p w:rsidR="00430CA9" w:rsidRDefault="00430CA9" w:rsidP="008F1186">
      <w:pPr>
        <w:pStyle w:val="Title"/>
        <w:rPr>
          <w:rFonts w:asciiTheme="minorHAnsi" w:hAnsiTheme="minorHAnsi"/>
          <w:b w:val="0"/>
          <w:sz w:val="22"/>
          <w:szCs w:val="22"/>
        </w:rPr>
      </w:pPr>
    </w:p>
    <w:p w:rsidR="00430CA9" w:rsidRPr="00430CA9" w:rsidRDefault="00430CA9" w:rsidP="008F1186">
      <w:pPr>
        <w:pStyle w:val="Title"/>
        <w:rPr>
          <w:rFonts w:asciiTheme="minorHAnsi" w:hAnsiTheme="minorHAnsi"/>
          <w:b w:val="0"/>
          <w:sz w:val="22"/>
          <w:szCs w:val="22"/>
        </w:rPr>
      </w:pPr>
    </w:p>
    <w:p w:rsidR="008F1186" w:rsidRPr="0019095D" w:rsidRDefault="008F1186" w:rsidP="008F1186">
      <w:pPr>
        <w:tabs>
          <w:tab w:val="left" w:pos="2520"/>
          <w:tab w:val="left" w:pos="3330"/>
        </w:tabs>
        <w:ind w:right="90"/>
        <w:jc w:val="center"/>
        <w:rPr>
          <w:rFonts w:asciiTheme="minorHAnsi" w:hAnsiTheme="minorHAnsi"/>
          <w:b/>
          <w:bCs/>
          <w:sz w:val="28"/>
          <w:szCs w:val="22"/>
        </w:rPr>
      </w:pPr>
      <w:r w:rsidRPr="0019095D">
        <w:rPr>
          <w:rFonts w:asciiTheme="minorHAnsi" w:hAnsiTheme="minorHAnsi"/>
          <w:b/>
          <w:bCs/>
          <w:sz w:val="28"/>
          <w:szCs w:val="22"/>
        </w:rPr>
        <w:t xml:space="preserve">Responses must be received by MDAR no later than 4:00 PM on </w:t>
      </w:r>
      <w:r w:rsidR="00491C03" w:rsidRPr="0019095D">
        <w:rPr>
          <w:rFonts w:asciiTheme="minorHAnsi" w:hAnsiTheme="minorHAnsi"/>
          <w:b/>
          <w:bCs/>
          <w:sz w:val="28"/>
          <w:szCs w:val="22"/>
        </w:rPr>
        <w:t>April 10, 2018</w:t>
      </w:r>
    </w:p>
    <w:p w:rsidR="008F1186" w:rsidRDefault="008F1186" w:rsidP="008F1186">
      <w:pPr>
        <w:pStyle w:val="Title"/>
        <w:rPr>
          <w:rFonts w:asciiTheme="minorHAnsi" w:hAnsiTheme="minorHAnsi"/>
          <w:sz w:val="22"/>
          <w:szCs w:val="22"/>
        </w:rPr>
      </w:pPr>
    </w:p>
    <w:p w:rsidR="00430CA9" w:rsidRDefault="00430CA9" w:rsidP="008F1186">
      <w:pPr>
        <w:pStyle w:val="Title"/>
        <w:rPr>
          <w:rFonts w:asciiTheme="minorHAnsi" w:hAnsiTheme="minorHAnsi"/>
          <w:sz w:val="22"/>
          <w:szCs w:val="22"/>
        </w:rPr>
      </w:pPr>
    </w:p>
    <w:p w:rsidR="00430CA9" w:rsidRPr="0019095D" w:rsidRDefault="00430CA9" w:rsidP="008F1186">
      <w:pPr>
        <w:pStyle w:val="Title"/>
        <w:rPr>
          <w:rFonts w:asciiTheme="minorHAnsi" w:hAnsiTheme="minorHAnsi"/>
          <w:sz w:val="22"/>
          <w:szCs w:val="22"/>
        </w:rPr>
      </w:pPr>
    </w:p>
    <w:p w:rsidR="008F1186" w:rsidRDefault="008F1186" w:rsidP="008F1186">
      <w:pPr>
        <w:pStyle w:val="Title"/>
        <w:rPr>
          <w:rFonts w:asciiTheme="minorHAnsi" w:hAnsiTheme="minorHAnsi"/>
          <w:b w:val="0"/>
          <w:sz w:val="22"/>
          <w:szCs w:val="22"/>
        </w:rPr>
      </w:pPr>
    </w:p>
    <w:p w:rsidR="00430CA9" w:rsidRPr="00430CA9" w:rsidRDefault="00430CA9" w:rsidP="008F1186">
      <w:pPr>
        <w:pStyle w:val="Title"/>
        <w:rPr>
          <w:rFonts w:asciiTheme="minorHAnsi" w:hAnsiTheme="minorHAnsi"/>
          <w:b w:val="0"/>
          <w:sz w:val="22"/>
          <w:szCs w:val="22"/>
        </w:rPr>
      </w:pPr>
    </w:p>
    <w:p w:rsidR="008F1186" w:rsidRPr="0019095D" w:rsidRDefault="008F1186" w:rsidP="008F1186">
      <w:pPr>
        <w:pStyle w:val="Title"/>
        <w:rPr>
          <w:rFonts w:asciiTheme="minorHAnsi" w:hAnsiTheme="minorHAnsi"/>
          <w:b w:val="0"/>
          <w:szCs w:val="22"/>
        </w:rPr>
      </w:pPr>
      <w:r w:rsidRPr="0019095D">
        <w:rPr>
          <w:rFonts w:asciiTheme="minorHAnsi" w:hAnsiTheme="minorHAnsi"/>
          <w:b w:val="0"/>
          <w:szCs w:val="22"/>
        </w:rPr>
        <w:t>Contact: Craig Richov</w:t>
      </w:r>
    </w:p>
    <w:p w:rsidR="008F1186" w:rsidRPr="0019095D" w:rsidRDefault="008F1186" w:rsidP="008F1186">
      <w:pPr>
        <w:pStyle w:val="Title"/>
        <w:rPr>
          <w:rFonts w:asciiTheme="minorHAnsi" w:hAnsiTheme="minorHAnsi"/>
          <w:b w:val="0"/>
          <w:szCs w:val="22"/>
        </w:rPr>
      </w:pPr>
      <w:r w:rsidRPr="0019095D">
        <w:rPr>
          <w:rFonts w:asciiTheme="minorHAnsi" w:hAnsiTheme="minorHAnsi"/>
          <w:b w:val="0"/>
          <w:szCs w:val="22"/>
        </w:rPr>
        <w:t>Telephone: 617-626-1725</w:t>
      </w:r>
    </w:p>
    <w:p w:rsidR="008F1186" w:rsidRPr="0019095D" w:rsidRDefault="008F1186" w:rsidP="008F1186">
      <w:pPr>
        <w:pStyle w:val="Title"/>
        <w:rPr>
          <w:rFonts w:asciiTheme="minorHAnsi" w:hAnsiTheme="minorHAnsi"/>
          <w:b w:val="0"/>
          <w:szCs w:val="22"/>
        </w:rPr>
      </w:pPr>
      <w:r w:rsidRPr="0019095D">
        <w:rPr>
          <w:rFonts w:asciiTheme="minorHAnsi" w:hAnsiTheme="minorHAnsi"/>
          <w:b w:val="0"/>
          <w:szCs w:val="22"/>
        </w:rPr>
        <w:t>Email: Craig.Richov@state.ma.us</w:t>
      </w:r>
    </w:p>
    <w:p w:rsidR="008F1186" w:rsidRPr="00430CA9" w:rsidRDefault="008F1186" w:rsidP="008F1186">
      <w:pPr>
        <w:pStyle w:val="Title"/>
        <w:rPr>
          <w:rFonts w:asciiTheme="minorHAnsi" w:hAnsiTheme="minorHAnsi"/>
          <w:b w:val="0"/>
          <w:sz w:val="22"/>
          <w:szCs w:val="22"/>
        </w:rPr>
      </w:pPr>
    </w:p>
    <w:p w:rsidR="008F1186" w:rsidRPr="00430CA9" w:rsidRDefault="008F1186" w:rsidP="008F1186">
      <w:pPr>
        <w:pStyle w:val="Title"/>
        <w:rPr>
          <w:rFonts w:asciiTheme="minorHAnsi" w:hAnsiTheme="minorHAnsi"/>
          <w:b w:val="0"/>
          <w:sz w:val="22"/>
          <w:szCs w:val="22"/>
        </w:rPr>
      </w:pPr>
    </w:p>
    <w:p w:rsidR="008F1186" w:rsidRPr="00430CA9" w:rsidRDefault="008F1186" w:rsidP="008F1186">
      <w:pPr>
        <w:pStyle w:val="Title"/>
        <w:rPr>
          <w:rFonts w:asciiTheme="minorHAnsi" w:hAnsiTheme="minorHAnsi"/>
          <w:b w:val="0"/>
          <w:sz w:val="22"/>
          <w:szCs w:val="22"/>
        </w:rPr>
      </w:pPr>
    </w:p>
    <w:tbl>
      <w:tblPr>
        <w:tblpPr w:leftFromText="180" w:rightFromText="180" w:vertAnchor="text" w:horzAnchor="margin" w:tblpXSpec="center" w:tblpY="522"/>
        <w:tblW w:w="11091" w:type="dxa"/>
        <w:tblLook w:val="0000" w:firstRow="0" w:lastRow="0" w:firstColumn="0" w:lastColumn="0" w:noHBand="0" w:noVBand="0"/>
      </w:tblPr>
      <w:tblGrid>
        <w:gridCol w:w="2196"/>
        <w:gridCol w:w="8895"/>
      </w:tblGrid>
      <w:tr w:rsidR="008F1186" w:rsidRPr="00430CA9" w:rsidTr="00DB0955">
        <w:trPr>
          <w:trHeight w:val="831"/>
        </w:trPr>
        <w:tc>
          <w:tcPr>
            <w:tcW w:w="2196" w:type="dxa"/>
          </w:tcPr>
          <w:p w:rsidR="008F1186" w:rsidRPr="00430CA9" w:rsidRDefault="008F1186" w:rsidP="00DB0955">
            <w:pPr>
              <w:tabs>
                <w:tab w:val="left" w:pos="2520"/>
                <w:tab w:val="left" w:pos="3330"/>
              </w:tabs>
              <w:ind w:right="90"/>
              <w:rPr>
                <w:rFonts w:asciiTheme="minorHAnsi" w:hAnsiTheme="minorHAnsi"/>
                <w:sz w:val="22"/>
                <w:szCs w:val="22"/>
              </w:rPr>
            </w:pPr>
            <w:r w:rsidRPr="00430CA9">
              <w:rPr>
                <w:rFonts w:asciiTheme="minorHAnsi" w:hAnsiTheme="minorHAnsi"/>
                <w:noProof/>
                <w:snapToGrid/>
                <w:sz w:val="22"/>
                <w:szCs w:val="22"/>
              </w:rPr>
              <w:drawing>
                <wp:inline distT="0" distB="0" distL="0" distR="0" wp14:anchorId="461EDB34" wp14:editId="28CC323C">
                  <wp:extent cx="1171575" cy="390525"/>
                  <wp:effectExtent l="19050" t="0" r="9525" b="0"/>
                  <wp:docPr id="2"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0" cstate="print"/>
                          <a:srcRect/>
                          <a:stretch>
                            <a:fillRect/>
                          </a:stretch>
                        </pic:blipFill>
                        <pic:spPr bwMode="auto">
                          <a:xfrm>
                            <a:off x="0" y="0"/>
                            <a:ext cx="1171575" cy="390525"/>
                          </a:xfrm>
                          <a:prstGeom prst="rect">
                            <a:avLst/>
                          </a:prstGeom>
                          <a:noFill/>
                          <a:ln w="9525">
                            <a:noFill/>
                            <a:miter lim="800000"/>
                            <a:headEnd/>
                            <a:tailEnd/>
                          </a:ln>
                        </pic:spPr>
                      </pic:pic>
                    </a:graphicData>
                  </a:graphic>
                </wp:inline>
              </w:drawing>
            </w:r>
          </w:p>
        </w:tc>
        <w:tc>
          <w:tcPr>
            <w:tcW w:w="8895" w:type="dxa"/>
          </w:tcPr>
          <w:p w:rsidR="008F1186" w:rsidRPr="00430CA9" w:rsidRDefault="008F1186" w:rsidP="00DB0955">
            <w:pPr>
              <w:tabs>
                <w:tab w:val="left" w:pos="2520"/>
                <w:tab w:val="left" w:pos="3330"/>
              </w:tabs>
              <w:ind w:right="90"/>
              <w:rPr>
                <w:rFonts w:asciiTheme="minorHAnsi" w:hAnsiTheme="minorHAnsi"/>
                <w:sz w:val="22"/>
                <w:szCs w:val="22"/>
              </w:rPr>
            </w:pPr>
            <w:r w:rsidRPr="00430CA9">
              <w:rPr>
                <w:rFonts w:asciiTheme="minorHAnsi" w:hAnsiTheme="minorHAnsi"/>
                <w:sz w:val="22"/>
                <w:szCs w:val="22"/>
              </w:rPr>
              <w:t>Massachusetts Department of Agricultural Resources</w:t>
            </w:r>
          </w:p>
          <w:p w:rsidR="008F1186" w:rsidRPr="00430CA9" w:rsidRDefault="008F1186" w:rsidP="00DB0955">
            <w:pPr>
              <w:tabs>
                <w:tab w:val="left" w:pos="2520"/>
                <w:tab w:val="left" w:pos="3330"/>
              </w:tabs>
              <w:ind w:right="90"/>
              <w:rPr>
                <w:rFonts w:asciiTheme="minorHAnsi" w:hAnsiTheme="minorHAnsi"/>
                <w:sz w:val="22"/>
                <w:szCs w:val="22"/>
              </w:rPr>
            </w:pPr>
            <w:r w:rsidRPr="00430CA9">
              <w:rPr>
                <w:rFonts w:asciiTheme="minorHAnsi" w:hAnsiTheme="minorHAnsi"/>
                <w:sz w:val="22"/>
                <w:szCs w:val="22"/>
              </w:rPr>
              <w:t xml:space="preserve">251 Causeway Street, Suite 500 </w:t>
            </w:r>
          </w:p>
          <w:p w:rsidR="008F1186" w:rsidRPr="00430CA9" w:rsidRDefault="008F1186" w:rsidP="00DB0955">
            <w:pPr>
              <w:tabs>
                <w:tab w:val="left" w:pos="2520"/>
                <w:tab w:val="left" w:pos="3330"/>
              </w:tabs>
              <w:ind w:right="90"/>
              <w:rPr>
                <w:rFonts w:asciiTheme="minorHAnsi" w:hAnsiTheme="minorHAnsi"/>
                <w:sz w:val="22"/>
                <w:szCs w:val="22"/>
              </w:rPr>
            </w:pPr>
            <w:r w:rsidRPr="00430CA9">
              <w:rPr>
                <w:rFonts w:asciiTheme="minorHAnsi" w:hAnsiTheme="minorHAnsi"/>
                <w:sz w:val="22"/>
                <w:szCs w:val="22"/>
              </w:rPr>
              <w:t>Boston, MA 02114</w:t>
            </w:r>
          </w:p>
        </w:tc>
      </w:tr>
    </w:tbl>
    <w:p w:rsidR="00430CA9" w:rsidRPr="00430CA9" w:rsidRDefault="00430CA9" w:rsidP="0019095D">
      <w:pPr>
        <w:jc w:val="center"/>
        <w:rPr>
          <w:rFonts w:asciiTheme="minorHAnsi" w:hAnsiTheme="minorHAnsi"/>
          <w:sz w:val="22"/>
          <w:szCs w:val="22"/>
        </w:rPr>
      </w:pPr>
    </w:p>
    <w:p w:rsidR="008F1186" w:rsidRPr="0019095D" w:rsidRDefault="008F1186">
      <w:pPr>
        <w:pStyle w:val="Title"/>
        <w:rPr>
          <w:rFonts w:asciiTheme="minorHAnsi" w:hAnsiTheme="minorHAnsi"/>
          <w:szCs w:val="22"/>
        </w:rPr>
      </w:pPr>
      <w:r w:rsidRPr="0019095D">
        <w:rPr>
          <w:rFonts w:asciiTheme="minorHAnsi" w:hAnsiTheme="minorHAnsi"/>
          <w:szCs w:val="22"/>
        </w:rPr>
        <w:lastRenderedPageBreak/>
        <w:t>EXECUTIVE OFFICE OF ENERGY &amp; ENVIRONMENTAL AFFAIRS</w:t>
      </w:r>
    </w:p>
    <w:p w:rsidR="008F1186" w:rsidRPr="0019095D" w:rsidRDefault="008F1186" w:rsidP="008F1186">
      <w:pPr>
        <w:pStyle w:val="Title"/>
        <w:rPr>
          <w:rFonts w:asciiTheme="minorHAnsi" w:hAnsiTheme="minorHAnsi"/>
          <w:szCs w:val="22"/>
        </w:rPr>
      </w:pPr>
      <w:r w:rsidRPr="0019095D">
        <w:rPr>
          <w:rFonts w:asciiTheme="minorHAnsi" w:hAnsiTheme="minorHAnsi"/>
          <w:szCs w:val="22"/>
        </w:rPr>
        <w:t>Matthew A. Beaton, Secretary</w:t>
      </w:r>
    </w:p>
    <w:p w:rsidR="008F1186" w:rsidRPr="0019095D" w:rsidRDefault="008F1186" w:rsidP="008F1186">
      <w:pPr>
        <w:pStyle w:val="Title"/>
        <w:rPr>
          <w:rFonts w:asciiTheme="minorHAnsi" w:hAnsiTheme="minorHAnsi"/>
          <w:szCs w:val="22"/>
        </w:rPr>
      </w:pPr>
      <w:r w:rsidRPr="0019095D">
        <w:rPr>
          <w:rFonts w:asciiTheme="minorHAnsi" w:hAnsiTheme="minorHAnsi"/>
          <w:szCs w:val="22"/>
        </w:rPr>
        <w:t>Grant Announcement</w:t>
      </w:r>
    </w:p>
    <w:p w:rsidR="008F1186" w:rsidRPr="0019095D" w:rsidRDefault="00491C03" w:rsidP="008F1186">
      <w:pPr>
        <w:pStyle w:val="Heading8"/>
        <w:rPr>
          <w:rFonts w:asciiTheme="minorHAnsi" w:hAnsiTheme="minorHAnsi"/>
          <w:szCs w:val="22"/>
          <w:u w:val="single"/>
        </w:rPr>
      </w:pPr>
      <w:r w:rsidRPr="0019095D">
        <w:rPr>
          <w:rFonts w:asciiTheme="minorHAnsi" w:hAnsiTheme="minorHAnsi"/>
          <w:szCs w:val="22"/>
        </w:rPr>
        <w:t>RFR ID: AGR-FVEP 19-26</w:t>
      </w:r>
    </w:p>
    <w:p w:rsidR="008F1186" w:rsidRPr="0019095D" w:rsidRDefault="00C628CA" w:rsidP="008F1186">
      <w:pPr>
        <w:pStyle w:val="Heading8"/>
        <w:rPr>
          <w:rFonts w:asciiTheme="minorHAnsi" w:hAnsiTheme="minorHAnsi"/>
          <w:szCs w:val="22"/>
        </w:rPr>
      </w:pPr>
      <w:r w:rsidRPr="0019095D">
        <w:rPr>
          <w:rFonts w:asciiTheme="minorHAnsi" w:hAnsiTheme="minorHAnsi"/>
          <w:szCs w:val="22"/>
        </w:rPr>
        <w:t xml:space="preserve">Dated: </w:t>
      </w:r>
      <w:r w:rsidR="00491C03" w:rsidRPr="0019095D">
        <w:rPr>
          <w:rFonts w:asciiTheme="minorHAnsi" w:hAnsiTheme="minorHAnsi"/>
          <w:szCs w:val="22"/>
        </w:rPr>
        <w:t>February 1, 2018</w:t>
      </w:r>
    </w:p>
    <w:p w:rsidR="008F1186" w:rsidRPr="00430CA9" w:rsidRDefault="008F1186" w:rsidP="008F1186">
      <w:pPr>
        <w:pStyle w:val="Title"/>
        <w:jc w:val="right"/>
        <w:rPr>
          <w:rFonts w:asciiTheme="minorHAnsi" w:hAnsiTheme="minorHAnsi"/>
          <w:b w:val="0"/>
          <w:sz w:val="22"/>
          <w:szCs w:val="22"/>
        </w:rPr>
      </w:pPr>
    </w:p>
    <w:p w:rsidR="008F1186" w:rsidRPr="0019095D" w:rsidRDefault="008F1186" w:rsidP="008F1186">
      <w:pPr>
        <w:pStyle w:val="Title"/>
        <w:rPr>
          <w:rFonts w:asciiTheme="minorHAnsi" w:hAnsiTheme="minorHAnsi"/>
          <w:b w:val="0"/>
          <w:szCs w:val="22"/>
          <w:u w:val="single"/>
        </w:rPr>
      </w:pPr>
      <w:r w:rsidRPr="0019095D">
        <w:rPr>
          <w:rFonts w:asciiTheme="minorHAnsi" w:hAnsiTheme="minorHAnsi"/>
          <w:b w:val="0"/>
          <w:szCs w:val="22"/>
          <w:u w:val="single"/>
        </w:rPr>
        <w:t>Farm Viability Enhancement Program (FVEP)</w:t>
      </w:r>
    </w:p>
    <w:p w:rsidR="008F1186" w:rsidRPr="00430CA9" w:rsidRDefault="008F1186" w:rsidP="008F1186">
      <w:pPr>
        <w:pStyle w:val="Title"/>
        <w:jc w:val="left"/>
        <w:rPr>
          <w:rFonts w:asciiTheme="minorHAnsi" w:hAnsiTheme="minorHAnsi"/>
          <w:b w:val="0"/>
          <w:sz w:val="22"/>
          <w:szCs w:val="22"/>
        </w:rPr>
      </w:pPr>
    </w:p>
    <w:p w:rsidR="008F1186" w:rsidRPr="0019095D" w:rsidRDefault="008F1186" w:rsidP="008F1186">
      <w:pPr>
        <w:pStyle w:val="Title"/>
        <w:rPr>
          <w:rFonts w:asciiTheme="minorHAnsi" w:hAnsiTheme="minorHAnsi"/>
          <w:sz w:val="22"/>
          <w:szCs w:val="22"/>
        </w:rPr>
      </w:pPr>
      <w:r w:rsidRPr="0019095D">
        <w:rPr>
          <w:rFonts w:asciiTheme="minorHAnsi" w:hAnsiTheme="minorHAnsi"/>
          <w:sz w:val="22"/>
          <w:szCs w:val="22"/>
        </w:rPr>
        <w:t xml:space="preserve">1. </w:t>
      </w:r>
      <w:r w:rsidRPr="0019095D">
        <w:rPr>
          <w:rFonts w:asciiTheme="minorHAnsi" w:hAnsiTheme="minorHAnsi"/>
          <w:smallCaps/>
          <w:sz w:val="22"/>
          <w:szCs w:val="22"/>
        </w:rPr>
        <w:t>Grant Opportunity Summary</w:t>
      </w:r>
      <w:r w:rsidRPr="0019095D">
        <w:rPr>
          <w:rFonts w:asciiTheme="minorHAnsi" w:hAnsiTheme="minorHAnsi"/>
          <w:sz w:val="22"/>
          <w:szCs w:val="22"/>
        </w:rPr>
        <w:t>:</w:t>
      </w:r>
    </w:p>
    <w:p w:rsidR="008F1186" w:rsidRPr="00430CA9" w:rsidRDefault="008F1186" w:rsidP="008F1186">
      <w:pPr>
        <w:pStyle w:val="Title"/>
        <w:rPr>
          <w:rFonts w:asciiTheme="minorHAnsi" w:hAnsiTheme="minorHAnsi"/>
          <w:b w:val="0"/>
          <w:sz w:val="22"/>
          <w:szCs w:val="22"/>
        </w:rPr>
      </w:pPr>
    </w:p>
    <w:p w:rsidR="008F1186" w:rsidRPr="00430CA9" w:rsidRDefault="008F1186" w:rsidP="008F1186">
      <w:pPr>
        <w:tabs>
          <w:tab w:val="left" w:pos="0"/>
          <w:tab w:val="left" w:pos="720"/>
          <w:tab w:val="left" w:pos="1440"/>
        </w:tabs>
        <w:suppressAutoHyphens/>
        <w:rPr>
          <w:rFonts w:asciiTheme="minorHAnsi" w:hAnsiTheme="minorHAnsi"/>
          <w:sz w:val="22"/>
          <w:szCs w:val="22"/>
        </w:rPr>
      </w:pPr>
      <w:r w:rsidRPr="0019095D">
        <w:rPr>
          <w:rFonts w:asciiTheme="minorHAnsi" w:hAnsiTheme="minorHAnsi"/>
          <w:b/>
          <w:sz w:val="22"/>
          <w:szCs w:val="22"/>
        </w:rPr>
        <w:t xml:space="preserve">A. </w:t>
      </w:r>
      <w:r w:rsidRPr="0019095D">
        <w:rPr>
          <w:rFonts w:asciiTheme="minorHAnsi" w:hAnsiTheme="minorHAnsi"/>
          <w:b/>
          <w:smallCaps/>
          <w:sz w:val="22"/>
          <w:szCs w:val="22"/>
        </w:rPr>
        <w:t>Proposals Sought For:</w:t>
      </w:r>
      <w:r w:rsidRPr="00430CA9">
        <w:rPr>
          <w:rFonts w:asciiTheme="minorHAnsi" w:hAnsiTheme="minorHAnsi"/>
          <w:sz w:val="22"/>
          <w:szCs w:val="22"/>
        </w:rPr>
        <w:t xml:space="preserve"> The Massachusetts Department of Agricultural Resources (“Department”) invites responses from Massachusetts farmers who raise and sell agricultural products who wish to participate in the Farm Viability Enhancement Program (“Program”). This Program provides technical assistance, business planning, and farm improvement implementation funding.</w:t>
      </w:r>
    </w:p>
    <w:p w:rsidR="008F1186" w:rsidRPr="00430CA9" w:rsidRDefault="008F1186" w:rsidP="008F1186">
      <w:pPr>
        <w:pStyle w:val="Title"/>
        <w:jc w:val="left"/>
        <w:rPr>
          <w:rFonts w:asciiTheme="minorHAnsi" w:hAnsiTheme="minorHAnsi"/>
          <w:b w:val="0"/>
          <w:sz w:val="22"/>
          <w:szCs w:val="22"/>
        </w:rPr>
      </w:pPr>
    </w:p>
    <w:p w:rsidR="008F1186" w:rsidRPr="00430CA9" w:rsidRDefault="008F1186" w:rsidP="008F1186">
      <w:pPr>
        <w:pStyle w:val="Heading3"/>
        <w:rPr>
          <w:rFonts w:asciiTheme="minorHAnsi" w:hAnsiTheme="minorHAnsi"/>
          <w:b w:val="0"/>
          <w:bCs/>
          <w:sz w:val="22"/>
          <w:szCs w:val="22"/>
        </w:rPr>
      </w:pPr>
      <w:r w:rsidRPr="0019095D">
        <w:rPr>
          <w:rFonts w:asciiTheme="minorHAnsi" w:hAnsiTheme="minorHAnsi"/>
          <w:bCs/>
          <w:sz w:val="22"/>
          <w:szCs w:val="22"/>
        </w:rPr>
        <w:t xml:space="preserve">B. </w:t>
      </w:r>
      <w:r w:rsidRPr="0019095D">
        <w:rPr>
          <w:rFonts w:asciiTheme="minorHAnsi" w:hAnsiTheme="minorHAnsi"/>
          <w:bCs/>
          <w:smallCaps/>
          <w:sz w:val="22"/>
          <w:szCs w:val="22"/>
        </w:rPr>
        <w:t>Overview and Goals</w:t>
      </w:r>
      <w:r w:rsidRPr="00430CA9">
        <w:rPr>
          <w:rFonts w:asciiTheme="minorHAnsi" w:hAnsiTheme="minorHAnsi"/>
          <w:b w:val="0"/>
          <w:bCs/>
          <w:sz w:val="22"/>
          <w:szCs w:val="22"/>
        </w:rPr>
        <w:t>:</w:t>
      </w:r>
      <w:r w:rsidRPr="00430CA9">
        <w:rPr>
          <w:rFonts w:asciiTheme="minorHAnsi" w:hAnsiTheme="minorHAnsi"/>
          <w:b w:val="0"/>
          <w:sz w:val="22"/>
          <w:szCs w:val="22"/>
        </w:rPr>
        <w:t xml:space="preserve"> The purpose of the Program is to assist farmers in improving their economic viability and environmental integrity through the development and implementation of a Farm Viability Enhancement Plan (“Plan”) and to place short term agricultural covenants on farmland to protect agricultural resources. A comprehensive business plan is developed in Phase I by a team comprised of farmers and other agricultural, economic and environmental consultants engaged by the Department. The Plan suggests ways for a farmer to increase on</w:t>
      </w:r>
      <w:r w:rsidRPr="00430CA9">
        <w:rPr>
          <w:rFonts w:asciiTheme="minorHAnsi" w:hAnsiTheme="minorHAnsi"/>
          <w:b w:val="0"/>
          <w:sz w:val="22"/>
          <w:szCs w:val="22"/>
        </w:rPr>
        <w:noBreakHyphen/>
        <w:t>farm income through such methods as improved management practices, diversification, direct marketing, value</w:t>
      </w:r>
      <w:r w:rsidRPr="00430CA9">
        <w:rPr>
          <w:rFonts w:asciiTheme="minorHAnsi" w:hAnsiTheme="minorHAnsi"/>
          <w:b w:val="0"/>
          <w:sz w:val="22"/>
          <w:szCs w:val="22"/>
        </w:rPr>
        <w:noBreakHyphen/>
        <w:t>added initiatives, and agritourism. Farmers, who develop Plans with the Department in Phase I, are eligible to participate in Phase II of the Program upon a declaration of interest by the farmer and upon a favorable decision of the Department. Phase II of the Program requires the execution of a new contract between the Department and the farmer. The owner of the property is required to grant an Agricultural C</w:t>
      </w:r>
      <w:r w:rsidRPr="00430CA9">
        <w:rPr>
          <w:rFonts w:asciiTheme="minorHAnsi" w:hAnsiTheme="minorHAnsi"/>
          <w:b w:val="0"/>
          <w:iCs/>
          <w:sz w:val="22"/>
          <w:szCs w:val="22"/>
        </w:rPr>
        <w:t xml:space="preserve">ovenant </w:t>
      </w:r>
      <w:r w:rsidRPr="00430CA9">
        <w:rPr>
          <w:rFonts w:asciiTheme="minorHAnsi" w:hAnsiTheme="minorHAnsi"/>
          <w:b w:val="0"/>
          <w:sz w:val="22"/>
          <w:szCs w:val="22"/>
        </w:rPr>
        <w:t xml:space="preserve">to the Commonwealth of Massachusetts for a term of years. In exchange, the Department provides the farmer with funding to implement specific portions of the Farm Viability Plan.  </w:t>
      </w:r>
    </w:p>
    <w:p w:rsidR="008F1186" w:rsidRPr="00430CA9" w:rsidRDefault="008F1186" w:rsidP="008F1186">
      <w:pPr>
        <w:pStyle w:val="EndnoteText"/>
        <w:rPr>
          <w:rFonts w:asciiTheme="minorHAnsi" w:hAnsiTheme="minorHAnsi"/>
          <w:bCs/>
          <w:sz w:val="22"/>
          <w:szCs w:val="22"/>
        </w:rPr>
      </w:pPr>
    </w:p>
    <w:p w:rsidR="008F1186" w:rsidRPr="00430CA9" w:rsidRDefault="008F1186" w:rsidP="008F1186">
      <w:pPr>
        <w:pStyle w:val="EndnoteText"/>
        <w:rPr>
          <w:rFonts w:asciiTheme="minorHAnsi" w:hAnsiTheme="minorHAnsi"/>
          <w:sz w:val="22"/>
          <w:szCs w:val="22"/>
        </w:rPr>
      </w:pPr>
      <w:r w:rsidRPr="0019095D">
        <w:rPr>
          <w:rFonts w:asciiTheme="minorHAnsi" w:hAnsiTheme="minorHAnsi"/>
          <w:b/>
          <w:bCs/>
          <w:sz w:val="22"/>
          <w:szCs w:val="22"/>
        </w:rPr>
        <w:t xml:space="preserve">C. </w:t>
      </w:r>
      <w:r w:rsidRPr="0019095D">
        <w:rPr>
          <w:rFonts w:asciiTheme="minorHAnsi" w:hAnsiTheme="minorHAnsi"/>
          <w:b/>
          <w:bCs/>
          <w:smallCaps/>
          <w:sz w:val="22"/>
          <w:szCs w:val="22"/>
        </w:rPr>
        <w:t>Eligible Projects</w:t>
      </w:r>
      <w:r w:rsidRPr="0019095D">
        <w:rPr>
          <w:rFonts w:asciiTheme="minorHAnsi" w:hAnsiTheme="minorHAnsi"/>
          <w:b/>
          <w:bCs/>
          <w:sz w:val="22"/>
          <w:szCs w:val="22"/>
        </w:rPr>
        <w:t>:</w:t>
      </w:r>
      <w:r w:rsidRPr="00430CA9">
        <w:rPr>
          <w:rFonts w:asciiTheme="minorHAnsi" w:hAnsiTheme="minorHAnsi"/>
          <w:bCs/>
          <w:sz w:val="22"/>
          <w:szCs w:val="22"/>
        </w:rPr>
        <w:t xml:space="preserve"> New farm structures, or improvements to existing structures, new or used farm equipment, food processing and marketing improvements. </w:t>
      </w:r>
      <w:r w:rsidRPr="00430CA9">
        <w:rPr>
          <w:rFonts w:asciiTheme="minorHAnsi" w:hAnsiTheme="minorHAnsi"/>
          <w:sz w:val="22"/>
          <w:szCs w:val="22"/>
        </w:rPr>
        <w:t>(See further detail on eligible projects in section 2B).</w:t>
      </w:r>
      <w:r w:rsidR="0019095D">
        <w:rPr>
          <w:rFonts w:asciiTheme="minorHAnsi" w:hAnsiTheme="minorHAnsi"/>
          <w:sz w:val="22"/>
          <w:szCs w:val="22"/>
        </w:rPr>
        <w:t xml:space="preserve"> </w:t>
      </w:r>
      <w:r w:rsidR="0019095D" w:rsidRPr="0019095D">
        <w:rPr>
          <w:rFonts w:asciiTheme="minorHAnsi" w:hAnsiTheme="minorHAnsi"/>
          <w:sz w:val="22"/>
          <w:szCs w:val="22"/>
        </w:rPr>
        <w:t>Unless otherwise registered with the Department as an Agricultural Research Pilot Program under M.G.L. c. 128, Sections 116 through 123 and in accordance with the Agricultural Act of 2</w:t>
      </w:r>
      <w:r w:rsidR="00B93506">
        <w:rPr>
          <w:rFonts w:asciiTheme="minorHAnsi" w:hAnsiTheme="minorHAnsi"/>
          <w:sz w:val="22"/>
          <w:szCs w:val="22"/>
        </w:rPr>
        <w:t>014</w:t>
      </w:r>
      <w:bookmarkStart w:id="0" w:name="_GoBack"/>
      <w:bookmarkEnd w:id="0"/>
      <w:r w:rsidR="0019095D" w:rsidRPr="0019095D">
        <w:rPr>
          <w:rFonts w:asciiTheme="minorHAnsi" w:hAnsiTheme="minorHAnsi"/>
          <w:sz w:val="22"/>
          <w:szCs w:val="22"/>
        </w:rPr>
        <w:t>, all projects involving marijuana or hemp shall not be eligible for funding from the Department at this time.</w:t>
      </w:r>
    </w:p>
    <w:p w:rsidR="008F1186" w:rsidRPr="00430CA9" w:rsidRDefault="008F1186" w:rsidP="008F1186">
      <w:pPr>
        <w:pStyle w:val="EndnoteText"/>
        <w:rPr>
          <w:rFonts w:asciiTheme="minorHAnsi" w:hAnsiTheme="minorHAnsi"/>
          <w:sz w:val="22"/>
          <w:szCs w:val="22"/>
        </w:rPr>
      </w:pPr>
    </w:p>
    <w:p w:rsidR="008F1186" w:rsidRPr="00430CA9" w:rsidRDefault="008F1186" w:rsidP="008F1186">
      <w:pPr>
        <w:tabs>
          <w:tab w:val="left" w:pos="0"/>
        </w:tabs>
        <w:suppressAutoHyphens/>
        <w:rPr>
          <w:rFonts w:asciiTheme="minorHAnsi" w:hAnsiTheme="minorHAnsi"/>
          <w:sz w:val="22"/>
          <w:szCs w:val="22"/>
        </w:rPr>
      </w:pPr>
      <w:r w:rsidRPr="0019095D">
        <w:rPr>
          <w:rFonts w:asciiTheme="minorHAnsi" w:hAnsiTheme="minorHAnsi"/>
          <w:b/>
          <w:sz w:val="22"/>
          <w:szCs w:val="22"/>
        </w:rPr>
        <w:t xml:space="preserve">D. </w:t>
      </w:r>
      <w:r w:rsidRPr="0019095D">
        <w:rPr>
          <w:rFonts w:asciiTheme="minorHAnsi" w:hAnsiTheme="minorHAnsi"/>
          <w:b/>
          <w:smallCaps/>
          <w:sz w:val="22"/>
          <w:szCs w:val="22"/>
        </w:rPr>
        <w:t>Eligible Applicants</w:t>
      </w:r>
      <w:r w:rsidRPr="0019095D">
        <w:rPr>
          <w:rFonts w:asciiTheme="minorHAnsi" w:hAnsiTheme="minorHAnsi"/>
          <w:b/>
          <w:sz w:val="22"/>
          <w:szCs w:val="22"/>
        </w:rPr>
        <w:t>:</w:t>
      </w:r>
      <w:r w:rsidRPr="00430CA9">
        <w:rPr>
          <w:rFonts w:asciiTheme="minorHAnsi" w:hAnsiTheme="minorHAnsi"/>
          <w:sz w:val="22"/>
          <w:szCs w:val="22"/>
        </w:rPr>
        <w:t xml:space="preserve"> To be eligible for participation in the Program, a Responder must own, or be a Co-Responder with the owner</w:t>
      </w:r>
      <w:r w:rsidRPr="00430CA9">
        <w:rPr>
          <w:rFonts w:asciiTheme="minorHAnsi" w:hAnsiTheme="minorHAnsi"/>
          <w:color w:val="000000"/>
          <w:sz w:val="22"/>
          <w:szCs w:val="22"/>
        </w:rPr>
        <w:t>, who has a legal interest in the land whether by deed or written agreement and approval to implement the Plan</w:t>
      </w:r>
      <w:r w:rsidRPr="00430CA9">
        <w:rPr>
          <w:rFonts w:asciiTheme="minorHAnsi" w:hAnsiTheme="minorHAnsi"/>
          <w:sz w:val="22"/>
          <w:szCs w:val="22"/>
        </w:rPr>
        <w:t>, of at least five (5) acres of land, which must be in active agricultural use and managed as a commercial enterprise by the Responder for at least the three (3) previous years.</w:t>
      </w:r>
    </w:p>
    <w:p w:rsidR="008F1186" w:rsidRPr="00430CA9" w:rsidRDefault="008F1186" w:rsidP="008F1186">
      <w:pPr>
        <w:tabs>
          <w:tab w:val="left" w:pos="0"/>
        </w:tabs>
        <w:suppressAutoHyphens/>
        <w:rPr>
          <w:rFonts w:asciiTheme="minorHAnsi" w:hAnsiTheme="minorHAnsi"/>
          <w:sz w:val="22"/>
          <w:szCs w:val="22"/>
        </w:rPr>
      </w:pPr>
    </w:p>
    <w:p w:rsidR="008F1186" w:rsidRPr="00430CA9" w:rsidRDefault="008F1186" w:rsidP="008F1186">
      <w:pPr>
        <w:tabs>
          <w:tab w:val="left" w:pos="0"/>
        </w:tabs>
        <w:suppressAutoHyphens/>
        <w:rPr>
          <w:rFonts w:asciiTheme="minorHAnsi" w:hAnsiTheme="minorHAnsi"/>
          <w:sz w:val="22"/>
          <w:szCs w:val="22"/>
        </w:rPr>
      </w:pPr>
      <w:r w:rsidRPr="0019095D">
        <w:rPr>
          <w:rFonts w:asciiTheme="minorHAnsi" w:hAnsiTheme="minorHAnsi"/>
          <w:b/>
          <w:sz w:val="22"/>
          <w:szCs w:val="22"/>
        </w:rPr>
        <w:t xml:space="preserve">E. </w:t>
      </w:r>
      <w:r w:rsidRPr="0019095D">
        <w:rPr>
          <w:rFonts w:asciiTheme="minorHAnsi" w:hAnsiTheme="minorHAnsi"/>
          <w:b/>
          <w:smallCaps/>
          <w:sz w:val="22"/>
          <w:szCs w:val="22"/>
        </w:rPr>
        <w:t>Application Deadline</w:t>
      </w:r>
      <w:r w:rsidRPr="0019095D">
        <w:rPr>
          <w:rFonts w:asciiTheme="minorHAnsi" w:hAnsiTheme="minorHAnsi"/>
          <w:b/>
          <w:sz w:val="22"/>
          <w:szCs w:val="22"/>
        </w:rPr>
        <w:t>:</w:t>
      </w:r>
      <w:r w:rsidRPr="00430CA9">
        <w:rPr>
          <w:rFonts w:asciiTheme="minorHAnsi" w:hAnsiTheme="minorHAnsi"/>
          <w:sz w:val="22"/>
          <w:szCs w:val="22"/>
        </w:rPr>
        <w:t xml:space="preserve">  4:00 P.M. </w:t>
      </w:r>
      <w:r w:rsidR="00491C03" w:rsidRPr="00430CA9">
        <w:rPr>
          <w:rFonts w:asciiTheme="minorHAnsi" w:hAnsiTheme="minorHAnsi"/>
          <w:sz w:val="22"/>
          <w:szCs w:val="22"/>
        </w:rPr>
        <w:t>April 10, 2018</w:t>
      </w:r>
    </w:p>
    <w:p w:rsidR="008F1186" w:rsidRPr="00430CA9" w:rsidRDefault="008F1186" w:rsidP="008F1186">
      <w:pPr>
        <w:tabs>
          <w:tab w:val="left" w:pos="0"/>
        </w:tabs>
        <w:suppressAutoHyphens/>
        <w:rPr>
          <w:rFonts w:asciiTheme="minorHAnsi" w:hAnsiTheme="minorHAnsi"/>
          <w:sz w:val="22"/>
          <w:szCs w:val="22"/>
        </w:rPr>
      </w:pPr>
    </w:p>
    <w:p w:rsidR="008F1186" w:rsidRPr="00430CA9" w:rsidRDefault="008F1186" w:rsidP="008F1186">
      <w:pPr>
        <w:pStyle w:val="BodyText3"/>
        <w:jc w:val="left"/>
        <w:rPr>
          <w:rFonts w:asciiTheme="minorHAnsi" w:hAnsiTheme="minorHAnsi"/>
          <w:b w:val="0"/>
          <w:bCs w:val="0"/>
          <w:sz w:val="22"/>
          <w:szCs w:val="22"/>
        </w:rPr>
      </w:pPr>
      <w:r w:rsidRPr="0019095D">
        <w:rPr>
          <w:rFonts w:asciiTheme="minorHAnsi" w:hAnsiTheme="minorHAnsi"/>
          <w:sz w:val="22"/>
          <w:szCs w:val="22"/>
        </w:rPr>
        <w:t xml:space="preserve">F. </w:t>
      </w:r>
      <w:r w:rsidRPr="0019095D">
        <w:rPr>
          <w:rFonts w:asciiTheme="minorHAnsi" w:hAnsiTheme="minorHAnsi"/>
          <w:smallCaps/>
          <w:sz w:val="22"/>
          <w:szCs w:val="22"/>
        </w:rPr>
        <w:t>Funding Availability</w:t>
      </w:r>
      <w:r w:rsidR="00491C03" w:rsidRPr="0019095D">
        <w:rPr>
          <w:rFonts w:asciiTheme="minorHAnsi" w:hAnsiTheme="minorHAnsi"/>
          <w:sz w:val="22"/>
          <w:szCs w:val="22"/>
        </w:rPr>
        <w:t>:</w:t>
      </w:r>
      <w:r w:rsidR="00491C03" w:rsidRPr="00430CA9">
        <w:rPr>
          <w:rFonts w:asciiTheme="minorHAnsi" w:hAnsiTheme="minorHAnsi"/>
          <w:b w:val="0"/>
          <w:sz w:val="22"/>
          <w:szCs w:val="22"/>
        </w:rPr>
        <w:t xml:space="preserve"> For Fiscal Year 2019</w:t>
      </w:r>
      <w:r w:rsidRPr="00430CA9">
        <w:rPr>
          <w:rFonts w:asciiTheme="minorHAnsi" w:hAnsiTheme="minorHAnsi"/>
          <w:b w:val="0"/>
          <w:sz w:val="22"/>
          <w:szCs w:val="22"/>
        </w:rPr>
        <w:t>, the t</w:t>
      </w:r>
      <w:r w:rsidRPr="00430CA9">
        <w:rPr>
          <w:rFonts w:asciiTheme="minorHAnsi" w:hAnsiTheme="minorHAnsi"/>
          <w:b w:val="0"/>
          <w:bCs w:val="0"/>
          <w:sz w:val="22"/>
          <w:szCs w:val="22"/>
        </w:rPr>
        <w:t xml:space="preserve">otal amount available is expected to be around $650,000. Grant sizes </w:t>
      </w:r>
      <w:r w:rsidR="00184AD2" w:rsidRPr="00430CA9">
        <w:rPr>
          <w:rFonts w:asciiTheme="minorHAnsi" w:hAnsiTheme="minorHAnsi"/>
          <w:b w:val="0"/>
          <w:bCs w:val="0"/>
          <w:sz w:val="22"/>
          <w:szCs w:val="22"/>
        </w:rPr>
        <w:t>may vary</w:t>
      </w:r>
      <w:r w:rsidRPr="00430CA9">
        <w:rPr>
          <w:rFonts w:asciiTheme="minorHAnsi" w:hAnsiTheme="minorHAnsi"/>
          <w:b w:val="0"/>
          <w:bCs w:val="0"/>
          <w:sz w:val="22"/>
          <w:szCs w:val="22"/>
        </w:rPr>
        <w:t xml:space="preserve"> from $25,000 up to $1</w:t>
      </w:r>
      <w:r w:rsidR="009B5618" w:rsidRPr="00430CA9">
        <w:rPr>
          <w:rFonts w:asciiTheme="minorHAnsi" w:hAnsiTheme="minorHAnsi"/>
          <w:b w:val="0"/>
          <w:bCs w:val="0"/>
          <w:sz w:val="22"/>
          <w:szCs w:val="22"/>
        </w:rPr>
        <w:t>25</w:t>
      </w:r>
      <w:r w:rsidRPr="00430CA9">
        <w:rPr>
          <w:rFonts w:asciiTheme="minorHAnsi" w:hAnsiTheme="minorHAnsi"/>
          <w:b w:val="0"/>
          <w:bCs w:val="0"/>
          <w:sz w:val="22"/>
          <w:szCs w:val="22"/>
        </w:rPr>
        <w:t>,000</w:t>
      </w:r>
      <w:r w:rsidR="00184AD2" w:rsidRPr="00430CA9">
        <w:rPr>
          <w:rFonts w:asciiTheme="minorHAnsi" w:hAnsiTheme="minorHAnsi"/>
          <w:b w:val="0"/>
          <w:bCs w:val="0"/>
          <w:sz w:val="22"/>
          <w:szCs w:val="22"/>
        </w:rPr>
        <w:t xml:space="preserve"> per applicant and shall be made at the discretion of the Department</w:t>
      </w:r>
      <w:r w:rsidRPr="00430CA9">
        <w:rPr>
          <w:rFonts w:asciiTheme="minorHAnsi" w:hAnsiTheme="minorHAnsi"/>
          <w:b w:val="0"/>
          <w:bCs w:val="0"/>
          <w:sz w:val="22"/>
          <w:szCs w:val="22"/>
        </w:rPr>
        <w:t xml:space="preserve">. Exceptions </w:t>
      </w:r>
      <w:r w:rsidR="00184AD2" w:rsidRPr="00430CA9">
        <w:rPr>
          <w:rFonts w:asciiTheme="minorHAnsi" w:hAnsiTheme="minorHAnsi"/>
          <w:b w:val="0"/>
          <w:bCs w:val="0"/>
          <w:sz w:val="22"/>
          <w:szCs w:val="22"/>
        </w:rPr>
        <w:t xml:space="preserve">to these funding limitations </w:t>
      </w:r>
      <w:r w:rsidRPr="00430CA9">
        <w:rPr>
          <w:rFonts w:asciiTheme="minorHAnsi" w:hAnsiTheme="minorHAnsi"/>
          <w:b w:val="0"/>
          <w:bCs w:val="0"/>
          <w:sz w:val="22"/>
          <w:szCs w:val="22"/>
        </w:rPr>
        <w:t xml:space="preserve">may be made at the Department’s discretion (see further detail on Funding Availability in section 2C). </w:t>
      </w:r>
    </w:p>
    <w:p w:rsidR="008F1186" w:rsidRPr="00430CA9" w:rsidRDefault="008F1186" w:rsidP="008F1186">
      <w:pPr>
        <w:pStyle w:val="BodyText3"/>
        <w:jc w:val="left"/>
        <w:rPr>
          <w:rFonts w:asciiTheme="minorHAnsi" w:hAnsiTheme="minorHAnsi"/>
          <w:b w:val="0"/>
          <w:bCs w:val="0"/>
          <w:sz w:val="22"/>
          <w:szCs w:val="22"/>
        </w:rPr>
      </w:pPr>
    </w:p>
    <w:p w:rsidR="008F1186" w:rsidRPr="00430CA9" w:rsidRDefault="008F1186" w:rsidP="008F1186">
      <w:pPr>
        <w:pStyle w:val="BodyText3"/>
        <w:jc w:val="left"/>
        <w:rPr>
          <w:rFonts w:asciiTheme="minorHAnsi" w:hAnsiTheme="minorHAnsi"/>
          <w:b w:val="0"/>
          <w:bCs w:val="0"/>
          <w:sz w:val="22"/>
          <w:szCs w:val="22"/>
        </w:rPr>
      </w:pPr>
      <w:r w:rsidRPr="0019095D">
        <w:rPr>
          <w:rFonts w:asciiTheme="minorHAnsi" w:hAnsiTheme="minorHAnsi"/>
          <w:sz w:val="22"/>
          <w:szCs w:val="22"/>
        </w:rPr>
        <w:lastRenderedPageBreak/>
        <w:t xml:space="preserve">G. </w:t>
      </w:r>
      <w:r w:rsidRPr="0019095D">
        <w:rPr>
          <w:rFonts w:asciiTheme="minorHAnsi" w:hAnsiTheme="minorHAnsi"/>
          <w:smallCaps/>
          <w:sz w:val="22"/>
          <w:szCs w:val="22"/>
        </w:rPr>
        <w:t>Match Requirement</w:t>
      </w:r>
      <w:r w:rsidRPr="0019095D">
        <w:rPr>
          <w:rFonts w:asciiTheme="minorHAnsi" w:hAnsiTheme="minorHAnsi"/>
          <w:sz w:val="22"/>
          <w:szCs w:val="22"/>
        </w:rPr>
        <w:t>:</w:t>
      </w:r>
      <w:r w:rsidRPr="00430CA9">
        <w:rPr>
          <w:rFonts w:asciiTheme="minorHAnsi" w:hAnsiTheme="minorHAnsi"/>
          <w:b w:val="0"/>
          <w:sz w:val="22"/>
          <w:szCs w:val="22"/>
        </w:rPr>
        <w:t xml:space="preserve"> For grants up to $75,000 there is no </w:t>
      </w:r>
      <w:r w:rsidRPr="00430CA9">
        <w:rPr>
          <w:rFonts w:asciiTheme="minorHAnsi" w:hAnsiTheme="minorHAnsi"/>
          <w:b w:val="0"/>
          <w:bCs w:val="0"/>
          <w:snapToGrid w:val="0"/>
          <w:sz w:val="22"/>
          <w:szCs w:val="22"/>
        </w:rPr>
        <w:t>match requirement. Higher awards require a</w:t>
      </w:r>
      <w:r w:rsidR="00184AD2" w:rsidRPr="00430CA9">
        <w:rPr>
          <w:rFonts w:asciiTheme="minorHAnsi" w:hAnsiTheme="minorHAnsi"/>
          <w:b w:val="0"/>
          <w:bCs w:val="0"/>
          <w:snapToGrid w:val="0"/>
          <w:sz w:val="22"/>
          <w:szCs w:val="22"/>
        </w:rPr>
        <w:t>n applicant</w:t>
      </w:r>
      <w:r w:rsidR="00860057" w:rsidRPr="00430CA9">
        <w:rPr>
          <w:rFonts w:asciiTheme="minorHAnsi" w:hAnsiTheme="minorHAnsi"/>
          <w:b w:val="0"/>
          <w:bCs w:val="0"/>
          <w:snapToGrid w:val="0"/>
          <w:sz w:val="22"/>
          <w:szCs w:val="22"/>
        </w:rPr>
        <w:t xml:space="preserve"> </w:t>
      </w:r>
      <w:r w:rsidRPr="00430CA9">
        <w:rPr>
          <w:rFonts w:asciiTheme="minorHAnsi" w:hAnsiTheme="minorHAnsi"/>
          <w:b w:val="0"/>
          <w:bCs w:val="0"/>
          <w:snapToGrid w:val="0"/>
          <w:sz w:val="22"/>
          <w:szCs w:val="22"/>
        </w:rPr>
        <w:t xml:space="preserve">match for additional levels of funding provided. </w:t>
      </w:r>
      <w:proofErr w:type="gramStart"/>
      <w:r w:rsidRPr="00430CA9">
        <w:rPr>
          <w:rFonts w:asciiTheme="minorHAnsi" w:hAnsiTheme="minorHAnsi"/>
          <w:b w:val="0"/>
          <w:bCs w:val="0"/>
          <w:sz w:val="22"/>
          <w:szCs w:val="22"/>
        </w:rPr>
        <w:t>(See further detail on the match requirement in section 2D).</w:t>
      </w:r>
      <w:proofErr w:type="gramEnd"/>
    </w:p>
    <w:p w:rsidR="008F1186" w:rsidRPr="00430CA9" w:rsidRDefault="008F1186" w:rsidP="008F1186">
      <w:pPr>
        <w:tabs>
          <w:tab w:val="left" w:pos="0"/>
          <w:tab w:val="left" w:pos="720"/>
          <w:tab w:val="left" w:pos="1440"/>
          <w:tab w:val="left" w:pos="2160"/>
        </w:tabs>
        <w:suppressAutoHyphens/>
        <w:ind w:hanging="15"/>
        <w:rPr>
          <w:rFonts w:asciiTheme="minorHAnsi" w:hAnsiTheme="minorHAnsi"/>
          <w:bCs/>
          <w:snapToGrid/>
          <w:sz w:val="22"/>
          <w:szCs w:val="22"/>
        </w:rPr>
      </w:pPr>
    </w:p>
    <w:p w:rsidR="008F1186" w:rsidRPr="00430CA9" w:rsidRDefault="008F1186" w:rsidP="008F1186">
      <w:pPr>
        <w:tabs>
          <w:tab w:val="left" w:pos="0"/>
          <w:tab w:val="left" w:pos="720"/>
          <w:tab w:val="left" w:pos="1440"/>
          <w:tab w:val="left" w:pos="2160"/>
        </w:tabs>
        <w:suppressAutoHyphens/>
        <w:ind w:hanging="15"/>
        <w:rPr>
          <w:rFonts w:asciiTheme="minorHAnsi" w:hAnsiTheme="minorHAnsi"/>
          <w:sz w:val="22"/>
          <w:szCs w:val="22"/>
        </w:rPr>
      </w:pPr>
      <w:r w:rsidRPr="0019095D">
        <w:rPr>
          <w:rFonts w:asciiTheme="minorHAnsi" w:hAnsiTheme="minorHAnsi"/>
          <w:b/>
          <w:bCs/>
          <w:snapToGrid/>
          <w:sz w:val="22"/>
          <w:szCs w:val="22"/>
        </w:rPr>
        <w:t xml:space="preserve">H. </w:t>
      </w:r>
      <w:r w:rsidRPr="0019095D">
        <w:rPr>
          <w:rFonts w:asciiTheme="minorHAnsi" w:hAnsiTheme="minorHAnsi"/>
          <w:b/>
          <w:bCs/>
          <w:smallCaps/>
          <w:snapToGrid/>
          <w:sz w:val="22"/>
          <w:szCs w:val="22"/>
        </w:rPr>
        <w:t>Total Anticipated Duration of Contract(s</w:t>
      </w:r>
      <w:r w:rsidRPr="0019095D">
        <w:rPr>
          <w:rFonts w:asciiTheme="minorHAnsi" w:hAnsiTheme="minorHAnsi"/>
          <w:b/>
          <w:bCs/>
          <w:snapToGrid/>
          <w:sz w:val="22"/>
          <w:szCs w:val="22"/>
        </w:rPr>
        <w:t>):</w:t>
      </w:r>
      <w:r w:rsidRPr="00430CA9">
        <w:rPr>
          <w:rFonts w:asciiTheme="minorHAnsi" w:hAnsiTheme="minorHAnsi"/>
          <w:bCs/>
          <w:snapToGrid/>
          <w:sz w:val="22"/>
          <w:szCs w:val="22"/>
        </w:rPr>
        <w:t xml:space="preserve">  C</w:t>
      </w:r>
      <w:r w:rsidRPr="00430CA9">
        <w:rPr>
          <w:rFonts w:asciiTheme="minorHAnsi" w:hAnsiTheme="minorHAnsi"/>
          <w:snapToGrid/>
          <w:sz w:val="22"/>
          <w:szCs w:val="22"/>
        </w:rPr>
        <w:t>ontracts usually last about a year, beginning i</w:t>
      </w:r>
      <w:r w:rsidR="00491C03" w:rsidRPr="00430CA9">
        <w:rPr>
          <w:rFonts w:asciiTheme="minorHAnsi" w:hAnsiTheme="minorHAnsi"/>
          <w:snapToGrid/>
          <w:sz w:val="22"/>
          <w:szCs w:val="22"/>
        </w:rPr>
        <w:t>n March/April/May 2019</w:t>
      </w:r>
      <w:r w:rsidRPr="00430CA9">
        <w:rPr>
          <w:rFonts w:asciiTheme="minorHAnsi" w:hAnsiTheme="minorHAnsi"/>
          <w:snapToGrid/>
          <w:sz w:val="22"/>
          <w:szCs w:val="22"/>
        </w:rPr>
        <w:t xml:space="preserve"> and e</w:t>
      </w:r>
      <w:r w:rsidR="00491C03" w:rsidRPr="00430CA9">
        <w:rPr>
          <w:rFonts w:asciiTheme="minorHAnsi" w:hAnsiTheme="minorHAnsi"/>
          <w:snapToGrid/>
          <w:sz w:val="22"/>
          <w:szCs w:val="22"/>
        </w:rPr>
        <w:t>nding around April/May/June 2020</w:t>
      </w:r>
      <w:r w:rsidRPr="00430CA9">
        <w:rPr>
          <w:rFonts w:asciiTheme="minorHAnsi" w:hAnsiTheme="minorHAnsi"/>
          <w:snapToGrid/>
          <w:sz w:val="22"/>
          <w:szCs w:val="22"/>
        </w:rPr>
        <w:t>. (See further detail on anticipated duration of contract(s) in section 2F).</w:t>
      </w:r>
    </w:p>
    <w:p w:rsidR="008F1186" w:rsidRPr="00430CA9" w:rsidRDefault="008F1186" w:rsidP="008F1186">
      <w:pPr>
        <w:tabs>
          <w:tab w:val="left" w:pos="0"/>
          <w:tab w:val="left" w:pos="720"/>
          <w:tab w:val="left" w:pos="1440"/>
          <w:tab w:val="left" w:pos="2160"/>
        </w:tabs>
        <w:suppressAutoHyphens/>
        <w:rPr>
          <w:rFonts w:asciiTheme="minorHAnsi" w:hAnsiTheme="minorHAnsi"/>
          <w:sz w:val="22"/>
          <w:szCs w:val="22"/>
        </w:rPr>
      </w:pPr>
    </w:p>
    <w:p w:rsidR="008F1186" w:rsidRPr="00430CA9" w:rsidRDefault="008F1186" w:rsidP="008F1186">
      <w:pPr>
        <w:tabs>
          <w:tab w:val="left" w:pos="0"/>
          <w:tab w:val="left" w:pos="720"/>
          <w:tab w:val="left" w:pos="1440"/>
          <w:tab w:val="left" w:pos="2160"/>
        </w:tabs>
        <w:suppressAutoHyphens/>
        <w:rPr>
          <w:rFonts w:asciiTheme="minorHAnsi" w:hAnsiTheme="minorHAnsi"/>
          <w:sz w:val="22"/>
          <w:szCs w:val="22"/>
        </w:rPr>
      </w:pPr>
      <w:r w:rsidRPr="0019095D">
        <w:rPr>
          <w:rFonts w:asciiTheme="minorHAnsi" w:hAnsiTheme="minorHAnsi"/>
          <w:b/>
          <w:sz w:val="22"/>
          <w:szCs w:val="22"/>
        </w:rPr>
        <w:t xml:space="preserve">I. </w:t>
      </w:r>
      <w:r w:rsidRPr="0019095D">
        <w:rPr>
          <w:rFonts w:asciiTheme="minorHAnsi" w:hAnsiTheme="minorHAnsi"/>
          <w:b/>
          <w:smallCaps/>
          <w:sz w:val="22"/>
          <w:szCs w:val="22"/>
        </w:rPr>
        <w:t>Regulations, Statutes, or Authorization Governing this Grant Program</w:t>
      </w:r>
      <w:r w:rsidRPr="0019095D">
        <w:rPr>
          <w:rFonts w:asciiTheme="minorHAnsi" w:hAnsiTheme="minorHAnsi"/>
          <w:b/>
          <w:sz w:val="22"/>
          <w:szCs w:val="22"/>
        </w:rPr>
        <w:t>:</w:t>
      </w:r>
      <w:r w:rsidRPr="00430CA9">
        <w:rPr>
          <w:rFonts w:asciiTheme="minorHAnsi" w:hAnsiTheme="minorHAnsi"/>
          <w:sz w:val="22"/>
          <w:szCs w:val="22"/>
        </w:rPr>
        <w:t xml:space="preserve"> Authorized in M.G.L. Chapter 20: Section 22.</w:t>
      </w:r>
    </w:p>
    <w:p w:rsidR="008F1186" w:rsidRPr="00430CA9" w:rsidRDefault="008F1186" w:rsidP="008F1186">
      <w:pPr>
        <w:tabs>
          <w:tab w:val="left" w:pos="0"/>
          <w:tab w:val="left" w:pos="720"/>
          <w:tab w:val="left" w:pos="1440"/>
          <w:tab w:val="left" w:pos="2160"/>
        </w:tabs>
        <w:suppressAutoHyphens/>
        <w:rPr>
          <w:rFonts w:asciiTheme="minorHAnsi" w:hAnsiTheme="minorHAnsi"/>
          <w:sz w:val="22"/>
          <w:szCs w:val="22"/>
        </w:rPr>
      </w:pPr>
    </w:p>
    <w:p w:rsidR="008F1186" w:rsidRPr="00430CA9" w:rsidRDefault="008F1186" w:rsidP="008F1186">
      <w:pPr>
        <w:tabs>
          <w:tab w:val="left" w:pos="0"/>
          <w:tab w:val="left" w:pos="720"/>
          <w:tab w:val="left" w:pos="1440"/>
          <w:tab w:val="left" w:pos="2160"/>
        </w:tabs>
        <w:suppressAutoHyphens/>
        <w:rPr>
          <w:rFonts w:asciiTheme="minorHAnsi" w:hAnsiTheme="minorHAnsi"/>
          <w:sz w:val="22"/>
          <w:szCs w:val="22"/>
        </w:rPr>
      </w:pPr>
      <w:r w:rsidRPr="0019095D">
        <w:rPr>
          <w:rFonts w:asciiTheme="minorHAnsi" w:hAnsiTheme="minorHAnsi"/>
          <w:b/>
          <w:sz w:val="22"/>
          <w:szCs w:val="22"/>
        </w:rPr>
        <w:t xml:space="preserve">J. </w:t>
      </w:r>
      <w:r w:rsidRPr="0019095D">
        <w:rPr>
          <w:rFonts w:asciiTheme="minorHAnsi" w:hAnsiTheme="minorHAnsi"/>
          <w:b/>
          <w:smallCaps/>
          <w:sz w:val="22"/>
          <w:szCs w:val="22"/>
        </w:rPr>
        <w:t>Contact Information</w:t>
      </w:r>
      <w:r w:rsidRPr="0019095D">
        <w:rPr>
          <w:rFonts w:asciiTheme="minorHAnsi" w:hAnsiTheme="minorHAnsi"/>
          <w:b/>
          <w:sz w:val="22"/>
          <w:szCs w:val="22"/>
        </w:rPr>
        <w:t>:</w:t>
      </w:r>
      <w:r w:rsidR="003D7328" w:rsidRPr="00430CA9">
        <w:rPr>
          <w:rFonts w:asciiTheme="minorHAnsi" w:hAnsiTheme="minorHAnsi"/>
          <w:sz w:val="22"/>
          <w:szCs w:val="22"/>
        </w:rPr>
        <w:tab/>
      </w:r>
      <w:r w:rsidR="00430CA9">
        <w:rPr>
          <w:rFonts w:asciiTheme="minorHAnsi" w:hAnsiTheme="minorHAnsi"/>
          <w:sz w:val="22"/>
          <w:szCs w:val="22"/>
        </w:rPr>
        <w:tab/>
      </w:r>
      <w:r w:rsidR="00430CA9">
        <w:rPr>
          <w:rFonts w:asciiTheme="minorHAnsi" w:hAnsiTheme="minorHAnsi"/>
          <w:sz w:val="22"/>
          <w:szCs w:val="22"/>
        </w:rPr>
        <w:tab/>
      </w:r>
      <w:r w:rsidR="00430CA9">
        <w:rPr>
          <w:rFonts w:asciiTheme="minorHAnsi" w:hAnsiTheme="minorHAnsi"/>
          <w:sz w:val="22"/>
          <w:szCs w:val="22"/>
        </w:rPr>
        <w:tab/>
      </w:r>
      <w:r w:rsidR="003D7328" w:rsidRPr="00430CA9">
        <w:rPr>
          <w:rFonts w:asciiTheme="minorHAnsi" w:hAnsiTheme="minorHAnsi"/>
          <w:sz w:val="22"/>
          <w:szCs w:val="22"/>
        </w:rPr>
        <w:t>Craig Richov</w:t>
      </w:r>
    </w:p>
    <w:p w:rsidR="008F1186" w:rsidRPr="00430CA9" w:rsidRDefault="008F1186" w:rsidP="008F1186">
      <w:pPr>
        <w:suppressAutoHyphens/>
        <w:ind w:left="2735" w:firstLine="547"/>
        <w:rPr>
          <w:rFonts w:asciiTheme="minorHAnsi" w:hAnsiTheme="minorHAnsi"/>
          <w:sz w:val="22"/>
          <w:szCs w:val="22"/>
        </w:rPr>
      </w:pPr>
      <w:r w:rsidRPr="00430CA9">
        <w:rPr>
          <w:rFonts w:asciiTheme="minorHAnsi" w:hAnsiTheme="minorHAnsi"/>
          <w:sz w:val="22"/>
          <w:szCs w:val="22"/>
        </w:rPr>
        <w:t>Massachusetts Department of Agricultural Resources</w:t>
      </w:r>
    </w:p>
    <w:p w:rsidR="008F1186" w:rsidRPr="00430CA9" w:rsidRDefault="008F1186" w:rsidP="008F1186">
      <w:pPr>
        <w:suppressAutoHyphens/>
        <w:ind w:left="2735" w:firstLine="547"/>
        <w:rPr>
          <w:rFonts w:asciiTheme="minorHAnsi" w:hAnsiTheme="minorHAnsi"/>
          <w:sz w:val="22"/>
          <w:szCs w:val="22"/>
        </w:rPr>
      </w:pPr>
      <w:r w:rsidRPr="00430CA9">
        <w:rPr>
          <w:rFonts w:asciiTheme="minorHAnsi" w:hAnsiTheme="minorHAnsi"/>
          <w:sz w:val="22"/>
          <w:szCs w:val="22"/>
        </w:rPr>
        <w:t>251 Causeway Street, Suite 500</w:t>
      </w:r>
    </w:p>
    <w:p w:rsidR="008F1186" w:rsidRPr="00430CA9" w:rsidRDefault="008F1186" w:rsidP="008F1186">
      <w:pPr>
        <w:suppressAutoHyphens/>
        <w:ind w:left="2735" w:firstLine="547"/>
        <w:rPr>
          <w:rFonts w:asciiTheme="minorHAnsi" w:hAnsiTheme="minorHAnsi"/>
          <w:sz w:val="22"/>
          <w:szCs w:val="22"/>
        </w:rPr>
      </w:pPr>
      <w:r w:rsidRPr="00430CA9">
        <w:rPr>
          <w:rFonts w:asciiTheme="minorHAnsi" w:hAnsiTheme="minorHAnsi"/>
          <w:sz w:val="22"/>
          <w:szCs w:val="22"/>
        </w:rPr>
        <w:t>Boston, MA 02114-2151</w:t>
      </w:r>
    </w:p>
    <w:p w:rsidR="008F1186" w:rsidRPr="00430CA9" w:rsidRDefault="008F1186" w:rsidP="008F1186">
      <w:pPr>
        <w:suppressAutoHyphens/>
        <w:ind w:left="2735" w:firstLine="547"/>
        <w:rPr>
          <w:rFonts w:asciiTheme="minorHAnsi" w:hAnsiTheme="minorHAnsi"/>
          <w:sz w:val="22"/>
          <w:szCs w:val="22"/>
        </w:rPr>
      </w:pPr>
      <w:r w:rsidRPr="00430CA9">
        <w:rPr>
          <w:rFonts w:asciiTheme="minorHAnsi" w:hAnsiTheme="minorHAnsi"/>
          <w:sz w:val="22"/>
          <w:szCs w:val="22"/>
        </w:rPr>
        <w:t>617-626-1725</w:t>
      </w:r>
    </w:p>
    <w:p w:rsidR="008F1186" w:rsidRPr="00430CA9" w:rsidRDefault="008F1186" w:rsidP="008F1186">
      <w:pPr>
        <w:pStyle w:val="Heading1"/>
        <w:ind w:left="0" w:firstLine="0"/>
        <w:rPr>
          <w:rFonts w:asciiTheme="minorHAnsi" w:hAnsiTheme="minorHAnsi"/>
          <w:snapToGrid/>
          <w:sz w:val="22"/>
          <w:szCs w:val="22"/>
        </w:rPr>
      </w:pPr>
      <w:r w:rsidRPr="00430CA9">
        <w:rPr>
          <w:rFonts w:asciiTheme="minorHAnsi" w:hAnsiTheme="minorHAnsi"/>
          <w:snapToGrid/>
          <w:sz w:val="22"/>
          <w:szCs w:val="22"/>
        </w:rPr>
        <w:tab/>
      </w:r>
      <w:r w:rsidRPr="00430CA9">
        <w:rPr>
          <w:rFonts w:asciiTheme="minorHAnsi" w:hAnsiTheme="minorHAnsi"/>
          <w:snapToGrid/>
          <w:sz w:val="22"/>
          <w:szCs w:val="22"/>
        </w:rPr>
        <w:tab/>
      </w:r>
      <w:r w:rsidRPr="00430CA9">
        <w:rPr>
          <w:rFonts w:asciiTheme="minorHAnsi" w:hAnsiTheme="minorHAnsi"/>
          <w:snapToGrid/>
          <w:sz w:val="22"/>
          <w:szCs w:val="22"/>
        </w:rPr>
        <w:tab/>
      </w:r>
      <w:r w:rsidRPr="00430CA9">
        <w:rPr>
          <w:rFonts w:asciiTheme="minorHAnsi" w:hAnsiTheme="minorHAnsi"/>
          <w:snapToGrid/>
          <w:sz w:val="22"/>
          <w:szCs w:val="22"/>
        </w:rPr>
        <w:tab/>
      </w:r>
      <w:r w:rsidRPr="00430CA9">
        <w:rPr>
          <w:rFonts w:asciiTheme="minorHAnsi" w:hAnsiTheme="minorHAnsi"/>
          <w:snapToGrid/>
          <w:sz w:val="22"/>
          <w:szCs w:val="22"/>
        </w:rPr>
        <w:tab/>
      </w:r>
      <w:r w:rsidRPr="00430CA9">
        <w:rPr>
          <w:rFonts w:asciiTheme="minorHAnsi" w:hAnsiTheme="minorHAnsi"/>
          <w:snapToGrid/>
          <w:sz w:val="22"/>
          <w:szCs w:val="22"/>
        </w:rPr>
        <w:tab/>
      </w:r>
      <w:hyperlink r:id="rId11" w:history="1">
        <w:r w:rsidRPr="00430CA9">
          <w:rPr>
            <w:rStyle w:val="Hyperlink"/>
            <w:rFonts w:asciiTheme="minorHAnsi" w:hAnsiTheme="minorHAnsi"/>
            <w:snapToGrid/>
            <w:sz w:val="22"/>
            <w:szCs w:val="22"/>
          </w:rPr>
          <w:t>Craig.Richov@state.ma.us</w:t>
        </w:r>
      </w:hyperlink>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hyperlink r:id="rId12" w:history="1">
        <w:r w:rsidRPr="00430CA9">
          <w:rPr>
            <w:rStyle w:val="Hyperlink"/>
            <w:rFonts w:asciiTheme="minorHAnsi" w:hAnsiTheme="minorHAnsi"/>
            <w:sz w:val="22"/>
            <w:szCs w:val="22"/>
          </w:rPr>
          <w:t>www.mass.gov/agr</w:t>
        </w:r>
      </w:hyperlink>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sectPr w:rsidR="008F1186" w:rsidRPr="00430CA9" w:rsidSect="008F1186">
          <w:headerReference w:type="default" r:id="rId13"/>
          <w:footerReference w:type="even" r:id="rId14"/>
          <w:footerReference w:type="default" r:id="rId15"/>
          <w:endnotePr>
            <w:numFmt w:val="decimal"/>
          </w:endnotePr>
          <w:pgSz w:w="12240" w:h="15840" w:code="1"/>
          <w:pgMar w:top="1440" w:right="1440" w:bottom="1260" w:left="1440" w:header="0" w:footer="288" w:gutter="0"/>
          <w:cols w:space="720"/>
          <w:noEndnote/>
          <w:docGrid w:linePitch="272"/>
        </w:sectPr>
      </w:pPr>
    </w:p>
    <w:tbl>
      <w:tblPr>
        <w:tblW w:w="5357" w:type="pct"/>
        <w:tblInd w:w="-162" w:type="dxa"/>
        <w:tblLayout w:type="fixed"/>
        <w:tblLook w:val="04A0" w:firstRow="1" w:lastRow="0" w:firstColumn="1" w:lastColumn="0" w:noHBand="0" w:noVBand="1"/>
      </w:tblPr>
      <w:tblGrid>
        <w:gridCol w:w="10260"/>
      </w:tblGrid>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Heading1"/>
              <w:ind w:left="0" w:firstLine="0"/>
              <w:jc w:val="center"/>
              <w:rPr>
                <w:rFonts w:asciiTheme="minorHAnsi" w:hAnsiTheme="minorHAnsi"/>
                <w:b/>
                <w:snapToGrid/>
                <w:sz w:val="22"/>
                <w:szCs w:val="22"/>
              </w:rPr>
            </w:pPr>
            <w:r w:rsidRPr="0019095D">
              <w:rPr>
                <w:rFonts w:asciiTheme="minorHAnsi" w:hAnsiTheme="minorHAnsi"/>
                <w:b/>
                <w:snapToGrid/>
                <w:sz w:val="22"/>
                <w:szCs w:val="22"/>
              </w:rPr>
              <w:lastRenderedPageBreak/>
              <w:t>2. Performance and Contract Specifications</w:t>
            </w:r>
          </w:p>
        </w:tc>
      </w:tr>
      <w:tr w:rsidR="008F1186" w:rsidRPr="00430CA9" w:rsidTr="005E30F2">
        <w:tc>
          <w:tcPr>
            <w:tcW w:w="5000" w:type="pct"/>
            <w:tcBorders>
              <w:top w:val="single" w:sz="4" w:space="0" w:color="auto"/>
              <w:bottom w:val="single" w:sz="4" w:space="0" w:color="auto"/>
            </w:tcBorders>
          </w:tcPr>
          <w:p w:rsidR="008F1186" w:rsidRPr="00430CA9" w:rsidRDefault="008F1186" w:rsidP="00DB0955">
            <w:pPr>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sz w:val="22"/>
                <w:szCs w:val="22"/>
              </w:rPr>
              <w:t>ELIGIBLE APPLICANTS:</w:t>
            </w:r>
          </w:p>
        </w:tc>
      </w:tr>
      <w:tr w:rsidR="008F1186" w:rsidRPr="00430CA9" w:rsidTr="005E30F2">
        <w:tc>
          <w:tcPr>
            <w:tcW w:w="5000" w:type="pct"/>
            <w:tcBorders>
              <w:top w:val="single" w:sz="4" w:space="0" w:color="auto"/>
            </w:tcBorders>
          </w:tcPr>
          <w:p w:rsidR="008F1186" w:rsidRPr="00430CA9" w:rsidRDefault="008F1186" w:rsidP="00DB0955">
            <w:pPr>
              <w:pStyle w:val="ListParagraph"/>
              <w:numPr>
                <w:ilvl w:val="0"/>
                <w:numId w:val="23"/>
              </w:numPr>
              <w:ind w:right="720"/>
              <w:rPr>
                <w:rFonts w:asciiTheme="minorHAnsi" w:hAnsiTheme="minorHAnsi"/>
                <w:sz w:val="22"/>
                <w:szCs w:val="22"/>
              </w:rPr>
            </w:pPr>
            <w:r w:rsidRPr="00430CA9">
              <w:rPr>
                <w:rFonts w:asciiTheme="minorHAnsi" w:hAnsiTheme="minorHAnsi"/>
                <w:sz w:val="22"/>
                <w:szCs w:val="22"/>
              </w:rPr>
              <w:t>To be eligible for participation in the Program, a Responder must own, or be a Co-Responder with the owner</w:t>
            </w:r>
            <w:r w:rsidRPr="00430CA9">
              <w:rPr>
                <w:rFonts w:asciiTheme="minorHAnsi" w:hAnsiTheme="minorHAnsi"/>
                <w:color w:val="000000"/>
                <w:sz w:val="22"/>
                <w:szCs w:val="22"/>
              </w:rPr>
              <w:t>, who has a legal interest in the land whether by deed or written agreement and approval to implement the Plan</w:t>
            </w:r>
            <w:r w:rsidRPr="00430CA9">
              <w:rPr>
                <w:rFonts w:asciiTheme="minorHAnsi" w:hAnsiTheme="minorHAnsi"/>
                <w:sz w:val="22"/>
                <w:szCs w:val="22"/>
              </w:rPr>
              <w:t>, of at least five (5) acres of land, which must be in active agricultural use and managed as a commercial enterprise by the Responder for at least the three (3) previous years. This three (3) year management requirement may be waived if the operator has substantial direct management experience in farming.</w:t>
            </w:r>
          </w:p>
          <w:p w:rsidR="008F1186" w:rsidRPr="00430CA9" w:rsidRDefault="008F1186" w:rsidP="00DB0955">
            <w:pPr>
              <w:pStyle w:val="ListParagraph"/>
              <w:ind w:left="1440" w:right="720"/>
              <w:rPr>
                <w:rFonts w:asciiTheme="minorHAnsi" w:hAnsiTheme="minorHAnsi"/>
                <w:sz w:val="22"/>
                <w:szCs w:val="22"/>
              </w:rPr>
            </w:pPr>
          </w:p>
          <w:p w:rsidR="008F1186" w:rsidRPr="00430CA9" w:rsidRDefault="008F1186" w:rsidP="00DB0955">
            <w:pPr>
              <w:pStyle w:val="ListParagraph"/>
              <w:numPr>
                <w:ilvl w:val="0"/>
                <w:numId w:val="23"/>
              </w:numPr>
              <w:ind w:right="720"/>
              <w:rPr>
                <w:rFonts w:asciiTheme="minorHAnsi" w:hAnsiTheme="minorHAnsi"/>
                <w:sz w:val="22"/>
                <w:szCs w:val="22"/>
              </w:rPr>
            </w:pPr>
            <w:r w:rsidRPr="00430CA9">
              <w:rPr>
                <w:rFonts w:asciiTheme="minorHAnsi" w:hAnsiTheme="minorHAnsi"/>
                <w:sz w:val="22"/>
                <w:szCs w:val="22"/>
              </w:rPr>
              <w:t xml:space="preserve">Farms that have previously participated in the Program are eligible to apply if the 5-year or 10-year Covenant has already expired, or the farm was placed under </w:t>
            </w:r>
            <w:r w:rsidR="009B5618" w:rsidRPr="00430CA9">
              <w:rPr>
                <w:rFonts w:asciiTheme="minorHAnsi" w:hAnsiTheme="minorHAnsi"/>
                <w:sz w:val="22"/>
                <w:szCs w:val="22"/>
              </w:rPr>
              <w:t>a Covenant prior to July 1, 2010</w:t>
            </w:r>
            <w:r w:rsidRPr="00430CA9">
              <w:rPr>
                <w:rFonts w:asciiTheme="minorHAnsi" w:hAnsiTheme="minorHAnsi"/>
                <w:sz w:val="22"/>
                <w:szCs w:val="22"/>
              </w:rPr>
              <w:t>.</w:t>
            </w:r>
          </w:p>
          <w:p w:rsidR="008F1186" w:rsidRPr="00430CA9" w:rsidRDefault="008F1186" w:rsidP="00DB0955">
            <w:pPr>
              <w:pStyle w:val="ListParagraph"/>
              <w:ind w:left="1440" w:right="720"/>
              <w:rPr>
                <w:rFonts w:asciiTheme="minorHAnsi" w:hAnsiTheme="minorHAnsi"/>
                <w:sz w:val="22"/>
                <w:szCs w:val="22"/>
              </w:rPr>
            </w:pPr>
          </w:p>
          <w:p w:rsidR="008F1186" w:rsidRPr="00430CA9" w:rsidRDefault="008F1186" w:rsidP="00DB0955">
            <w:pPr>
              <w:pStyle w:val="ListParagraph"/>
              <w:numPr>
                <w:ilvl w:val="0"/>
                <w:numId w:val="23"/>
              </w:numPr>
              <w:ind w:right="720"/>
              <w:rPr>
                <w:rFonts w:asciiTheme="minorHAnsi" w:hAnsiTheme="minorHAnsi"/>
                <w:sz w:val="22"/>
                <w:szCs w:val="22"/>
              </w:rPr>
            </w:pPr>
            <w:r w:rsidRPr="00430CA9">
              <w:rPr>
                <w:rFonts w:asciiTheme="minorHAnsi" w:hAnsiTheme="minorHAnsi"/>
                <w:sz w:val="22"/>
                <w:szCs w:val="22"/>
              </w:rPr>
              <w:t>Cranberry operators must own, or be a co</w:t>
            </w:r>
            <w:r w:rsidRPr="00430CA9">
              <w:rPr>
                <w:rFonts w:asciiTheme="minorHAnsi" w:hAnsiTheme="minorHAnsi"/>
                <w:sz w:val="22"/>
                <w:szCs w:val="22"/>
              </w:rPr>
              <w:softHyphen/>
              <w:t>-applicant with the owner of, a minimum of twenty (20) acres total, with at least three (3) acres of cranberry bogs currently in production and at least ten (10) acres of non-wetland (upland). Responders must have an NRCS Farm Conservation</w:t>
            </w:r>
            <w:r w:rsidR="009B5618" w:rsidRPr="00430CA9">
              <w:rPr>
                <w:rFonts w:asciiTheme="minorHAnsi" w:hAnsiTheme="minorHAnsi"/>
                <w:sz w:val="22"/>
                <w:szCs w:val="22"/>
              </w:rPr>
              <w:t xml:space="preserve"> Plan dated no earlier than 2011</w:t>
            </w:r>
            <w:r w:rsidRPr="00430CA9">
              <w:rPr>
                <w:rFonts w:asciiTheme="minorHAnsi" w:hAnsiTheme="minorHAnsi"/>
                <w:sz w:val="22"/>
                <w:szCs w:val="22"/>
              </w:rPr>
              <w:t xml:space="preserve">, or be actively involved in a planning process with the County Conservation District and, prior to responding to this RFR, have signed a Co-operator’s Agreement with the District showing intent to complete an up-to-date Conservation Plan. The acreage as defined in the Farm Conservation Plan, if any, will govern farm eligibility.  </w:t>
            </w:r>
          </w:p>
          <w:p w:rsidR="00303C40" w:rsidRPr="00430CA9" w:rsidRDefault="00303C40" w:rsidP="00E14AEF">
            <w:pPr>
              <w:pStyle w:val="ListParagraph"/>
              <w:rPr>
                <w:rFonts w:asciiTheme="minorHAnsi" w:hAnsiTheme="minorHAnsi"/>
                <w:sz w:val="22"/>
                <w:szCs w:val="22"/>
              </w:rPr>
            </w:pPr>
          </w:p>
          <w:p w:rsidR="00344448" w:rsidRPr="0046661A" w:rsidRDefault="00303C40" w:rsidP="00344448">
            <w:pPr>
              <w:rPr>
                <w:rFonts w:asciiTheme="minorHAnsi" w:hAnsiTheme="minorHAnsi"/>
                <w:sz w:val="22"/>
                <w:szCs w:val="22"/>
              </w:rPr>
            </w:pPr>
            <w:r w:rsidRPr="0046661A">
              <w:rPr>
                <w:rFonts w:asciiTheme="minorHAnsi" w:hAnsiTheme="minorHAnsi"/>
                <w:sz w:val="22"/>
                <w:szCs w:val="22"/>
              </w:rPr>
              <w:t>Applicants must be in good standing with all applicable local, state, and federal laws, ordinances, bylaws and/or programs at the time the application is made, prior to, and at all times during the terms of the contract.</w:t>
            </w:r>
            <w:r w:rsidR="00344448" w:rsidRPr="0046661A">
              <w:rPr>
                <w:rFonts w:asciiTheme="minorHAnsi" w:hAnsiTheme="minorHAnsi"/>
                <w:sz w:val="22"/>
                <w:szCs w:val="22"/>
              </w:rPr>
              <w:t xml:space="preserve"> Unless otherwise registered with the Department as an Agricultural Research Pilot Program under M.G.L. c. 128, Sections 116 through 123 and in accordance with the Agricultural Act of 2104, all projects involving marijuana or hemp shall not be eligible for funding from the Department at this time.</w:t>
            </w:r>
          </w:p>
          <w:p w:rsidR="00303C40" w:rsidRPr="00430CA9" w:rsidRDefault="00303C40" w:rsidP="00DB0955">
            <w:pPr>
              <w:pStyle w:val="ListParagraph"/>
              <w:numPr>
                <w:ilvl w:val="0"/>
                <w:numId w:val="23"/>
              </w:numPr>
              <w:ind w:right="720"/>
              <w:rPr>
                <w:rFonts w:asciiTheme="minorHAnsi" w:hAnsiTheme="minorHAnsi"/>
                <w:sz w:val="22"/>
                <w:szCs w:val="22"/>
              </w:rPr>
            </w:pPr>
          </w:p>
          <w:p w:rsidR="008F1186" w:rsidRPr="00430CA9" w:rsidRDefault="008F1186" w:rsidP="00DB0955">
            <w:pPr>
              <w:pStyle w:val="ListParagraph"/>
              <w:rPr>
                <w:rFonts w:asciiTheme="minorHAnsi" w:hAnsiTheme="minorHAnsi"/>
                <w:sz w:val="22"/>
                <w:szCs w:val="22"/>
              </w:rPr>
            </w:pPr>
          </w:p>
          <w:p w:rsidR="008F1186" w:rsidRPr="00430CA9" w:rsidRDefault="003E09E0" w:rsidP="00DB0955">
            <w:pPr>
              <w:pStyle w:val="ListParagraph"/>
              <w:numPr>
                <w:ilvl w:val="0"/>
                <w:numId w:val="23"/>
              </w:numPr>
              <w:rPr>
                <w:rFonts w:asciiTheme="minorHAnsi" w:hAnsiTheme="minorHAnsi"/>
                <w:sz w:val="22"/>
                <w:szCs w:val="22"/>
              </w:rPr>
            </w:pPr>
            <w:r w:rsidRPr="00430CA9">
              <w:rPr>
                <w:rFonts w:asciiTheme="minorHAnsi" w:hAnsiTheme="minorHAnsi"/>
                <w:sz w:val="22"/>
                <w:szCs w:val="22"/>
              </w:rPr>
              <w:t xml:space="preserve">Ineligibility: </w:t>
            </w:r>
            <w:r w:rsidR="008F1186" w:rsidRPr="00430CA9">
              <w:rPr>
                <w:rFonts w:asciiTheme="minorHAnsi" w:hAnsiTheme="minorHAnsi"/>
                <w:sz w:val="22"/>
                <w:szCs w:val="22"/>
              </w:rPr>
              <w:t>Farmers with farm land acreage already restricted by an Agricultural Preservation Restriction (“APR”), or Conservation Restriction, or other encumbrance are not eligible to apply to this Program. Non-restricted acreage, owned by an APR owner or owners of similarly encumbered lands, can be used to qualify for funding in the Program and could be placed under a Covenant</w:t>
            </w:r>
            <w:r w:rsidR="008F1186" w:rsidRPr="00430CA9">
              <w:rPr>
                <w:rFonts w:asciiTheme="minorHAnsi" w:hAnsiTheme="minorHAnsi"/>
                <w:i/>
                <w:sz w:val="22"/>
                <w:szCs w:val="22"/>
              </w:rPr>
              <w:t xml:space="preserve"> </w:t>
            </w:r>
            <w:r w:rsidR="008F1186" w:rsidRPr="00430CA9">
              <w:rPr>
                <w:rFonts w:asciiTheme="minorHAnsi" w:hAnsiTheme="minorHAnsi"/>
                <w:sz w:val="22"/>
                <w:szCs w:val="22"/>
              </w:rPr>
              <w:t xml:space="preserve">and could be eligible for funding in the Program. </w:t>
            </w:r>
          </w:p>
          <w:p w:rsidR="008F1186" w:rsidRPr="00430CA9" w:rsidRDefault="008F1186" w:rsidP="00DB0955">
            <w:pPr>
              <w:pStyle w:val="ListParagraph"/>
              <w:rPr>
                <w:rFonts w:asciiTheme="minorHAnsi" w:hAnsiTheme="minorHAnsi"/>
                <w:sz w:val="22"/>
                <w:szCs w:val="22"/>
              </w:rPr>
            </w:pPr>
          </w:p>
          <w:p w:rsidR="008F1186" w:rsidRPr="00430CA9" w:rsidRDefault="008F1186" w:rsidP="00DB0955">
            <w:pPr>
              <w:pStyle w:val="ListParagraph"/>
              <w:numPr>
                <w:ilvl w:val="0"/>
                <w:numId w:val="23"/>
              </w:numPr>
              <w:rPr>
                <w:rFonts w:asciiTheme="minorHAnsi" w:hAnsiTheme="minorHAnsi"/>
                <w:sz w:val="22"/>
                <w:szCs w:val="22"/>
              </w:rPr>
            </w:pPr>
            <w:r w:rsidRPr="00430CA9">
              <w:rPr>
                <w:rFonts w:asciiTheme="minorHAnsi" w:hAnsiTheme="minorHAnsi"/>
                <w:sz w:val="22"/>
                <w:szCs w:val="22"/>
              </w:rPr>
              <w:t>Ineligibility:  Farm operators who participated in the Matching Enterprise Grants for Agriculture Program (MEGA) shall be ineligible to submit a Response to this Program for a period of three (3) years following the start date of their MEGA contract. Previous participants in the APR Improvement Program are ineligible to apply to this Program.</w:t>
            </w:r>
          </w:p>
          <w:p w:rsidR="008F1186" w:rsidRPr="00430CA9" w:rsidRDefault="008F1186" w:rsidP="00DB0955">
            <w:pPr>
              <w:pStyle w:val="ListParagraph"/>
              <w:ind w:left="1440" w:right="-187"/>
              <w:rPr>
                <w:rFonts w:asciiTheme="minorHAnsi" w:hAnsiTheme="minorHAnsi"/>
                <w:sz w:val="22"/>
                <w:szCs w:val="22"/>
              </w:rPr>
            </w:pPr>
          </w:p>
          <w:p w:rsidR="008F1186" w:rsidRPr="00430CA9" w:rsidRDefault="003E09E0" w:rsidP="00E14AEF">
            <w:pPr>
              <w:pStyle w:val="ListParagraph"/>
              <w:numPr>
                <w:ilvl w:val="0"/>
                <w:numId w:val="23"/>
              </w:numPr>
              <w:ind w:right="-187"/>
              <w:rPr>
                <w:rFonts w:asciiTheme="minorHAnsi" w:hAnsiTheme="minorHAnsi"/>
                <w:sz w:val="22"/>
                <w:szCs w:val="22"/>
              </w:rPr>
            </w:pPr>
            <w:r w:rsidRPr="00430CA9">
              <w:rPr>
                <w:rFonts w:asciiTheme="minorHAnsi" w:hAnsiTheme="minorHAnsi"/>
                <w:sz w:val="22"/>
                <w:szCs w:val="22"/>
              </w:rPr>
              <w:t xml:space="preserve">Ineligibility: </w:t>
            </w:r>
            <w:r w:rsidR="008F1186" w:rsidRPr="00430CA9">
              <w:rPr>
                <w:rFonts w:asciiTheme="minorHAnsi" w:hAnsiTheme="minorHAnsi"/>
                <w:sz w:val="22"/>
                <w:szCs w:val="22"/>
              </w:rPr>
              <w:t>Non-profit organizations are ineligible for this Program.</w:t>
            </w:r>
          </w:p>
          <w:p w:rsidR="008F1186" w:rsidRPr="00430CA9" w:rsidRDefault="008F1186" w:rsidP="00DB0955">
            <w:pPr>
              <w:pStyle w:val="ListParagraph"/>
              <w:ind w:left="1440" w:right="-187"/>
              <w:rPr>
                <w:rFonts w:asciiTheme="minorHAnsi" w:hAnsiTheme="minorHAnsi"/>
                <w:sz w:val="22"/>
                <w:szCs w:val="22"/>
              </w:rPr>
            </w:pPr>
          </w:p>
          <w:p w:rsidR="008F1186" w:rsidRPr="00430CA9" w:rsidRDefault="003E09E0" w:rsidP="00E14AEF">
            <w:pPr>
              <w:pStyle w:val="ListParagraph"/>
              <w:numPr>
                <w:ilvl w:val="0"/>
                <w:numId w:val="23"/>
              </w:numPr>
              <w:ind w:right="-187"/>
              <w:rPr>
                <w:rFonts w:asciiTheme="minorHAnsi" w:eastAsia="Calibri" w:hAnsiTheme="minorHAnsi"/>
                <w:bCs/>
                <w:sz w:val="22"/>
                <w:szCs w:val="22"/>
              </w:rPr>
            </w:pPr>
            <w:r w:rsidRPr="00430CA9">
              <w:rPr>
                <w:rFonts w:asciiTheme="minorHAnsi" w:hAnsiTheme="minorHAnsi"/>
                <w:sz w:val="22"/>
                <w:szCs w:val="22"/>
              </w:rPr>
              <w:t xml:space="preserve">Ineligibility: </w:t>
            </w:r>
            <w:r w:rsidR="008F1186" w:rsidRPr="00430CA9">
              <w:rPr>
                <w:rFonts w:asciiTheme="minorHAnsi" w:eastAsia="Calibri" w:hAnsiTheme="minorHAnsi"/>
                <w:bCs/>
                <w:sz w:val="22"/>
                <w:szCs w:val="22"/>
              </w:rPr>
              <w:t xml:space="preserve">Previous FVEP participants who have been accepted into the Program and received </w:t>
            </w:r>
          </w:p>
          <w:p w:rsidR="008F1186" w:rsidRPr="00430CA9" w:rsidRDefault="008F1186" w:rsidP="00DB0955">
            <w:pPr>
              <w:pStyle w:val="ListParagraph"/>
              <w:ind w:right="-187"/>
              <w:rPr>
                <w:rFonts w:asciiTheme="minorHAnsi" w:eastAsia="Calibri" w:hAnsiTheme="minorHAnsi"/>
                <w:bCs/>
                <w:sz w:val="22"/>
                <w:szCs w:val="22"/>
              </w:rPr>
            </w:pPr>
            <w:proofErr w:type="gramStart"/>
            <w:r w:rsidRPr="00430CA9">
              <w:rPr>
                <w:rFonts w:asciiTheme="minorHAnsi" w:eastAsia="Calibri" w:hAnsiTheme="minorHAnsi"/>
                <w:bCs/>
                <w:sz w:val="22"/>
                <w:szCs w:val="22"/>
              </w:rPr>
              <w:t>funding</w:t>
            </w:r>
            <w:proofErr w:type="gramEnd"/>
            <w:r w:rsidRPr="00430CA9">
              <w:rPr>
                <w:rFonts w:asciiTheme="minorHAnsi" w:eastAsia="Calibri" w:hAnsiTheme="minorHAnsi"/>
                <w:bCs/>
                <w:sz w:val="22"/>
                <w:szCs w:val="22"/>
              </w:rPr>
              <w:t xml:space="preserve"> twice are not eligible for consideration a third time.</w:t>
            </w:r>
          </w:p>
          <w:p w:rsidR="003E09E0" w:rsidRPr="00430CA9" w:rsidRDefault="003E09E0" w:rsidP="00DB0955">
            <w:pPr>
              <w:pStyle w:val="ListParagraph"/>
              <w:ind w:right="-187"/>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bCs/>
                <w:smallCaps/>
                <w:snapToGrid/>
                <w:sz w:val="22"/>
                <w:szCs w:val="22"/>
              </w:rPr>
              <w:t>Eligible Project(s)/Scope(s) of Work</w:t>
            </w:r>
            <w:r w:rsidRPr="0019095D">
              <w:rPr>
                <w:rFonts w:asciiTheme="minorHAnsi" w:hAnsiTheme="minorHAnsi"/>
                <w:b/>
                <w:sz w:val="22"/>
                <w:szCs w:val="22"/>
              </w:rPr>
              <w:t xml:space="preserve">:  </w:t>
            </w:r>
          </w:p>
        </w:tc>
      </w:tr>
      <w:tr w:rsidR="008F1186" w:rsidRPr="00430CA9" w:rsidTr="005E30F2">
        <w:tc>
          <w:tcPr>
            <w:tcW w:w="5000" w:type="pct"/>
          </w:tcPr>
          <w:p w:rsidR="008F1186" w:rsidRPr="00430CA9" w:rsidRDefault="008F1186" w:rsidP="00DB0955">
            <w:pPr>
              <w:rPr>
                <w:rFonts w:asciiTheme="minorHAnsi" w:hAnsiTheme="minorHAnsi"/>
                <w:bCs/>
                <w:sz w:val="22"/>
                <w:szCs w:val="22"/>
              </w:rPr>
            </w:pPr>
            <w:r w:rsidRPr="00430CA9">
              <w:rPr>
                <w:rFonts w:asciiTheme="minorHAnsi" w:hAnsiTheme="minorHAnsi"/>
                <w:sz w:val="22"/>
                <w:szCs w:val="22"/>
              </w:rPr>
              <w:t xml:space="preserve">Typical FVEP improvement projects include </w:t>
            </w:r>
            <w:r w:rsidRPr="00430CA9">
              <w:rPr>
                <w:rFonts w:asciiTheme="minorHAnsi" w:hAnsiTheme="minorHAnsi"/>
                <w:bCs/>
                <w:sz w:val="22"/>
                <w:szCs w:val="22"/>
              </w:rPr>
              <w:t xml:space="preserve">new farm structures or improvements to existing structures </w:t>
            </w:r>
            <w:r w:rsidRPr="00430CA9">
              <w:rPr>
                <w:rFonts w:asciiTheme="minorHAnsi" w:hAnsiTheme="minorHAnsi"/>
                <w:sz w:val="22"/>
                <w:szCs w:val="22"/>
              </w:rPr>
              <w:t>(e.g., barns, sheds, greenhouses, farm stands)</w:t>
            </w:r>
            <w:r w:rsidR="00EE667B" w:rsidRPr="00430CA9">
              <w:rPr>
                <w:rFonts w:asciiTheme="minorHAnsi" w:hAnsiTheme="minorHAnsi"/>
                <w:bCs/>
                <w:sz w:val="22"/>
                <w:szCs w:val="22"/>
              </w:rPr>
              <w:t>;</w:t>
            </w:r>
            <w:r w:rsidRPr="00430CA9">
              <w:rPr>
                <w:rFonts w:asciiTheme="minorHAnsi" w:hAnsiTheme="minorHAnsi"/>
                <w:bCs/>
                <w:sz w:val="22"/>
                <w:szCs w:val="22"/>
              </w:rPr>
              <w:t xml:space="preserve"> new or used farm equipment (tractors, field equipment), delivery </w:t>
            </w:r>
            <w:r w:rsidRPr="00430CA9">
              <w:rPr>
                <w:rFonts w:asciiTheme="minorHAnsi" w:hAnsiTheme="minorHAnsi"/>
                <w:bCs/>
                <w:sz w:val="22"/>
                <w:szCs w:val="22"/>
              </w:rPr>
              <w:lastRenderedPageBreak/>
              <w:t>vans, food processing and marketing improvements.</w:t>
            </w:r>
          </w:p>
          <w:p w:rsidR="0087065F" w:rsidRPr="00430CA9" w:rsidRDefault="0087065F" w:rsidP="00DB0955">
            <w:pPr>
              <w:rPr>
                <w:rFonts w:asciiTheme="minorHAnsi" w:hAnsiTheme="minorHAnsi"/>
                <w:bCs/>
                <w:sz w:val="22"/>
                <w:szCs w:val="22"/>
              </w:rPr>
            </w:pPr>
          </w:p>
          <w:p w:rsidR="0087065F" w:rsidRPr="00430CA9" w:rsidRDefault="0087065F" w:rsidP="00DB0955">
            <w:pPr>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smallCaps/>
                <w:sz w:val="22"/>
                <w:szCs w:val="22"/>
              </w:rPr>
              <w:lastRenderedPageBreak/>
              <w:t>Funding Availability, Budgeting Guidelines &amp; Allowable Expenditures</w:t>
            </w:r>
            <w:r w:rsidRPr="0019095D">
              <w:rPr>
                <w:rFonts w:asciiTheme="minorHAnsi" w:hAnsiTheme="minorHAnsi"/>
                <w:b/>
                <w:sz w:val="22"/>
                <w:szCs w:val="22"/>
              </w:rPr>
              <w:t>:</w:t>
            </w:r>
          </w:p>
        </w:tc>
      </w:tr>
      <w:tr w:rsidR="008F1186" w:rsidRPr="00430CA9" w:rsidTr="005E30F2">
        <w:tc>
          <w:tcPr>
            <w:tcW w:w="5000" w:type="pct"/>
          </w:tcPr>
          <w:p w:rsidR="008F1186" w:rsidRPr="00430CA9" w:rsidRDefault="008F1186" w:rsidP="00DB0955">
            <w:pPr>
              <w:pStyle w:val="BodyText3"/>
              <w:jc w:val="left"/>
              <w:rPr>
                <w:rFonts w:asciiTheme="minorHAnsi" w:hAnsiTheme="minorHAnsi"/>
                <w:b w:val="0"/>
                <w:bCs w:val="0"/>
                <w:sz w:val="22"/>
                <w:szCs w:val="22"/>
              </w:rPr>
            </w:pPr>
            <w:r w:rsidRPr="00430CA9">
              <w:rPr>
                <w:rFonts w:asciiTheme="minorHAnsi" w:hAnsiTheme="minorHAnsi"/>
                <w:b w:val="0"/>
                <w:sz w:val="22"/>
                <w:szCs w:val="22"/>
              </w:rPr>
              <w:t>The t</w:t>
            </w:r>
            <w:r w:rsidRPr="00430CA9">
              <w:rPr>
                <w:rFonts w:asciiTheme="minorHAnsi" w:hAnsiTheme="minorHAnsi"/>
                <w:b w:val="0"/>
                <w:bCs w:val="0"/>
                <w:sz w:val="22"/>
                <w:szCs w:val="22"/>
              </w:rPr>
              <w:t xml:space="preserve">otal amount available is expected to be around $650,000. Grant sizes are from $25,000 up to $125,000. </w:t>
            </w:r>
          </w:p>
          <w:p w:rsidR="0087065F" w:rsidRPr="00430CA9" w:rsidRDefault="0087065F" w:rsidP="00DB0955">
            <w:pPr>
              <w:pStyle w:val="BodyText3"/>
              <w:jc w:val="left"/>
              <w:rPr>
                <w:rFonts w:asciiTheme="minorHAnsi" w:hAnsiTheme="minorHAnsi"/>
                <w:b w:val="0"/>
                <w:bCs w:val="0"/>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smallCaps/>
                <w:sz w:val="22"/>
                <w:szCs w:val="22"/>
              </w:rPr>
              <w:t>Match Requirement</w:t>
            </w:r>
            <w:r w:rsidRPr="0019095D">
              <w:rPr>
                <w:rFonts w:asciiTheme="minorHAnsi" w:hAnsiTheme="minorHAnsi"/>
                <w:b/>
                <w:sz w:val="22"/>
                <w:szCs w:val="22"/>
              </w:rPr>
              <w:t>:</w:t>
            </w:r>
          </w:p>
        </w:tc>
      </w:tr>
      <w:tr w:rsidR="008F1186" w:rsidRPr="00430CA9" w:rsidTr="005E30F2">
        <w:tc>
          <w:tcPr>
            <w:tcW w:w="5000" w:type="pct"/>
          </w:tcPr>
          <w:p w:rsidR="008F1186" w:rsidRPr="00430CA9" w:rsidRDefault="008F1186" w:rsidP="00DB0955">
            <w:pPr>
              <w:pStyle w:val="NoSpacing1"/>
              <w:rPr>
                <w:rFonts w:asciiTheme="minorHAnsi" w:hAnsiTheme="minorHAnsi"/>
                <w:sz w:val="22"/>
                <w:szCs w:val="22"/>
              </w:rPr>
            </w:pPr>
            <w:r w:rsidRPr="00430CA9">
              <w:rPr>
                <w:rFonts w:asciiTheme="minorHAnsi" w:hAnsiTheme="minorHAnsi"/>
                <w:sz w:val="22"/>
                <w:szCs w:val="22"/>
              </w:rPr>
              <w:t xml:space="preserve">While </w:t>
            </w:r>
            <w:r w:rsidRPr="00430CA9">
              <w:rPr>
                <w:rFonts w:asciiTheme="minorHAnsi" w:eastAsia="Calibri" w:hAnsiTheme="minorHAnsi"/>
                <w:sz w:val="22"/>
                <w:szCs w:val="22"/>
              </w:rPr>
              <w:t>most participants choose to contribute some of their own funds towards identified project costs, there is no match required by program participants except for those participants eligible for the highest grant award amount</w:t>
            </w:r>
            <w:r w:rsidR="009B5618" w:rsidRPr="00430CA9">
              <w:rPr>
                <w:rFonts w:asciiTheme="minorHAnsi" w:eastAsia="Calibri" w:hAnsiTheme="minorHAnsi"/>
                <w:sz w:val="22"/>
                <w:szCs w:val="22"/>
              </w:rPr>
              <w:t>s</w:t>
            </w:r>
            <w:r w:rsidRPr="00430CA9">
              <w:rPr>
                <w:rFonts w:asciiTheme="minorHAnsi" w:eastAsia="Calibri" w:hAnsiTheme="minorHAnsi"/>
                <w:sz w:val="22"/>
                <w:szCs w:val="22"/>
              </w:rPr>
              <w:t xml:space="preserve"> of $100,000</w:t>
            </w:r>
            <w:r w:rsidR="009B5618" w:rsidRPr="00430CA9">
              <w:rPr>
                <w:rFonts w:asciiTheme="minorHAnsi" w:eastAsia="Calibri" w:hAnsiTheme="minorHAnsi"/>
                <w:sz w:val="22"/>
                <w:szCs w:val="22"/>
              </w:rPr>
              <w:t xml:space="preserve"> to$125,000, if these</w:t>
            </w:r>
            <w:r w:rsidRPr="00430CA9">
              <w:rPr>
                <w:rFonts w:asciiTheme="minorHAnsi" w:eastAsia="Calibri" w:hAnsiTheme="minorHAnsi"/>
                <w:sz w:val="22"/>
                <w:szCs w:val="22"/>
              </w:rPr>
              <w:t xml:space="preserve"> funding level</w:t>
            </w:r>
            <w:r w:rsidR="009B5618" w:rsidRPr="00430CA9">
              <w:rPr>
                <w:rFonts w:asciiTheme="minorHAnsi" w:eastAsia="Calibri" w:hAnsiTheme="minorHAnsi"/>
                <w:sz w:val="22"/>
                <w:szCs w:val="22"/>
              </w:rPr>
              <w:t>s are</w:t>
            </w:r>
            <w:r w:rsidRPr="00430CA9">
              <w:rPr>
                <w:rFonts w:asciiTheme="minorHAnsi" w:eastAsia="Calibri" w:hAnsiTheme="minorHAnsi"/>
                <w:sz w:val="22"/>
                <w:szCs w:val="22"/>
              </w:rPr>
              <w:t xml:space="preserve"> available and offered. </w:t>
            </w:r>
            <w:r w:rsidR="009B5618" w:rsidRPr="00430CA9">
              <w:rPr>
                <w:rFonts w:asciiTheme="minorHAnsi" w:hAnsiTheme="minorHAnsi"/>
                <w:sz w:val="22"/>
                <w:szCs w:val="22"/>
              </w:rPr>
              <w:t xml:space="preserve"> The</w:t>
            </w:r>
            <w:r w:rsidRPr="00430CA9">
              <w:rPr>
                <w:rFonts w:asciiTheme="minorHAnsi" w:hAnsiTheme="minorHAnsi"/>
                <w:sz w:val="22"/>
                <w:szCs w:val="22"/>
              </w:rPr>
              <w:t xml:space="preserve"> $100,000 funding level requires a 50% farmer contribution of $50,000 towards a total project cost of at least $150,000. Similarly, a farmer with a contribution of $75,000 towards a $200,000 project may be eligible for a $125,000 award.</w:t>
            </w:r>
          </w:p>
          <w:p w:rsidR="0087065F" w:rsidRPr="00430CA9" w:rsidRDefault="0087065F" w:rsidP="00DB0955">
            <w:pPr>
              <w:pStyle w:val="NoSpacing1"/>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smallCaps/>
                <w:sz w:val="22"/>
                <w:szCs w:val="22"/>
              </w:rPr>
              <w:t>Project Terms</w:t>
            </w:r>
            <w:r w:rsidRPr="0019095D">
              <w:rPr>
                <w:rFonts w:asciiTheme="minorHAnsi" w:hAnsiTheme="minorHAnsi"/>
                <w:b/>
                <w:sz w:val="22"/>
                <w:szCs w:val="22"/>
              </w:rPr>
              <w:t>:</w:t>
            </w:r>
          </w:p>
        </w:tc>
      </w:tr>
      <w:tr w:rsidR="008F1186" w:rsidRPr="00430CA9" w:rsidTr="005E30F2">
        <w:tc>
          <w:tcPr>
            <w:tcW w:w="5000" w:type="pct"/>
          </w:tcPr>
          <w:p w:rsidR="008F1186" w:rsidRPr="00430CA9" w:rsidRDefault="008F1186" w:rsidP="00DB0955">
            <w:pPr>
              <w:tabs>
                <w:tab w:val="left" w:pos="0"/>
              </w:tabs>
              <w:suppressAutoHyphens/>
              <w:rPr>
                <w:rFonts w:asciiTheme="minorHAnsi" w:hAnsiTheme="minorHAnsi"/>
                <w:sz w:val="22"/>
                <w:szCs w:val="22"/>
              </w:rPr>
            </w:pPr>
            <w:r w:rsidRPr="00430CA9">
              <w:rPr>
                <w:rFonts w:asciiTheme="minorHAnsi" w:hAnsiTheme="minorHAnsi"/>
                <w:sz w:val="22"/>
                <w:szCs w:val="22"/>
              </w:rPr>
              <w:t>If awarded, all projects will be required to abide by the Standard Commonwealth of Massachusetts Terms and Conditions. In addition, all final contracts are subject to successful negotiation of a Final Scope of Services. Please note that EEA does not guarantee that any contracts may result from this RFR or that any particular funding level will be awarded. It is anticipated that projects could commence following completion of Phase I. The awarded contracts will be reviewed during their course and, upon request by the Contractor, may be extended or otherwise amended at the sole discretion of EEA. Any extensions granted will not necessarily change, or increase, the monetary value of the contract.</w:t>
            </w:r>
          </w:p>
          <w:p w:rsidR="0087065F" w:rsidRPr="00430CA9" w:rsidRDefault="0087065F" w:rsidP="00DB0955">
            <w:pPr>
              <w:tabs>
                <w:tab w:val="left" w:pos="0"/>
              </w:tabs>
              <w:suppressAutoHyphens/>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bCs/>
                <w:smallCaps/>
                <w:snapToGrid/>
                <w:sz w:val="22"/>
                <w:szCs w:val="22"/>
              </w:rPr>
              <w:t>Anticipated duration of contracts</w:t>
            </w:r>
            <w:r w:rsidRPr="0019095D">
              <w:rPr>
                <w:rFonts w:asciiTheme="minorHAnsi" w:hAnsiTheme="minorHAnsi"/>
                <w:b/>
                <w:bCs/>
                <w:snapToGrid/>
                <w:sz w:val="22"/>
                <w:szCs w:val="22"/>
              </w:rPr>
              <w:t>:</w:t>
            </w:r>
          </w:p>
        </w:tc>
      </w:tr>
      <w:tr w:rsidR="008F1186" w:rsidRPr="00430CA9" w:rsidTr="005E30F2">
        <w:tc>
          <w:tcPr>
            <w:tcW w:w="5000" w:type="pct"/>
          </w:tcPr>
          <w:p w:rsidR="008F1186" w:rsidRPr="00430CA9" w:rsidRDefault="008F1186" w:rsidP="008F1186">
            <w:pPr>
              <w:pStyle w:val="Heading4"/>
              <w:widowControl/>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s>
              <w:autoSpaceDE w:val="0"/>
              <w:autoSpaceDN w:val="0"/>
              <w:adjustRightInd w:val="0"/>
              <w:jc w:val="left"/>
              <w:rPr>
                <w:rFonts w:asciiTheme="minorHAnsi" w:hAnsiTheme="minorHAnsi"/>
                <w:b w:val="0"/>
                <w:bCs/>
                <w:snapToGrid/>
                <w:sz w:val="22"/>
                <w:szCs w:val="22"/>
              </w:rPr>
            </w:pPr>
            <w:r w:rsidRPr="00430CA9">
              <w:rPr>
                <w:rFonts w:asciiTheme="minorHAnsi" w:hAnsiTheme="minorHAnsi"/>
                <w:b w:val="0"/>
                <w:bCs/>
                <w:snapToGrid/>
                <w:sz w:val="22"/>
                <w:szCs w:val="22"/>
              </w:rPr>
              <w:t xml:space="preserve">Most contracts are expected to be </w:t>
            </w:r>
            <w:r w:rsidR="00C628CA" w:rsidRPr="00430CA9">
              <w:rPr>
                <w:rFonts w:asciiTheme="minorHAnsi" w:hAnsiTheme="minorHAnsi"/>
                <w:b w:val="0"/>
                <w:bCs/>
                <w:snapToGrid/>
                <w:sz w:val="22"/>
                <w:szCs w:val="22"/>
              </w:rPr>
              <w:t>approved in March/April/May 2018</w:t>
            </w:r>
            <w:r w:rsidRPr="00430CA9">
              <w:rPr>
                <w:rFonts w:asciiTheme="minorHAnsi" w:hAnsiTheme="minorHAnsi"/>
                <w:b w:val="0"/>
                <w:bCs/>
                <w:snapToGrid/>
                <w:sz w:val="22"/>
                <w:szCs w:val="22"/>
              </w:rPr>
              <w:t xml:space="preserve"> and will terminate about a year later.</w:t>
            </w:r>
          </w:p>
          <w:p w:rsidR="0087065F" w:rsidRPr="00430CA9" w:rsidRDefault="0087065F" w:rsidP="00E14AEF">
            <w:pPr>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bCs/>
                <w:smallCaps/>
                <w:sz w:val="22"/>
                <w:szCs w:val="22"/>
              </w:rPr>
              <w:t>Deliverables, Ownership, and Credit Due</w:t>
            </w:r>
            <w:r w:rsidRPr="0019095D">
              <w:rPr>
                <w:rFonts w:asciiTheme="minorHAnsi" w:hAnsiTheme="minorHAnsi"/>
                <w:b/>
                <w:sz w:val="22"/>
                <w:szCs w:val="22"/>
              </w:rPr>
              <w:t>:</w:t>
            </w:r>
          </w:p>
        </w:tc>
      </w:tr>
      <w:tr w:rsidR="008F1186" w:rsidRPr="00430CA9" w:rsidTr="005E30F2">
        <w:tc>
          <w:tcPr>
            <w:tcW w:w="5000"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Participants who sign a contract must complete approved upon elements of the Farm Viability Plan and provide documentation for expenses incurred.</w:t>
            </w:r>
          </w:p>
          <w:p w:rsidR="0087065F" w:rsidRPr="00430CA9" w:rsidRDefault="0087065F" w:rsidP="00DB0955">
            <w:pPr>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bCs/>
                <w:smallCaps/>
                <w:sz w:val="22"/>
                <w:szCs w:val="22"/>
              </w:rPr>
              <w:t>Reporting and documentation</w:t>
            </w:r>
            <w:r w:rsidRPr="0019095D">
              <w:rPr>
                <w:rFonts w:asciiTheme="minorHAnsi" w:hAnsiTheme="minorHAnsi"/>
                <w:b/>
                <w:sz w:val="22"/>
                <w:szCs w:val="22"/>
              </w:rPr>
              <w:t>:</w:t>
            </w:r>
          </w:p>
        </w:tc>
      </w:tr>
      <w:tr w:rsidR="008F1186" w:rsidRPr="00430CA9" w:rsidTr="00491C03">
        <w:trPr>
          <w:trHeight w:val="80"/>
        </w:trPr>
        <w:tc>
          <w:tcPr>
            <w:tcW w:w="5000" w:type="pct"/>
            <w:tcBorders>
              <w:bottom w:val="single" w:sz="4" w:space="0" w:color="auto"/>
            </w:tcBorders>
          </w:tcPr>
          <w:p w:rsidR="008F1186" w:rsidRPr="00430CA9" w:rsidRDefault="008F1186" w:rsidP="00DB0955">
            <w:pPr>
              <w:ind w:left="52"/>
              <w:jc w:val="both"/>
              <w:rPr>
                <w:rFonts w:asciiTheme="minorHAnsi" w:eastAsia="Calibri" w:hAnsiTheme="minorHAnsi"/>
                <w:sz w:val="22"/>
                <w:szCs w:val="22"/>
              </w:rPr>
            </w:pPr>
            <w:r w:rsidRPr="00430CA9">
              <w:rPr>
                <w:rFonts w:asciiTheme="minorHAnsi" w:eastAsia="Calibri" w:hAnsiTheme="minorHAnsi"/>
                <w:sz w:val="22"/>
                <w:szCs w:val="22"/>
              </w:rPr>
              <w:t>Once the project is complete and all funds spent, a closeout visit will be conducted by program staff or consultant to view improvements made through program participation and interview participants to complete a program evaluation form.</w:t>
            </w:r>
          </w:p>
          <w:p w:rsidR="008F1186" w:rsidRPr="00430CA9" w:rsidRDefault="008F1186" w:rsidP="00DB0955">
            <w:pPr>
              <w:pStyle w:val="ListParagraph"/>
              <w:widowControl/>
              <w:tabs>
                <w:tab w:val="left" w:pos="1426"/>
                <w:tab w:val="right" w:pos="7722"/>
                <w:tab w:val="left" w:pos="10170"/>
              </w:tabs>
              <w:ind w:right="720"/>
              <w:rPr>
                <w:rFonts w:asciiTheme="minorHAnsi" w:hAnsiTheme="minorHAnsi"/>
                <w:sz w:val="22"/>
                <w:szCs w:val="22"/>
              </w:rPr>
            </w:pPr>
          </w:p>
          <w:p w:rsidR="008F1186" w:rsidRPr="00430CA9" w:rsidRDefault="008F1186" w:rsidP="00DB0955">
            <w:pPr>
              <w:pStyle w:val="ListParagraph"/>
              <w:widowControl/>
              <w:numPr>
                <w:ilvl w:val="0"/>
                <w:numId w:val="14"/>
              </w:numPr>
              <w:tabs>
                <w:tab w:val="left" w:pos="1426"/>
                <w:tab w:val="right" w:pos="7722"/>
                <w:tab w:val="left" w:pos="10170"/>
              </w:tabs>
              <w:ind w:right="720"/>
              <w:rPr>
                <w:rFonts w:asciiTheme="minorHAnsi" w:hAnsiTheme="minorHAnsi"/>
                <w:sz w:val="22"/>
                <w:szCs w:val="22"/>
              </w:rPr>
            </w:pPr>
            <w:r w:rsidRPr="00430CA9">
              <w:rPr>
                <w:rFonts w:asciiTheme="minorHAnsi" w:hAnsiTheme="minorHAnsi"/>
                <w:sz w:val="22"/>
                <w:szCs w:val="22"/>
              </w:rPr>
              <w:t>Program Participants must provide the Department with all the records and receipts of the expenditures made at a date specified in the contract with the funds received.</w:t>
            </w:r>
          </w:p>
          <w:p w:rsidR="008F1186" w:rsidRPr="00430CA9" w:rsidRDefault="008F1186" w:rsidP="00DB0955">
            <w:pPr>
              <w:pStyle w:val="ListParagraph"/>
              <w:widowControl/>
              <w:tabs>
                <w:tab w:val="left" w:pos="1426"/>
                <w:tab w:val="right" w:pos="7722"/>
                <w:tab w:val="left" w:pos="10170"/>
              </w:tabs>
              <w:ind w:left="360" w:right="720"/>
              <w:rPr>
                <w:rFonts w:asciiTheme="minorHAnsi" w:hAnsiTheme="minorHAnsi"/>
                <w:sz w:val="22"/>
                <w:szCs w:val="22"/>
              </w:rPr>
            </w:pPr>
          </w:p>
          <w:p w:rsidR="008F1186" w:rsidRPr="00430CA9" w:rsidRDefault="008F1186" w:rsidP="00DB0955">
            <w:pPr>
              <w:pStyle w:val="ListParagraph"/>
              <w:widowControl/>
              <w:numPr>
                <w:ilvl w:val="0"/>
                <w:numId w:val="14"/>
              </w:numPr>
              <w:tabs>
                <w:tab w:val="left" w:pos="1426"/>
                <w:tab w:val="right" w:pos="7722"/>
                <w:tab w:val="left" w:pos="10170"/>
              </w:tabs>
              <w:ind w:right="720"/>
              <w:rPr>
                <w:rFonts w:asciiTheme="minorHAnsi" w:hAnsiTheme="minorHAnsi"/>
                <w:sz w:val="22"/>
                <w:szCs w:val="22"/>
              </w:rPr>
            </w:pPr>
            <w:r w:rsidRPr="00430CA9">
              <w:rPr>
                <w:rFonts w:asciiTheme="minorHAnsi" w:hAnsiTheme="minorHAnsi"/>
                <w:sz w:val="22"/>
                <w:szCs w:val="22"/>
              </w:rPr>
              <w:t>In order to evaluate the impact of the Program and upon request from the Department, Participants must submit any and all information and financial data pertaining to their farming operation to the Department for a period of up to five (5) years following the termination date specified on the contract. All such financial data shall be considered confidential to the extent permitted by M.G.L. c. 4, Section 7(26).</w:t>
            </w:r>
          </w:p>
          <w:p w:rsidR="0087065F" w:rsidRPr="00430CA9" w:rsidRDefault="0087065F" w:rsidP="00E14AEF">
            <w:pPr>
              <w:pStyle w:val="ListParagraph"/>
              <w:rPr>
                <w:rFonts w:asciiTheme="minorHAnsi" w:hAnsiTheme="minorHAnsi"/>
                <w:sz w:val="22"/>
                <w:szCs w:val="22"/>
              </w:rPr>
            </w:pPr>
          </w:p>
          <w:p w:rsidR="0087065F" w:rsidRPr="00430CA9" w:rsidRDefault="0087065F" w:rsidP="00E14AEF">
            <w:pPr>
              <w:pStyle w:val="ListParagraph"/>
              <w:widowControl/>
              <w:tabs>
                <w:tab w:val="left" w:pos="1426"/>
                <w:tab w:val="right" w:pos="7722"/>
                <w:tab w:val="left" w:pos="10170"/>
              </w:tabs>
              <w:ind w:right="720"/>
              <w:rPr>
                <w:rFonts w:asciiTheme="minorHAnsi" w:hAnsiTheme="minorHAnsi"/>
                <w:sz w:val="22"/>
                <w:szCs w:val="22"/>
              </w:rPr>
            </w:pPr>
          </w:p>
        </w:tc>
      </w:tr>
      <w:tr w:rsidR="008F1186" w:rsidRPr="00430CA9" w:rsidTr="005E30F2">
        <w:tc>
          <w:tcPr>
            <w:tcW w:w="5000" w:type="pct"/>
            <w:tcBorders>
              <w:top w:val="single" w:sz="4" w:space="0" w:color="auto"/>
              <w:left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4"/>
              </w:numPr>
              <w:rPr>
                <w:rFonts w:asciiTheme="minorHAnsi" w:hAnsiTheme="minorHAnsi"/>
                <w:b/>
                <w:sz w:val="22"/>
                <w:szCs w:val="22"/>
              </w:rPr>
            </w:pPr>
            <w:r w:rsidRPr="0019095D">
              <w:rPr>
                <w:rFonts w:asciiTheme="minorHAnsi" w:hAnsiTheme="minorHAnsi"/>
                <w:b/>
                <w:bCs/>
                <w:smallCaps/>
                <w:sz w:val="22"/>
                <w:szCs w:val="22"/>
              </w:rPr>
              <w:t>Invoicing/funding</w:t>
            </w:r>
            <w:r w:rsidRPr="0019095D">
              <w:rPr>
                <w:rFonts w:asciiTheme="minorHAnsi" w:hAnsiTheme="minorHAnsi"/>
                <w:b/>
                <w:bCs/>
                <w:sz w:val="22"/>
                <w:szCs w:val="22"/>
              </w:rPr>
              <w:t>:</w:t>
            </w:r>
          </w:p>
        </w:tc>
      </w:tr>
      <w:tr w:rsidR="008F1186" w:rsidRPr="00430CA9" w:rsidTr="005E30F2">
        <w:tc>
          <w:tcPr>
            <w:tcW w:w="5000" w:type="pct"/>
          </w:tcPr>
          <w:p w:rsidR="008F1186" w:rsidRPr="00430CA9" w:rsidRDefault="008F1186" w:rsidP="00DB0955">
            <w:pPr>
              <w:widowControl/>
              <w:tabs>
                <w:tab w:val="left" w:pos="1426"/>
                <w:tab w:val="right" w:pos="7722"/>
                <w:tab w:val="left" w:pos="10170"/>
              </w:tabs>
              <w:ind w:right="720"/>
              <w:rPr>
                <w:rFonts w:asciiTheme="minorHAnsi" w:hAnsiTheme="minorHAnsi"/>
                <w:sz w:val="22"/>
                <w:szCs w:val="22"/>
              </w:rPr>
            </w:pPr>
            <w:r w:rsidRPr="00430CA9">
              <w:rPr>
                <w:rFonts w:asciiTheme="minorHAnsi" w:hAnsiTheme="minorHAnsi"/>
                <w:sz w:val="22"/>
                <w:szCs w:val="22"/>
              </w:rPr>
              <w:t>Once a Farm Viability Plan has been developed and approved by the Department at the completion of Phase I, funding for Plan implementation may be available. Funding from the Program is optional and awards may be rescinded at any</w:t>
            </w:r>
            <w:r w:rsidR="009E3D4B" w:rsidRPr="00430CA9">
              <w:rPr>
                <w:rFonts w:asciiTheme="minorHAnsi" w:hAnsiTheme="minorHAnsi"/>
                <w:sz w:val="22"/>
                <w:szCs w:val="22"/>
              </w:rPr>
              <w:t xml:space="preserve"> </w:t>
            </w:r>
            <w:r w:rsidRPr="00430CA9">
              <w:rPr>
                <w:rFonts w:asciiTheme="minorHAnsi" w:hAnsiTheme="minorHAnsi"/>
                <w:sz w:val="22"/>
                <w:szCs w:val="22"/>
              </w:rPr>
              <w:t xml:space="preserve">time during the technical assistance and business plan development </w:t>
            </w:r>
            <w:r w:rsidRPr="00430CA9">
              <w:rPr>
                <w:rFonts w:asciiTheme="minorHAnsi" w:hAnsiTheme="minorHAnsi"/>
                <w:sz w:val="22"/>
                <w:szCs w:val="22"/>
              </w:rPr>
              <w:lastRenderedPageBreak/>
              <w:t>phase prior to the grant of an Agricultural Covenant. Prior to proceeding on to Phase II, both the farmer and the Department must agree upon which selected elements from the improvement plan will be implemented. Depending on the availability of funding, the Department may offer the Participants one (1) of five (5) funding options. Participants must agree to all the conditions contained in either (1), (2), (3), (4) or (5) below:</w:t>
            </w:r>
          </w:p>
          <w:p w:rsidR="008F1186" w:rsidRPr="00430CA9" w:rsidRDefault="008F1186" w:rsidP="00DB0955">
            <w:pPr>
              <w:widowControl/>
              <w:tabs>
                <w:tab w:val="left" w:pos="1426"/>
                <w:tab w:val="right" w:pos="7722"/>
                <w:tab w:val="left" w:pos="10170"/>
              </w:tabs>
              <w:ind w:right="720"/>
              <w:rPr>
                <w:rFonts w:asciiTheme="minorHAnsi" w:hAnsiTheme="minorHAnsi"/>
                <w:sz w:val="22"/>
                <w:szCs w:val="22"/>
              </w:rPr>
            </w:pPr>
          </w:p>
          <w:p w:rsidR="008F1186" w:rsidRPr="00430CA9" w:rsidRDefault="008F1186" w:rsidP="00E14AEF">
            <w:pPr>
              <w:ind w:right="720"/>
              <w:outlineLvl w:val="0"/>
              <w:rPr>
                <w:rFonts w:asciiTheme="minorHAnsi" w:hAnsiTheme="minorHAnsi"/>
                <w:sz w:val="22"/>
                <w:szCs w:val="22"/>
              </w:rPr>
            </w:pPr>
          </w:p>
          <w:tbl>
            <w:tblPr>
              <w:tblStyle w:val="TableGrid"/>
              <w:tblpPr w:leftFromText="180" w:rightFromText="180" w:vertAnchor="text" w:horzAnchor="margin" w:tblpY="69"/>
              <w:tblOverlap w:val="never"/>
              <w:tblW w:w="9895" w:type="dxa"/>
              <w:tblLayout w:type="fixed"/>
              <w:tblLook w:val="04A0" w:firstRow="1" w:lastRow="0" w:firstColumn="1" w:lastColumn="0" w:noHBand="0" w:noVBand="1"/>
            </w:tblPr>
            <w:tblGrid>
              <w:gridCol w:w="1085"/>
              <w:gridCol w:w="1122"/>
              <w:gridCol w:w="1065"/>
              <w:gridCol w:w="2792"/>
              <w:gridCol w:w="1708"/>
              <w:gridCol w:w="2123"/>
            </w:tblGrid>
            <w:tr w:rsidR="008F1186" w:rsidRPr="00430CA9" w:rsidTr="00DB0955">
              <w:tc>
                <w:tcPr>
                  <w:tcW w:w="548"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Funding Option</w:t>
                  </w:r>
                </w:p>
              </w:tc>
              <w:tc>
                <w:tcPr>
                  <w:tcW w:w="567"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Award</w:t>
                  </w:r>
                </w:p>
              </w:tc>
              <w:tc>
                <w:tcPr>
                  <w:tcW w:w="538"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Covenant Term</w:t>
                  </w:r>
                </w:p>
              </w:tc>
              <w:tc>
                <w:tcPr>
                  <w:tcW w:w="1411"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Scale of Operations (based on Gross Farm Income)</w:t>
                  </w:r>
                </w:p>
              </w:tc>
              <w:tc>
                <w:tcPr>
                  <w:tcW w:w="86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Covenant Acres Required</w:t>
                  </w:r>
                </w:p>
              </w:tc>
              <w:tc>
                <w:tcPr>
                  <w:tcW w:w="107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Matching Funds Required</w:t>
                  </w:r>
                </w:p>
              </w:tc>
            </w:tr>
            <w:tr w:rsidR="008F1186" w:rsidRPr="00430CA9" w:rsidTr="00DB0955">
              <w:tc>
                <w:tcPr>
                  <w:tcW w:w="548" w:type="pct"/>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1.</w:t>
                  </w:r>
                </w:p>
              </w:tc>
              <w:tc>
                <w:tcPr>
                  <w:tcW w:w="567"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$25,000</w:t>
                  </w:r>
                </w:p>
              </w:tc>
              <w:tc>
                <w:tcPr>
                  <w:tcW w:w="538"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5 years</w:t>
                  </w:r>
                </w:p>
              </w:tc>
              <w:tc>
                <w:tcPr>
                  <w:tcW w:w="1411"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Up to $50,000</w:t>
                  </w:r>
                </w:p>
              </w:tc>
              <w:tc>
                <w:tcPr>
                  <w:tcW w:w="86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5 acres or more</w:t>
                  </w:r>
                </w:p>
              </w:tc>
              <w:tc>
                <w:tcPr>
                  <w:tcW w:w="107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None</w:t>
                  </w:r>
                </w:p>
              </w:tc>
            </w:tr>
            <w:tr w:rsidR="008F1186" w:rsidRPr="00430CA9" w:rsidTr="00DB0955">
              <w:tc>
                <w:tcPr>
                  <w:tcW w:w="548" w:type="pct"/>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2.</w:t>
                  </w:r>
                </w:p>
              </w:tc>
              <w:tc>
                <w:tcPr>
                  <w:tcW w:w="567"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$50,000</w:t>
                  </w:r>
                </w:p>
              </w:tc>
              <w:tc>
                <w:tcPr>
                  <w:tcW w:w="538"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10 years</w:t>
                  </w:r>
                </w:p>
              </w:tc>
              <w:tc>
                <w:tcPr>
                  <w:tcW w:w="1411"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Min $50,000</w:t>
                  </w:r>
                </w:p>
              </w:tc>
              <w:tc>
                <w:tcPr>
                  <w:tcW w:w="86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5 acres or more</w:t>
                  </w:r>
                </w:p>
              </w:tc>
              <w:tc>
                <w:tcPr>
                  <w:tcW w:w="107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None</w:t>
                  </w:r>
                </w:p>
              </w:tc>
            </w:tr>
            <w:tr w:rsidR="008F1186" w:rsidRPr="00430CA9" w:rsidTr="00DB0955">
              <w:tc>
                <w:tcPr>
                  <w:tcW w:w="548" w:type="pct"/>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3.</w:t>
                  </w:r>
                </w:p>
              </w:tc>
              <w:tc>
                <w:tcPr>
                  <w:tcW w:w="567"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$75,000</w:t>
                  </w:r>
                </w:p>
              </w:tc>
              <w:tc>
                <w:tcPr>
                  <w:tcW w:w="538"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10 years</w:t>
                  </w:r>
                </w:p>
              </w:tc>
              <w:tc>
                <w:tcPr>
                  <w:tcW w:w="1411"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Min $100,000</w:t>
                  </w:r>
                </w:p>
              </w:tc>
              <w:tc>
                <w:tcPr>
                  <w:tcW w:w="86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75 acres</w:t>
                  </w:r>
                </w:p>
              </w:tc>
              <w:tc>
                <w:tcPr>
                  <w:tcW w:w="107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None </w:t>
                  </w:r>
                </w:p>
              </w:tc>
            </w:tr>
            <w:tr w:rsidR="008F1186" w:rsidRPr="00430CA9" w:rsidTr="00DB0955">
              <w:tc>
                <w:tcPr>
                  <w:tcW w:w="548" w:type="pct"/>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4.</w:t>
                  </w:r>
                </w:p>
              </w:tc>
              <w:tc>
                <w:tcPr>
                  <w:tcW w:w="567"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$100,000</w:t>
                  </w:r>
                </w:p>
              </w:tc>
              <w:tc>
                <w:tcPr>
                  <w:tcW w:w="538"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10 years</w:t>
                  </w:r>
                </w:p>
              </w:tc>
              <w:tc>
                <w:tcPr>
                  <w:tcW w:w="1411"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Min $150,000</w:t>
                  </w:r>
                </w:p>
              </w:tc>
              <w:tc>
                <w:tcPr>
                  <w:tcW w:w="86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100 acres</w:t>
                  </w:r>
                </w:p>
              </w:tc>
              <w:tc>
                <w:tcPr>
                  <w:tcW w:w="107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$50,000</w:t>
                  </w:r>
                </w:p>
              </w:tc>
            </w:tr>
            <w:tr w:rsidR="008F1186" w:rsidRPr="00430CA9" w:rsidTr="00DB0955">
              <w:tc>
                <w:tcPr>
                  <w:tcW w:w="548" w:type="pct"/>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5.</w:t>
                  </w:r>
                </w:p>
              </w:tc>
              <w:tc>
                <w:tcPr>
                  <w:tcW w:w="567"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$125,000</w:t>
                  </w:r>
                </w:p>
              </w:tc>
              <w:tc>
                <w:tcPr>
                  <w:tcW w:w="538"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10 years</w:t>
                  </w:r>
                </w:p>
              </w:tc>
              <w:tc>
                <w:tcPr>
                  <w:tcW w:w="1411"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Min $200,000</w:t>
                  </w:r>
                </w:p>
              </w:tc>
              <w:tc>
                <w:tcPr>
                  <w:tcW w:w="86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125 acres</w:t>
                  </w:r>
                </w:p>
              </w:tc>
              <w:tc>
                <w:tcPr>
                  <w:tcW w:w="1073"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$75,000</w:t>
                  </w:r>
                </w:p>
              </w:tc>
            </w:tr>
          </w:tbl>
          <w:p w:rsidR="008F1186" w:rsidRPr="00430CA9" w:rsidRDefault="008F1186" w:rsidP="00DB0955">
            <w:pPr>
              <w:rPr>
                <w:rFonts w:asciiTheme="minorHAnsi" w:hAnsiTheme="minorHAnsi"/>
                <w:sz w:val="22"/>
                <w:szCs w:val="22"/>
              </w:rPr>
            </w:pPr>
          </w:p>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Matching funds are defined as cash invested by the farm operator. The sources of that capital may be savings or operating funds, loans or other grants. In kind services, farm labor or farm materials are not eligible as a match. </w:t>
            </w:r>
            <w:r w:rsidRPr="00430CA9">
              <w:rPr>
                <w:rFonts w:asciiTheme="minorHAnsi" w:hAnsiTheme="minorHAnsi"/>
                <w:bCs/>
                <w:sz w:val="22"/>
                <w:szCs w:val="22"/>
              </w:rPr>
              <w:t>Costs incurred prior to the contract and execution of the Covenant in Phase II cannot be reimbursed and shall not qualify as Program expenditures</w:t>
            </w:r>
            <w:r w:rsidRPr="00430CA9">
              <w:rPr>
                <w:rFonts w:asciiTheme="minorHAnsi" w:hAnsiTheme="minorHAnsi"/>
                <w:sz w:val="22"/>
                <w:szCs w:val="22"/>
              </w:rPr>
              <w:t>.</w:t>
            </w:r>
          </w:p>
        </w:tc>
      </w:tr>
      <w:tr w:rsidR="008F1186" w:rsidRPr="00430CA9" w:rsidTr="005E30F2">
        <w:trPr>
          <w:trHeight w:val="153"/>
        </w:trPr>
        <w:tc>
          <w:tcPr>
            <w:tcW w:w="5000" w:type="pct"/>
          </w:tcPr>
          <w:p w:rsidR="008F1186" w:rsidRPr="00430CA9" w:rsidRDefault="008F1186" w:rsidP="00DB0955">
            <w:pPr>
              <w:widowControl/>
              <w:tabs>
                <w:tab w:val="left" w:pos="1426"/>
                <w:tab w:val="right" w:pos="7722"/>
                <w:tab w:val="left" w:pos="10170"/>
              </w:tabs>
              <w:ind w:right="720"/>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jc w:val="center"/>
              <w:rPr>
                <w:rFonts w:asciiTheme="minorHAnsi" w:hAnsiTheme="minorHAnsi"/>
                <w:b/>
                <w:sz w:val="22"/>
                <w:szCs w:val="22"/>
              </w:rPr>
            </w:pPr>
            <w:r w:rsidRPr="0019095D">
              <w:rPr>
                <w:rFonts w:asciiTheme="minorHAnsi" w:hAnsiTheme="minorHAnsi"/>
                <w:b/>
                <w:snapToGrid/>
                <w:sz w:val="22"/>
                <w:szCs w:val="22"/>
              </w:rPr>
              <w:t>3. Instructions for Application Submission</w:t>
            </w:r>
          </w:p>
        </w:tc>
      </w:tr>
      <w:tr w:rsidR="008F1186" w:rsidRPr="00430CA9" w:rsidTr="005E30F2">
        <w:trPr>
          <w:trHeight w:val="125"/>
        </w:trPr>
        <w:tc>
          <w:tcPr>
            <w:tcW w:w="5000" w:type="pct"/>
            <w:tcBorders>
              <w:top w:val="single" w:sz="4" w:space="0" w:color="auto"/>
              <w:bottom w:val="single" w:sz="4" w:space="0" w:color="auto"/>
            </w:tcBorders>
          </w:tcPr>
          <w:p w:rsidR="008F1186" w:rsidRPr="00430CA9" w:rsidRDefault="008F1186" w:rsidP="00DB0955">
            <w:pPr>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5"/>
              </w:numPr>
              <w:rPr>
                <w:rFonts w:asciiTheme="minorHAnsi" w:hAnsiTheme="minorHAnsi"/>
                <w:b/>
                <w:sz w:val="22"/>
                <w:szCs w:val="22"/>
              </w:rPr>
            </w:pPr>
            <w:r w:rsidRPr="0019095D">
              <w:rPr>
                <w:rFonts w:asciiTheme="minorHAnsi" w:hAnsiTheme="minorHAnsi"/>
                <w:b/>
                <w:smallCaps/>
                <w:sz w:val="22"/>
                <w:szCs w:val="22"/>
              </w:rPr>
              <w:t>Evaluation Criteria:</w:t>
            </w:r>
          </w:p>
        </w:tc>
      </w:tr>
      <w:tr w:rsidR="008F1186" w:rsidRPr="00430CA9" w:rsidTr="005E30F2">
        <w:tc>
          <w:tcPr>
            <w:tcW w:w="5000" w:type="pct"/>
          </w:tcPr>
          <w:p w:rsidR="008F1186" w:rsidRPr="00430CA9" w:rsidRDefault="008F1186" w:rsidP="00DB0955">
            <w:pPr>
              <w:tabs>
                <w:tab w:val="left" w:pos="-720"/>
              </w:tabs>
              <w:suppressAutoHyphens/>
              <w:rPr>
                <w:rFonts w:asciiTheme="minorHAnsi" w:hAnsiTheme="minorHAnsi"/>
                <w:bCs/>
                <w:sz w:val="22"/>
                <w:szCs w:val="22"/>
              </w:rPr>
            </w:pPr>
            <w:r w:rsidRPr="00430CA9">
              <w:rPr>
                <w:rFonts w:asciiTheme="minorHAnsi" w:hAnsiTheme="minorHAnsi"/>
                <w:sz w:val="22"/>
                <w:szCs w:val="22"/>
              </w:rPr>
              <w:t>Applications will be evaluated and selected based on the following criteria. They are listed in order of importance.</w:t>
            </w:r>
          </w:p>
          <w:p w:rsidR="008F1186" w:rsidRPr="00430CA9" w:rsidRDefault="008F1186" w:rsidP="00DB0955">
            <w:pPr>
              <w:ind w:left="720" w:right="720" w:firstLine="270"/>
              <w:rPr>
                <w:rFonts w:asciiTheme="minorHAnsi" w:hAnsiTheme="minorHAnsi"/>
                <w:sz w:val="22"/>
                <w:szCs w:val="22"/>
              </w:rPr>
            </w:pP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 xml:space="preserve">(1) </w:t>
            </w:r>
            <w:r w:rsidRPr="00430CA9">
              <w:rPr>
                <w:rFonts w:asciiTheme="minorHAnsi" w:hAnsiTheme="minorHAnsi"/>
                <w:bCs/>
                <w:sz w:val="22"/>
                <w:szCs w:val="22"/>
              </w:rPr>
              <w:t>Degree of threat to the continuation of the agricultural activity</w:t>
            </w:r>
            <w:r w:rsidRPr="00430CA9">
              <w:rPr>
                <w:rFonts w:asciiTheme="minorHAnsi" w:hAnsiTheme="minorHAnsi"/>
                <w:sz w:val="22"/>
                <w:szCs w:val="22"/>
              </w:rPr>
              <w:t xml:space="preserve">. A threat can include, but is not limited to: financial instability, urban encroachment, market forces, or management changes that may negatively impact continuing agricultural activity. </w:t>
            </w:r>
            <w:r w:rsidRPr="00430CA9">
              <w:rPr>
                <w:rFonts w:asciiTheme="minorHAnsi" w:hAnsiTheme="minorHAnsi"/>
                <w:bCs/>
                <w:sz w:val="22"/>
                <w:szCs w:val="22"/>
              </w:rPr>
              <w:t>This factor is the most important consideration in reviewing applications and selecting farms to participate in the Program under this RFR.</w:t>
            </w:r>
          </w:p>
          <w:p w:rsidR="008F1186" w:rsidRPr="00430CA9" w:rsidRDefault="008F1186" w:rsidP="00DB0955">
            <w:pPr>
              <w:ind w:left="720" w:right="720" w:firstLine="270"/>
              <w:rPr>
                <w:rFonts w:asciiTheme="minorHAnsi" w:hAnsiTheme="minorHAnsi"/>
                <w:sz w:val="22"/>
                <w:szCs w:val="22"/>
              </w:rPr>
            </w:pP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(2) Number of acres of land to be protected by the Covenant. Higher acreage is more competitive. Intensity of use on the land, and its significance and contribution to the state’s agricultural industry will be considered. As a guideline, a farm with a gross farm income of at least $10,000 will have additional consideration in the review process over smaller gross income amounts.</w:t>
            </w:r>
          </w:p>
          <w:p w:rsidR="008F1186" w:rsidRPr="00430CA9" w:rsidRDefault="008F1186" w:rsidP="00DB0955">
            <w:pPr>
              <w:ind w:left="720" w:right="720" w:firstLine="270"/>
              <w:rPr>
                <w:rFonts w:asciiTheme="minorHAnsi" w:hAnsiTheme="minorHAnsi"/>
                <w:sz w:val="22"/>
                <w:szCs w:val="22"/>
              </w:rPr>
            </w:pP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(3) Number of years and type of agricultural experience and training of Responders, and their willingness to explore improved management and efficiency methods. Identification of problems, needs, and examples of opportunities for growth or possible solution paths for farm viability are contained in the application.</w:t>
            </w:r>
          </w:p>
          <w:p w:rsidR="008F1186" w:rsidRPr="00430CA9" w:rsidRDefault="008F1186" w:rsidP="00DB0955">
            <w:pPr>
              <w:ind w:right="720" w:firstLine="270"/>
              <w:rPr>
                <w:rFonts w:asciiTheme="minorHAnsi" w:hAnsiTheme="minorHAnsi"/>
                <w:sz w:val="22"/>
                <w:szCs w:val="22"/>
              </w:rPr>
            </w:pPr>
            <w:r w:rsidRPr="00430CA9">
              <w:rPr>
                <w:rFonts w:asciiTheme="minorHAnsi" w:hAnsiTheme="minorHAnsi"/>
                <w:sz w:val="22"/>
                <w:szCs w:val="22"/>
              </w:rPr>
              <w:tab/>
            </w: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(4) Whether Responders, who are reapplying and have received Department funding in the past, have demonstrated a need for additional support and have proven to be a good investment in the past.</w:t>
            </w:r>
          </w:p>
          <w:p w:rsidR="008F1186" w:rsidRPr="00430CA9" w:rsidRDefault="008F1186" w:rsidP="00DB0955">
            <w:pPr>
              <w:ind w:right="720"/>
              <w:rPr>
                <w:rFonts w:asciiTheme="minorHAnsi" w:hAnsiTheme="minorHAnsi"/>
                <w:sz w:val="22"/>
                <w:szCs w:val="22"/>
              </w:rPr>
            </w:pP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 xml:space="preserve">(5) Degree to which the project would accomplish environmental objectives, such as the </w:t>
            </w:r>
            <w:r w:rsidRPr="00430CA9">
              <w:rPr>
                <w:rFonts w:asciiTheme="minorHAnsi" w:hAnsiTheme="minorHAnsi"/>
                <w:sz w:val="22"/>
                <w:szCs w:val="22"/>
              </w:rPr>
              <w:lastRenderedPageBreak/>
              <w:t xml:space="preserve">protection or conservation of water resources. Those responses that rate the need for an environmental assessment as ‘High’ will be more competitive in the review process. </w:t>
            </w:r>
          </w:p>
          <w:p w:rsidR="008F1186" w:rsidRPr="00430CA9" w:rsidRDefault="008F1186" w:rsidP="00DB0955">
            <w:pPr>
              <w:ind w:left="720" w:right="720" w:firstLine="270"/>
              <w:rPr>
                <w:rFonts w:asciiTheme="minorHAnsi" w:hAnsiTheme="minorHAnsi"/>
                <w:sz w:val="22"/>
                <w:szCs w:val="22"/>
              </w:rPr>
            </w:pP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(6) Whether the agricultural operation has diversified into retail or value-added activities or there are plans to diversify into retail and value-added activities.</w:t>
            </w:r>
          </w:p>
          <w:p w:rsidR="00E4362A" w:rsidRPr="00430CA9" w:rsidRDefault="00E4362A" w:rsidP="00DB0955">
            <w:pPr>
              <w:ind w:left="990" w:right="720"/>
              <w:rPr>
                <w:rFonts w:asciiTheme="minorHAnsi" w:hAnsiTheme="minorHAnsi"/>
                <w:sz w:val="22"/>
                <w:szCs w:val="22"/>
              </w:rPr>
            </w:pP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(7) The suitability and productivity of the land for agricultural use based on its current or historic use, physical features, and location.</w:t>
            </w:r>
          </w:p>
          <w:p w:rsidR="008F1186" w:rsidRPr="00430CA9" w:rsidRDefault="008F1186" w:rsidP="00DB0955">
            <w:pPr>
              <w:ind w:right="720" w:firstLine="270"/>
              <w:rPr>
                <w:rFonts w:asciiTheme="minorHAnsi" w:hAnsiTheme="minorHAnsi"/>
                <w:sz w:val="22"/>
                <w:szCs w:val="22"/>
              </w:rPr>
            </w:pPr>
            <w:r w:rsidRPr="00430CA9">
              <w:rPr>
                <w:rFonts w:asciiTheme="minorHAnsi" w:hAnsiTheme="minorHAnsi"/>
                <w:sz w:val="22"/>
                <w:szCs w:val="22"/>
              </w:rPr>
              <w:tab/>
            </w:r>
          </w:p>
          <w:p w:rsidR="008F1186" w:rsidRPr="00430CA9" w:rsidRDefault="008F1186" w:rsidP="00DB0955">
            <w:pPr>
              <w:ind w:left="990" w:right="720"/>
              <w:rPr>
                <w:rFonts w:asciiTheme="minorHAnsi" w:hAnsiTheme="minorHAnsi"/>
                <w:sz w:val="22"/>
                <w:szCs w:val="22"/>
              </w:rPr>
            </w:pPr>
            <w:r w:rsidRPr="00430CA9">
              <w:rPr>
                <w:rFonts w:asciiTheme="minorHAnsi" w:hAnsiTheme="minorHAnsi"/>
                <w:sz w:val="22"/>
                <w:szCs w:val="22"/>
              </w:rPr>
              <w:t>(8) Other unique factors that tend to support eligibility such as historical, open space, or aesthetic amenities, and providing farm employment.</w:t>
            </w:r>
          </w:p>
          <w:p w:rsidR="008F1186" w:rsidRPr="00430CA9" w:rsidRDefault="005F58E6" w:rsidP="00DB0955">
            <w:pPr>
              <w:tabs>
                <w:tab w:val="left" w:pos="-1440"/>
                <w:tab w:val="left" w:pos="-720"/>
                <w:tab w:val="left" w:pos="253"/>
                <w:tab w:val="left" w:pos="10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spacing w:line="200" w:lineRule="atLeast"/>
              <w:rPr>
                <w:rFonts w:asciiTheme="minorHAnsi" w:hAnsiTheme="minorHAnsi"/>
                <w:sz w:val="22"/>
                <w:szCs w:val="22"/>
              </w:rPr>
            </w:pPr>
            <w:r w:rsidRPr="00430CA9">
              <w:rPr>
                <w:rFonts w:asciiTheme="minorHAnsi" w:hAnsiTheme="minorHAnsi"/>
                <w:sz w:val="22"/>
                <w:szCs w:val="22"/>
              </w:rPr>
              <w:t xml:space="preserve">The Department </w:t>
            </w:r>
            <w:r w:rsidR="008F1186" w:rsidRPr="00430CA9">
              <w:rPr>
                <w:rFonts w:asciiTheme="minorHAnsi" w:hAnsiTheme="minorHAnsi"/>
                <w:sz w:val="22"/>
                <w:szCs w:val="22"/>
              </w:rPr>
              <w:t xml:space="preserve">reserves the option to interview some or all of those submitting an application </w:t>
            </w:r>
            <w:r w:rsidRPr="00430CA9">
              <w:rPr>
                <w:rFonts w:asciiTheme="minorHAnsi" w:hAnsiTheme="minorHAnsi"/>
                <w:sz w:val="22"/>
                <w:szCs w:val="22"/>
              </w:rPr>
              <w:t xml:space="preserve">ONLY </w:t>
            </w:r>
            <w:r w:rsidR="008F1186" w:rsidRPr="00430CA9">
              <w:rPr>
                <w:rFonts w:asciiTheme="minorHAnsi" w:hAnsiTheme="minorHAnsi"/>
                <w:sz w:val="22"/>
                <w:szCs w:val="22"/>
              </w:rPr>
              <w:t xml:space="preserve">for the purpose of clarifying </w:t>
            </w:r>
            <w:r w:rsidRPr="00430CA9">
              <w:rPr>
                <w:rFonts w:asciiTheme="minorHAnsi" w:hAnsiTheme="minorHAnsi"/>
                <w:sz w:val="22"/>
                <w:szCs w:val="22"/>
              </w:rPr>
              <w:t xml:space="preserve">information already provided in </w:t>
            </w:r>
            <w:r w:rsidR="008F1186" w:rsidRPr="00430CA9">
              <w:rPr>
                <w:rFonts w:asciiTheme="minorHAnsi" w:hAnsiTheme="minorHAnsi"/>
                <w:sz w:val="22"/>
                <w:szCs w:val="22"/>
              </w:rPr>
              <w:t>an application prior to making a final decision.</w:t>
            </w:r>
          </w:p>
          <w:p w:rsidR="0087065F" w:rsidRPr="00430CA9" w:rsidRDefault="0087065F" w:rsidP="00DB0955">
            <w:pPr>
              <w:tabs>
                <w:tab w:val="left" w:pos="-1440"/>
                <w:tab w:val="left" w:pos="-720"/>
                <w:tab w:val="left" w:pos="253"/>
                <w:tab w:val="left" w:pos="10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spacing w:line="200" w:lineRule="atLeast"/>
              <w:rPr>
                <w:rFonts w:asciiTheme="minorHAnsi" w:hAnsiTheme="minorHAnsi"/>
                <w: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ListParagraph"/>
              <w:numPr>
                <w:ilvl w:val="0"/>
                <w:numId w:val="35"/>
              </w:numPr>
              <w:rPr>
                <w:rFonts w:asciiTheme="minorHAnsi" w:hAnsiTheme="minorHAnsi"/>
                <w:b/>
                <w:sz w:val="22"/>
                <w:szCs w:val="22"/>
              </w:rPr>
            </w:pPr>
            <w:r w:rsidRPr="0019095D">
              <w:rPr>
                <w:rFonts w:asciiTheme="minorHAnsi" w:hAnsiTheme="minorHAnsi"/>
                <w:b/>
                <w:bCs/>
                <w:smallCaps/>
                <w:sz w:val="22"/>
                <w:szCs w:val="22"/>
              </w:rPr>
              <w:lastRenderedPageBreak/>
              <w:t>Application Submission Instructions</w:t>
            </w:r>
            <w:r w:rsidRPr="0019095D">
              <w:rPr>
                <w:rFonts w:asciiTheme="minorHAnsi" w:hAnsiTheme="minorHAnsi"/>
                <w:b/>
                <w:bCs/>
                <w:sz w:val="22"/>
                <w:szCs w:val="22"/>
              </w:rPr>
              <w:t>:</w:t>
            </w:r>
          </w:p>
        </w:tc>
      </w:tr>
      <w:tr w:rsidR="008F1186" w:rsidRPr="00430CA9" w:rsidTr="005E30F2">
        <w:tc>
          <w:tcPr>
            <w:tcW w:w="5000" w:type="pct"/>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Anyone interested in submitting an application to this Request for Response must submit a completed </w:t>
            </w:r>
            <w:r w:rsidRPr="00430CA9">
              <w:rPr>
                <w:rFonts w:asciiTheme="minorHAnsi" w:hAnsiTheme="minorHAnsi"/>
                <w:bCs/>
                <w:sz w:val="22"/>
                <w:szCs w:val="22"/>
              </w:rPr>
              <w:t xml:space="preserve">Section II - </w:t>
            </w:r>
            <w:r w:rsidRPr="00430CA9">
              <w:rPr>
                <w:rFonts w:asciiTheme="minorHAnsi" w:hAnsiTheme="minorHAnsi"/>
                <w:sz w:val="22"/>
                <w:szCs w:val="22"/>
              </w:rPr>
              <w:t xml:space="preserve">Application and a completed </w:t>
            </w:r>
            <w:r w:rsidRPr="00430CA9">
              <w:rPr>
                <w:rFonts w:asciiTheme="minorHAnsi" w:hAnsiTheme="minorHAnsi"/>
                <w:bCs/>
                <w:sz w:val="22"/>
                <w:szCs w:val="22"/>
              </w:rPr>
              <w:t>Section III -</w:t>
            </w:r>
            <w:r w:rsidRPr="00430CA9">
              <w:rPr>
                <w:rFonts w:asciiTheme="minorHAnsi" w:hAnsiTheme="minorHAnsi"/>
                <w:sz w:val="22"/>
                <w:szCs w:val="22"/>
              </w:rPr>
              <w:t xml:space="preserve"> Financial Statement show as Attachment A to this RFR.</w:t>
            </w:r>
          </w:p>
          <w:p w:rsidR="0087065F" w:rsidRPr="00430CA9" w:rsidRDefault="0087065F" w:rsidP="00DB0955">
            <w:pPr>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BodyTextIndent3"/>
              <w:numPr>
                <w:ilvl w:val="0"/>
                <w:numId w:val="35"/>
              </w:numPr>
              <w:rPr>
                <w:rFonts w:asciiTheme="minorHAnsi" w:hAnsiTheme="minorHAnsi"/>
                <w:b/>
                <w:szCs w:val="22"/>
              </w:rPr>
            </w:pPr>
            <w:r w:rsidRPr="0019095D">
              <w:rPr>
                <w:rFonts w:asciiTheme="minorHAnsi" w:hAnsiTheme="minorHAnsi"/>
                <w:b/>
                <w:smallCaps/>
                <w:szCs w:val="22"/>
              </w:rPr>
              <w:t>Additional Required Documentation</w:t>
            </w:r>
            <w:r w:rsidRPr="0019095D">
              <w:rPr>
                <w:rFonts w:asciiTheme="minorHAnsi" w:hAnsiTheme="minorHAnsi"/>
                <w:b/>
                <w:szCs w:val="22"/>
              </w:rPr>
              <w:t xml:space="preserve">: </w:t>
            </w:r>
          </w:p>
        </w:tc>
      </w:tr>
      <w:tr w:rsidR="008F1186" w:rsidRPr="00430CA9" w:rsidTr="005E30F2">
        <w:tc>
          <w:tcPr>
            <w:tcW w:w="5000" w:type="pct"/>
          </w:tcPr>
          <w:p w:rsidR="008F1186" w:rsidRPr="00430CA9" w:rsidRDefault="008F1186" w:rsidP="00DB0955">
            <w:pPr>
              <w:tabs>
                <w:tab w:val="left" w:pos="720"/>
              </w:tabs>
              <w:ind w:right="720"/>
              <w:rPr>
                <w:rFonts w:asciiTheme="minorHAnsi" w:hAnsiTheme="minorHAnsi"/>
                <w:sz w:val="22"/>
                <w:szCs w:val="22"/>
              </w:rPr>
            </w:pPr>
            <w:r w:rsidRPr="00430CA9">
              <w:rPr>
                <w:rFonts w:asciiTheme="minorHAnsi" w:hAnsiTheme="minorHAnsi"/>
                <w:sz w:val="22"/>
                <w:szCs w:val="22"/>
              </w:rPr>
              <w:t xml:space="preserve">In addition to Section II and Section III, a Responder must </w:t>
            </w:r>
            <w:r w:rsidR="00E97618" w:rsidRPr="00430CA9">
              <w:rPr>
                <w:rFonts w:asciiTheme="minorHAnsi" w:hAnsiTheme="minorHAnsi"/>
                <w:sz w:val="22"/>
                <w:szCs w:val="22"/>
              </w:rPr>
              <w:t>submit</w:t>
            </w:r>
            <w:r w:rsidRPr="00430CA9">
              <w:rPr>
                <w:rFonts w:asciiTheme="minorHAnsi" w:hAnsiTheme="minorHAnsi"/>
                <w:sz w:val="22"/>
                <w:szCs w:val="22"/>
              </w:rPr>
              <w:t xml:space="preserve"> an aerial photo, with the farm property bounds outlined</w:t>
            </w:r>
            <w:r w:rsidR="00291D8F" w:rsidRPr="00430CA9">
              <w:rPr>
                <w:rFonts w:asciiTheme="minorHAnsi" w:hAnsiTheme="minorHAnsi"/>
                <w:sz w:val="22"/>
                <w:szCs w:val="22"/>
              </w:rPr>
              <w:t>.</w:t>
            </w:r>
            <w:r w:rsidRPr="00430CA9">
              <w:rPr>
                <w:rFonts w:asciiTheme="minorHAnsi" w:hAnsiTheme="minorHAnsi"/>
                <w:sz w:val="22"/>
                <w:szCs w:val="22"/>
              </w:rPr>
              <w:t xml:space="preserve"> </w:t>
            </w:r>
            <w:r w:rsidR="00291D8F" w:rsidRPr="00430CA9">
              <w:rPr>
                <w:rFonts w:asciiTheme="minorHAnsi" w:hAnsiTheme="minorHAnsi"/>
                <w:sz w:val="22"/>
                <w:szCs w:val="22"/>
              </w:rPr>
              <w:t xml:space="preserve">An additional map or plan to show farm area or boundaries would also be welcome. </w:t>
            </w:r>
            <w:r w:rsidRPr="00430CA9">
              <w:rPr>
                <w:rFonts w:asciiTheme="minorHAnsi" w:hAnsiTheme="minorHAnsi"/>
                <w:sz w:val="22"/>
                <w:szCs w:val="22"/>
              </w:rPr>
              <w:t xml:space="preserve">Aerial photos are available on line, or can be prepared by your USDA-NRCS field office once you provide them with an outline of your farm’s boundaries. Maps and photos provided by USDA-NRCS are a free service provided to farmers. Responders should plan on contacting NRCS as soon as possible as it may take several weeks before you receive </w:t>
            </w:r>
            <w:r w:rsidR="00291D8F" w:rsidRPr="00430CA9">
              <w:rPr>
                <w:rFonts w:asciiTheme="minorHAnsi" w:hAnsiTheme="minorHAnsi"/>
                <w:sz w:val="22"/>
                <w:szCs w:val="22"/>
              </w:rPr>
              <w:t>any</w:t>
            </w:r>
            <w:r w:rsidR="00E97618" w:rsidRPr="00430CA9">
              <w:rPr>
                <w:rFonts w:asciiTheme="minorHAnsi" w:hAnsiTheme="minorHAnsi"/>
                <w:sz w:val="22"/>
                <w:szCs w:val="22"/>
              </w:rPr>
              <w:t xml:space="preserve"> map or</w:t>
            </w:r>
            <w:r w:rsidRPr="00430CA9">
              <w:rPr>
                <w:rFonts w:asciiTheme="minorHAnsi" w:hAnsiTheme="minorHAnsi"/>
                <w:sz w:val="22"/>
                <w:szCs w:val="22"/>
              </w:rPr>
              <w:t xml:space="preserve"> photo. If you already have an up-to-date NRCS Farm Conservation Plan, you may submit copies of maps and aerial photos from the plan. It is not necessary to include the entire plan unless you operate cranberry bogs.</w:t>
            </w:r>
          </w:p>
          <w:p w:rsidR="008F1186" w:rsidRPr="00430CA9" w:rsidRDefault="008F1186" w:rsidP="00DB0955">
            <w:pPr>
              <w:rPr>
                <w:rFonts w:asciiTheme="minorHAnsi" w:hAnsiTheme="minorHAnsi"/>
                <w:sz w:val="22"/>
                <w:szCs w:val="22"/>
              </w:rPr>
            </w:pPr>
          </w:p>
          <w:p w:rsidR="008F1186" w:rsidRPr="00430CA9" w:rsidRDefault="008F1186" w:rsidP="00DB0955">
            <w:pPr>
              <w:tabs>
                <w:tab w:val="left" w:pos="720"/>
              </w:tabs>
              <w:ind w:right="720"/>
              <w:rPr>
                <w:rFonts w:asciiTheme="minorHAnsi" w:eastAsia="Calibri" w:hAnsiTheme="minorHAnsi"/>
                <w:sz w:val="22"/>
                <w:szCs w:val="22"/>
              </w:rPr>
            </w:pPr>
            <w:r w:rsidRPr="00430CA9">
              <w:rPr>
                <w:rFonts w:asciiTheme="minorHAnsi" w:eastAsia="Calibri" w:hAnsiTheme="minorHAnsi"/>
                <w:sz w:val="22"/>
                <w:szCs w:val="22"/>
              </w:rPr>
              <w:t xml:space="preserve"> Instructions for Previous Participants in the Farm Viability Program</w:t>
            </w:r>
          </w:p>
          <w:p w:rsidR="008F1186" w:rsidRPr="00430CA9" w:rsidRDefault="008F1186" w:rsidP="00DB0955">
            <w:pPr>
              <w:tabs>
                <w:tab w:val="left" w:pos="720"/>
              </w:tabs>
              <w:ind w:right="720"/>
              <w:rPr>
                <w:rFonts w:asciiTheme="minorHAnsi" w:eastAsia="Calibri" w:hAnsiTheme="minorHAnsi"/>
                <w:sz w:val="22"/>
                <w:szCs w:val="22"/>
              </w:rPr>
            </w:pPr>
            <w:r w:rsidRPr="00430CA9">
              <w:rPr>
                <w:rFonts w:asciiTheme="minorHAnsi" w:eastAsia="Calibri" w:hAnsiTheme="minorHAnsi"/>
                <w:sz w:val="22"/>
                <w:szCs w:val="22"/>
              </w:rPr>
              <w:t>In addition to submitting required materials described in the instructions above, Responders who wish to be reconsidered for participation in the Program a second time must include a separate one (1) page addendum to their response and provide the Department with the following information that will be used to evaluate the response: When did you receive FVEP funds? How much did you receive? How did you spend the funds? What effect did the planning and grant have on your operations? How did it affect your gross farm income? Knowing we do not wish to fund normal on-going operational improvements, upgrades or maintenance, what new enterprise or activity are you considering for use of the grant funds?</w:t>
            </w:r>
          </w:p>
          <w:p w:rsidR="008F1186" w:rsidRPr="00430CA9" w:rsidRDefault="008F1186" w:rsidP="00DB0955">
            <w:pPr>
              <w:pStyle w:val="Caption"/>
              <w:rPr>
                <w:rFonts w:asciiTheme="minorHAnsi" w:hAnsiTheme="minorHAnsi"/>
                <w:sz w:val="22"/>
                <w:szCs w:val="22"/>
              </w:rPr>
            </w:pPr>
          </w:p>
          <w:p w:rsidR="008F1186" w:rsidRPr="00430CA9" w:rsidRDefault="008F1186" w:rsidP="00DB0955">
            <w:pPr>
              <w:pStyle w:val="Caption"/>
              <w:rPr>
                <w:rFonts w:asciiTheme="minorHAnsi" w:hAnsiTheme="minorHAnsi"/>
                <w:sz w:val="22"/>
                <w:szCs w:val="22"/>
              </w:rPr>
            </w:pPr>
            <w:r w:rsidRPr="00430CA9">
              <w:rPr>
                <w:rFonts w:asciiTheme="minorHAnsi" w:hAnsiTheme="minorHAnsi"/>
                <w:sz w:val="22"/>
                <w:szCs w:val="22"/>
              </w:rPr>
              <w:t xml:space="preserve">Prior participants who wish to be reconsidered should demonstrate a need for additional services and funding such as starting a new enterprise on the farm or a new processing or marketing effort. Farms applying for normal equipment upgrades, needed repairs or other routine operational improvements will be less competitive in the selection process.  </w:t>
            </w:r>
          </w:p>
        </w:tc>
      </w:tr>
      <w:tr w:rsidR="008F1186" w:rsidRPr="00430CA9" w:rsidTr="005E30F2">
        <w:tc>
          <w:tcPr>
            <w:tcW w:w="5000" w:type="pct"/>
          </w:tcPr>
          <w:p w:rsidR="008F1186" w:rsidRPr="00430CA9" w:rsidRDefault="008F1186" w:rsidP="00DB0955">
            <w:pPr>
              <w:tabs>
                <w:tab w:val="left" w:pos="720"/>
              </w:tabs>
              <w:ind w:right="720"/>
              <w:rPr>
                <w:rFonts w:asciiTheme="minorHAnsi" w:hAnsiTheme="minorHAnsi"/>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19095D" w:rsidRDefault="008F1186" w:rsidP="00DB0955">
            <w:pPr>
              <w:pStyle w:val="Caption"/>
              <w:jc w:val="center"/>
              <w:rPr>
                <w:rFonts w:asciiTheme="minorHAnsi" w:hAnsiTheme="minorHAnsi"/>
                <w:b/>
                <w:snapToGrid/>
                <w:sz w:val="22"/>
                <w:szCs w:val="22"/>
              </w:rPr>
            </w:pPr>
            <w:r w:rsidRPr="0019095D">
              <w:rPr>
                <w:rFonts w:asciiTheme="minorHAnsi" w:hAnsiTheme="minorHAnsi"/>
                <w:b/>
                <w:snapToGrid/>
                <w:sz w:val="22"/>
                <w:szCs w:val="22"/>
              </w:rPr>
              <w:t>4. Deadlines and Procurement Calendar</w:t>
            </w:r>
          </w:p>
        </w:tc>
      </w:tr>
      <w:tr w:rsidR="008F1186" w:rsidRPr="00430CA9" w:rsidTr="005E30F2">
        <w:tc>
          <w:tcPr>
            <w:tcW w:w="5000" w:type="pct"/>
          </w:tcPr>
          <w:p w:rsidR="008F1186" w:rsidRPr="00430CA9" w:rsidRDefault="008F1186" w:rsidP="00F151F4">
            <w:pPr>
              <w:pStyle w:val="ListParagraph"/>
              <w:numPr>
                <w:ilvl w:val="0"/>
                <w:numId w:val="36"/>
              </w:numPr>
              <w:tabs>
                <w:tab w:val="left" w:pos="0"/>
                <w:tab w:val="left" w:pos="720"/>
                <w:tab w:val="left" w:pos="1440"/>
                <w:tab w:val="left" w:pos="2160"/>
                <w:tab w:val="left" w:pos="2880"/>
                <w:tab w:val="left" w:pos="3600"/>
                <w:tab w:val="left" w:pos="3870"/>
              </w:tabs>
              <w:suppressAutoHyphens/>
              <w:rPr>
                <w:rFonts w:asciiTheme="minorHAnsi" w:hAnsiTheme="minorHAnsi"/>
                <w:sz w:val="22"/>
                <w:szCs w:val="22"/>
              </w:rPr>
            </w:pPr>
            <w:r w:rsidRPr="0019095D">
              <w:rPr>
                <w:rFonts w:asciiTheme="minorHAnsi" w:hAnsiTheme="minorHAnsi"/>
                <w:b/>
                <w:smallCaps/>
                <w:sz w:val="22"/>
                <w:szCs w:val="22"/>
              </w:rPr>
              <w:t>Release of RFR</w:t>
            </w:r>
            <w:r w:rsidRPr="0019095D">
              <w:rPr>
                <w:rFonts w:asciiTheme="minorHAnsi" w:hAnsiTheme="minorHAnsi"/>
                <w:b/>
                <w:sz w:val="22"/>
                <w:szCs w:val="22"/>
              </w:rPr>
              <w:t>:</w:t>
            </w:r>
            <w:r w:rsidR="00010825" w:rsidRPr="00430CA9">
              <w:rPr>
                <w:rFonts w:asciiTheme="minorHAnsi" w:hAnsiTheme="minorHAnsi"/>
                <w:sz w:val="22"/>
                <w:szCs w:val="22"/>
              </w:rPr>
              <w:t xml:space="preserve"> </w:t>
            </w:r>
            <w:r w:rsidR="00491C03" w:rsidRPr="00430CA9">
              <w:rPr>
                <w:rFonts w:asciiTheme="minorHAnsi" w:hAnsiTheme="minorHAnsi"/>
                <w:sz w:val="22"/>
                <w:szCs w:val="22"/>
              </w:rPr>
              <w:t>February 1, 2018</w:t>
            </w:r>
          </w:p>
        </w:tc>
      </w:tr>
      <w:tr w:rsidR="008F1186" w:rsidRPr="00430CA9" w:rsidTr="005E30F2">
        <w:tc>
          <w:tcPr>
            <w:tcW w:w="5000" w:type="pct"/>
          </w:tcPr>
          <w:p w:rsidR="008F1186" w:rsidRPr="00430CA9" w:rsidRDefault="008F1186" w:rsidP="00DB0955">
            <w:pPr>
              <w:rPr>
                <w:rFonts w:asciiTheme="minorHAnsi" w:hAnsiTheme="minorHAnsi"/>
                <w:sz w:val="22"/>
                <w:szCs w:val="22"/>
              </w:rPr>
            </w:pPr>
          </w:p>
        </w:tc>
      </w:tr>
      <w:tr w:rsidR="008F1186" w:rsidRPr="00430CA9" w:rsidTr="005E30F2">
        <w:tc>
          <w:tcPr>
            <w:tcW w:w="5000" w:type="pct"/>
          </w:tcPr>
          <w:p w:rsidR="008F1186" w:rsidRPr="00430CA9" w:rsidRDefault="008F1186" w:rsidP="00DB0955">
            <w:pPr>
              <w:pStyle w:val="ListParagraph"/>
              <w:numPr>
                <w:ilvl w:val="0"/>
                <w:numId w:val="36"/>
              </w:numPr>
              <w:tabs>
                <w:tab w:val="left" w:pos="0"/>
                <w:tab w:val="left" w:pos="720"/>
                <w:tab w:val="left" w:pos="1440"/>
                <w:tab w:val="left" w:pos="2160"/>
                <w:tab w:val="left" w:pos="2880"/>
                <w:tab w:val="left" w:pos="3600"/>
                <w:tab w:val="left" w:pos="3870"/>
              </w:tabs>
              <w:suppressAutoHyphens/>
              <w:rPr>
                <w:rFonts w:asciiTheme="minorHAnsi" w:hAnsiTheme="minorHAnsi"/>
                <w:sz w:val="22"/>
                <w:szCs w:val="22"/>
              </w:rPr>
            </w:pPr>
            <w:r w:rsidRPr="0019095D">
              <w:rPr>
                <w:rFonts w:asciiTheme="minorHAnsi" w:hAnsiTheme="minorHAnsi"/>
                <w:b/>
                <w:smallCaps/>
                <w:sz w:val="22"/>
                <w:szCs w:val="22"/>
              </w:rPr>
              <w:t>Information Session</w:t>
            </w:r>
            <w:r w:rsidRPr="0019095D">
              <w:rPr>
                <w:rFonts w:asciiTheme="minorHAnsi" w:hAnsiTheme="minorHAnsi"/>
                <w:b/>
                <w:sz w:val="22"/>
                <w:szCs w:val="22"/>
              </w:rPr>
              <w:t>:</w:t>
            </w:r>
            <w:r w:rsidRPr="00430CA9">
              <w:rPr>
                <w:rFonts w:asciiTheme="minorHAnsi" w:hAnsiTheme="minorHAnsi"/>
                <w:sz w:val="22"/>
                <w:szCs w:val="22"/>
              </w:rPr>
              <w:t xml:space="preserve"> </w:t>
            </w:r>
            <w:r w:rsidRPr="00430CA9">
              <w:rPr>
                <w:rFonts w:asciiTheme="minorHAnsi" w:hAnsiTheme="minorHAnsi"/>
                <w:bCs/>
                <w:sz w:val="22"/>
                <w:szCs w:val="22"/>
              </w:rPr>
              <w:t xml:space="preserve"> None planned at this time.</w:t>
            </w:r>
            <w:r w:rsidRPr="00430CA9">
              <w:rPr>
                <w:rFonts w:asciiTheme="minorHAnsi" w:hAnsiTheme="minorHAnsi"/>
                <w:sz w:val="22"/>
                <w:szCs w:val="22"/>
              </w:rPr>
              <w:t xml:space="preserve">  </w:t>
            </w:r>
          </w:p>
        </w:tc>
      </w:tr>
      <w:tr w:rsidR="008F1186" w:rsidRPr="00430CA9" w:rsidTr="005E30F2">
        <w:tc>
          <w:tcPr>
            <w:tcW w:w="5000" w:type="pct"/>
          </w:tcPr>
          <w:p w:rsidR="008F1186" w:rsidRPr="00430CA9" w:rsidRDefault="008F1186" w:rsidP="00DB0955">
            <w:pPr>
              <w:rPr>
                <w:rFonts w:asciiTheme="minorHAnsi" w:hAnsiTheme="minorHAnsi"/>
                <w:sz w:val="22"/>
                <w:szCs w:val="22"/>
              </w:rPr>
            </w:pPr>
          </w:p>
        </w:tc>
      </w:tr>
      <w:tr w:rsidR="008F1186" w:rsidRPr="00430CA9" w:rsidTr="005E30F2">
        <w:tc>
          <w:tcPr>
            <w:tcW w:w="5000" w:type="pct"/>
          </w:tcPr>
          <w:p w:rsidR="008F1186" w:rsidRPr="00430CA9" w:rsidRDefault="008F1186" w:rsidP="00DB0955">
            <w:pPr>
              <w:pStyle w:val="ListParagraph"/>
              <w:numPr>
                <w:ilvl w:val="0"/>
                <w:numId w:val="36"/>
              </w:numPr>
              <w:tabs>
                <w:tab w:val="left" w:pos="701"/>
              </w:tabs>
              <w:ind w:right="720"/>
              <w:rPr>
                <w:rFonts w:asciiTheme="minorHAnsi" w:hAnsiTheme="minorHAnsi"/>
                <w:sz w:val="22"/>
                <w:szCs w:val="22"/>
              </w:rPr>
            </w:pPr>
            <w:r w:rsidRPr="0019095D">
              <w:rPr>
                <w:rFonts w:asciiTheme="minorHAnsi" w:hAnsiTheme="minorHAnsi"/>
                <w:b/>
                <w:smallCaps/>
                <w:sz w:val="22"/>
                <w:szCs w:val="22"/>
              </w:rPr>
              <w:lastRenderedPageBreak/>
              <w:t>Application Due Date</w:t>
            </w:r>
            <w:r w:rsidRPr="0019095D">
              <w:rPr>
                <w:rFonts w:asciiTheme="minorHAnsi" w:hAnsiTheme="minorHAnsi"/>
                <w:b/>
                <w:sz w:val="22"/>
                <w:szCs w:val="22"/>
              </w:rPr>
              <w:t>:</w:t>
            </w:r>
            <w:r w:rsidRPr="00430CA9">
              <w:rPr>
                <w:rFonts w:asciiTheme="minorHAnsi" w:hAnsiTheme="minorHAnsi"/>
                <w:sz w:val="22"/>
                <w:szCs w:val="22"/>
              </w:rPr>
              <w:t xml:space="preserve"> Responses (Attachment A - Section II and Section III) with all requested supporting documents, noted in Section 3C, must be received  no later than 4:00 P.M. on </w:t>
            </w:r>
            <w:r w:rsidR="00491C03" w:rsidRPr="00430CA9">
              <w:rPr>
                <w:rFonts w:asciiTheme="minorHAnsi" w:hAnsiTheme="minorHAnsi"/>
                <w:sz w:val="22"/>
                <w:szCs w:val="22"/>
              </w:rPr>
              <w:t>April 10, 2018</w:t>
            </w:r>
            <w:r w:rsidRPr="00430CA9">
              <w:rPr>
                <w:rFonts w:asciiTheme="minorHAnsi" w:hAnsiTheme="minorHAnsi"/>
                <w:sz w:val="22"/>
                <w:szCs w:val="22"/>
              </w:rPr>
              <w:t xml:space="preserve"> at the following address: </w:t>
            </w:r>
          </w:p>
          <w:p w:rsidR="008F1186" w:rsidRPr="00430CA9" w:rsidRDefault="008F1186" w:rsidP="00DB0955">
            <w:pPr>
              <w:pStyle w:val="ListParagraph"/>
              <w:tabs>
                <w:tab w:val="left" w:pos="701"/>
              </w:tabs>
              <w:ind w:right="720"/>
              <w:rPr>
                <w:rFonts w:asciiTheme="minorHAnsi" w:hAnsiTheme="minorHAnsi"/>
                <w:sz w:val="22"/>
                <w:szCs w:val="22"/>
              </w:rPr>
            </w:pPr>
          </w:p>
          <w:p w:rsidR="008F1186" w:rsidRPr="00430CA9" w:rsidRDefault="008F1186" w:rsidP="00DB0955">
            <w:pPr>
              <w:pStyle w:val="ListParagraph"/>
              <w:tabs>
                <w:tab w:val="left" w:pos="701"/>
              </w:tabs>
              <w:ind w:right="720"/>
              <w:rPr>
                <w:rFonts w:asciiTheme="minorHAnsi" w:hAnsiTheme="minorHAnsi"/>
                <w:sz w:val="22"/>
                <w:szCs w:val="22"/>
              </w:rPr>
            </w:pPr>
            <w:r w:rsidRPr="00430CA9">
              <w:rPr>
                <w:rFonts w:asciiTheme="minorHAnsi" w:hAnsiTheme="minorHAnsi"/>
                <w:sz w:val="22"/>
                <w:szCs w:val="22"/>
              </w:rPr>
              <w:t>Craig Richov, Massachusetts Department of Agricultural Resources</w:t>
            </w:r>
          </w:p>
          <w:p w:rsidR="008F1186" w:rsidRPr="00430CA9" w:rsidRDefault="008F1186" w:rsidP="00DB0955">
            <w:pPr>
              <w:pStyle w:val="ListParagraph"/>
              <w:tabs>
                <w:tab w:val="left" w:pos="701"/>
              </w:tabs>
              <w:ind w:right="720"/>
              <w:rPr>
                <w:rFonts w:asciiTheme="minorHAnsi" w:hAnsiTheme="minorHAnsi"/>
                <w:bCs/>
                <w:sz w:val="22"/>
                <w:szCs w:val="22"/>
              </w:rPr>
            </w:pPr>
            <w:r w:rsidRPr="00430CA9">
              <w:rPr>
                <w:rFonts w:asciiTheme="minorHAnsi" w:hAnsiTheme="minorHAnsi"/>
                <w:sz w:val="22"/>
                <w:szCs w:val="22"/>
              </w:rPr>
              <w:t>251 Causeway Street, Suite 500, Boston, MA  02114-2151</w:t>
            </w:r>
            <w:r w:rsidRPr="00430CA9">
              <w:rPr>
                <w:rFonts w:asciiTheme="minorHAnsi" w:hAnsiTheme="minorHAnsi"/>
                <w:bCs/>
                <w:sz w:val="22"/>
                <w:szCs w:val="22"/>
              </w:rPr>
              <w:t xml:space="preserve">. </w:t>
            </w:r>
          </w:p>
          <w:p w:rsidR="008F1186" w:rsidRPr="00430CA9" w:rsidRDefault="008F1186" w:rsidP="00DB0955">
            <w:pPr>
              <w:pStyle w:val="ListParagraph"/>
              <w:tabs>
                <w:tab w:val="left" w:pos="701"/>
              </w:tabs>
              <w:ind w:right="720"/>
              <w:rPr>
                <w:rFonts w:asciiTheme="minorHAnsi" w:hAnsiTheme="minorHAnsi"/>
                <w:sz w:val="22"/>
                <w:szCs w:val="22"/>
              </w:rPr>
            </w:pPr>
            <w:r w:rsidRPr="00430CA9">
              <w:rPr>
                <w:rFonts w:asciiTheme="minorHAnsi" w:hAnsiTheme="minorHAnsi"/>
                <w:bCs/>
                <w:sz w:val="22"/>
                <w:szCs w:val="22"/>
              </w:rPr>
              <w:t>Electronic</w:t>
            </w:r>
            <w:r w:rsidRPr="00430CA9">
              <w:rPr>
                <w:rFonts w:asciiTheme="minorHAnsi" w:hAnsiTheme="minorHAnsi"/>
                <w:sz w:val="22"/>
                <w:szCs w:val="22"/>
              </w:rPr>
              <w:t xml:space="preserve"> </w:t>
            </w:r>
            <w:r w:rsidRPr="00430CA9">
              <w:rPr>
                <w:rFonts w:asciiTheme="minorHAnsi" w:hAnsiTheme="minorHAnsi"/>
                <w:bCs/>
                <w:sz w:val="22"/>
                <w:szCs w:val="22"/>
              </w:rPr>
              <w:t>files and</w:t>
            </w:r>
            <w:r w:rsidRPr="00430CA9">
              <w:rPr>
                <w:rFonts w:asciiTheme="minorHAnsi" w:hAnsiTheme="minorHAnsi"/>
                <w:sz w:val="22"/>
                <w:szCs w:val="22"/>
              </w:rPr>
              <w:t xml:space="preserve"> facsimiles shall not be accepted. </w:t>
            </w:r>
            <w:r w:rsidR="00F151F4" w:rsidRPr="00430CA9">
              <w:rPr>
                <w:rFonts w:asciiTheme="minorHAnsi" w:hAnsiTheme="minorHAnsi"/>
                <w:sz w:val="22"/>
                <w:szCs w:val="22"/>
              </w:rPr>
              <w:t>Postmarks shall not be considered.</w:t>
            </w:r>
          </w:p>
        </w:tc>
      </w:tr>
      <w:tr w:rsidR="008F1186" w:rsidRPr="00430CA9" w:rsidTr="005E30F2">
        <w:tc>
          <w:tcPr>
            <w:tcW w:w="5000" w:type="pct"/>
          </w:tcPr>
          <w:p w:rsidR="008F1186" w:rsidRPr="00430CA9" w:rsidRDefault="008F1186" w:rsidP="00DB0955">
            <w:pPr>
              <w:rPr>
                <w:rFonts w:asciiTheme="minorHAnsi" w:hAnsiTheme="minorHAnsi"/>
                <w:sz w:val="22"/>
                <w:szCs w:val="22"/>
              </w:rPr>
            </w:pPr>
          </w:p>
        </w:tc>
      </w:tr>
      <w:tr w:rsidR="008F1186" w:rsidRPr="00430CA9" w:rsidTr="005E30F2">
        <w:tc>
          <w:tcPr>
            <w:tcW w:w="5000" w:type="pct"/>
          </w:tcPr>
          <w:p w:rsidR="008F1186" w:rsidRPr="00430CA9" w:rsidRDefault="008F1186" w:rsidP="00DB0955">
            <w:pPr>
              <w:pStyle w:val="ListParagraph"/>
              <w:numPr>
                <w:ilvl w:val="0"/>
                <w:numId w:val="36"/>
              </w:numPr>
              <w:tabs>
                <w:tab w:val="left" w:pos="0"/>
              </w:tabs>
              <w:suppressAutoHyphens/>
              <w:rPr>
                <w:rFonts w:asciiTheme="minorHAnsi" w:hAnsiTheme="minorHAnsi"/>
                <w:bCs/>
                <w:sz w:val="22"/>
                <w:szCs w:val="22"/>
              </w:rPr>
            </w:pPr>
            <w:r w:rsidRPr="0019095D">
              <w:rPr>
                <w:rFonts w:asciiTheme="minorHAnsi" w:hAnsiTheme="minorHAnsi"/>
                <w:b/>
                <w:smallCaps/>
                <w:sz w:val="22"/>
                <w:szCs w:val="22"/>
              </w:rPr>
              <w:t>Estimated Award Date</w:t>
            </w:r>
            <w:r w:rsidRPr="0019095D">
              <w:rPr>
                <w:rFonts w:asciiTheme="minorHAnsi" w:hAnsiTheme="minorHAnsi"/>
                <w:b/>
                <w:sz w:val="22"/>
                <w:szCs w:val="22"/>
              </w:rPr>
              <w:t>:</w:t>
            </w:r>
            <w:r w:rsidRPr="00430CA9">
              <w:rPr>
                <w:rFonts w:asciiTheme="minorHAnsi" w:hAnsiTheme="minorHAnsi"/>
                <w:sz w:val="22"/>
                <w:szCs w:val="22"/>
              </w:rPr>
              <w:t xml:space="preserve"> Selection for participation in the Program is</w:t>
            </w:r>
            <w:r w:rsidRPr="00430CA9">
              <w:rPr>
                <w:rFonts w:asciiTheme="minorHAnsi" w:hAnsiTheme="minorHAnsi"/>
                <w:bCs/>
                <w:sz w:val="22"/>
                <w:szCs w:val="22"/>
              </w:rPr>
              <w:t xml:space="preserve"> estimated to be announced on or about</w:t>
            </w:r>
            <w:r w:rsidR="00491C03" w:rsidRPr="00430CA9">
              <w:rPr>
                <w:rFonts w:asciiTheme="minorHAnsi" w:hAnsiTheme="minorHAnsi"/>
                <w:bCs/>
                <w:sz w:val="22"/>
                <w:szCs w:val="22"/>
              </w:rPr>
              <w:t xml:space="preserve"> September 26, 2018</w:t>
            </w:r>
            <w:r w:rsidRPr="00430CA9">
              <w:rPr>
                <w:rFonts w:asciiTheme="minorHAnsi" w:hAnsiTheme="minorHAnsi"/>
                <w:bCs/>
                <w:sz w:val="22"/>
                <w:szCs w:val="22"/>
              </w:rPr>
              <w:t xml:space="preserve">. </w:t>
            </w:r>
            <w:r w:rsidRPr="00430CA9">
              <w:rPr>
                <w:rFonts w:asciiTheme="minorHAnsi" w:hAnsiTheme="minorHAnsi"/>
                <w:sz w:val="22"/>
                <w:szCs w:val="22"/>
              </w:rPr>
              <w:t>Responders will be informed which option the Department intends to offer when notified of acceptance. However, notification of acceptance into the Program is not notification of a grant award. A final determination of award amount to be offered to each participant will be made by the Department during or at the completion of the business and technical assistance process.</w:t>
            </w:r>
          </w:p>
        </w:tc>
      </w:tr>
      <w:tr w:rsidR="008F1186" w:rsidRPr="00430CA9" w:rsidTr="005E30F2">
        <w:tc>
          <w:tcPr>
            <w:tcW w:w="5000" w:type="pct"/>
          </w:tcPr>
          <w:p w:rsidR="008F1186" w:rsidRPr="00430CA9" w:rsidRDefault="008F1186" w:rsidP="00DB0955">
            <w:pPr>
              <w:rPr>
                <w:rFonts w:asciiTheme="minorHAnsi" w:hAnsiTheme="minorHAnsi"/>
                <w:sz w:val="22"/>
                <w:szCs w:val="22"/>
              </w:rPr>
            </w:pPr>
          </w:p>
        </w:tc>
      </w:tr>
      <w:tr w:rsidR="008F1186" w:rsidRPr="00430CA9" w:rsidTr="005E30F2">
        <w:tc>
          <w:tcPr>
            <w:tcW w:w="5000" w:type="pct"/>
          </w:tcPr>
          <w:p w:rsidR="008F1186" w:rsidRPr="0019095D" w:rsidRDefault="008F1186" w:rsidP="00DB0955">
            <w:pPr>
              <w:pStyle w:val="BlockText"/>
              <w:numPr>
                <w:ilvl w:val="0"/>
                <w:numId w:val="36"/>
              </w:numPr>
              <w:tabs>
                <w:tab w:val="left" w:pos="360"/>
                <w:tab w:val="left" w:pos="10170"/>
              </w:tabs>
              <w:rPr>
                <w:rFonts w:asciiTheme="minorHAnsi" w:hAnsiTheme="minorHAnsi"/>
                <w:b/>
                <w:color w:val="000000"/>
                <w:sz w:val="22"/>
                <w:szCs w:val="22"/>
              </w:rPr>
            </w:pPr>
            <w:r w:rsidRPr="0019095D">
              <w:rPr>
                <w:rFonts w:asciiTheme="minorHAnsi" w:hAnsiTheme="minorHAnsi"/>
                <w:b/>
                <w:smallCaps/>
                <w:sz w:val="22"/>
                <w:szCs w:val="22"/>
              </w:rPr>
              <w:t>Estimated Contract Start Date</w:t>
            </w:r>
            <w:r w:rsidRPr="0019095D">
              <w:rPr>
                <w:rFonts w:asciiTheme="minorHAnsi" w:hAnsiTheme="minorHAnsi"/>
                <w:b/>
                <w:sz w:val="22"/>
                <w:szCs w:val="22"/>
              </w:rPr>
              <w:t>:</w:t>
            </w:r>
            <w:r w:rsidRPr="0019095D">
              <w:rPr>
                <w:rFonts w:asciiTheme="minorHAnsi" w:hAnsiTheme="minorHAnsi"/>
                <w:b/>
                <w:color w:val="000000"/>
                <w:sz w:val="22"/>
                <w:szCs w:val="22"/>
              </w:rPr>
              <w:t xml:space="preserve">     </w:t>
            </w:r>
          </w:p>
          <w:p w:rsidR="00430CA9" w:rsidRDefault="008F1186" w:rsidP="0019095D">
            <w:pPr>
              <w:pStyle w:val="BlockText"/>
              <w:numPr>
                <w:ilvl w:val="1"/>
                <w:numId w:val="14"/>
              </w:numPr>
              <w:tabs>
                <w:tab w:val="left" w:pos="360"/>
                <w:tab w:val="left" w:pos="10170"/>
              </w:tabs>
              <w:rPr>
                <w:rFonts w:asciiTheme="minorHAnsi" w:hAnsiTheme="minorHAnsi"/>
                <w:color w:val="000000"/>
                <w:sz w:val="22"/>
                <w:szCs w:val="22"/>
              </w:rPr>
            </w:pPr>
            <w:r w:rsidRPr="0019095D">
              <w:rPr>
                <w:rFonts w:asciiTheme="minorHAnsi" w:hAnsiTheme="minorHAnsi"/>
                <w:b/>
                <w:color w:val="000000"/>
                <w:sz w:val="22"/>
                <w:szCs w:val="22"/>
              </w:rPr>
              <w:t>Phase I</w:t>
            </w:r>
            <w:r w:rsidR="00430CA9" w:rsidRPr="0019095D">
              <w:rPr>
                <w:rFonts w:asciiTheme="minorHAnsi" w:hAnsiTheme="minorHAnsi"/>
                <w:b/>
                <w:color w:val="000000"/>
                <w:sz w:val="22"/>
                <w:szCs w:val="22"/>
              </w:rPr>
              <w:t>:</w:t>
            </w:r>
          </w:p>
          <w:p w:rsidR="00430CA9" w:rsidRPr="00430CA9" w:rsidRDefault="008F1186" w:rsidP="0019095D">
            <w:pPr>
              <w:pStyle w:val="BlockText"/>
              <w:tabs>
                <w:tab w:val="left" w:pos="360"/>
                <w:tab w:val="left" w:pos="10170"/>
              </w:tabs>
              <w:ind w:left="1440"/>
              <w:rPr>
                <w:rFonts w:asciiTheme="minorHAnsi" w:hAnsiTheme="minorHAnsi"/>
                <w:sz w:val="22"/>
                <w:szCs w:val="22"/>
              </w:rPr>
            </w:pPr>
            <w:r w:rsidRPr="00430CA9">
              <w:rPr>
                <w:rFonts w:asciiTheme="minorHAnsi" w:hAnsiTheme="minorHAnsi"/>
                <w:sz w:val="22"/>
                <w:szCs w:val="22"/>
              </w:rPr>
              <w:t xml:space="preserve">Review of responses to this RFR- through </w:t>
            </w:r>
            <w:r w:rsidR="00E4362A" w:rsidRPr="00430CA9">
              <w:rPr>
                <w:rFonts w:asciiTheme="minorHAnsi" w:hAnsiTheme="minorHAnsi"/>
                <w:sz w:val="22"/>
                <w:szCs w:val="22"/>
              </w:rPr>
              <w:t>August</w:t>
            </w:r>
            <w:r w:rsidRPr="00430CA9">
              <w:rPr>
                <w:rFonts w:asciiTheme="minorHAnsi" w:hAnsiTheme="minorHAnsi"/>
                <w:sz w:val="22"/>
                <w:szCs w:val="22"/>
              </w:rPr>
              <w:t xml:space="preserve"> </w:t>
            </w:r>
            <w:r w:rsidR="00491C03" w:rsidRPr="00430CA9">
              <w:rPr>
                <w:rFonts w:asciiTheme="minorHAnsi" w:hAnsiTheme="minorHAnsi"/>
                <w:sz w:val="22"/>
                <w:szCs w:val="22"/>
              </w:rPr>
              <w:t>2018</w:t>
            </w:r>
            <w:r w:rsidRPr="00430CA9">
              <w:rPr>
                <w:rFonts w:asciiTheme="minorHAnsi" w:hAnsiTheme="minorHAnsi"/>
                <w:sz w:val="22"/>
                <w:szCs w:val="22"/>
              </w:rPr>
              <w:t>.  Subject to the availability of funds, notification of accept</w:t>
            </w:r>
            <w:r w:rsidR="00E4362A" w:rsidRPr="00430CA9">
              <w:rPr>
                <w:rFonts w:asciiTheme="minorHAnsi" w:hAnsiTheme="minorHAnsi"/>
                <w:sz w:val="22"/>
                <w:szCs w:val="22"/>
              </w:rPr>
              <w:t>ance into Phase I – September 10</w:t>
            </w:r>
            <w:r w:rsidR="00491C03" w:rsidRPr="00430CA9">
              <w:rPr>
                <w:rFonts w:asciiTheme="minorHAnsi" w:hAnsiTheme="minorHAnsi"/>
                <w:sz w:val="22"/>
                <w:szCs w:val="22"/>
              </w:rPr>
              <w:t>, 2018</w:t>
            </w:r>
            <w:r w:rsidRPr="00430CA9">
              <w:rPr>
                <w:rFonts w:asciiTheme="minorHAnsi" w:hAnsiTheme="minorHAnsi"/>
                <w:sz w:val="22"/>
                <w:szCs w:val="22"/>
              </w:rPr>
              <w:t xml:space="preserve">. Orientation for farmers who are accepted into the Program will be during </w:t>
            </w:r>
            <w:r w:rsidR="00E4362A" w:rsidRPr="00430CA9">
              <w:rPr>
                <w:rFonts w:asciiTheme="minorHAnsi" w:hAnsiTheme="minorHAnsi"/>
                <w:sz w:val="22"/>
                <w:szCs w:val="22"/>
              </w:rPr>
              <w:t xml:space="preserve">September and </w:t>
            </w:r>
            <w:r w:rsidRPr="00430CA9">
              <w:rPr>
                <w:rFonts w:asciiTheme="minorHAnsi" w:hAnsiTheme="minorHAnsi"/>
                <w:sz w:val="22"/>
                <w:szCs w:val="22"/>
              </w:rPr>
              <w:t xml:space="preserve">October </w:t>
            </w:r>
            <w:r w:rsidR="00491C03" w:rsidRPr="00430CA9">
              <w:rPr>
                <w:rFonts w:asciiTheme="minorHAnsi" w:hAnsiTheme="minorHAnsi"/>
                <w:sz w:val="22"/>
                <w:szCs w:val="22"/>
              </w:rPr>
              <w:t>2018</w:t>
            </w:r>
            <w:r w:rsidRPr="00430CA9">
              <w:rPr>
                <w:rFonts w:asciiTheme="minorHAnsi" w:hAnsiTheme="minorHAnsi"/>
                <w:sz w:val="22"/>
                <w:szCs w:val="22"/>
              </w:rPr>
              <w:t xml:space="preserve">. The Plans will be developed between </w:t>
            </w:r>
            <w:r w:rsidR="00BB7179" w:rsidRPr="00430CA9">
              <w:rPr>
                <w:rFonts w:asciiTheme="minorHAnsi" w:hAnsiTheme="minorHAnsi"/>
                <w:sz w:val="22"/>
                <w:szCs w:val="22"/>
              </w:rPr>
              <w:t>November</w:t>
            </w:r>
            <w:r w:rsidRPr="00430CA9">
              <w:rPr>
                <w:rFonts w:asciiTheme="minorHAnsi" w:hAnsiTheme="minorHAnsi"/>
                <w:sz w:val="22"/>
                <w:szCs w:val="22"/>
              </w:rPr>
              <w:t xml:space="preserve"> </w:t>
            </w:r>
            <w:r w:rsidR="00491C03" w:rsidRPr="00430CA9">
              <w:rPr>
                <w:rFonts w:asciiTheme="minorHAnsi" w:hAnsiTheme="minorHAnsi"/>
                <w:sz w:val="22"/>
                <w:szCs w:val="22"/>
              </w:rPr>
              <w:t>2018</w:t>
            </w:r>
            <w:r w:rsidRPr="00430CA9">
              <w:rPr>
                <w:rFonts w:asciiTheme="minorHAnsi" w:hAnsiTheme="minorHAnsi"/>
                <w:sz w:val="22"/>
                <w:szCs w:val="22"/>
              </w:rPr>
              <w:t xml:space="preserve"> and March </w:t>
            </w:r>
            <w:r w:rsidR="00491C03" w:rsidRPr="00430CA9">
              <w:rPr>
                <w:rFonts w:asciiTheme="minorHAnsi" w:hAnsiTheme="minorHAnsi"/>
                <w:sz w:val="22"/>
                <w:szCs w:val="22"/>
              </w:rPr>
              <w:t>2019</w:t>
            </w:r>
            <w:r w:rsidRPr="00430CA9">
              <w:rPr>
                <w:rFonts w:asciiTheme="minorHAnsi" w:hAnsiTheme="minorHAnsi"/>
                <w:sz w:val="22"/>
                <w:szCs w:val="22"/>
              </w:rPr>
              <w:t xml:space="preserve"> (Phase I).</w:t>
            </w:r>
          </w:p>
          <w:p w:rsidR="00430CA9" w:rsidRDefault="008F1186" w:rsidP="0019095D">
            <w:pPr>
              <w:pStyle w:val="BlockText"/>
              <w:numPr>
                <w:ilvl w:val="1"/>
                <w:numId w:val="14"/>
              </w:numPr>
              <w:tabs>
                <w:tab w:val="left" w:pos="360"/>
                <w:tab w:val="left" w:pos="10170"/>
              </w:tabs>
              <w:rPr>
                <w:rFonts w:asciiTheme="minorHAnsi" w:hAnsiTheme="minorHAnsi"/>
                <w:sz w:val="22"/>
                <w:szCs w:val="22"/>
              </w:rPr>
            </w:pPr>
            <w:r w:rsidRPr="0019095D">
              <w:rPr>
                <w:rFonts w:asciiTheme="minorHAnsi" w:hAnsiTheme="minorHAnsi"/>
                <w:b/>
                <w:sz w:val="22"/>
                <w:szCs w:val="22"/>
              </w:rPr>
              <w:t>Phase II</w:t>
            </w:r>
            <w:r w:rsidR="00430CA9">
              <w:rPr>
                <w:rFonts w:asciiTheme="minorHAnsi" w:hAnsiTheme="minorHAnsi"/>
                <w:b/>
                <w:sz w:val="22"/>
                <w:szCs w:val="22"/>
              </w:rPr>
              <w:t>:</w:t>
            </w:r>
          </w:p>
          <w:p w:rsidR="008F1186" w:rsidRPr="00430CA9" w:rsidRDefault="008F1186" w:rsidP="0019095D">
            <w:pPr>
              <w:pStyle w:val="BlockText"/>
              <w:tabs>
                <w:tab w:val="left" w:pos="270"/>
              </w:tabs>
              <w:ind w:left="1422" w:right="342" w:firstLine="12"/>
              <w:rPr>
                <w:rFonts w:asciiTheme="minorHAnsi" w:hAnsiTheme="minorHAnsi"/>
                <w:sz w:val="22"/>
                <w:szCs w:val="22"/>
              </w:rPr>
            </w:pPr>
            <w:r w:rsidRPr="00430CA9">
              <w:rPr>
                <w:rFonts w:asciiTheme="minorHAnsi" w:hAnsiTheme="minorHAnsi"/>
                <w:sz w:val="22"/>
                <w:szCs w:val="22"/>
              </w:rPr>
              <w:t xml:space="preserve">The </w:t>
            </w:r>
            <w:r w:rsidRPr="00430CA9">
              <w:rPr>
                <w:rFonts w:asciiTheme="minorHAnsi" w:hAnsiTheme="minorHAnsi"/>
                <w:iCs/>
                <w:sz w:val="22"/>
                <w:szCs w:val="22"/>
              </w:rPr>
              <w:t>earliest</w:t>
            </w:r>
            <w:r w:rsidRPr="00430CA9">
              <w:rPr>
                <w:rFonts w:asciiTheme="minorHAnsi" w:hAnsiTheme="minorHAnsi"/>
                <w:sz w:val="22"/>
                <w:szCs w:val="22"/>
              </w:rPr>
              <w:t xml:space="preserve"> possible payment under Phase I</w:t>
            </w:r>
            <w:r w:rsidR="00491C03" w:rsidRPr="00430CA9">
              <w:rPr>
                <w:rFonts w:asciiTheme="minorHAnsi" w:hAnsiTheme="minorHAnsi"/>
                <w:sz w:val="22"/>
                <w:szCs w:val="22"/>
              </w:rPr>
              <w:t>I of the Program is January 2019</w:t>
            </w:r>
            <w:r w:rsidR="00BB7179" w:rsidRPr="00430CA9">
              <w:rPr>
                <w:rFonts w:asciiTheme="minorHAnsi" w:hAnsiTheme="minorHAnsi"/>
                <w:sz w:val="22"/>
                <w:szCs w:val="22"/>
              </w:rPr>
              <w:t xml:space="preserve"> but most </w:t>
            </w:r>
            <w:r w:rsidR="005E30F2" w:rsidRPr="00430CA9">
              <w:rPr>
                <w:rFonts w:asciiTheme="minorHAnsi" w:hAnsiTheme="minorHAnsi"/>
                <w:sz w:val="22"/>
                <w:szCs w:val="22"/>
              </w:rPr>
              <w:t xml:space="preserve">payments </w:t>
            </w:r>
            <w:r w:rsidR="00BB7179" w:rsidRPr="00430CA9">
              <w:rPr>
                <w:rFonts w:asciiTheme="minorHAnsi" w:hAnsiTheme="minorHAnsi"/>
                <w:sz w:val="22"/>
                <w:szCs w:val="22"/>
              </w:rPr>
              <w:t xml:space="preserve">will </w:t>
            </w:r>
            <w:r w:rsidR="00EE667B" w:rsidRPr="00430CA9">
              <w:rPr>
                <w:rFonts w:asciiTheme="minorHAnsi" w:hAnsiTheme="minorHAnsi"/>
                <w:sz w:val="22"/>
                <w:szCs w:val="22"/>
              </w:rPr>
              <w:t>be made</w:t>
            </w:r>
            <w:r w:rsidR="00BB7179" w:rsidRPr="00430CA9">
              <w:rPr>
                <w:rFonts w:asciiTheme="minorHAnsi" w:hAnsiTheme="minorHAnsi"/>
                <w:sz w:val="22"/>
                <w:szCs w:val="22"/>
              </w:rPr>
              <w:t xml:space="preserve"> </w:t>
            </w:r>
            <w:r w:rsidR="00107DF2" w:rsidRPr="00430CA9">
              <w:rPr>
                <w:rFonts w:asciiTheme="minorHAnsi" w:hAnsiTheme="minorHAnsi"/>
                <w:sz w:val="22"/>
                <w:szCs w:val="22"/>
              </w:rPr>
              <w:t xml:space="preserve">in </w:t>
            </w:r>
            <w:r w:rsidR="00BB7179" w:rsidRPr="00430CA9">
              <w:rPr>
                <w:rFonts w:asciiTheme="minorHAnsi" w:hAnsiTheme="minorHAnsi"/>
                <w:sz w:val="22"/>
                <w:szCs w:val="22"/>
              </w:rPr>
              <w:t xml:space="preserve">April through June. Once a Plan is complete, </w:t>
            </w:r>
            <w:r w:rsidRPr="00430CA9">
              <w:rPr>
                <w:rFonts w:asciiTheme="minorHAnsi" w:hAnsiTheme="minorHAnsi"/>
                <w:sz w:val="22"/>
                <w:szCs w:val="22"/>
              </w:rPr>
              <w:t>a contra</w:t>
            </w:r>
            <w:r w:rsidR="005E30F2" w:rsidRPr="00430CA9">
              <w:rPr>
                <w:rFonts w:asciiTheme="minorHAnsi" w:hAnsiTheme="minorHAnsi"/>
                <w:sz w:val="22"/>
                <w:szCs w:val="22"/>
              </w:rPr>
              <w:t xml:space="preserve">ct, Covenant and other required </w:t>
            </w:r>
            <w:r w:rsidRPr="00430CA9">
              <w:rPr>
                <w:rFonts w:asciiTheme="minorHAnsi" w:hAnsiTheme="minorHAnsi"/>
                <w:sz w:val="22"/>
                <w:szCs w:val="22"/>
              </w:rPr>
              <w:t>documents are prepared and executed. Depending on the availability of funds, the Department’s approval of contracts and release of funds is expected to</w:t>
            </w:r>
            <w:r w:rsidR="001D2E29" w:rsidRPr="00430CA9">
              <w:rPr>
                <w:rFonts w:asciiTheme="minorHAnsi" w:hAnsiTheme="minorHAnsi"/>
                <w:sz w:val="22"/>
                <w:szCs w:val="22"/>
              </w:rPr>
              <w:t xml:space="preserve"> take place be</w:t>
            </w:r>
            <w:r w:rsidR="00491C03" w:rsidRPr="00430CA9">
              <w:rPr>
                <w:rFonts w:asciiTheme="minorHAnsi" w:hAnsiTheme="minorHAnsi"/>
                <w:sz w:val="22"/>
                <w:szCs w:val="22"/>
              </w:rPr>
              <w:t>tween January 2019 and June 2019</w:t>
            </w:r>
            <w:r w:rsidRPr="00430CA9">
              <w:rPr>
                <w:rFonts w:asciiTheme="minorHAnsi" w:hAnsiTheme="minorHAnsi"/>
                <w:sz w:val="22"/>
                <w:szCs w:val="22"/>
              </w:rPr>
              <w:t xml:space="preserve">.  </w:t>
            </w:r>
          </w:p>
        </w:tc>
      </w:tr>
      <w:tr w:rsidR="008F1186" w:rsidRPr="00430CA9" w:rsidTr="005E30F2">
        <w:tc>
          <w:tcPr>
            <w:tcW w:w="5000" w:type="pct"/>
            <w:tcBorders>
              <w:bottom w:val="single" w:sz="4" w:space="0" w:color="auto"/>
            </w:tcBorders>
          </w:tcPr>
          <w:p w:rsidR="008F1186" w:rsidRPr="00430CA9" w:rsidRDefault="008F1186" w:rsidP="00DB0955">
            <w:pPr>
              <w:pStyle w:val="BlockText"/>
              <w:tabs>
                <w:tab w:val="left" w:pos="360"/>
                <w:tab w:val="left" w:pos="10170"/>
              </w:tabs>
              <w:ind w:left="0"/>
              <w:rPr>
                <w:rFonts w:asciiTheme="minorHAnsi" w:hAnsiTheme="minorHAnsi"/>
                <w:smallCaps/>
                <w:sz w:val="22"/>
                <w:szCs w:val="22"/>
              </w:rPr>
            </w:pPr>
          </w:p>
        </w:tc>
      </w:tr>
      <w:tr w:rsidR="008F1186" w:rsidRPr="00430CA9" w:rsidTr="005E30F2">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1186" w:rsidRPr="00430CA9" w:rsidRDefault="008F1186" w:rsidP="00DB0955">
            <w:pPr>
              <w:pStyle w:val="BlockText"/>
              <w:tabs>
                <w:tab w:val="left" w:pos="360"/>
                <w:tab w:val="left" w:pos="10170"/>
              </w:tabs>
              <w:ind w:left="0"/>
              <w:jc w:val="center"/>
              <w:rPr>
                <w:rFonts w:asciiTheme="minorHAnsi" w:hAnsiTheme="minorHAnsi"/>
                <w:smallCaps/>
                <w:sz w:val="22"/>
                <w:szCs w:val="22"/>
              </w:rPr>
            </w:pPr>
            <w:r w:rsidRPr="00430CA9">
              <w:rPr>
                <w:rFonts w:asciiTheme="minorHAnsi" w:hAnsiTheme="minorHAnsi"/>
                <w:smallCaps/>
                <w:sz w:val="22"/>
                <w:szCs w:val="22"/>
              </w:rPr>
              <w:t>5. Miscellaneous</w:t>
            </w:r>
          </w:p>
        </w:tc>
      </w:tr>
      <w:tr w:rsidR="008F1186" w:rsidRPr="00430CA9" w:rsidTr="005E30F2">
        <w:tc>
          <w:tcPr>
            <w:tcW w:w="5000" w:type="pct"/>
            <w:tcBorders>
              <w:top w:val="single" w:sz="4" w:space="0" w:color="auto"/>
            </w:tcBorders>
          </w:tcPr>
          <w:p w:rsidR="008F1186" w:rsidRPr="00430CA9" w:rsidRDefault="008F1186" w:rsidP="00DB0955">
            <w:pPr>
              <w:pStyle w:val="BlockText"/>
              <w:tabs>
                <w:tab w:val="left" w:pos="360"/>
                <w:tab w:val="left" w:pos="10170"/>
              </w:tabs>
              <w:ind w:left="0"/>
              <w:rPr>
                <w:rFonts w:asciiTheme="minorHAnsi" w:hAnsiTheme="minorHAnsi"/>
                <w:smallCaps/>
                <w:sz w:val="22"/>
                <w:szCs w:val="22"/>
              </w:rPr>
            </w:pPr>
          </w:p>
        </w:tc>
      </w:tr>
      <w:tr w:rsidR="008F1186" w:rsidRPr="00430CA9" w:rsidTr="005E30F2">
        <w:tc>
          <w:tcPr>
            <w:tcW w:w="5000" w:type="pct"/>
          </w:tcPr>
          <w:p w:rsidR="008F1186" w:rsidRPr="00430CA9" w:rsidRDefault="008F1186" w:rsidP="00DB0955">
            <w:pPr>
              <w:pStyle w:val="Heading1"/>
              <w:numPr>
                <w:ilvl w:val="0"/>
                <w:numId w:val="39"/>
              </w:numPr>
              <w:rPr>
                <w:rFonts w:asciiTheme="minorHAnsi" w:hAnsiTheme="minorHAnsi"/>
                <w:sz w:val="22"/>
                <w:szCs w:val="22"/>
              </w:rPr>
            </w:pPr>
            <w:r w:rsidRPr="0019095D">
              <w:rPr>
                <w:rFonts w:asciiTheme="minorHAnsi" w:hAnsiTheme="minorHAnsi"/>
                <w:b/>
                <w:bCs/>
                <w:smallCaps/>
                <w:sz w:val="22"/>
                <w:szCs w:val="22"/>
              </w:rPr>
              <w:t>Type of Procurement</w:t>
            </w:r>
            <w:r w:rsidRPr="00430CA9">
              <w:rPr>
                <w:rFonts w:asciiTheme="minorHAnsi" w:hAnsiTheme="minorHAnsi"/>
                <w:bCs/>
                <w:sz w:val="22"/>
                <w:szCs w:val="22"/>
              </w:rPr>
              <w:t>: Grant</w:t>
            </w:r>
          </w:p>
        </w:tc>
      </w:tr>
      <w:tr w:rsidR="008F1186" w:rsidRPr="00430CA9" w:rsidTr="005E30F2">
        <w:tc>
          <w:tcPr>
            <w:tcW w:w="5000" w:type="pct"/>
          </w:tcPr>
          <w:p w:rsidR="008F1186" w:rsidRPr="00430CA9" w:rsidRDefault="008F1186" w:rsidP="00DB0955">
            <w:pPr>
              <w:pStyle w:val="BlockText"/>
              <w:tabs>
                <w:tab w:val="left" w:pos="360"/>
                <w:tab w:val="left" w:pos="10170"/>
              </w:tabs>
              <w:ind w:left="0"/>
              <w:rPr>
                <w:rFonts w:asciiTheme="minorHAnsi" w:hAnsiTheme="minorHAnsi"/>
                <w:smallCaps/>
                <w:sz w:val="22"/>
                <w:szCs w:val="22"/>
              </w:rPr>
            </w:pPr>
          </w:p>
        </w:tc>
      </w:tr>
      <w:tr w:rsidR="008F1186" w:rsidRPr="00430CA9" w:rsidTr="005E30F2">
        <w:tc>
          <w:tcPr>
            <w:tcW w:w="5000" w:type="pct"/>
          </w:tcPr>
          <w:p w:rsidR="008F1186" w:rsidRPr="00430CA9" w:rsidRDefault="008F1186" w:rsidP="00DB0955">
            <w:pPr>
              <w:pStyle w:val="ListParagraph"/>
              <w:numPr>
                <w:ilvl w:val="0"/>
                <w:numId w:val="39"/>
              </w:numPr>
              <w:rPr>
                <w:rFonts w:asciiTheme="minorHAnsi" w:hAnsiTheme="minorHAnsi"/>
                <w:bCs/>
                <w:snapToGrid/>
                <w:sz w:val="22"/>
                <w:szCs w:val="22"/>
              </w:rPr>
            </w:pPr>
            <w:r w:rsidRPr="0019095D">
              <w:rPr>
                <w:rFonts w:asciiTheme="minorHAnsi" w:hAnsiTheme="minorHAnsi"/>
                <w:b/>
                <w:bCs/>
                <w:smallCaps/>
                <w:sz w:val="22"/>
                <w:szCs w:val="22"/>
              </w:rPr>
              <w:t>Use of This Procurement by Single or Multiple Departments</w:t>
            </w:r>
            <w:r w:rsidRPr="0019095D">
              <w:rPr>
                <w:rFonts w:asciiTheme="minorHAnsi" w:hAnsiTheme="minorHAnsi"/>
                <w:b/>
                <w:bCs/>
                <w:sz w:val="22"/>
                <w:szCs w:val="22"/>
              </w:rPr>
              <w:t>:</w:t>
            </w:r>
            <w:r w:rsidRPr="00430CA9">
              <w:rPr>
                <w:rFonts w:asciiTheme="minorHAnsi" w:hAnsiTheme="minorHAnsi"/>
                <w:bCs/>
                <w:sz w:val="22"/>
                <w:szCs w:val="22"/>
              </w:rPr>
              <w:t xml:space="preserve"> This RFR is </w:t>
            </w:r>
            <w:proofErr w:type="gramStart"/>
            <w:r w:rsidRPr="00430CA9">
              <w:rPr>
                <w:rFonts w:asciiTheme="minorHAnsi" w:hAnsiTheme="minorHAnsi"/>
                <w:bCs/>
                <w:sz w:val="22"/>
                <w:szCs w:val="22"/>
              </w:rPr>
              <w:t>a single</w:t>
            </w:r>
            <w:proofErr w:type="gramEnd"/>
            <w:r w:rsidRPr="00430CA9">
              <w:rPr>
                <w:rFonts w:asciiTheme="minorHAnsi" w:hAnsiTheme="minorHAnsi"/>
                <w:bCs/>
                <w:sz w:val="22"/>
                <w:szCs w:val="22"/>
              </w:rPr>
              <w:t xml:space="preserve"> department procurement.  </w:t>
            </w:r>
            <w:r w:rsidRPr="00430CA9">
              <w:rPr>
                <w:rFonts w:asciiTheme="minorHAnsi" w:hAnsiTheme="minorHAnsi"/>
                <w:bCs/>
                <w:snapToGrid/>
                <w:sz w:val="22"/>
                <w:szCs w:val="22"/>
              </w:rPr>
              <w:t xml:space="preserve">All contracts awarded under this RFR will be utilized solely by DAR. </w:t>
            </w:r>
          </w:p>
        </w:tc>
      </w:tr>
      <w:tr w:rsidR="008F1186" w:rsidRPr="00430CA9" w:rsidTr="005E30F2">
        <w:tc>
          <w:tcPr>
            <w:tcW w:w="5000" w:type="pct"/>
          </w:tcPr>
          <w:p w:rsidR="008F1186" w:rsidRPr="00430CA9" w:rsidRDefault="008F1186" w:rsidP="00DB0955">
            <w:pPr>
              <w:pStyle w:val="BlockText"/>
              <w:tabs>
                <w:tab w:val="left" w:pos="360"/>
                <w:tab w:val="left" w:pos="10170"/>
              </w:tabs>
              <w:ind w:left="0"/>
              <w:rPr>
                <w:rFonts w:asciiTheme="minorHAnsi" w:hAnsiTheme="minorHAnsi"/>
                <w:smallCaps/>
                <w:sz w:val="22"/>
                <w:szCs w:val="22"/>
              </w:rPr>
            </w:pPr>
          </w:p>
        </w:tc>
      </w:tr>
      <w:tr w:rsidR="008F1186" w:rsidRPr="00430CA9" w:rsidTr="005E30F2">
        <w:tc>
          <w:tcPr>
            <w:tcW w:w="5000" w:type="pct"/>
          </w:tcPr>
          <w:p w:rsidR="008F1186" w:rsidRPr="00430CA9" w:rsidRDefault="008F1186" w:rsidP="00DB0955">
            <w:pPr>
              <w:pStyle w:val="ListParagraph"/>
              <w:numPr>
                <w:ilvl w:val="0"/>
                <w:numId w:val="39"/>
              </w:numPr>
              <w:tabs>
                <w:tab w:val="left" w:pos="0"/>
              </w:tabs>
              <w:suppressAutoHyphens/>
              <w:rPr>
                <w:rFonts w:asciiTheme="minorHAnsi" w:hAnsiTheme="minorHAnsi"/>
                <w:sz w:val="22"/>
                <w:szCs w:val="22"/>
              </w:rPr>
            </w:pPr>
            <w:r w:rsidRPr="0019095D">
              <w:rPr>
                <w:rFonts w:asciiTheme="minorHAnsi" w:hAnsiTheme="minorHAnsi"/>
                <w:b/>
                <w:bCs/>
                <w:smallCaps/>
                <w:sz w:val="22"/>
                <w:szCs w:val="22"/>
              </w:rPr>
              <w:t>Request for Single Or Multiple Contractors</w:t>
            </w:r>
            <w:r w:rsidRPr="0019095D">
              <w:rPr>
                <w:rFonts w:asciiTheme="minorHAnsi" w:hAnsiTheme="minorHAnsi"/>
                <w:b/>
                <w:bCs/>
                <w:sz w:val="22"/>
                <w:szCs w:val="22"/>
              </w:rPr>
              <w:t>:</w:t>
            </w:r>
            <w:r w:rsidRPr="00430CA9">
              <w:rPr>
                <w:rFonts w:asciiTheme="minorHAnsi" w:hAnsiTheme="minorHAnsi"/>
                <w:bCs/>
                <w:sz w:val="22"/>
                <w:szCs w:val="22"/>
              </w:rPr>
              <w:t xml:space="preserve"> </w:t>
            </w:r>
            <w:r w:rsidRPr="00430CA9">
              <w:rPr>
                <w:rFonts w:asciiTheme="minorHAnsi" w:hAnsiTheme="minorHAnsi"/>
                <w:sz w:val="22"/>
                <w:szCs w:val="22"/>
              </w:rPr>
              <w:t>Multiple</w:t>
            </w:r>
          </w:p>
        </w:tc>
      </w:tr>
      <w:tr w:rsidR="008F1186" w:rsidRPr="00430CA9" w:rsidTr="005E30F2">
        <w:tc>
          <w:tcPr>
            <w:tcW w:w="5000" w:type="pct"/>
          </w:tcPr>
          <w:p w:rsidR="008F1186" w:rsidRPr="00430CA9" w:rsidRDefault="008F1186" w:rsidP="00DB0955">
            <w:pPr>
              <w:pStyle w:val="BlockText"/>
              <w:tabs>
                <w:tab w:val="left" w:pos="360"/>
                <w:tab w:val="left" w:pos="10170"/>
              </w:tabs>
              <w:ind w:left="0"/>
              <w:rPr>
                <w:rFonts w:asciiTheme="minorHAnsi" w:hAnsiTheme="minorHAnsi"/>
                <w:smallCaps/>
                <w:sz w:val="22"/>
                <w:szCs w:val="22"/>
              </w:rPr>
            </w:pPr>
          </w:p>
        </w:tc>
      </w:tr>
      <w:tr w:rsidR="008F1186" w:rsidRPr="00430CA9" w:rsidTr="005E30F2">
        <w:tc>
          <w:tcPr>
            <w:tcW w:w="5000" w:type="pct"/>
          </w:tcPr>
          <w:p w:rsidR="008F1186" w:rsidRPr="00430CA9" w:rsidRDefault="008F1186" w:rsidP="00DB0955">
            <w:pPr>
              <w:pStyle w:val="ListParagraph"/>
              <w:numPr>
                <w:ilvl w:val="0"/>
                <w:numId w:val="39"/>
              </w:numPr>
              <w:tabs>
                <w:tab w:val="left" w:pos="0"/>
              </w:tabs>
              <w:suppressAutoHyphens/>
              <w:rPr>
                <w:rFonts w:asciiTheme="minorHAnsi" w:hAnsiTheme="minorHAnsi"/>
                <w:sz w:val="22"/>
                <w:szCs w:val="22"/>
              </w:rPr>
            </w:pPr>
            <w:r w:rsidRPr="0019095D">
              <w:rPr>
                <w:rFonts w:asciiTheme="minorHAnsi" w:hAnsiTheme="minorHAnsi"/>
                <w:b/>
                <w:bCs/>
                <w:smallCaps/>
                <w:sz w:val="22"/>
                <w:szCs w:val="22"/>
              </w:rPr>
              <w:t>RFR Distribution Method:</w:t>
            </w:r>
            <w:r w:rsidRPr="00430CA9">
              <w:rPr>
                <w:rFonts w:asciiTheme="minorHAnsi" w:hAnsiTheme="minorHAnsi"/>
                <w:bCs/>
                <w:smallCaps/>
                <w:sz w:val="22"/>
                <w:szCs w:val="22"/>
              </w:rPr>
              <w:t xml:space="preserve"> </w:t>
            </w:r>
            <w:r w:rsidRPr="00430CA9">
              <w:rPr>
                <w:rFonts w:asciiTheme="minorHAnsi" w:hAnsiTheme="minorHAnsi"/>
                <w:sz w:val="22"/>
                <w:szCs w:val="22"/>
              </w:rPr>
              <w:t>This RFR has been distributed electronically via CommBuys.  It is the responsibility of every Applicant to check CommBuys for any addenda or modifications to an RFR to which they intend to respond. The Commonwealth of Massachusetts and its subdivisions accept no liability and will provide no accommodations to Applicants who fail to check for amended RFRs and submit inadequate or incorrect responses. Potential Respondents are advised to check the “last change” field on the summary page of RFRs for which they intend to submit a response to ensure they have the most recent RFR files.</w:t>
            </w:r>
          </w:p>
          <w:p w:rsidR="008F1186" w:rsidRPr="00430CA9" w:rsidRDefault="008F1186" w:rsidP="00DB0955">
            <w:pPr>
              <w:pStyle w:val="ListParagraph"/>
              <w:tabs>
                <w:tab w:val="left" w:pos="0"/>
              </w:tabs>
              <w:suppressAutoHyphens/>
              <w:rPr>
                <w:rFonts w:asciiTheme="minorHAnsi" w:hAnsiTheme="minorHAnsi"/>
                <w:sz w:val="22"/>
                <w:szCs w:val="22"/>
              </w:rPr>
            </w:pPr>
            <w:r w:rsidRPr="00430CA9">
              <w:rPr>
                <w:rFonts w:asciiTheme="minorHAnsi" w:hAnsiTheme="minorHAnsi"/>
                <w:sz w:val="22"/>
                <w:szCs w:val="22"/>
              </w:rPr>
              <w:t xml:space="preserve">Respondents may not alter RFR language or any RFR component files. Those submitting a proposal must respond in accordance to the RFR directions and complete only those sections that prompt a Respondent for a response. Modifications to the body of this RFR, specifications, terms and conditions, or which change the intent of this RFR are prohibited. Any unauthorized alterations will disqualify response.  </w:t>
            </w:r>
          </w:p>
        </w:tc>
      </w:tr>
      <w:tr w:rsidR="008F1186" w:rsidRPr="00430CA9" w:rsidTr="005E30F2">
        <w:tc>
          <w:tcPr>
            <w:tcW w:w="5000" w:type="pct"/>
          </w:tcPr>
          <w:p w:rsidR="008F1186" w:rsidRPr="00430CA9" w:rsidRDefault="008F1186" w:rsidP="00DB0955">
            <w:pPr>
              <w:pStyle w:val="BlockText"/>
              <w:tabs>
                <w:tab w:val="left" w:pos="360"/>
                <w:tab w:val="left" w:pos="10170"/>
              </w:tabs>
              <w:ind w:left="0"/>
              <w:rPr>
                <w:rFonts w:asciiTheme="minorHAnsi" w:hAnsiTheme="minorHAnsi"/>
                <w:smallCaps/>
                <w:sz w:val="22"/>
                <w:szCs w:val="22"/>
              </w:rPr>
            </w:pPr>
          </w:p>
        </w:tc>
      </w:tr>
      <w:tr w:rsidR="008F1186" w:rsidRPr="00430CA9" w:rsidTr="005E30F2">
        <w:tc>
          <w:tcPr>
            <w:tcW w:w="5000" w:type="pct"/>
          </w:tcPr>
          <w:p w:rsidR="008F1186" w:rsidRPr="00430CA9" w:rsidRDefault="008F1186" w:rsidP="00DB0955">
            <w:pPr>
              <w:pStyle w:val="ListParagraph"/>
              <w:numPr>
                <w:ilvl w:val="0"/>
                <w:numId w:val="39"/>
              </w:numPr>
              <w:tabs>
                <w:tab w:val="left" w:pos="701"/>
              </w:tabs>
              <w:ind w:right="720"/>
              <w:rPr>
                <w:rFonts w:asciiTheme="minorHAnsi" w:hAnsiTheme="minorHAnsi"/>
                <w:sz w:val="22"/>
                <w:szCs w:val="22"/>
              </w:rPr>
            </w:pPr>
            <w:r w:rsidRPr="0019095D">
              <w:rPr>
                <w:rFonts w:asciiTheme="minorHAnsi" w:hAnsiTheme="minorHAnsi"/>
                <w:b/>
                <w:smallCaps/>
                <w:sz w:val="22"/>
                <w:szCs w:val="22"/>
              </w:rPr>
              <w:t>List of</w:t>
            </w:r>
            <w:r w:rsidRPr="0019095D">
              <w:rPr>
                <w:rFonts w:asciiTheme="minorHAnsi" w:hAnsiTheme="minorHAnsi"/>
                <w:b/>
                <w:sz w:val="22"/>
                <w:szCs w:val="22"/>
              </w:rPr>
              <w:t xml:space="preserve"> </w:t>
            </w:r>
            <w:r w:rsidRPr="0019095D">
              <w:rPr>
                <w:rFonts w:asciiTheme="minorHAnsi" w:hAnsiTheme="minorHAnsi"/>
                <w:b/>
                <w:smallCaps/>
                <w:sz w:val="22"/>
                <w:szCs w:val="22"/>
              </w:rPr>
              <w:t>Attachments</w:t>
            </w:r>
            <w:r w:rsidRPr="0019095D">
              <w:rPr>
                <w:rFonts w:asciiTheme="minorHAnsi" w:hAnsiTheme="minorHAnsi"/>
                <w:b/>
                <w:sz w:val="22"/>
                <w:szCs w:val="22"/>
              </w:rPr>
              <w:t>:</w:t>
            </w:r>
            <w:r w:rsidRPr="00430CA9">
              <w:rPr>
                <w:rFonts w:asciiTheme="minorHAnsi" w:hAnsiTheme="minorHAnsi"/>
                <w:sz w:val="22"/>
                <w:szCs w:val="22"/>
              </w:rPr>
              <w:t xml:space="preserve">  At the beginning of Phase II, a Participant must be willing to execute an Agricultural Covenant, </w:t>
            </w:r>
            <w:r w:rsidRPr="00430CA9">
              <w:rPr>
                <w:rFonts w:asciiTheme="minorHAnsi" w:hAnsiTheme="minorHAnsi"/>
                <w:iCs/>
                <w:sz w:val="22"/>
                <w:szCs w:val="22"/>
              </w:rPr>
              <w:t>a sample of which is available upon request</w:t>
            </w:r>
            <w:r w:rsidRPr="00430CA9">
              <w:rPr>
                <w:rFonts w:asciiTheme="minorHAnsi" w:hAnsiTheme="minorHAnsi"/>
                <w:sz w:val="22"/>
                <w:szCs w:val="22"/>
              </w:rPr>
              <w:t xml:space="preserve">. Any Participant (also called a Contractor or Bidder on the attachment forms) who is accepted for participation in </w:t>
            </w:r>
            <w:r w:rsidRPr="00430CA9">
              <w:rPr>
                <w:rFonts w:asciiTheme="minorHAnsi" w:hAnsiTheme="minorHAnsi"/>
                <w:sz w:val="22"/>
                <w:szCs w:val="22"/>
                <w:u w:val="single"/>
              </w:rPr>
              <w:t>Phase II</w:t>
            </w:r>
            <w:r w:rsidRPr="00430CA9">
              <w:rPr>
                <w:rFonts w:asciiTheme="minorHAnsi" w:hAnsiTheme="minorHAnsi"/>
                <w:sz w:val="22"/>
                <w:szCs w:val="22"/>
              </w:rPr>
              <w:t xml:space="preserve"> of the Program must complete the following:</w:t>
            </w:r>
          </w:p>
          <w:p w:rsidR="00430CA9" w:rsidRDefault="00430CA9" w:rsidP="0019095D">
            <w:pPr>
              <w:pStyle w:val="ListParagraph"/>
              <w:tabs>
                <w:tab w:val="left" w:pos="0"/>
              </w:tabs>
              <w:suppressAutoHyphens/>
              <w:rPr>
                <w:rFonts w:asciiTheme="minorHAnsi" w:hAnsiTheme="minorHAnsi"/>
                <w:sz w:val="22"/>
                <w:szCs w:val="22"/>
              </w:rPr>
            </w:pPr>
          </w:p>
          <w:p w:rsidR="008F1186" w:rsidRPr="00430CA9" w:rsidRDefault="008F1186" w:rsidP="00DB0955">
            <w:pPr>
              <w:pStyle w:val="ListParagraph"/>
              <w:numPr>
                <w:ilvl w:val="0"/>
                <w:numId w:val="12"/>
              </w:numPr>
              <w:tabs>
                <w:tab w:val="left" w:pos="0"/>
              </w:tabs>
              <w:suppressAutoHyphens/>
              <w:rPr>
                <w:rFonts w:asciiTheme="minorHAnsi" w:hAnsiTheme="minorHAnsi"/>
                <w:sz w:val="22"/>
                <w:szCs w:val="22"/>
              </w:rPr>
            </w:pPr>
            <w:r w:rsidRPr="00430CA9">
              <w:rPr>
                <w:rFonts w:asciiTheme="minorHAnsi" w:hAnsiTheme="minorHAnsi"/>
                <w:sz w:val="22"/>
                <w:szCs w:val="22"/>
              </w:rPr>
              <w:t>Standard Contract Form and Instructions</w:t>
            </w:r>
          </w:p>
          <w:p w:rsidR="008F1186" w:rsidRPr="00430CA9" w:rsidRDefault="008F1186" w:rsidP="00DB0955">
            <w:pPr>
              <w:numPr>
                <w:ilvl w:val="0"/>
                <w:numId w:val="12"/>
              </w:numPr>
              <w:tabs>
                <w:tab w:val="left" w:pos="0"/>
              </w:tabs>
              <w:suppressAutoHyphens/>
              <w:rPr>
                <w:rFonts w:asciiTheme="minorHAnsi" w:hAnsiTheme="minorHAnsi"/>
                <w:sz w:val="22"/>
                <w:szCs w:val="22"/>
              </w:rPr>
            </w:pPr>
            <w:r w:rsidRPr="00430CA9">
              <w:rPr>
                <w:rFonts w:asciiTheme="minorHAnsi" w:hAnsiTheme="minorHAnsi"/>
                <w:sz w:val="22"/>
                <w:szCs w:val="22"/>
              </w:rPr>
              <w:t>Authorized Signatory Listing</w:t>
            </w:r>
          </w:p>
          <w:p w:rsidR="008F1186" w:rsidRPr="00430CA9" w:rsidRDefault="008F1186" w:rsidP="00DB0955">
            <w:pPr>
              <w:numPr>
                <w:ilvl w:val="0"/>
                <w:numId w:val="12"/>
              </w:numPr>
              <w:tabs>
                <w:tab w:val="left" w:pos="0"/>
              </w:tabs>
              <w:suppressAutoHyphens/>
              <w:rPr>
                <w:rFonts w:asciiTheme="minorHAnsi" w:hAnsiTheme="minorHAnsi"/>
                <w:sz w:val="22"/>
                <w:szCs w:val="22"/>
              </w:rPr>
            </w:pPr>
            <w:r w:rsidRPr="00430CA9">
              <w:rPr>
                <w:rFonts w:asciiTheme="minorHAnsi" w:hAnsiTheme="minorHAnsi"/>
                <w:sz w:val="22"/>
                <w:szCs w:val="22"/>
              </w:rPr>
              <w:t>Commonwealth Standard Terms and Conditions</w:t>
            </w:r>
          </w:p>
          <w:p w:rsidR="008F1186" w:rsidRPr="00430CA9" w:rsidRDefault="008F1186" w:rsidP="00DB0955">
            <w:pPr>
              <w:numPr>
                <w:ilvl w:val="0"/>
                <w:numId w:val="12"/>
              </w:numPr>
              <w:tabs>
                <w:tab w:val="left" w:pos="0"/>
              </w:tabs>
              <w:suppressAutoHyphens/>
              <w:rPr>
                <w:rFonts w:asciiTheme="minorHAnsi" w:hAnsiTheme="minorHAnsi"/>
                <w:sz w:val="22"/>
                <w:szCs w:val="22"/>
              </w:rPr>
            </w:pPr>
            <w:r w:rsidRPr="00430CA9">
              <w:rPr>
                <w:rFonts w:asciiTheme="minorHAnsi" w:hAnsiTheme="minorHAnsi"/>
                <w:sz w:val="22"/>
                <w:szCs w:val="22"/>
              </w:rPr>
              <w:t>W-9 Form</w:t>
            </w:r>
          </w:p>
          <w:p w:rsidR="008F1186" w:rsidRPr="00430CA9" w:rsidRDefault="008F1186" w:rsidP="00DB0955">
            <w:pPr>
              <w:numPr>
                <w:ilvl w:val="0"/>
                <w:numId w:val="12"/>
              </w:numPr>
              <w:tabs>
                <w:tab w:val="left" w:pos="0"/>
              </w:tabs>
              <w:suppressAutoHyphens/>
              <w:rPr>
                <w:rFonts w:asciiTheme="minorHAnsi" w:hAnsiTheme="minorHAnsi"/>
                <w:sz w:val="22"/>
                <w:szCs w:val="22"/>
              </w:rPr>
            </w:pPr>
            <w:r w:rsidRPr="00430CA9">
              <w:rPr>
                <w:rFonts w:asciiTheme="minorHAnsi" w:hAnsiTheme="minorHAnsi"/>
                <w:sz w:val="22"/>
                <w:szCs w:val="22"/>
              </w:rPr>
              <w:t>Authorization of Electronic Funds Payment form</w:t>
            </w:r>
          </w:p>
          <w:p w:rsidR="008F1186" w:rsidRPr="00430CA9" w:rsidRDefault="008F1186" w:rsidP="00DB0955">
            <w:pPr>
              <w:widowControl/>
              <w:numPr>
                <w:ilvl w:val="0"/>
                <w:numId w:val="12"/>
              </w:numPr>
              <w:jc w:val="both"/>
              <w:rPr>
                <w:rFonts w:asciiTheme="minorHAnsi" w:hAnsiTheme="minorHAnsi"/>
                <w:sz w:val="22"/>
                <w:szCs w:val="22"/>
              </w:rPr>
            </w:pPr>
            <w:r w:rsidRPr="00430CA9">
              <w:rPr>
                <w:rFonts w:asciiTheme="minorHAnsi" w:hAnsiTheme="minorHAnsi"/>
                <w:sz w:val="22"/>
                <w:szCs w:val="22"/>
              </w:rPr>
              <w:t>Property Description Form* (accompanied by a copy of the deed(s) for your farm property that will be placed under the Agricultural Covenant)</w:t>
            </w:r>
          </w:p>
          <w:p w:rsidR="008F1186" w:rsidRPr="00430CA9" w:rsidRDefault="008F1186" w:rsidP="00DB0955">
            <w:pPr>
              <w:widowControl/>
              <w:numPr>
                <w:ilvl w:val="0"/>
                <w:numId w:val="12"/>
              </w:numPr>
              <w:jc w:val="both"/>
              <w:rPr>
                <w:rFonts w:asciiTheme="minorHAnsi" w:hAnsiTheme="minorHAnsi"/>
                <w:sz w:val="22"/>
                <w:szCs w:val="22"/>
              </w:rPr>
            </w:pPr>
            <w:r w:rsidRPr="00430CA9">
              <w:rPr>
                <w:rFonts w:asciiTheme="minorHAnsi" w:hAnsiTheme="minorHAnsi"/>
                <w:sz w:val="22"/>
                <w:szCs w:val="22"/>
              </w:rPr>
              <w:t>An executed recordable A</w:t>
            </w:r>
            <w:r w:rsidRPr="00430CA9">
              <w:rPr>
                <w:rFonts w:asciiTheme="minorHAnsi" w:hAnsiTheme="minorHAnsi"/>
                <w:iCs/>
                <w:sz w:val="22"/>
                <w:szCs w:val="22"/>
              </w:rPr>
              <w:t>gricultural Covenant*</w:t>
            </w:r>
          </w:p>
          <w:p w:rsidR="008F1186" w:rsidRPr="00430CA9" w:rsidRDefault="008F1186" w:rsidP="00DB0955">
            <w:pPr>
              <w:tabs>
                <w:tab w:val="left" w:pos="701"/>
              </w:tabs>
              <w:ind w:left="701" w:right="414"/>
              <w:jc w:val="both"/>
              <w:rPr>
                <w:rFonts w:asciiTheme="minorHAnsi" w:hAnsiTheme="minorHAnsi"/>
                <w:i/>
                <w:sz w:val="22"/>
                <w:szCs w:val="22"/>
              </w:rPr>
            </w:pPr>
            <w:r w:rsidRPr="00430CA9">
              <w:rPr>
                <w:rFonts w:asciiTheme="minorHAnsi" w:hAnsiTheme="minorHAnsi"/>
                <w:i/>
                <w:sz w:val="22"/>
                <w:szCs w:val="22"/>
              </w:rPr>
              <w:tab/>
              <w:t xml:space="preserve">*Please consult the RFR Contact to request a sample of items F and G.  All other Attachments are available at </w:t>
            </w:r>
            <w:r w:rsidRPr="00430CA9">
              <w:rPr>
                <w:rFonts w:asciiTheme="minorHAnsi" w:hAnsiTheme="minorHAnsi"/>
                <w:i/>
                <w:sz w:val="22"/>
                <w:szCs w:val="22"/>
                <w:u w:val="single"/>
              </w:rPr>
              <w:t>http://www.mass.gov/osd</w:t>
            </w:r>
            <w:r w:rsidRPr="00430CA9">
              <w:rPr>
                <w:rFonts w:asciiTheme="minorHAnsi" w:hAnsiTheme="minorHAnsi"/>
                <w:i/>
                <w:sz w:val="22"/>
                <w:szCs w:val="22"/>
              </w:rPr>
              <w:t xml:space="preserve"> under Key Resources.  </w:t>
            </w:r>
          </w:p>
          <w:p w:rsidR="008F1186" w:rsidRPr="00430CA9" w:rsidRDefault="008F1186" w:rsidP="00DB0955">
            <w:pPr>
              <w:tabs>
                <w:tab w:val="left" w:pos="701"/>
              </w:tabs>
              <w:ind w:left="701" w:right="414"/>
              <w:jc w:val="both"/>
              <w:rPr>
                <w:rFonts w:asciiTheme="minorHAnsi" w:hAnsiTheme="minorHAnsi"/>
                <w:i/>
                <w:sz w:val="22"/>
                <w:szCs w:val="22"/>
              </w:rPr>
            </w:pPr>
          </w:p>
          <w:p w:rsidR="008F1186" w:rsidRPr="00430CA9" w:rsidRDefault="008F1186" w:rsidP="00DB0955">
            <w:pPr>
              <w:tabs>
                <w:tab w:val="left" w:pos="701"/>
              </w:tabs>
              <w:ind w:left="701" w:right="414"/>
              <w:rPr>
                <w:rFonts w:asciiTheme="minorHAnsi" w:hAnsiTheme="minorHAnsi"/>
                <w:iCs/>
                <w:sz w:val="22"/>
                <w:szCs w:val="22"/>
              </w:rPr>
            </w:pPr>
            <w:r w:rsidRPr="00430CA9">
              <w:rPr>
                <w:rFonts w:asciiTheme="minorHAnsi" w:hAnsiTheme="minorHAnsi"/>
                <w:bCs/>
                <w:iCs/>
                <w:sz w:val="22"/>
                <w:szCs w:val="22"/>
              </w:rPr>
              <w:t>It is not necessary to complete any of the above forms as part of the response to this RFR.</w:t>
            </w:r>
            <w:r w:rsidRPr="00430CA9">
              <w:rPr>
                <w:rFonts w:asciiTheme="minorHAnsi" w:hAnsiTheme="minorHAnsi"/>
                <w:iCs/>
                <w:sz w:val="22"/>
                <w:szCs w:val="22"/>
              </w:rPr>
              <w:t xml:space="preserve"> Once a Responder has been selected to be a Participant in the Program, the Department shall provide a copy of these Attachments to the Participant for completion and execution in the contract approval process.</w:t>
            </w:r>
          </w:p>
        </w:tc>
      </w:tr>
    </w:tbl>
    <w:p w:rsidR="008F1186" w:rsidRPr="00430CA9" w:rsidRDefault="008F1186" w:rsidP="008F1186">
      <w:pPr>
        <w:pStyle w:val="Heading1"/>
        <w:ind w:left="0" w:firstLine="0"/>
        <w:rPr>
          <w:rFonts w:asciiTheme="minorHAnsi" w:hAnsiTheme="minorHAnsi"/>
          <w:snapToGrid/>
          <w:sz w:val="22"/>
          <w:szCs w:val="22"/>
        </w:rPr>
      </w:pPr>
    </w:p>
    <w:p w:rsidR="008F1186" w:rsidRPr="00430CA9" w:rsidRDefault="008F1186" w:rsidP="008F1186">
      <w:pPr>
        <w:tabs>
          <w:tab w:val="left" w:pos="0"/>
        </w:tabs>
        <w:suppressAutoHyphens/>
        <w:rPr>
          <w:rFonts w:asciiTheme="minorHAnsi" w:hAnsiTheme="minorHAnsi"/>
          <w:bCs/>
          <w:sz w:val="22"/>
          <w:szCs w:val="22"/>
        </w:rPr>
      </w:pPr>
    </w:p>
    <w:p w:rsidR="008F1186" w:rsidRPr="00430CA9" w:rsidRDefault="008F1186" w:rsidP="008F1186">
      <w:pPr>
        <w:jc w:val="center"/>
        <w:rPr>
          <w:rFonts w:asciiTheme="minorHAnsi" w:hAnsiTheme="minorHAnsi"/>
          <w:sz w:val="22"/>
          <w:szCs w:val="22"/>
        </w:rPr>
        <w:sectPr w:rsidR="008F1186" w:rsidRPr="00430CA9" w:rsidSect="008F1186">
          <w:headerReference w:type="default" r:id="rId16"/>
          <w:footerReference w:type="even" r:id="rId17"/>
          <w:footerReference w:type="default" r:id="rId18"/>
          <w:endnotePr>
            <w:numFmt w:val="decimal"/>
          </w:endnotePr>
          <w:pgSz w:w="12240" w:h="15840" w:code="1"/>
          <w:pgMar w:top="1440" w:right="1440" w:bottom="1260" w:left="1440" w:header="0" w:footer="288" w:gutter="0"/>
          <w:cols w:space="720"/>
          <w:noEndnote/>
          <w:docGrid w:linePitch="272"/>
        </w:sectPr>
      </w:pPr>
    </w:p>
    <w:p w:rsidR="008F1186" w:rsidRPr="0019095D" w:rsidRDefault="008F1186" w:rsidP="008F1186">
      <w:pPr>
        <w:jc w:val="center"/>
        <w:rPr>
          <w:rFonts w:asciiTheme="minorHAnsi" w:hAnsiTheme="minorHAnsi"/>
          <w:b/>
          <w:bCs/>
          <w:snapToGrid/>
          <w:sz w:val="22"/>
          <w:szCs w:val="22"/>
          <w:u w:val="single"/>
        </w:rPr>
      </w:pPr>
      <w:r w:rsidRPr="0019095D">
        <w:rPr>
          <w:rFonts w:asciiTheme="minorHAnsi" w:hAnsiTheme="minorHAnsi"/>
          <w:b/>
          <w:bCs/>
          <w:snapToGrid/>
          <w:sz w:val="22"/>
          <w:szCs w:val="22"/>
          <w:u w:val="single"/>
        </w:rPr>
        <w:lastRenderedPageBreak/>
        <w:t>Attachment A</w:t>
      </w:r>
    </w:p>
    <w:p w:rsidR="008F1186" w:rsidRPr="00430CA9" w:rsidRDefault="008F1186" w:rsidP="008F1186">
      <w:pPr>
        <w:jc w:val="center"/>
        <w:rPr>
          <w:rFonts w:asciiTheme="minorHAnsi" w:hAnsiTheme="minorHAnsi"/>
          <w:bCs/>
          <w:snapToGrid/>
          <w:sz w:val="22"/>
          <w:szCs w:val="22"/>
        </w:rPr>
      </w:pPr>
    </w:p>
    <w:p w:rsidR="008F1186" w:rsidRPr="0019095D" w:rsidRDefault="008F1186" w:rsidP="008F1186">
      <w:pPr>
        <w:pStyle w:val="Title"/>
        <w:tabs>
          <w:tab w:val="left" w:pos="10800"/>
        </w:tabs>
        <w:ind w:left="-720" w:right="-806"/>
        <w:rPr>
          <w:rFonts w:asciiTheme="minorHAnsi" w:hAnsiTheme="minorHAnsi"/>
          <w:sz w:val="22"/>
          <w:szCs w:val="22"/>
        </w:rPr>
      </w:pPr>
      <w:r w:rsidRPr="0019095D">
        <w:rPr>
          <w:rFonts w:asciiTheme="minorHAnsi" w:hAnsiTheme="minorHAnsi"/>
          <w:sz w:val="22"/>
          <w:szCs w:val="22"/>
        </w:rPr>
        <w:t>REQUE</w:t>
      </w:r>
      <w:r w:rsidR="001D2E29" w:rsidRPr="0019095D">
        <w:rPr>
          <w:rFonts w:asciiTheme="minorHAnsi" w:hAnsiTheme="minorHAnsi"/>
          <w:sz w:val="22"/>
          <w:szCs w:val="22"/>
        </w:rPr>
        <w:t xml:space="preserve">ST FOR </w:t>
      </w:r>
      <w:r w:rsidR="008C13E9" w:rsidRPr="0019095D">
        <w:rPr>
          <w:rFonts w:asciiTheme="minorHAnsi" w:hAnsiTheme="minorHAnsi"/>
          <w:sz w:val="22"/>
          <w:szCs w:val="22"/>
        </w:rPr>
        <w:t>RESPONSE – AGR</w:t>
      </w:r>
      <w:r w:rsidR="00430CA9" w:rsidRPr="0019095D">
        <w:rPr>
          <w:rFonts w:asciiTheme="minorHAnsi" w:hAnsiTheme="minorHAnsi"/>
          <w:sz w:val="22"/>
          <w:szCs w:val="22"/>
        </w:rPr>
        <w:t>-</w:t>
      </w:r>
      <w:r w:rsidR="00491C03" w:rsidRPr="0019095D">
        <w:rPr>
          <w:rFonts w:asciiTheme="minorHAnsi" w:hAnsiTheme="minorHAnsi"/>
          <w:sz w:val="22"/>
          <w:szCs w:val="22"/>
        </w:rPr>
        <w:t>FVEP</w:t>
      </w:r>
      <w:r w:rsidR="00430CA9" w:rsidRPr="0019095D">
        <w:rPr>
          <w:rFonts w:asciiTheme="minorHAnsi" w:hAnsiTheme="minorHAnsi"/>
          <w:sz w:val="22"/>
          <w:szCs w:val="22"/>
        </w:rPr>
        <w:t>-</w:t>
      </w:r>
      <w:r w:rsidR="00491C03" w:rsidRPr="0019095D">
        <w:rPr>
          <w:rFonts w:asciiTheme="minorHAnsi" w:hAnsiTheme="minorHAnsi"/>
          <w:sz w:val="22"/>
          <w:szCs w:val="22"/>
        </w:rPr>
        <w:t>19</w:t>
      </w:r>
    </w:p>
    <w:p w:rsidR="008F1186" w:rsidRPr="00430CA9" w:rsidRDefault="008F1186" w:rsidP="008F1186">
      <w:pPr>
        <w:pStyle w:val="Title"/>
        <w:ind w:left="-720" w:right="-806"/>
        <w:rPr>
          <w:rFonts w:asciiTheme="minorHAnsi" w:hAnsiTheme="minorHAnsi"/>
          <w:b w:val="0"/>
          <w:sz w:val="22"/>
          <w:szCs w:val="22"/>
        </w:rPr>
      </w:pPr>
    </w:p>
    <w:p w:rsidR="008F1186" w:rsidRPr="0019095D" w:rsidRDefault="008F1186" w:rsidP="008F1186">
      <w:pPr>
        <w:jc w:val="center"/>
        <w:rPr>
          <w:rFonts w:asciiTheme="minorHAnsi" w:hAnsiTheme="minorHAnsi"/>
          <w:b/>
          <w:sz w:val="22"/>
          <w:szCs w:val="22"/>
        </w:rPr>
      </w:pPr>
      <w:r w:rsidRPr="0019095D">
        <w:rPr>
          <w:rFonts w:asciiTheme="minorHAnsi" w:hAnsiTheme="minorHAnsi"/>
          <w:b/>
          <w:sz w:val="22"/>
          <w:szCs w:val="22"/>
        </w:rPr>
        <w:t>MASACHUSETTS DEPARTMENT OF AGRICULTURAL RESOURCES</w:t>
      </w:r>
    </w:p>
    <w:p w:rsidR="008F1186" w:rsidRPr="0019095D" w:rsidRDefault="008F1186" w:rsidP="008F1186">
      <w:pPr>
        <w:pStyle w:val="Subtitle"/>
        <w:rPr>
          <w:rFonts w:asciiTheme="minorHAnsi" w:hAnsiTheme="minorHAnsi"/>
          <w:b w:val="0"/>
          <w:szCs w:val="22"/>
          <w:u w:val="single"/>
        </w:rPr>
      </w:pPr>
      <w:r w:rsidRPr="0019095D">
        <w:rPr>
          <w:rFonts w:asciiTheme="minorHAnsi" w:hAnsiTheme="minorHAnsi"/>
          <w:b w:val="0"/>
          <w:szCs w:val="22"/>
          <w:u w:val="single"/>
        </w:rPr>
        <w:t>Farm Viability Enhancement Program</w:t>
      </w:r>
    </w:p>
    <w:p w:rsidR="008F1186" w:rsidRPr="00430CA9" w:rsidRDefault="008F1186" w:rsidP="008F1186">
      <w:pPr>
        <w:jc w:val="center"/>
        <w:rPr>
          <w:rFonts w:asciiTheme="minorHAnsi" w:hAnsiTheme="minorHAnsi"/>
          <w:sz w:val="22"/>
          <w:szCs w:val="22"/>
        </w:rPr>
      </w:pPr>
    </w:p>
    <w:p w:rsidR="008F1186" w:rsidRPr="00430CA9" w:rsidRDefault="008F1186" w:rsidP="008F1186">
      <w:pPr>
        <w:jc w:val="center"/>
        <w:rPr>
          <w:rFonts w:asciiTheme="minorHAnsi" w:hAnsiTheme="minorHAnsi"/>
          <w:sz w:val="22"/>
          <w:szCs w:val="22"/>
        </w:rPr>
      </w:pPr>
      <w:r w:rsidRPr="00430CA9">
        <w:rPr>
          <w:rFonts w:asciiTheme="minorHAnsi" w:hAnsiTheme="minorHAnsi"/>
          <w:sz w:val="22"/>
          <w:szCs w:val="22"/>
        </w:rPr>
        <w:t>Section II - APPLICATION</w:t>
      </w:r>
    </w:p>
    <w:p w:rsidR="008F1186" w:rsidRPr="00430CA9" w:rsidRDefault="008F1186" w:rsidP="008F1186">
      <w:pPr>
        <w:rPr>
          <w:rFonts w:asciiTheme="minorHAnsi" w:hAnsiTheme="minorHAnsi"/>
          <w:sz w:val="22"/>
          <w:szCs w:val="22"/>
        </w:rPr>
      </w:pPr>
    </w:p>
    <w:p w:rsidR="008F1186" w:rsidRPr="00430CA9" w:rsidRDefault="008F1186" w:rsidP="008F1186">
      <w:pPr>
        <w:ind w:right="234"/>
        <w:rPr>
          <w:rFonts w:asciiTheme="minorHAnsi" w:hAnsiTheme="minorHAnsi"/>
          <w:i/>
          <w:sz w:val="22"/>
          <w:szCs w:val="22"/>
        </w:rPr>
      </w:pPr>
      <w:r w:rsidRPr="00430CA9">
        <w:rPr>
          <w:rFonts w:asciiTheme="minorHAnsi" w:hAnsiTheme="minorHAnsi"/>
          <w:i/>
          <w:sz w:val="22"/>
          <w:szCs w:val="22"/>
        </w:rPr>
        <w:t>It is important that you read the Section I entitled Program Description before completing this Section II entitled Application.  Key information is contained in Section I.  Please read carefully and respond to each question.  Attach up to two (2) additional sheets if necessary (letter size paper, font size no smaller than 12).</w:t>
      </w:r>
    </w:p>
    <w:p w:rsidR="008F1186" w:rsidRPr="00430CA9" w:rsidRDefault="008F1186" w:rsidP="008F1186">
      <w:pPr>
        <w:rPr>
          <w:rFonts w:asciiTheme="minorHAnsi" w:hAnsiTheme="minorHAnsi"/>
          <w:i/>
          <w:sz w:val="22"/>
          <w:szCs w:val="22"/>
        </w:rPr>
      </w:pPr>
    </w:p>
    <w:p w:rsidR="008F1186" w:rsidRPr="00430CA9" w:rsidRDefault="008F1186" w:rsidP="008F1186">
      <w:pPr>
        <w:ind w:firstLine="180"/>
        <w:rPr>
          <w:rFonts w:asciiTheme="minorHAnsi" w:hAnsiTheme="minorHAnsi"/>
          <w:sz w:val="22"/>
          <w:szCs w:val="22"/>
        </w:rPr>
      </w:pPr>
      <w:r w:rsidRPr="00430CA9">
        <w:rPr>
          <w:rFonts w:asciiTheme="minorHAnsi" w:hAnsiTheme="minorHAnsi"/>
          <w:i/>
          <w:sz w:val="22"/>
          <w:szCs w:val="22"/>
        </w:rPr>
        <w:t>Please type or print clearly in ballpoint pen.</w:t>
      </w:r>
      <w:r w:rsidRPr="00430CA9">
        <w:rPr>
          <w:rFonts w:asciiTheme="minorHAnsi" w:hAnsiTheme="minorHAnsi"/>
          <w:sz w:val="22"/>
          <w:szCs w:val="22"/>
        </w:rPr>
        <w:tab/>
      </w:r>
      <w:r w:rsidRPr="00430CA9">
        <w:rPr>
          <w:rFonts w:asciiTheme="minorHAnsi" w:hAnsiTheme="minorHAnsi"/>
          <w:sz w:val="22"/>
          <w:szCs w:val="22"/>
        </w:rPr>
        <w:tab/>
        <w:t>Date ___________________________</w:t>
      </w:r>
    </w:p>
    <w:tbl>
      <w:tblPr>
        <w:tblpPr w:leftFromText="180" w:rightFromText="180" w:vertAnchor="text" w:horzAnchor="margin" w:tblpX="-342" w:tblpY="25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5076"/>
      </w:tblGrid>
      <w:tr w:rsidR="008F1186" w:rsidRPr="00430CA9" w:rsidTr="00DB0955">
        <w:trPr>
          <w:trHeight w:val="368"/>
        </w:trPr>
        <w:tc>
          <w:tcPr>
            <w:tcW w:w="5112"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Municipality:</w:t>
            </w:r>
          </w:p>
        </w:tc>
        <w:tc>
          <w:tcPr>
            <w:tcW w:w="5076" w:type="dxa"/>
          </w:tcPr>
          <w:p w:rsidR="008F1186" w:rsidRPr="00430CA9" w:rsidRDefault="008F1186" w:rsidP="00DB0955">
            <w:pPr>
              <w:pStyle w:val="Heading1"/>
              <w:ind w:left="0" w:firstLine="0"/>
              <w:rPr>
                <w:rFonts w:asciiTheme="minorHAnsi" w:hAnsiTheme="minorHAnsi"/>
                <w:sz w:val="22"/>
                <w:szCs w:val="22"/>
              </w:rPr>
            </w:pPr>
            <w:r w:rsidRPr="00430CA9">
              <w:rPr>
                <w:rFonts w:asciiTheme="minorHAnsi" w:hAnsiTheme="minorHAnsi"/>
                <w:sz w:val="22"/>
                <w:szCs w:val="22"/>
              </w:rPr>
              <w:t>Date received: (official use only)</w:t>
            </w:r>
          </w:p>
        </w:tc>
      </w:tr>
      <w:tr w:rsidR="008F1186" w:rsidRPr="00430CA9" w:rsidTr="00DB0955">
        <w:tc>
          <w:tcPr>
            <w:tcW w:w="5112" w:type="dxa"/>
          </w:tcPr>
          <w:p w:rsidR="008F1186" w:rsidRPr="00430CA9" w:rsidRDefault="008F1186" w:rsidP="00DB0955">
            <w:pPr>
              <w:pStyle w:val="Heading1"/>
              <w:ind w:left="0" w:firstLine="0"/>
              <w:rPr>
                <w:rFonts w:asciiTheme="minorHAnsi" w:hAnsiTheme="minorHAnsi"/>
                <w:sz w:val="22"/>
                <w:szCs w:val="22"/>
              </w:rPr>
            </w:pPr>
            <w:r w:rsidRPr="00430CA9">
              <w:rPr>
                <w:rFonts w:asciiTheme="minorHAnsi" w:hAnsiTheme="minorHAnsi"/>
                <w:sz w:val="22"/>
                <w:szCs w:val="22"/>
              </w:rPr>
              <w:t>County:</w:t>
            </w:r>
          </w:p>
        </w:tc>
        <w:tc>
          <w:tcPr>
            <w:tcW w:w="5076"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Received by: </w:t>
            </w:r>
            <w:r w:rsidRPr="00430CA9">
              <w:rPr>
                <w:rFonts w:asciiTheme="minorHAnsi" w:hAnsiTheme="minorHAnsi"/>
                <w:noProof/>
                <w:sz w:val="22"/>
                <w:szCs w:val="22"/>
              </w:rPr>
              <w:t>(</w:t>
            </w:r>
            <w:r w:rsidRPr="00430CA9">
              <w:rPr>
                <w:rFonts w:asciiTheme="minorHAnsi" w:hAnsiTheme="minorHAnsi"/>
                <w:sz w:val="22"/>
                <w:szCs w:val="22"/>
              </w:rPr>
              <w:t>official use only)</w:t>
            </w:r>
          </w:p>
        </w:tc>
      </w:tr>
    </w:tbl>
    <w:p w:rsidR="008F1186" w:rsidRPr="00430CA9" w:rsidRDefault="008F1186" w:rsidP="008F1186">
      <w:pPr>
        <w:tabs>
          <w:tab w:val="left" w:pos="4530"/>
        </w:tabs>
        <w:rPr>
          <w:rFonts w:asciiTheme="minorHAnsi" w:hAnsiTheme="minorHAnsi"/>
          <w:sz w:val="22"/>
          <w:szCs w:val="22"/>
        </w:rPr>
      </w:pPr>
      <w:r w:rsidRPr="00430CA9">
        <w:rPr>
          <w:rFonts w:asciiTheme="minorHAnsi" w:hAnsiTheme="minorHAnsi"/>
          <w:sz w:val="22"/>
          <w:szCs w:val="22"/>
        </w:rPr>
        <w:tab/>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1. Applicant(s):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1200"/>
        <w:gridCol w:w="1710"/>
        <w:gridCol w:w="720"/>
        <w:gridCol w:w="3150"/>
      </w:tblGrid>
      <w:tr w:rsidR="008F1186" w:rsidRPr="00430CA9" w:rsidTr="00DB0955">
        <w:tc>
          <w:tcPr>
            <w:tcW w:w="10170" w:type="dxa"/>
            <w:gridSpan w:val="5"/>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Name:</w:t>
            </w:r>
          </w:p>
        </w:tc>
      </w:tr>
      <w:tr w:rsidR="008F1186" w:rsidRPr="00430CA9" w:rsidTr="00DB0955">
        <w:tc>
          <w:tcPr>
            <w:tcW w:w="10170" w:type="dxa"/>
            <w:gridSpan w:val="5"/>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Mailing Address:</w:t>
            </w:r>
          </w:p>
        </w:tc>
      </w:tr>
      <w:tr w:rsidR="008F1186" w:rsidRPr="00430CA9" w:rsidTr="00DB0955">
        <w:tc>
          <w:tcPr>
            <w:tcW w:w="4590" w:type="dxa"/>
            <w:gridSpan w:val="2"/>
          </w:tcPr>
          <w:p w:rsidR="008F1186" w:rsidRPr="00430CA9" w:rsidRDefault="008F1186" w:rsidP="00DB0955">
            <w:pPr>
              <w:pStyle w:val="Heading1"/>
              <w:ind w:left="0" w:firstLine="0"/>
              <w:rPr>
                <w:rFonts w:asciiTheme="minorHAnsi" w:hAnsiTheme="minorHAnsi"/>
                <w:sz w:val="22"/>
                <w:szCs w:val="22"/>
              </w:rPr>
            </w:pPr>
            <w:r w:rsidRPr="00430CA9">
              <w:rPr>
                <w:rFonts w:asciiTheme="minorHAnsi" w:hAnsiTheme="minorHAnsi"/>
                <w:sz w:val="22"/>
                <w:szCs w:val="22"/>
              </w:rPr>
              <w:t>Town:</w:t>
            </w:r>
          </w:p>
        </w:tc>
        <w:tc>
          <w:tcPr>
            <w:tcW w:w="171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Zip:</w:t>
            </w:r>
          </w:p>
        </w:tc>
        <w:tc>
          <w:tcPr>
            <w:tcW w:w="3870" w:type="dxa"/>
            <w:gridSpan w:val="2"/>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E-Mail:</w:t>
            </w:r>
          </w:p>
        </w:tc>
      </w:tr>
      <w:tr w:rsidR="008F1186" w:rsidRPr="00430CA9" w:rsidTr="00DB0955">
        <w:tc>
          <w:tcPr>
            <w:tcW w:w="3390" w:type="dxa"/>
          </w:tcPr>
          <w:p w:rsidR="008F1186" w:rsidRPr="00430CA9" w:rsidRDefault="008F1186" w:rsidP="00DB0955">
            <w:pPr>
              <w:pStyle w:val="Heading1"/>
              <w:ind w:left="0" w:firstLine="0"/>
              <w:rPr>
                <w:rFonts w:asciiTheme="minorHAnsi" w:hAnsiTheme="minorHAnsi"/>
                <w:sz w:val="22"/>
                <w:szCs w:val="22"/>
              </w:rPr>
            </w:pPr>
            <w:r w:rsidRPr="00430CA9">
              <w:rPr>
                <w:rFonts w:asciiTheme="minorHAnsi" w:hAnsiTheme="minorHAnsi"/>
                <w:sz w:val="22"/>
                <w:szCs w:val="22"/>
              </w:rPr>
              <w:t>Phone:</w:t>
            </w:r>
          </w:p>
        </w:tc>
        <w:tc>
          <w:tcPr>
            <w:tcW w:w="3630" w:type="dxa"/>
            <w:gridSpan w:val="3"/>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Other Phone(s):</w:t>
            </w:r>
          </w:p>
        </w:tc>
        <w:tc>
          <w:tcPr>
            <w:tcW w:w="315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Website:</w:t>
            </w: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2a. Farm location if different from above: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F1186" w:rsidRPr="00430CA9" w:rsidTr="00DB0955">
        <w:tc>
          <w:tcPr>
            <w:tcW w:w="10170" w:type="dxa"/>
          </w:tcPr>
          <w:p w:rsidR="008F1186" w:rsidRPr="00430CA9" w:rsidRDefault="008F1186" w:rsidP="00DB0955">
            <w:pPr>
              <w:pStyle w:val="Footer"/>
              <w:tabs>
                <w:tab w:val="clear" w:pos="4320"/>
                <w:tab w:val="clear" w:pos="8640"/>
              </w:tabs>
              <w:rPr>
                <w:rFonts w:asciiTheme="minorHAnsi" w:hAnsiTheme="minorHAnsi"/>
                <w:sz w:val="22"/>
                <w:szCs w:val="22"/>
              </w:rPr>
            </w:pPr>
            <w:r w:rsidRPr="00430CA9">
              <w:rPr>
                <w:rFonts w:asciiTheme="minorHAnsi" w:hAnsiTheme="minorHAnsi"/>
                <w:sz w:val="22"/>
                <w:szCs w:val="22"/>
              </w:rPr>
              <w:t>Address:                                                                      Town:                                         Zip:</w:t>
            </w:r>
          </w:p>
        </w:tc>
      </w:tr>
      <w:tr w:rsidR="008F1186" w:rsidRPr="00430CA9" w:rsidTr="00DB0955">
        <w:tc>
          <w:tcPr>
            <w:tcW w:w="1017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Phone:</w:t>
            </w:r>
          </w:p>
        </w:tc>
      </w:tr>
      <w:tr w:rsidR="008F1186" w:rsidRPr="00430CA9" w:rsidTr="00DB0955">
        <w:tc>
          <w:tcPr>
            <w:tcW w:w="1017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Name of person in residence:</w:t>
            </w: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2b. Owner(s) of record if different from applicant(s):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400"/>
      </w:tblGrid>
      <w:tr w:rsidR="008F1186" w:rsidRPr="00430CA9" w:rsidTr="00DB0955">
        <w:tc>
          <w:tcPr>
            <w:tcW w:w="477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 Name:</w:t>
            </w:r>
          </w:p>
        </w:tc>
        <w:tc>
          <w:tcPr>
            <w:tcW w:w="540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2. Name:</w:t>
            </w:r>
          </w:p>
        </w:tc>
      </w:tr>
      <w:tr w:rsidR="008F1186" w:rsidRPr="00430CA9" w:rsidTr="00DB0955">
        <w:tc>
          <w:tcPr>
            <w:tcW w:w="4770" w:type="dxa"/>
          </w:tcPr>
          <w:p w:rsidR="008F1186" w:rsidRPr="00430CA9" w:rsidRDefault="008F1186" w:rsidP="00DB0955">
            <w:pPr>
              <w:pStyle w:val="Heading1"/>
              <w:ind w:left="0" w:firstLine="0"/>
              <w:rPr>
                <w:rFonts w:asciiTheme="minorHAnsi" w:hAnsiTheme="minorHAnsi"/>
                <w:sz w:val="22"/>
                <w:szCs w:val="22"/>
              </w:rPr>
            </w:pPr>
            <w:r w:rsidRPr="00430CA9">
              <w:rPr>
                <w:rFonts w:asciiTheme="minorHAnsi" w:hAnsiTheme="minorHAnsi"/>
                <w:sz w:val="22"/>
                <w:szCs w:val="22"/>
              </w:rPr>
              <w:t>Address:</w:t>
            </w:r>
          </w:p>
        </w:tc>
        <w:tc>
          <w:tcPr>
            <w:tcW w:w="5400" w:type="dxa"/>
          </w:tcPr>
          <w:p w:rsidR="008F1186" w:rsidRPr="00430CA9" w:rsidRDefault="008F1186" w:rsidP="00DB0955">
            <w:pPr>
              <w:pStyle w:val="Heading1"/>
              <w:ind w:left="0" w:firstLine="0"/>
              <w:rPr>
                <w:rFonts w:asciiTheme="minorHAnsi" w:hAnsiTheme="minorHAnsi"/>
                <w:sz w:val="22"/>
                <w:szCs w:val="22"/>
              </w:rPr>
            </w:pPr>
            <w:r w:rsidRPr="00430CA9">
              <w:rPr>
                <w:rFonts w:asciiTheme="minorHAnsi" w:hAnsiTheme="minorHAnsi"/>
                <w:sz w:val="22"/>
                <w:szCs w:val="22"/>
              </w:rPr>
              <w:t>Address:</w:t>
            </w:r>
          </w:p>
        </w:tc>
      </w:tr>
      <w:tr w:rsidR="008F1186" w:rsidRPr="00430CA9" w:rsidTr="00DB0955">
        <w:tc>
          <w:tcPr>
            <w:tcW w:w="4770" w:type="dxa"/>
          </w:tcPr>
          <w:p w:rsidR="008F1186" w:rsidRPr="00430CA9" w:rsidRDefault="008F1186" w:rsidP="00DB0955">
            <w:pPr>
              <w:rPr>
                <w:rFonts w:asciiTheme="minorHAnsi" w:hAnsiTheme="minorHAnsi"/>
                <w:sz w:val="22"/>
                <w:szCs w:val="22"/>
              </w:rPr>
            </w:pPr>
          </w:p>
        </w:tc>
        <w:tc>
          <w:tcPr>
            <w:tcW w:w="5400" w:type="dxa"/>
          </w:tcPr>
          <w:p w:rsidR="008F1186" w:rsidRPr="00430CA9" w:rsidRDefault="008F1186" w:rsidP="00DB0955">
            <w:pPr>
              <w:rPr>
                <w:rFonts w:asciiTheme="minorHAnsi" w:hAnsiTheme="minorHAnsi"/>
                <w:sz w:val="22"/>
                <w:szCs w:val="22"/>
              </w:rPr>
            </w:pPr>
          </w:p>
        </w:tc>
      </w:tr>
      <w:tr w:rsidR="008F1186" w:rsidRPr="00430CA9" w:rsidTr="00DB0955">
        <w:tc>
          <w:tcPr>
            <w:tcW w:w="477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Phone:</w:t>
            </w:r>
          </w:p>
        </w:tc>
        <w:tc>
          <w:tcPr>
            <w:tcW w:w="540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Phone:</w:t>
            </w: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Is the owner a Trust or Corporation?   Yes _____</w:t>
      </w:r>
      <w:r w:rsidRPr="00430CA9">
        <w:rPr>
          <w:rFonts w:asciiTheme="minorHAnsi" w:hAnsiTheme="minorHAnsi"/>
          <w:sz w:val="22"/>
          <w:szCs w:val="22"/>
        </w:rPr>
        <w:tab/>
        <w:t>No _____</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2c. Farm name, Corporate, Trust or Business name (DBA), if any:</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F1186" w:rsidRPr="00430CA9" w:rsidTr="00DB0955">
        <w:tc>
          <w:tcPr>
            <w:tcW w:w="10170" w:type="dxa"/>
          </w:tcPr>
          <w:p w:rsidR="008F1186" w:rsidRPr="00430CA9" w:rsidRDefault="008F1186" w:rsidP="00DB0955">
            <w:pPr>
              <w:rPr>
                <w:rFonts w:asciiTheme="minorHAnsi" w:hAnsiTheme="minorHAnsi"/>
                <w:sz w:val="22"/>
                <w:szCs w:val="22"/>
              </w:rPr>
            </w:pP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3a.What </w:t>
      </w:r>
      <w:proofErr w:type="gramStart"/>
      <w:r w:rsidRPr="00430CA9">
        <w:rPr>
          <w:rFonts w:asciiTheme="minorHAnsi" w:hAnsiTheme="minorHAnsi"/>
          <w:sz w:val="22"/>
          <w:szCs w:val="22"/>
        </w:rPr>
        <w:t>are</w:t>
      </w:r>
      <w:proofErr w:type="gramEnd"/>
      <w:r w:rsidRPr="00430CA9">
        <w:rPr>
          <w:rFonts w:asciiTheme="minorHAnsi" w:hAnsiTheme="minorHAnsi"/>
          <w:sz w:val="22"/>
          <w:szCs w:val="22"/>
        </w:rPr>
        <w:t xml:space="preserve"> the primary farm businesses and/or crops currently on the farm? Check all that apply.</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720"/>
        <w:gridCol w:w="900"/>
        <w:gridCol w:w="540"/>
        <w:gridCol w:w="1260"/>
        <w:gridCol w:w="180"/>
        <w:gridCol w:w="1890"/>
        <w:gridCol w:w="2610"/>
      </w:tblGrid>
      <w:tr w:rsidR="008F1186" w:rsidRPr="00430CA9" w:rsidTr="00DB0955">
        <w:tc>
          <w:tcPr>
            <w:tcW w:w="1170" w:type="dxa"/>
            <w:tcBorders>
              <w:bottom w:val="nil"/>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Dairy</w:t>
            </w:r>
          </w:p>
        </w:tc>
        <w:tc>
          <w:tcPr>
            <w:tcW w:w="1620" w:type="dxa"/>
            <w:gridSpan w:val="2"/>
            <w:tcBorders>
              <w:bottom w:val="nil"/>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Vegetable</w:t>
            </w:r>
          </w:p>
        </w:tc>
        <w:tc>
          <w:tcPr>
            <w:tcW w:w="1440" w:type="dxa"/>
            <w:gridSpan w:val="2"/>
            <w:tcBorders>
              <w:bottom w:val="nil"/>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Orchard</w:t>
            </w:r>
          </w:p>
        </w:tc>
        <w:tc>
          <w:tcPr>
            <w:tcW w:w="1440" w:type="dxa"/>
            <w:gridSpan w:val="2"/>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Nursery</w:t>
            </w:r>
          </w:p>
        </w:tc>
        <w:tc>
          <w:tcPr>
            <w:tcW w:w="189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Greenhouse</w:t>
            </w:r>
          </w:p>
        </w:tc>
        <w:tc>
          <w:tcPr>
            <w:tcW w:w="261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Value-added</w:t>
            </w:r>
          </w:p>
        </w:tc>
      </w:tr>
      <w:tr w:rsidR="008F1186" w:rsidRPr="00430CA9" w:rsidTr="00DB0955">
        <w:trPr>
          <w:trHeight w:val="242"/>
        </w:trPr>
        <w:tc>
          <w:tcPr>
            <w:tcW w:w="2070" w:type="dxa"/>
            <w:gridSpan w:val="2"/>
            <w:tcBorders>
              <w:top w:val="single" w:sz="4" w:space="0" w:color="auto"/>
              <w:left w:val="single" w:sz="4" w:space="0" w:color="auto"/>
              <w:bottom w:val="single" w:sz="4" w:space="0" w:color="auto"/>
              <w:right w:val="single" w:sz="4" w:space="0" w:color="auto"/>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Forest products</w:t>
            </w:r>
          </w:p>
        </w:tc>
        <w:tc>
          <w:tcPr>
            <w:tcW w:w="1620" w:type="dxa"/>
            <w:gridSpan w:val="2"/>
            <w:tcBorders>
              <w:top w:val="single" w:sz="4" w:space="0" w:color="auto"/>
              <w:left w:val="single" w:sz="4" w:space="0" w:color="auto"/>
              <w:bottom w:val="single" w:sz="4" w:space="0" w:color="auto"/>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Maple </w:t>
            </w:r>
          </w:p>
        </w:tc>
        <w:tc>
          <w:tcPr>
            <w:tcW w:w="1800" w:type="dxa"/>
            <w:gridSpan w:val="2"/>
            <w:tcBorders>
              <w:top w:val="single" w:sz="4" w:space="0" w:color="auto"/>
              <w:left w:val="single" w:sz="4" w:space="0" w:color="auto"/>
              <w:bottom w:val="single" w:sz="4" w:space="0" w:color="auto"/>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Livestock </w:t>
            </w:r>
          </w:p>
        </w:tc>
        <w:tc>
          <w:tcPr>
            <w:tcW w:w="4680" w:type="dxa"/>
            <w:gridSpan w:val="3"/>
            <w:tcBorders>
              <w:top w:val="single" w:sz="4" w:space="0" w:color="auto"/>
              <w:left w:val="single" w:sz="4" w:space="0" w:color="auto"/>
              <w:bottom w:val="single" w:sz="4" w:space="0" w:color="auto"/>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Other: specify</w:t>
            </w: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List the agricultural activities</w:t>
      </w:r>
      <w:r w:rsidR="008C13E9" w:rsidRPr="00430CA9">
        <w:rPr>
          <w:rFonts w:asciiTheme="minorHAnsi" w:hAnsiTheme="minorHAnsi"/>
          <w:sz w:val="22"/>
          <w:szCs w:val="22"/>
        </w:rPr>
        <w:t xml:space="preserve"> carried out on the farm in 2017</w:t>
      </w:r>
      <w:r w:rsidRPr="00430CA9">
        <w:rPr>
          <w:rFonts w:asciiTheme="minorHAnsi" w:hAnsiTheme="minorHAnsi"/>
          <w:sz w:val="22"/>
          <w:szCs w:val="22"/>
        </w:rPr>
        <w:t>.  (Crops grown with number of acres for each crop, livestock produced with kind and number, number of taps and gallons of maple syrup per year, square feet of green house space, etc.</w:t>
      </w:r>
    </w:p>
    <w:tbl>
      <w:tblPr>
        <w:tblpPr w:leftFromText="180" w:rightFromText="180" w:vertAnchor="text" w:horzAnchor="page" w:tblpX="706" w:tblpY="7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300"/>
      </w:tblGrid>
      <w:tr w:rsidR="008F1186" w:rsidRPr="00430CA9" w:rsidTr="00DB0955">
        <w:tc>
          <w:tcPr>
            <w:tcW w:w="3888" w:type="dxa"/>
            <w:tcBorders>
              <w:right w:val="nil"/>
            </w:tcBorders>
          </w:tcPr>
          <w:p w:rsidR="008F1186" w:rsidRPr="00430CA9" w:rsidRDefault="008F1186" w:rsidP="00DB0955">
            <w:pPr>
              <w:rPr>
                <w:rFonts w:asciiTheme="minorHAnsi" w:hAnsiTheme="minorHAnsi"/>
                <w:sz w:val="22"/>
                <w:szCs w:val="22"/>
              </w:rPr>
            </w:pPr>
          </w:p>
        </w:tc>
        <w:tc>
          <w:tcPr>
            <w:tcW w:w="6300" w:type="dxa"/>
            <w:tcBorders>
              <w:left w:val="nil"/>
              <w:bottom w:val="single" w:sz="4" w:space="0" w:color="auto"/>
            </w:tcBorders>
          </w:tcPr>
          <w:p w:rsidR="008F1186" w:rsidRPr="00430CA9" w:rsidRDefault="008F1186" w:rsidP="00DB0955">
            <w:pPr>
              <w:rPr>
                <w:rFonts w:asciiTheme="minorHAnsi" w:hAnsiTheme="minorHAnsi"/>
                <w:sz w:val="22"/>
                <w:szCs w:val="22"/>
              </w:rPr>
            </w:pPr>
          </w:p>
        </w:tc>
      </w:tr>
      <w:tr w:rsidR="008F1186" w:rsidRPr="00430CA9" w:rsidTr="00DB0955">
        <w:tc>
          <w:tcPr>
            <w:tcW w:w="3888" w:type="dxa"/>
            <w:tcBorders>
              <w:right w:val="nil"/>
            </w:tcBorders>
          </w:tcPr>
          <w:p w:rsidR="008F1186" w:rsidRPr="00430CA9" w:rsidRDefault="008F1186" w:rsidP="00DB0955">
            <w:pPr>
              <w:rPr>
                <w:rFonts w:asciiTheme="minorHAnsi" w:hAnsiTheme="minorHAnsi"/>
                <w:sz w:val="22"/>
                <w:szCs w:val="22"/>
              </w:rPr>
            </w:pPr>
          </w:p>
        </w:tc>
        <w:tc>
          <w:tcPr>
            <w:tcW w:w="6300" w:type="dxa"/>
            <w:tcBorders>
              <w:left w:val="nil"/>
              <w:bottom w:val="single" w:sz="4" w:space="0" w:color="auto"/>
            </w:tcBorders>
          </w:tcPr>
          <w:p w:rsidR="008F1186" w:rsidRPr="00430CA9" w:rsidRDefault="008F1186" w:rsidP="00DB0955">
            <w:pPr>
              <w:rPr>
                <w:rFonts w:asciiTheme="minorHAnsi" w:hAnsiTheme="minorHAnsi"/>
                <w:sz w:val="22"/>
                <w:szCs w:val="22"/>
              </w:rPr>
            </w:pPr>
          </w:p>
        </w:tc>
      </w:tr>
      <w:tr w:rsidR="008F1186" w:rsidRPr="00430CA9" w:rsidTr="00DB0955">
        <w:tc>
          <w:tcPr>
            <w:tcW w:w="3888" w:type="dxa"/>
            <w:tcBorders>
              <w:right w:val="nil"/>
            </w:tcBorders>
          </w:tcPr>
          <w:p w:rsidR="008F1186" w:rsidRPr="00430CA9" w:rsidRDefault="008F1186" w:rsidP="00DB0955">
            <w:pPr>
              <w:rPr>
                <w:rFonts w:asciiTheme="minorHAnsi" w:hAnsiTheme="minorHAnsi"/>
                <w:sz w:val="22"/>
                <w:szCs w:val="22"/>
              </w:rPr>
            </w:pPr>
          </w:p>
        </w:tc>
        <w:tc>
          <w:tcPr>
            <w:tcW w:w="6300" w:type="dxa"/>
            <w:tcBorders>
              <w:left w:val="nil"/>
              <w:bottom w:val="single" w:sz="4" w:space="0" w:color="auto"/>
            </w:tcBorders>
          </w:tcPr>
          <w:p w:rsidR="008F1186" w:rsidRPr="00430CA9" w:rsidRDefault="008F1186" w:rsidP="00DB0955">
            <w:pPr>
              <w:rPr>
                <w:rFonts w:asciiTheme="minorHAnsi" w:hAnsiTheme="minorHAnsi"/>
                <w:sz w:val="22"/>
                <w:szCs w:val="22"/>
              </w:rPr>
            </w:pPr>
          </w:p>
        </w:tc>
      </w:tr>
      <w:tr w:rsidR="008F1186" w:rsidRPr="00430CA9" w:rsidTr="00DB0955">
        <w:tc>
          <w:tcPr>
            <w:tcW w:w="3888" w:type="dxa"/>
            <w:tcBorders>
              <w:right w:val="nil"/>
            </w:tcBorders>
          </w:tcPr>
          <w:p w:rsidR="008F1186" w:rsidRPr="00430CA9" w:rsidRDefault="008F1186" w:rsidP="00DB0955">
            <w:pPr>
              <w:rPr>
                <w:rFonts w:asciiTheme="minorHAnsi" w:hAnsiTheme="minorHAnsi"/>
                <w:sz w:val="22"/>
                <w:szCs w:val="22"/>
              </w:rPr>
            </w:pPr>
          </w:p>
        </w:tc>
        <w:tc>
          <w:tcPr>
            <w:tcW w:w="6300" w:type="dxa"/>
            <w:tcBorders>
              <w:left w:val="nil"/>
              <w:bottom w:val="single" w:sz="4" w:space="0" w:color="auto"/>
            </w:tcBorders>
          </w:tcPr>
          <w:p w:rsidR="008F1186" w:rsidRPr="00430CA9" w:rsidRDefault="008F1186" w:rsidP="00DB0955">
            <w:pPr>
              <w:rPr>
                <w:rFonts w:asciiTheme="minorHAnsi" w:hAnsiTheme="minorHAnsi"/>
                <w:sz w:val="22"/>
                <w:szCs w:val="22"/>
              </w:rPr>
            </w:pP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3b. </w:t>
      </w:r>
      <w:proofErr w:type="gramStart"/>
      <w:r w:rsidRPr="00430CA9">
        <w:rPr>
          <w:rFonts w:asciiTheme="minorHAnsi" w:hAnsiTheme="minorHAnsi"/>
          <w:sz w:val="22"/>
          <w:szCs w:val="22"/>
        </w:rPr>
        <w:t>Is</w:t>
      </w:r>
      <w:proofErr w:type="gramEnd"/>
      <w:r w:rsidRPr="00430CA9">
        <w:rPr>
          <w:rFonts w:asciiTheme="minorHAnsi" w:hAnsiTheme="minorHAnsi"/>
          <w:sz w:val="22"/>
          <w:szCs w:val="22"/>
        </w:rPr>
        <w:t xml:space="preserve"> there a retail or value-added operation?  Check all that apply.</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1080"/>
        <w:gridCol w:w="1890"/>
        <w:gridCol w:w="1080"/>
        <w:gridCol w:w="3060"/>
      </w:tblGrid>
      <w:tr w:rsidR="008F1186" w:rsidRPr="00430CA9" w:rsidTr="00DB0955">
        <w:tc>
          <w:tcPr>
            <w:tcW w:w="144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Wholesale</w:t>
            </w:r>
          </w:p>
        </w:tc>
        <w:tc>
          <w:tcPr>
            <w:tcW w:w="162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Farmstand</w:t>
            </w:r>
          </w:p>
        </w:tc>
        <w:tc>
          <w:tcPr>
            <w:tcW w:w="108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PYO</w:t>
            </w:r>
          </w:p>
        </w:tc>
        <w:tc>
          <w:tcPr>
            <w:tcW w:w="189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Farmers </w:t>
            </w:r>
            <w:proofErr w:type="spellStart"/>
            <w:r w:rsidRPr="00430CA9">
              <w:rPr>
                <w:rFonts w:asciiTheme="minorHAnsi" w:hAnsiTheme="minorHAnsi"/>
                <w:sz w:val="22"/>
                <w:szCs w:val="22"/>
              </w:rPr>
              <w:t>Mkts</w:t>
            </w:r>
            <w:proofErr w:type="spellEnd"/>
            <w:r w:rsidRPr="00430CA9">
              <w:rPr>
                <w:rFonts w:asciiTheme="minorHAnsi" w:hAnsiTheme="minorHAnsi"/>
                <w:sz w:val="22"/>
                <w:szCs w:val="22"/>
              </w:rPr>
              <w:t>.</w:t>
            </w:r>
          </w:p>
        </w:tc>
        <w:tc>
          <w:tcPr>
            <w:tcW w:w="108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CSA</w:t>
            </w:r>
          </w:p>
        </w:tc>
        <w:tc>
          <w:tcPr>
            <w:tcW w:w="306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Other: specify</w:t>
            </w: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Describe how you sell your products (retail, percentage </w:t>
      </w:r>
      <w:r w:rsidR="004A753F" w:rsidRPr="00430CA9">
        <w:rPr>
          <w:rFonts w:asciiTheme="minorHAnsi" w:hAnsiTheme="minorHAnsi"/>
          <w:sz w:val="22"/>
          <w:szCs w:val="22"/>
        </w:rPr>
        <w:t xml:space="preserve">wholesale – </w:t>
      </w:r>
      <w:r w:rsidRPr="00430CA9">
        <w:rPr>
          <w:rFonts w:asciiTheme="minorHAnsi" w:hAnsiTheme="minorHAnsi"/>
          <w:sz w:val="22"/>
          <w:szCs w:val="22"/>
        </w:rPr>
        <w:t>customer type, number of farmers markets, or CSA memberships, livestock auction, etc.).</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760"/>
      </w:tblGrid>
      <w:tr w:rsidR="008F1186" w:rsidRPr="00430CA9" w:rsidTr="00DB0955">
        <w:tc>
          <w:tcPr>
            <w:tcW w:w="4410" w:type="dxa"/>
            <w:tcBorders>
              <w:right w:val="nil"/>
            </w:tcBorders>
          </w:tcPr>
          <w:p w:rsidR="008F1186" w:rsidRPr="00430CA9" w:rsidRDefault="008F1186" w:rsidP="00DB0955">
            <w:pPr>
              <w:rPr>
                <w:rFonts w:asciiTheme="minorHAnsi" w:hAnsiTheme="minorHAnsi"/>
                <w:sz w:val="22"/>
                <w:szCs w:val="22"/>
              </w:rPr>
            </w:pPr>
          </w:p>
        </w:tc>
        <w:tc>
          <w:tcPr>
            <w:tcW w:w="5760" w:type="dxa"/>
            <w:tcBorders>
              <w:left w:val="nil"/>
              <w:bottom w:val="single" w:sz="4" w:space="0" w:color="auto"/>
            </w:tcBorders>
          </w:tcPr>
          <w:p w:rsidR="008F1186" w:rsidRPr="00430CA9" w:rsidRDefault="008F1186" w:rsidP="00DB0955">
            <w:pPr>
              <w:rPr>
                <w:rFonts w:asciiTheme="minorHAnsi" w:hAnsiTheme="minorHAnsi"/>
                <w:sz w:val="22"/>
                <w:szCs w:val="22"/>
              </w:rPr>
            </w:pPr>
          </w:p>
        </w:tc>
      </w:tr>
      <w:tr w:rsidR="008F1186" w:rsidRPr="00430CA9" w:rsidTr="00DB0955">
        <w:tc>
          <w:tcPr>
            <w:tcW w:w="4410" w:type="dxa"/>
            <w:tcBorders>
              <w:right w:val="nil"/>
            </w:tcBorders>
          </w:tcPr>
          <w:p w:rsidR="008F1186" w:rsidRPr="00430CA9" w:rsidRDefault="008F1186" w:rsidP="00DB0955">
            <w:pPr>
              <w:rPr>
                <w:rFonts w:asciiTheme="minorHAnsi" w:hAnsiTheme="minorHAnsi"/>
                <w:sz w:val="22"/>
                <w:szCs w:val="22"/>
              </w:rPr>
            </w:pPr>
          </w:p>
        </w:tc>
        <w:tc>
          <w:tcPr>
            <w:tcW w:w="5760" w:type="dxa"/>
            <w:tcBorders>
              <w:left w:val="nil"/>
              <w:bottom w:val="single" w:sz="4" w:space="0" w:color="auto"/>
            </w:tcBorders>
          </w:tcPr>
          <w:p w:rsidR="008F1186" w:rsidRPr="00430CA9" w:rsidRDefault="008F1186" w:rsidP="00DB0955">
            <w:pPr>
              <w:rPr>
                <w:rFonts w:asciiTheme="minorHAnsi" w:hAnsiTheme="minorHAnsi"/>
                <w:sz w:val="22"/>
                <w:szCs w:val="22"/>
              </w:rPr>
            </w:pPr>
          </w:p>
        </w:tc>
      </w:tr>
      <w:tr w:rsidR="008F1186" w:rsidRPr="00430CA9" w:rsidTr="00DB0955">
        <w:tc>
          <w:tcPr>
            <w:tcW w:w="4410" w:type="dxa"/>
            <w:tcBorders>
              <w:right w:val="nil"/>
            </w:tcBorders>
          </w:tcPr>
          <w:p w:rsidR="008F1186" w:rsidRPr="00430CA9" w:rsidRDefault="008F1186" w:rsidP="00DB0955">
            <w:pPr>
              <w:rPr>
                <w:rFonts w:asciiTheme="minorHAnsi" w:hAnsiTheme="minorHAnsi"/>
                <w:sz w:val="22"/>
                <w:szCs w:val="22"/>
              </w:rPr>
            </w:pPr>
          </w:p>
        </w:tc>
        <w:tc>
          <w:tcPr>
            <w:tcW w:w="5760" w:type="dxa"/>
            <w:tcBorders>
              <w:left w:val="nil"/>
              <w:bottom w:val="single" w:sz="4" w:space="0" w:color="auto"/>
            </w:tcBorders>
          </w:tcPr>
          <w:p w:rsidR="008F1186" w:rsidRPr="00430CA9" w:rsidRDefault="008F1186" w:rsidP="00DB0955">
            <w:pPr>
              <w:rPr>
                <w:rFonts w:asciiTheme="minorHAnsi" w:hAnsiTheme="minorHAnsi"/>
                <w:sz w:val="22"/>
                <w:szCs w:val="22"/>
              </w:rPr>
            </w:pP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4.  How many acres of land doe</w:t>
      </w:r>
      <w:r w:rsidR="004A753F" w:rsidRPr="00430CA9">
        <w:rPr>
          <w:rFonts w:asciiTheme="minorHAnsi" w:hAnsiTheme="minorHAnsi"/>
          <w:sz w:val="22"/>
          <w:szCs w:val="22"/>
        </w:rPr>
        <w:t xml:space="preserve">s the applicant own?  </w:t>
      </w:r>
      <w:proofErr w:type="gramStart"/>
      <w:r w:rsidR="004A753F" w:rsidRPr="00430CA9">
        <w:rPr>
          <w:rFonts w:asciiTheme="minorHAnsi" w:hAnsiTheme="minorHAnsi"/>
          <w:sz w:val="22"/>
          <w:szCs w:val="22"/>
        </w:rPr>
        <w:t>_________</w:t>
      </w:r>
      <w:r w:rsidRPr="00430CA9">
        <w:rPr>
          <w:rFonts w:asciiTheme="minorHAnsi" w:hAnsiTheme="minorHAnsi"/>
          <w:sz w:val="22"/>
          <w:szCs w:val="22"/>
        </w:rPr>
        <w:t>Acres.</w:t>
      </w:r>
      <w:proofErr w:type="gramEnd"/>
      <w:r w:rsidRPr="00430CA9">
        <w:rPr>
          <w:rFonts w:asciiTheme="minorHAnsi" w:hAnsiTheme="minorHAnsi"/>
          <w:sz w:val="22"/>
          <w:szCs w:val="22"/>
        </w:rPr>
        <w:t xml:space="preserve">  </w:t>
      </w:r>
    </w:p>
    <w:p w:rsidR="008F1186" w:rsidRPr="00430CA9" w:rsidRDefault="008F1186" w:rsidP="008F1186">
      <w:pPr>
        <w:ind w:left="360"/>
        <w:rPr>
          <w:rFonts w:asciiTheme="minorHAnsi" w:hAnsiTheme="minorHAnsi"/>
          <w:i/>
          <w:sz w:val="22"/>
          <w:szCs w:val="22"/>
        </w:rPr>
      </w:pPr>
      <w:r w:rsidRPr="00430CA9">
        <w:rPr>
          <w:rFonts w:asciiTheme="minorHAnsi" w:hAnsiTheme="minorHAnsi"/>
          <w:i/>
          <w:sz w:val="22"/>
          <w:szCs w:val="22"/>
        </w:rPr>
        <w:t>Please note: Larger amounts of acreage proposed for restriction under the Covenant is more competitive in the review process.  It is Program policy that the entire farm (all land under the name of the applicant) must be placed under the Covenant.</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How many acres are you willing to place under Covenant? </w:t>
      </w:r>
      <w:proofErr w:type="gramStart"/>
      <w:r w:rsidRPr="00430CA9">
        <w:rPr>
          <w:rFonts w:asciiTheme="minorHAnsi" w:hAnsiTheme="minorHAnsi"/>
          <w:sz w:val="22"/>
          <w:szCs w:val="22"/>
        </w:rPr>
        <w:t>_______Acres.</w:t>
      </w:r>
      <w:proofErr w:type="gramEnd"/>
      <w:r w:rsidRPr="00430CA9">
        <w:rPr>
          <w:rFonts w:asciiTheme="minorHAnsi" w:hAnsiTheme="minorHAnsi"/>
          <w:sz w:val="22"/>
          <w:szCs w:val="22"/>
        </w:rPr>
        <w:t xml:space="preserve"> Copies of deeds for these acres are not needed for your response. Selected Responders shall have to provide a copy of their deed(s) to the Department during Phase I of the Program. For complex ownership situations, it may be the responsibility of the selected Responder and their legal representative to provide a description of the property. </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5.  How many acres of farmland do you rent, lease or use </w:t>
      </w:r>
      <w:r w:rsidRPr="00430CA9">
        <w:rPr>
          <w:rFonts w:asciiTheme="minorHAnsi" w:hAnsiTheme="minorHAnsi"/>
          <w:i/>
          <w:sz w:val="22"/>
          <w:szCs w:val="22"/>
        </w:rPr>
        <w:t>from</w:t>
      </w:r>
      <w:r w:rsidR="004A753F" w:rsidRPr="00430CA9">
        <w:rPr>
          <w:rFonts w:asciiTheme="minorHAnsi" w:hAnsiTheme="minorHAnsi"/>
          <w:sz w:val="22"/>
          <w:szCs w:val="22"/>
        </w:rPr>
        <w:t xml:space="preserve"> other people? </w:t>
      </w:r>
      <w:proofErr w:type="gramStart"/>
      <w:r w:rsidR="004A753F" w:rsidRPr="00430CA9">
        <w:rPr>
          <w:rFonts w:asciiTheme="minorHAnsi" w:hAnsiTheme="minorHAnsi"/>
          <w:sz w:val="22"/>
          <w:szCs w:val="22"/>
        </w:rPr>
        <w:t>_________</w:t>
      </w:r>
      <w:r w:rsidRPr="00430CA9">
        <w:rPr>
          <w:rFonts w:asciiTheme="minorHAnsi" w:hAnsiTheme="minorHAnsi"/>
          <w:sz w:val="22"/>
          <w:szCs w:val="22"/>
        </w:rPr>
        <w:t>Acres.</w:t>
      </w:r>
      <w:proofErr w:type="gramEnd"/>
      <w:r w:rsidRPr="00430CA9">
        <w:rPr>
          <w:rFonts w:asciiTheme="minorHAnsi" w:hAnsiTheme="minorHAnsi"/>
          <w:sz w:val="22"/>
          <w:szCs w:val="22"/>
        </w:rPr>
        <w:t xml:space="preserve">   </w:t>
      </w:r>
    </w:p>
    <w:p w:rsidR="008F1186" w:rsidRPr="00430CA9" w:rsidRDefault="008F1186" w:rsidP="008F1186">
      <w:pPr>
        <w:ind w:right="900"/>
        <w:rPr>
          <w:rFonts w:asciiTheme="minorHAnsi" w:hAnsiTheme="minorHAnsi"/>
          <w:sz w:val="22"/>
          <w:szCs w:val="22"/>
        </w:rPr>
      </w:pPr>
      <w:r w:rsidRPr="00430CA9">
        <w:rPr>
          <w:rFonts w:asciiTheme="minorHAnsi" w:hAnsiTheme="minorHAnsi"/>
          <w:sz w:val="22"/>
          <w:szCs w:val="22"/>
        </w:rPr>
        <w:t xml:space="preserve">      Do you rent land </w:t>
      </w:r>
      <w:r w:rsidRPr="00430CA9">
        <w:rPr>
          <w:rFonts w:asciiTheme="minorHAnsi" w:hAnsiTheme="minorHAnsi"/>
          <w:i/>
          <w:sz w:val="22"/>
          <w:szCs w:val="22"/>
        </w:rPr>
        <w:t>to</w:t>
      </w:r>
      <w:r w:rsidRPr="00430CA9">
        <w:rPr>
          <w:rFonts w:asciiTheme="minorHAnsi" w:hAnsiTheme="minorHAnsi"/>
          <w:sz w:val="22"/>
          <w:szCs w:val="22"/>
        </w:rPr>
        <w:t xml:space="preserve"> others? Yes _____ No ____</w:t>
      </w:r>
      <w:proofErr w:type="gramStart"/>
      <w:r w:rsidRPr="00430CA9">
        <w:rPr>
          <w:rFonts w:asciiTheme="minorHAnsi" w:hAnsiTheme="minorHAnsi"/>
          <w:sz w:val="22"/>
          <w:szCs w:val="22"/>
        </w:rPr>
        <w:t>_  If</w:t>
      </w:r>
      <w:proofErr w:type="gramEnd"/>
      <w:r w:rsidRPr="00430CA9">
        <w:rPr>
          <w:rFonts w:asciiTheme="minorHAnsi" w:hAnsiTheme="minorHAnsi"/>
          <w:sz w:val="22"/>
          <w:szCs w:val="22"/>
        </w:rPr>
        <w:t xml:space="preserve"> yes, indicate # of acres _______ and how the land is used _____________________________________________________________</w:t>
      </w:r>
    </w:p>
    <w:p w:rsidR="008F1186" w:rsidRPr="00430CA9" w:rsidRDefault="008F1186" w:rsidP="008F1186">
      <w:pPr>
        <w:rPr>
          <w:rFonts w:asciiTheme="minorHAnsi" w:hAnsiTheme="minorHAnsi"/>
          <w: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The Department needs details on the total acreage of the farm that will be placed under Covenant. Provide an approximate outline of your property on a (1) United States Geological Survey topographical map and (2) on an aerial photo. </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6. Please complete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350"/>
        <w:gridCol w:w="1350"/>
      </w:tblGrid>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LAND TYPE OR USAGE</w:t>
            </w:r>
          </w:p>
        </w:tc>
        <w:tc>
          <w:tcPr>
            <w:tcW w:w="135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Acres owned  </w:t>
            </w:r>
          </w:p>
        </w:tc>
        <w:tc>
          <w:tcPr>
            <w:tcW w:w="135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Acres  rented</w:t>
            </w:r>
          </w:p>
        </w:tc>
        <w:tc>
          <w:tcPr>
            <w:tcW w:w="135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TOTAL acreage </w:t>
            </w:r>
          </w:p>
        </w:tc>
      </w:tr>
      <w:tr w:rsidR="008F1186" w:rsidRPr="00430CA9" w:rsidTr="00DB0955">
        <w:trPr>
          <w:trHeight w:val="377"/>
        </w:trPr>
        <w:tc>
          <w:tcPr>
            <w:tcW w:w="5058" w:type="dxa"/>
          </w:tcPr>
          <w:p w:rsidR="008F1186" w:rsidRPr="00430CA9" w:rsidRDefault="008F1186" w:rsidP="00DB0955">
            <w:pPr>
              <w:pStyle w:val="Heading4"/>
              <w:rPr>
                <w:rFonts w:asciiTheme="minorHAnsi" w:hAnsiTheme="minorHAnsi"/>
                <w:b w:val="0"/>
                <w:sz w:val="22"/>
                <w:szCs w:val="22"/>
              </w:rPr>
            </w:pPr>
            <w:r w:rsidRPr="00430CA9">
              <w:rPr>
                <w:rFonts w:asciiTheme="minorHAnsi" w:hAnsiTheme="minorHAnsi"/>
                <w:b w:val="0"/>
                <w:sz w:val="22"/>
                <w:szCs w:val="22"/>
              </w:rPr>
              <w:t>Example: Tillable cropland</w:t>
            </w:r>
          </w:p>
        </w:tc>
        <w:tc>
          <w:tcPr>
            <w:tcW w:w="135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70</w:t>
            </w:r>
          </w:p>
        </w:tc>
        <w:tc>
          <w:tcPr>
            <w:tcW w:w="135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30</w:t>
            </w:r>
          </w:p>
        </w:tc>
        <w:tc>
          <w:tcPr>
            <w:tcW w:w="1350"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100</w:t>
            </w:r>
          </w:p>
        </w:tc>
      </w:tr>
      <w:tr w:rsidR="008F1186" w:rsidRPr="00430CA9" w:rsidTr="00DB0955">
        <w:trPr>
          <w:trHeight w:val="377"/>
        </w:trPr>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A. Tillable cropland</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B. Non-tillable cropland</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rPr>
          <w:trHeight w:val="116"/>
        </w:trPr>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C. Nursery – Orchard – Cranberry Bog</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D. Pasture</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E. Managed woodland</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F. Non-managed woodland</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G. Ponds, Wetlands</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H. Land occupied by farm buildings</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I. Land occupied by buildings or residences</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r w:rsidR="008F1186" w:rsidRPr="00430CA9" w:rsidTr="00DB0955">
        <w:tc>
          <w:tcPr>
            <w:tcW w:w="505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Totals</w:t>
            </w: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c>
          <w:tcPr>
            <w:tcW w:w="1350" w:type="dxa"/>
          </w:tcPr>
          <w:p w:rsidR="008F1186" w:rsidRPr="00430CA9" w:rsidRDefault="008F1186" w:rsidP="00DB0955">
            <w:pPr>
              <w:rPr>
                <w:rFonts w:asciiTheme="minorHAnsi" w:hAnsiTheme="minorHAnsi"/>
                <w:sz w:val="22"/>
                <w:szCs w:val="22"/>
              </w:rPr>
            </w:pPr>
          </w:p>
        </w:tc>
      </w:tr>
    </w:tbl>
    <w:p w:rsidR="008F1186" w:rsidRPr="00430CA9" w:rsidRDefault="008F1186" w:rsidP="008F1186">
      <w:pPr>
        <w:rPr>
          <w:rFonts w:asciiTheme="minorHAnsi" w:hAnsiTheme="minorHAnsi"/>
          <w:sz w:val="22"/>
          <w:szCs w:val="22"/>
        </w:rPr>
      </w:pPr>
    </w:p>
    <w:p w:rsidR="008F1186" w:rsidRPr="00430CA9" w:rsidRDefault="008F1186" w:rsidP="008F1186">
      <w:pPr>
        <w:pStyle w:val="BodyText2"/>
        <w:rPr>
          <w:rFonts w:asciiTheme="minorHAnsi" w:hAnsiTheme="minorHAnsi"/>
          <w:szCs w:val="22"/>
        </w:rPr>
      </w:pPr>
    </w:p>
    <w:p w:rsidR="008F1186" w:rsidRPr="00430CA9" w:rsidRDefault="008F1186" w:rsidP="008F1186">
      <w:pPr>
        <w:pStyle w:val="BodyText2"/>
        <w:jc w:val="left"/>
        <w:rPr>
          <w:rFonts w:asciiTheme="minorHAnsi" w:hAnsiTheme="minorHAnsi"/>
          <w:szCs w:val="22"/>
        </w:rPr>
      </w:pPr>
      <w:r w:rsidRPr="00430CA9">
        <w:rPr>
          <w:rFonts w:asciiTheme="minorHAnsi" w:hAnsiTheme="minorHAnsi"/>
          <w:szCs w:val="22"/>
        </w:rPr>
        <w:t>7. Is your land under Farmland (Chapter 61A) or Forest (Chapter 61) Assessment or Agricultural Preservation Restriction (APR)?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8F1186" w:rsidRPr="00430CA9" w:rsidTr="00DB0955">
        <w:tc>
          <w:tcPr>
            <w:tcW w:w="2952" w:type="dxa"/>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61A</w:t>
            </w:r>
          </w:p>
          <w:p w:rsidR="008F1186" w:rsidRPr="00430CA9" w:rsidRDefault="008F1186" w:rsidP="00DB0955">
            <w:pPr>
              <w:rPr>
                <w:rFonts w:asciiTheme="minorHAnsi" w:hAnsiTheme="minorHAnsi"/>
                <w:sz w:val="22"/>
                <w:szCs w:val="22"/>
              </w:rPr>
            </w:pPr>
            <w:r w:rsidRPr="00430CA9">
              <w:rPr>
                <w:rFonts w:asciiTheme="minorHAnsi" w:hAnsiTheme="minorHAnsi"/>
                <w:sz w:val="22"/>
                <w:szCs w:val="22"/>
              </w:rPr>
              <w:lastRenderedPageBreak/>
              <w:t xml:space="preserve">    Yes                      No</w:t>
            </w:r>
          </w:p>
        </w:tc>
        <w:tc>
          <w:tcPr>
            <w:tcW w:w="2952" w:type="dxa"/>
            <w:tcBorders>
              <w:right w:val="nil"/>
            </w:tcBorders>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lastRenderedPageBreak/>
              <w:t>61</w:t>
            </w:r>
          </w:p>
          <w:p w:rsidR="008F1186" w:rsidRPr="00430CA9" w:rsidRDefault="008F1186" w:rsidP="00DB0955">
            <w:pPr>
              <w:rPr>
                <w:rFonts w:asciiTheme="minorHAnsi" w:hAnsiTheme="minorHAnsi"/>
                <w:sz w:val="22"/>
                <w:szCs w:val="22"/>
              </w:rPr>
            </w:pPr>
            <w:r w:rsidRPr="00430CA9">
              <w:rPr>
                <w:rFonts w:asciiTheme="minorHAnsi" w:hAnsiTheme="minorHAnsi"/>
                <w:sz w:val="22"/>
                <w:szCs w:val="22"/>
              </w:rPr>
              <w:lastRenderedPageBreak/>
              <w:t xml:space="preserve">      Yes                      No</w:t>
            </w:r>
          </w:p>
        </w:tc>
        <w:tc>
          <w:tcPr>
            <w:tcW w:w="2952" w:type="dxa"/>
            <w:tcBorders>
              <w:top w:val="single" w:sz="4" w:space="0" w:color="auto"/>
              <w:left w:val="single" w:sz="4" w:space="0" w:color="auto"/>
              <w:bottom w:val="single" w:sz="4" w:space="0" w:color="auto"/>
              <w:right w:val="single" w:sz="4" w:space="0" w:color="auto"/>
            </w:tcBorders>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lastRenderedPageBreak/>
              <w:t>APR</w:t>
            </w:r>
          </w:p>
          <w:p w:rsidR="008F1186" w:rsidRPr="00430CA9" w:rsidRDefault="008F1186" w:rsidP="00DB0955">
            <w:pPr>
              <w:rPr>
                <w:rFonts w:asciiTheme="minorHAnsi" w:hAnsiTheme="minorHAnsi"/>
                <w:sz w:val="22"/>
                <w:szCs w:val="22"/>
              </w:rPr>
            </w:pPr>
            <w:r w:rsidRPr="00430CA9">
              <w:rPr>
                <w:rFonts w:asciiTheme="minorHAnsi" w:hAnsiTheme="minorHAnsi"/>
                <w:sz w:val="22"/>
                <w:szCs w:val="22"/>
              </w:rPr>
              <w:lastRenderedPageBreak/>
              <w:t xml:space="preserve">    Yes                        No</w:t>
            </w:r>
          </w:p>
        </w:tc>
      </w:tr>
      <w:tr w:rsidR="008F1186" w:rsidRPr="00430CA9" w:rsidTr="00DB0955">
        <w:tc>
          <w:tcPr>
            <w:tcW w:w="2952"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lastRenderedPageBreak/>
              <w:t># of acres</w:t>
            </w:r>
          </w:p>
        </w:tc>
        <w:tc>
          <w:tcPr>
            <w:tcW w:w="2952" w:type="dxa"/>
            <w:tcBorders>
              <w:right w:val="nil"/>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of acres</w:t>
            </w:r>
          </w:p>
        </w:tc>
        <w:tc>
          <w:tcPr>
            <w:tcW w:w="2952" w:type="dxa"/>
            <w:tcBorders>
              <w:top w:val="single" w:sz="4" w:space="0" w:color="auto"/>
              <w:left w:val="single" w:sz="4" w:space="0" w:color="auto"/>
              <w:bottom w:val="single" w:sz="4" w:space="0" w:color="auto"/>
              <w:right w:val="single" w:sz="4" w:space="0" w:color="auto"/>
            </w:tcBorders>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of acres</w:t>
            </w: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8. Excluding existing residences, approximately how many feet of road frontage does the farm property</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w:t>
      </w:r>
      <w:proofErr w:type="gramStart"/>
      <w:r w:rsidRPr="00430CA9">
        <w:rPr>
          <w:rFonts w:asciiTheme="minorHAnsi" w:hAnsiTheme="minorHAnsi"/>
          <w:sz w:val="22"/>
          <w:szCs w:val="22"/>
        </w:rPr>
        <w:t>have</w:t>
      </w:r>
      <w:proofErr w:type="gramEnd"/>
      <w:r w:rsidRPr="00430CA9">
        <w:rPr>
          <w:rFonts w:asciiTheme="minorHAnsi" w:hAnsiTheme="minorHAnsi"/>
          <w:sz w:val="22"/>
          <w:szCs w:val="22"/>
        </w:rPr>
        <w:t xml:space="preserve"> on a public way? _______________________  </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Is municipal sewer available at the farm property?  Yes _____ No 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If no, what is the likelihood that existing soils will support septic systems?  High ___ Medium ___ Low 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How would you describe recent development (new construction) in your immediate neighborhood?</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Heavy ____ Moderate ____ Light____  </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9. How many people earn full-time income(s) from the farm? ____</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Of these, how many are immediate family members? (</w:t>
      </w:r>
      <w:proofErr w:type="gramStart"/>
      <w:r w:rsidRPr="00430CA9">
        <w:rPr>
          <w:rFonts w:asciiTheme="minorHAnsi" w:hAnsiTheme="minorHAnsi"/>
          <w:sz w:val="22"/>
          <w:szCs w:val="22"/>
        </w:rPr>
        <w:t>children</w:t>
      </w:r>
      <w:proofErr w:type="gramEnd"/>
      <w:r w:rsidRPr="00430CA9">
        <w:rPr>
          <w:rFonts w:asciiTheme="minorHAnsi" w:hAnsiTheme="minorHAnsi"/>
          <w:sz w:val="22"/>
          <w:szCs w:val="22"/>
        </w:rPr>
        <w:t>, spouses, siblings) ______</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How many people are employed part time? ____ </w:t>
      </w:r>
      <w:proofErr w:type="gramStart"/>
      <w:r w:rsidRPr="00430CA9">
        <w:rPr>
          <w:rFonts w:asciiTheme="minorHAnsi" w:hAnsiTheme="minorHAnsi"/>
          <w:sz w:val="22"/>
          <w:szCs w:val="22"/>
        </w:rPr>
        <w:t>Of</w:t>
      </w:r>
      <w:proofErr w:type="gramEnd"/>
      <w:r w:rsidRPr="00430CA9">
        <w:rPr>
          <w:rFonts w:asciiTheme="minorHAnsi" w:hAnsiTheme="minorHAnsi"/>
          <w:sz w:val="22"/>
          <w:szCs w:val="22"/>
        </w:rPr>
        <w:t xml:space="preserve"> these, how many are immediate family? _____</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Who are the current managers on the farm and what are their roles?  ________________________________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_______________________________________________________________________________________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_______________________________________________________________________________________</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Who are the managers expected to be on the farm at the conclusion of the covenant term?  ______________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_______________________________________________________________________________________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_______________________________________________________________________________________</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10. How high would you rate the importance of an environmental assessment at your farm? </w:t>
      </w:r>
      <w:r w:rsidRPr="00430CA9">
        <w:rPr>
          <w:rFonts w:asciiTheme="minorHAnsi" w:hAnsiTheme="minorHAnsi"/>
          <w:sz w:val="22"/>
          <w:szCs w:val="22"/>
        </w:rPr>
        <w:tab/>
      </w:r>
      <w:r w:rsidRPr="00430CA9">
        <w:rPr>
          <w:rFonts w:asciiTheme="minorHAnsi" w:hAnsiTheme="minorHAnsi"/>
          <w:sz w:val="22"/>
          <w:szCs w:val="22"/>
        </w:rPr>
        <w:tab/>
        <w:t xml:space="preserve"> </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High _____ Moderate _____ Low _____            Check any of the following issues that apply.</w:t>
      </w:r>
    </w:p>
    <w:p w:rsidR="008F1186" w:rsidRPr="00430CA9" w:rsidRDefault="008F1186" w:rsidP="008F1186">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F1186" w:rsidRPr="00430CA9" w:rsidTr="00DB0955">
        <w:trPr>
          <w:trHeight w:val="341"/>
        </w:trPr>
        <w:tc>
          <w:tcPr>
            <w:tcW w:w="4428" w:type="dxa"/>
          </w:tcPr>
          <w:p w:rsidR="008F1186" w:rsidRPr="00430CA9" w:rsidRDefault="008F1186" w:rsidP="00DB0955">
            <w:pPr>
              <w:pStyle w:val="Footer"/>
              <w:tabs>
                <w:tab w:val="clear" w:pos="4320"/>
                <w:tab w:val="clear" w:pos="8640"/>
              </w:tabs>
              <w:rPr>
                <w:rFonts w:asciiTheme="minorHAnsi" w:hAnsiTheme="minorHAnsi"/>
                <w:sz w:val="22"/>
                <w:szCs w:val="22"/>
              </w:rPr>
            </w:pPr>
            <w:r w:rsidRPr="00430CA9">
              <w:rPr>
                <w:rFonts w:asciiTheme="minorHAnsi" w:hAnsiTheme="minorHAnsi"/>
                <w:sz w:val="22"/>
                <w:szCs w:val="22"/>
              </w:rPr>
              <w:t>Erosion &amp; sediment control</w:t>
            </w:r>
          </w:p>
        </w:tc>
        <w:tc>
          <w:tcPr>
            <w:tcW w:w="442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Water Management (wells, rivers)</w:t>
            </w:r>
          </w:p>
        </w:tc>
      </w:tr>
      <w:tr w:rsidR="008F1186" w:rsidRPr="00430CA9" w:rsidTr="00DB0955">
        <w:trPr>
          <w:trHeight w:val="359"/>
        </w:trPr>
        <w:tc>
          <w:tcPr>
            <w:tcW w:w="442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Nutrient &amp; manure management</w:t>
            </w:r>
          </w:p>
        </w:tc>
        <w:tc>
          <w:tcPr>
            <w:tcW w:w="442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Pesticide management</w:t>
            </w:r>
          </w:p>
        </w:tc>
      </w:tr>
      <w:tr w:rsidR="008F1186" w:rsidRPr="00430CA9" w:rsidTr="00DB0955">
        <w:trPr>
          <w:trHeight w:val="341"/>
        </w:trPr>
        <w:tc>
          <w:tcPr>
            <w:tcW w:w="442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Facility wastewater and runoff control</w:t>
            </w:r>
          </w:p>
        </w:tc>
        <w:tc>
          <w:tcPr>
            <w:tcW w:w="442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Other (describe)</w:t>
            </w:r>
          </w:p>
        </w:tc>
      </w:tr>
    </w:tbl>
    <w:p w:rsidR="008F1186" w:rsidRPr="00430CA9" w:rsidRDefault="008F1186" w:rsidP="008F1186">
      <w:pPr>
        <w:rPr>
          <w:rFonts w:asciiTheme="minorHAnsi" w:hAnsiTheme="minorHAnsi"/>
          <w:sz w:val="22"/>
          <w:szCs w:val="22"/>
        </w:rPr>
      </w:pPr>
    </w:p>
    <w:p w:rsidR="008F1186" w:rsidRPr="00430CA9" w:rsidRDefault="008F1186" w:rsidP="008F1186">
      <w:pPr>
        <w:ind w:right="900"/>
        <w:rPr>
          <w:rFonts w:asciiTheme="minorHAnsi" w:hAnsiTheme="minorHAnsi"/>
          <w:sz w:val="22"/>
          <w:szCs w:val="22"/>
        </w:rPr>
      </w:pPr>
      <w:r w:rsidRPr="00430CA9">
        <w:rPr>
          <w:rFonts w:asciiTheme="minorHAnsi" w:hAnsiTheme="minorHAnsi"/>
          <w:sz w:val="22"/>
          <w:szCs w:val="22"/>
        </w:rPr>
        <w:t>How many feet of frontage does your farm have along a river, pond, or lake? _________________</w:t>
      </w:r>
    </w:p>
    <w:p w:rsidR="008F1186" w:rsidRPr="00430CA9" w:rsidRDefault="008F1186" w:rsidP="008F1186">
      <w:pPr>
        <w:ind w:right="900"/>
        <w:rPr>
          <w:rFonts w:asciiTheme="minorHAnsi" w:hAnsiTheme="minorHAnsi"/>
          <w:sz w:val="22"/>
          <w:szCs w:val="22"/>
        </w:rPr>
      </w:pPr>
      <w:r w:rsidRPr="00430CA9">
        <w:rPr>
          <w:rFonts w:asciiTheme="minorHAnsi" w:hAnsiTheme="minorHAnsi"/>
          <w:sz w:val="22"/>
          <w:szCs w:val="22"/>
        </w:rPr>
        <w:t>_______________________________________________________________________________</w:t>
      </w:r>
    </w:p>
    <w:p w:rsidR="008F1186" w:rsidRPr="00430CA9" w:rsidRDefault="008F1186" w:rsidP="008F1186">
      <w:pPr>
        <w:ind w:right="900"/>
        <w:rPr>
          <w:rFonts w:asciiTheme="minorHAnsi" w:hAnsiTheme="minorHAnsi"/>
          <w:i/>
          <w:sz w:val="22"/>
          <w:szCs w:val="22"/>
        </w:rPr>
      </w:pPr>
    </w:p>
    <w:p w:rsidR="008F1186" w:rsidRPr="00430CA9" w:rsidRDefault="008F1186" w:rsidP="008F1186">
      <w:pPr>
        <w:ind w:right="900"/>
        <w:rPr>
          <w:rFonts w:asciiTheme="minorHAnsi" w:hAnsiTheme="minorHAnsi"/>
          <w:i/>
          <w:sz w:val="22"/>
          <w:szCs w:val="22"/>
        </w:rPr>
      </w:pPr>
      <w:r w:rsidRPr="00430CA9">
        <w:rPr>
          <w:rFonts w:asciiTheme="minorHAnsi" w:hAnsiTheme="minorHAnsi"/>
          <w:i/>
          <w:sz w:val="22"/>
          <w:szCs w:val="22"/>
        </w:rPr>
        <w:t>All landowners of record and those who will receive the grant award must sign this application.</w:t>
      </w:r>
      <w:r w:rsidRPr="00430CA9">
        <w:rPr>
          <w:rFonts w:asciiTheme="minorHAnsi" w:hAnsiTheme="minorHAnsi"/>
          <w:sz w:val="22"/>
          <w:szCs w:val="22"/>
        </w:rPr>
        <w:t xml:space="preserve"> S</w:t>
      </w:r>
      <w:r w:rsidRPr="00430CA9">
        <w:rPr>
          <w:rFonts w:asciiTheme="minorHAnsi" w:hAnsiTheme="minorHAnsi"/>
          <w:i/>
          <w:sz w:val="22"/>
          <w:szCs w:val="22"/>
        </w:rPr>
        <w:t xml:space="preserve">ubstitutes or signatures initialed by another person shall not be accepted.  Applicants who are not owners of the land to be restricted must have all owners sign this Section II – </w:t>
      </w:r>
      <w:proofErr w:type="gramStart"/>
      <w:r w:rsidRPr="00430CA9">
        <w:rPr>
          <w:rFonts w:asciiTheme="minorHAnsi" w:hAnsiTheme="minorHAnsi"/>
          <w:i/>
          <w:sz w:val="22"/>
          <w:szCs w:val="22"/>
        </w:rPr>
        <w:t>Application,</w:t>
      </w:r>
      <w:proofErr w:type="gramEnd"/>
      <w:r w:rsidRPr="00430CA9">
        <w:rPr>
          <w:rFonts w:asciiTheme="minorHAnsi" w:hAnsiTheme="minorHAnsi"/>
          <w:i/>
          <w:sz w:val="22"/>
          <w:szCs w:val="22"/>
        </w:rPr>
        <w:t xml:space="preserve"> otherwise the Department will not process it.</w:t>
      </w:r>
    </w:p>
    <w:p w:rsidR="008F1186" w:rsidRPr="00430CA9" w:rsidRDefault="008F1186" w:rsidP="008F1186">
      <w:pPr>
        <w:rPr>
          <w:rFonts w:asciiTheme="minorHAnsi" w:hAnsiTheme="minorHAnsi"/>
          <w:i/>
          <w:sz w:val="22"/>
          <w:szCs w:val="22"/>
        </w:rPr>
      </w:pPr>
    </w:p>
    <w:p w:rsidR="008F1186" w:rsidRPr="00430CA9" w:rsidRDefault="008F1186" w:rsidP="008F1186">
      <w:pPr>
        <w:rPr>
          <w:rFonts w:asciiTheme="minorHAnsi" w:hAnsiTheme="minorHAnsi"/>
          <w:i/>
          <w:sz w:val="22"/>
          <w:szCs w:val="22"/>
        </w:rPr>
      </w:pPr>
    </w:p>
    <w:p w:rsidR="008F1186" w:rsidRPr="00430CA9" w:rsidRDefault="008F1186" w:rsidP="008F1186">
      <w:pPr>
        <w:pStyle w:val="Footer"/>
        <w:tabs>
          <w:tab w:val="clear" w:pos="4320"/>
          <w:tab w:val="clear" w:pos="8640"/>
        </w:tabs>
        <w:rPr>
          <w:rFonts w:asciiTheme="minorHAnsi" w:hAnsiTheme="minorHAnsi"/>
          <w:sz w:val="22"/>
          <w:szCs w:val="22"/>
        </w:rPr>
      </w:pPr>
      <w:r w:rsidRPr="00430CA9">
        <w:rPr>
          <w:rFonts w:asciiTheme="minorHAnsi" w:hAnsiTheme="minorHAnsi"/>
          <w:sz w:val="22"/>
          <w:szCs w:val="22"/>
        </w:rPr>
        <w:t>________________________________________</w:t>
      </w:r>
      <w:r w:rsidRPr="00430CA9">
        <w:rPr>
          <w:rFonts w:asciiTheme="minorHAnsi" w:hAnsiTheme="minorHAnsi"/>
          <w:sz w:val="22"/>
          <w:szCs w:val="22"/>
        </w:rPr>
        <w:tab/>
        <w:t>Date ________________________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ab/>
        <w:t>Signature</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________________________________________</w:t>
      </w:r>
      <w:r w:rsidRPr="00430CA9">
        <w:rPr>
          <w:rFonts w:asciiTheme="minorHAnsi" w:hAnsiTheme="minorHAnsi"/>
          <w:sz w:val="22"/>
          <w:szCs w:val="22"/>
        </w:rPr>
        <w:tab/>
        <w:t>Date ________________________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ab/>
        <w:t>Signature</w:t>
      </w:r>
    </w:p>
    <w:p w:rsidR="008F1186" w:rsidRPr="00430CA9" w:rsidRDefault="008F1186" w:rsidP="008F1186">
      <w:pPr>
        <w:pStyle w:val="Title"/>
        <w:ind w:left="-720" w:right="-806"/>
        <w:rPr>
          <w:rFonts w:asciiTheme="minorHAnsi" w:hAnsiTheme="minorHAnsi"/>
          <w:b w:val="0"/>
          <w:sz w:val="22"/>
          <w:szCs w:val="22"/>
        </w:rPr>
      </w:pPr>
    </w:p>
    <w:p w:rsidR="008F1186" w:rsidRPr="00430CA9" w:rsidRDefault="008F1186" w:rsidP="008F1186">
      <w:pPr>
        <w:pStyle w:val="Title"/>
        <w:ind w:right="-806"/>
        <w:jc w:val="left"/>
        <w:rPr>
          <w:rFonts w:asciiTheme="minorHAnsi" w:hAnsiTheme="minorHAnsi"/>
          <w:b w:val="0"/>
          <w:bCs w:val="0"/>
          <w:sz w:val="22"/>
          <w:szCs w:val="22"/>
        </w:rPr>
      </w:pPr>
      <w:r w:rsidRPr="00430CA9">
        <w:rPr>
          <w:rFonts w:asciiTheme="minorHAnsi" w:hAnsiTheme="minorHAnsi"/>
          <w:b w:val="0"/>
          <w:sz w:val="22"/>
          <w:szCs w:val="22"/>
        </w:rPr>
        <w:t xml:space="preserve">________________________________________       </w:t>
      </w:r>
      <w:r w:rsidRPr="00430CA9">
        <w:rPr>
          <w:rFonts w:asciiTheme="minorHAnsi" w:hAnsiTheme="minorHAnsi"/>
          <w:b w:val="0"/>
          <w:sz w:val="22"/>
          <w:szCs w:val="22"/>
        </w:rPr>
        <w:tab/>
        <w:t>Date ________________________</w:t>
      </w:r>
    </w:p>
    <w:p w:rsidR="008F1186" w:rsidRPr="00430CA9" w:rsidRDefault="008F1186" w:rsidP="008F1186">
      <w:pPr>
        <w:pStyle w:val="Title"/>
        <w:ind w:right="-806"/>
        <w:jc w:val="left"/>
        <w:rPr>
          <w:rFonts w:asciiTheme="minorHAnsi" w:hAnsiTheme="minorHAnsi"/>
          <w:b w:val="0"/>
          <w:bCs w:val="0"/>
          <w:sz w:val="22"/>
          <w:szCs w:val="22"/>
        </w:rPr>
        <w:sectPr w:rsidR="008F1186" w:rsidRPr="00430CA9" w:rsidSect="008F1186">
          <w:footerReference w:type="even" r:id="rId19"/>
          <w:footerReference w:type="default" r:id="rId20"/>
          <w:pgSz w:w="12240" w:h="15840"/>
          <w:pgMar w:top="1080" w:right="900" w:bottom="1080" w:left="1080" w:header="0" w:footer="288" w:gutter="0"/>
          <w:cols w:space="720"/>
          <w:noEndnote/>
          <w:docGrid w:linePitch="326"/>
        </w:sectPr>
      </w:pPr>
      <w:r w:rsidRPr="00430CA9">
        <w:rPr>
          <w:rFonts w:asciiTheme="minorHAnsi" w:hAnsiTheme="minorHAnsi"/>
          <w:b w:val="0"/>
          <w:sz w:val="22"/>
          <w:szCs w:val="22"/>
        </w:rPr>
        <w:t xml:space="preserve">          Signature</w:t>
      </w:r>
    </w:p>
    <w:p w:rsidR="008F1186" w:rsidRPr="00430CA9" w:rsidRDefault="008C13E9" w:rsidP="008F1186">
      <w:pPr>
        <w:pStyle w:val="Title"/>
        <w:ind w:right="-806"/>
        <w:rPr>
          <w:rFonts w:asciiTheme="minorHAnsi" w:hAnsiTheme="minorHAnsi"/>
          <w:b w:val="0"/>
          <w:sz w:val="22"/>
          <w:szCs w:val="22"/>
        </w:rPr>
      </w:pPr>
      <w:r w:rsidRPr="00430CA9">
        <w:rPr>
          <w:rFonts w:asciiTheme="minorHAnsi" w:hAnsiTheme="minorHAnsi"/>
          <w:b w:val="0"/>
          <w:sz w:val="22"/>
          <w:szCs w:val="22"/>
        </w:rPr>
        <w:lastRenderedPageBreak/>
        <w:t>Request for Response AGR</w:t>
      </w:r>
      <w:r w:rsidR="00430CA9">
        <w:rPr>
          <w:rFonts w:asciiTheme="minorHAnsi" w:hAnsiTheme="minorHAnsi"/>
          <w:b w:val="0"/>
          <w:sz w:val="22"/>
          <w:szCs w:val="22"/>
        </w:rPr>
        <w:t>-</w:t>
      </w:r>
      <w:r w:rsidR="008F1186" w:rsidRPr="00430CA9">
        <w:rPr>
          <w:rFonts w:asciiTheme="minorHAnsi" w:hAnsiTheme="minorHAnsi"/>
          <w:b w:val="0"/>
          <w:sz w:val="22"/>
          <w:szCs w:val="22"/>
        </w:rPr>
        <w:t>FVEP</w:t>
      </w:r>
      <w:r w:rsidR="00430CA9">
        <w:rPr>
          <w:rFonts w:asciiTheme="minorHAnsi" w:hAnsiTheme="minorHAnsi"/>
          <w:b w:val="0"/>
          <w:sz w:val="22"/>
          <w:szCs w:val="22"/>
        </w:rPr>
        <w:t>-</w:t>
      </w:r>
      <w:r w:rsidR="008F1186" w:rsidRPr="00430CA9">
        <w:rPr>
          <w:rFonts w:asciiTheme="minorHAnsi" w:hAnsiTheme="minorHAnsi"/>
          <w:b w:val="0"/>
          <w:sz w:val="22"/>
          <w:szCs w:val="22"/>
        </w:rPr>
        <w:t>1</w:t>
      </w:r>
      <w:r w:rsidR="00491C03" w:rsidRPr="00430CA9">
        <w:rPr>
          <w:rFonts w:asciiTheme="minorHAnsi" w:hAnsiTheme="minorHAnsi"/>
          <w:b w:val="0"/>
          <w:sz w:val="22"/>
          <w:szCs w:val="22"/>
        </w:rPr>
        <w:t>9</w:t>
      </w:r>
    </w:p>
    <w:p w:rsidR="008F1186" w:rsidRPr="0019095D" w:rsidRDefault="008F1186" w:rsidP="008F1186">
      <w:pPr>
        <w:pStyle w:val="Title"/>
        <w:ind w:left="-720" w:right="-806"/>
        <w:rPr>
          <w:rFonts w:asciiTheme="minorHAnsi" w:hAnsiTheme="minorHAnsi"/>
          <w:sz w:val="22"/>
          <w:szCs w:val="22"/>
        </w:rPr>
      </w:pPr>
      <w:r w:rsidRPr="0019095D">
        <w:rPr>
          <w:rFonts w:asciiTheme="minorHAnsi" w:hAnsiTheme="minorHAnsi"/>
          <w:sz w:val="22"/>
          <w:szCs w:val="22"/>
        </w:rPr>
        <w:t>MASSACHUSETTS DEPARTMENT OF AGRICULTURAL RESOURCES</w:t>
      </w:r>
    </w:p>
    <w:p w:rsidR="008F1186" w:rsidRPr="0019095D" w:rsidRDefault="008F1186" w:rsidP="008F1186">
      <w:pPr>
        <w:jc w:val="center"/>
        <w:rPr>
          <w:rFonts w:asciiTheme="minorHAnsi" w:hAnsiTheme="minorHAnsi"/>
          <w:bCs/>
          <w:sz w:val="22"/>
          <w:szCs w:val="22"/>
          <w:u w:val="single"/>
        </w:rPr>
      </w:pPr>
      <w:r w:rsidRPr="0019095D">
        <w:rPr>
          <w:rFonts w:asciiTheme="minorHAnsi" w:hAnsiTheme="minorHAnsi"/>
          <w:bCs/>
          <w:sz w:val="22"/>
          <w:szCs w:val="22"/>
          <w:u w:val="single"/>
        </w:rPr>
        <w:t>Farm Viability Enhancement Program</w:t>
      </w:r>
    </w:p>
    <w:p w:rsidR="008F1186" w:rsidRPr="00430CA9" w:rsidRDefault="008F1186" w:rsidP="008F1186">
      <w:pPr>
        <w:jc w:val="center"/>
        <w:rPr>
          <w:rFonts w:asciiTheme="minorHAnsi" w:hAnsiTheme="minorHAnsi"/>
          <w:bCs/>
          <w:sz w:val="22"/>
          <w:szCs w:val="22"/>
        </w:rPr>
      </w:pPr>
    </w:p>
    <w:p w:rsidR="008F1186" w:rsidRPr="00430CA9" w:rsidRDefault="008F1186" w:rsidP="008F1186">
      <w:pPr>
        <w:pStyle w:val="Heading2"/>
        <w:rPr>
          <w:rFonts w:asciiTheme="minorHAnsi" w:hAnsiTheme="minorHAnsi"/>
          <w:b w:val="0"/>
          <w:sz w:val="22"/>
          <w:szCs w:val="22"/>
        </w:rPr>
      </w:pPr>
      <w:r w:rsidRPr="00430CA9">
        <w:rPr>
          <w:rFonts w:asciiTheme="minorHAnsi" w:hAnsiTheme="minorHAnsi"/>
          <w:b w:val="0"/>
          <w:sz w:val="22"/>
          <w:szCs w:val="22"/>
        </w:rPr>
        <w:t>SECTION III - FINANCIAL STATEMENT</w:t>
      </w:r>
    </w:p>
    <w:p w:rsidR="008F1186" w:rsidRPr="00430CA9" w:rsidRDefault="008F1186" w:rsidP="008F1186">
      <w:pPr>
        <w:rPr>
          <w:rFonts w:asciiTheme="minorHAnsi" w:hAnsiTheme="minorHAnsi"/>
          <w:sz w:val="22"/>
          <w:szCs w:val="22"/>
        </w:rPr>
      </w:pPr>
    </w:p>
    <w:p w:rsidR="008F1186" w:rsidRPr="00430CA9" w:rsidRDefault="008F1186" w:rsidP="008F1186">
      <w:pPr>
        <w:ind w:left="270"/>
        <w:rPr>
          <w:rFonts w:asciiTheme="minorHAnsi" w:hAnsiTheme="minorHAnsi"/>
          <w:sz w:val="22"/>
          <w:szCs w:val="22"/>
          <w:u w:val="single"/>
        </w:rPr>
      </w:pPr>
      <w:r w:rsidRPr="00430CA9">
        <w:rPr>
          <w:rFonts w:asciiTheme="minorHAnsi" w:hAnsiTheme="minorHAnsi"/>
          <w:i/>
          <w:sz w:val="22"/>
          <w:szCs w:val="22"/>
        </w:rPr>
        <w:t>It is important that you read Section I entitled Program Description before completing this Financial Statement.  Key information is contained there. In the Financial Statement below, special instructions are in bold and Italics.  Please read carefully. This section must be completed by the farm operator(s).</w:t>
      </w:r>
      <w:r w:rsidRPr="00430CA9">
        <w:rPr>
          <w:rFonts w:asciiTheme="minorHAnsi" w:hAnsiTheme="minorHAnsi"/>
          <w:i/>
          <w:sz w:val="22"/>
          <w:szCs w:val="22"/>
          <w:u w:val="single"/>
        </w:rPr>
        <w:t xml:space="preserve"> ALL QUESTIONS MUST BE ANSWERED.</w:t>
      </w:r>
    </w:p>
    <w:p w:rsidR="008F1186" w:rsidRPr="00430CA9" w:rsidRDefault="008F1186" w:rsidP="008F1186">
      <w:pPr>
        <w:rPr>
          <w:rFonts w:asciiTheme="minorHAnsi" w:hAnsiTheme="minorHAnsi"/>
          <w:sz w:val="22"/>
          <w:szCs w:val="22"/>
        </w:rPr>
      </w:pPr>
    </w:p>
    <w:p w:rsidR="008F1186" w:rsidRPr="00430CA9" w:rsidRDefault="008F1186" w:rsidP="008F1186">
      <w:pPr>
        <w:widowControl/>
        <w:numPr>
          <w:ilvl w:val="0"/>
          <w:numId w:val="16"/>
        </w:numPr>
        <w:tabs>
          <w:tab w:val="clear" w:pos="405"/>
          <w:tab w:val="num" w:pos="360"/>
        </w:tabs>
        <w:ind w:left="270"/>
        <w:rPr>
          <w:rFonts w:asciiTheme="minorHAnsi" w:hAnsiTheme="minorHAnsi"/>
          <w:sz w:val="22"/>
          <w:szCs w:val="22"/>
        </w:rPr>
      </w:pPr>
      <w:r w:rsidRPr="00430CA9">
        <w:rPr>
          <w:rFonts w:asciiTheme="minorHAnsi" w:hAnsiTheme="minorHAnsi"/>
          <w:sz w:val="22"/>
          <w:szCs w:val="22"/>
        </w:rPr>
        <w:t xml:space="preserve">List any and all liens or encumbrances, and the amounts, on the farm as described in the Application – </w:t>
      </w:r>
    </w:p>
    <w:p w:rsidR="008F1186" w:rsidRPr="00430CA9" w:rsidRDefault="008F1186" w:rsidP="008F1186">
      <w:pPr>
        <w:ind w:left="450" w:hanging="90"/>
        <w:rPr>
          <w:rFonts w:asciiTheme="minorHAnsi" w:hAnsiTheme="minorHAnsi"/>
          <w:sz w:val="22"/>
          <w:szCs w:val="22"/>
        </w:rPr>
      </w:pPr>
      <w:r w:rsidRPr="00430CA9">
        <w:rPr>
          <w:rFonts w:asciiTheme="minorHAnsi" w:hAnsiTheme="minorHAnsi"/>
          <w:sz w:val="22"/>
          <w:szCs w:val="22"/>
        </w:rPr>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556"/>
      </w:tblGrid>
      <w:tr w:rsidR="008F1186" w:rsidRPr="00430CA9" w:rsidTr="00DB0955">
        <w:tc>
          <w:tcPr>
            <w:tcW w:w="7308" w:type="dxa"/>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Encumbrance(s) (to whom is the money owed)</w:t>
            </w:r>
          </w:p>
        </w:tc>
        <w:tc>
          <w:tcPr>
            <w:tcW w:w="2556" w:type="dxa"/>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Amount owed</w:t>
            </w:r>
          </w:p>
        </w:tc>
      </w:tr>
      <w:tr w:rsidR="008F1186" w:rsidRPr="00430CA9" w:rsidTr="00DB0955">
        <w:tc>
          <w:tcPr>
            <w:tcW w:w="7308" w:type="dxa"/>
          </w:tcPr>
          <w:p w:rsidR="008F1186" w:rsidRPr="00430CA9" w:rsidRDefault="008F1186" w:rsidP="00DB0955">
            <w:pPr>
              <w:ind w:left="270"/>
              <w:rPr>
                <w:rFonts w:asciiTheme="minorHAnsi" w:hAnsiTheme="minorHAnsi"/>
                <w:sz w:val="22"/>
                <w:szCs w:val="22"/>
              </w:rPr>
            </w:pPr>
          </w:p>
        </w:tc>
        <w:tc>
          <w:tcPr>
            <w:tcW w:w="2556" w:type="dxa"/>
          </w:tcPr>
          <w:p w:rsidR="008F1186" w:rsidRPr="00430CA9" w:rsidRDefault="008F1186" w:rsidP="00DB0955">
            <w:pPr>
              <w:ind w:left="270"/>
              <w:rPr>
                <w:rFonts w:asciiTheme="minorHAnsi" w:hAnsiTheme="minorHAnsi"/>
                <w:sz w:val="22"/>
                <w:szCs w:val="22"/>
              </w:rPr>
            </w:pPr>
          </w:p>
        </w:tc>
      </w:tr>
      <w:tr w:rsidR="008F1186" w:rsidRPr="00430CA9" w:rsidTr="00DB0955">
        <w:tc>
          <w:tcPr>
            <w:tcW w:w="7308" w:type="dxa"/>
          </w:tcPr>
          <w:p w:rsidR="008F1186" w:rsidRPr="00430CA9" w:rsidRDefault="008F1186" w:rsidP="00DB0955">
            <w:pPr>
              <w:ind w:left="270"/>
              <w:rPr>
                <w:rFonts w:asciiTheme="minorHAnsi" w:hAnsiTheme="minorHAnsi"/>
                <w:sz w:val="22"/>
                <w:szCs w:val="22"/>
              </w:rPr>
            </w:pPr>
          </w:p>
        </w:tc>
        <w:tc>
          <w:tcPr>
            <w:tcW w:w="2556" w:type="dxa"/>
          </w:tcPr>
          <w:p w:rsidR="008F1186" w:rsidRPr="00430CA9" w:rsidRDefault="008F1186" w:rsidP="00DB0955">
            <w:pPr>
              <w:ind w:left="270"/>
              <w:rPr>
                <w:rFonts w:asciiTheme="minorHAnsi" w:hAnsiTheme="minorHAnsi"/>
                <w:sz w:val="22"/>
                <w:szCs w:val="22"/>
              </w:rPr>
            </w:pPr>
          </w:p>
        </w:tc>
      </w:tr>
      <w:tr w:rsidR="008F1186" w:rsidRPr="00430CA9" w:rsidTr="00DB0955">
        <w:tc>
          <w:tcPr>
            <w:tcW w:w="7308" w:type="dxa"/>
          </w:tcPr>
          <w:p w:rsidR="008F1186" w:rsidRPr="00430CA9" w:rsidRDefault="008F1186" w:rsidP="00DB0955">
            <w:pPr>
              <w:ind w:left="270"/>
              <w:rPr>
                <w:rFonts w:asciiTheme="minorHAnsi" w:hAnsiTheme="minorHAnsi"/>
                <w:sz w:val="22"/>
                <w:szCs w:val="22"/>
              </w:rPr>
            </w:pPr>
          </w:p>
        </w:tc>
        <w:tc>
          <w:tcPr>
            <w:tcW w:w="2556" w:type="dxa"/>
          </w:tcPr>
          <w:p w:rsidR="008F1186" w:rsidRPr="00430CA9" w:rsidRDefault="008F1186" w:rsidP="00DB0955">
            <w:pPr>
              <w:ind w:left="270"/>
              <w:rPr>
                <w:rFonts w:asciiTheme="minorHAnsi" w:hAnsiTheme="minorHAnsi"/>
                <w:sz w:val="22"/>
                <w:szCs w:val="22"/>
              </w:rPr>
            </w:pPr>
          </w:p>
        </w:tc>
      </w:tr>
    </w:tbl>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Do any of these include a lien on your residence, or a mortgage on the property including your home?</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______ Yes   ______ No                     _____ Check here if there is no debt associated with the farm.</w:t>
      </w:r>
    </w:p>
    <w:p w:rsidR="008F1186" w:rsidRPr="00430CA9" w:rsidRDefault="008F1186" w:rsidP="008F1186">
      <w:pPr>
        <w:ind w:left="270"/>
        <w:rPr>
          <w:rFonts w:asciiTheme="minorHAnsi" w:hAnsiTheme="minorHAnsi"/>
          <w:sz w:val="22"/>
          <w:szCs w:val="22"/>
        </w:rPr>
      </w:pPr>
    </w:p>
    <w:p w:rsidR="008F1186" w:rsidRPr="00430CA9" w:rsidRDefault="008F1186" w:rsidP="008F1186">
      <w:pPr>
        <w:widowControl/>
        <w:numPr>
          <w:ilvl w:val="0"/>
          <w:numId w:val="16"/>
        </w:numPr>
        <w:ind w:left="270"/>
        <w:rPr>
          <w:rFonts w:asciiTheme="minorHAnsi" w:hAnsiTheme="minorHAnsi"/>
          <w:sz w:val="22"/>
          <w:szCs w:val="22"/>
        </w:rPr>
      </w:pPr>
      <w:r w:rsidRPr="00430CA9">
        <w:rPr>
          <w:rFonts w:asciiTheme="minorHAnsi" w:hAnsiTheme="minorHAnsi"/>
          <w:sz w:val="22"/>
          <w:szCs w:val="22"/>
        </w:rPr>
        <w:t>To complete this section, applicants should use their</w:t>
      </w:r>
      <w:r w:rsidR="00491C03" w:rsidRPr="00430CA9">
        <w:rPr>
          <w:rFonts w:asciiTheme="minorHAnsi" w:hAnsiTheme="minorHAnsi"/>
          <w:sz w:val="22"/>
          <w:szCs w:val="22"/>
        </w:rPr>
        <w:t xml:space="preserve"> 2015, 2016 and 2017</w:t>
      </w:r>
      <w:r w:rsidRPr="00430CA9">
        <w:rPr>
          <w:rFonts w:asciiTheme="minorHAnsi" w:hAnsiTheme="minorHAnsi"/>
          <w:sz w:val="22"/>
          <w:szCs w:val="22"/>
        </w:rPr>
        <w:t xml:space="preserve"> Schedules F or 1120S or 1120C tax forms. Copies of these records are not required by the Department at this time, but will need to be presented to representatives of the Department during Phase I of the Program. </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Please complete the foll</w:t>
      </w:r>
      <w:r w:rsidR="00491C03" w:rsidRPr="00430CA9">
        <w:rPr>
          <w:rFonts w:asciiTheme="minorHAnsi" w:hAnsiTheme="minorHAnsi"/>
          <w:sz w:val="22"/>
          <w:szCs w:val="22"/>
        </w:rPr>
        <w:t>owing summary. If taxes for 2017</w:t>
      </w:r>
      <w:r w:rsidRPr="00430CA9">
        <w:rPr>
          <w:rFonts w:asciiTheme="minorHAnsi" w:hAnsiTheme="minorHAnsi"/>
          <w:sz w:val="22"/>
          <w:szCs w:val="22"/>
        </w:rPr>
        <w:t xml:space="preserve"> are not completed, estimate gross and net income.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30"/>
        <w:gridCol w:w="2340"/>
        <w:gridCol w:w="3276"/>
      </w:tblGrid>
      <w:tr w:rsidR="008F1186" w:rsidRPr="00430CA9" w:rsidTr="00DB0955">
        <w:trPr>
          <w:trHeight w:val="368"/>
        </w:trPr>
        <w:tc>
          <w:tcPr>
            <w:tcW w:w="1800" w:type="dxa"/>
            <w:tcBorders>
              <w:top w:val="single" w:sz="4" w:space="0" w:color="auto"/>
              <w:left w:val="single" w:sz="4" w:space="0" w:color="auto"/>
              <w:bottom w:val="single" w:sz="4" w:space="0" w:color="auto"/>
              <w:right w:val="single" w:sz="4" w:space="0" w:color="auto"/>
            </w:tcBorders>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Tax Year</w:t>
            </w:r>
          </w:p>
        </w:tc>
        <w:tc>
          <w:tcPr>
            <w:tcW w:w="2430" w:type="dxa"/>
            <w:tcBorders>
              <w:left w:val="nil"/>
            </w:tcBorders>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Gross Farm Income</w:t>
            </w:r>
          </w:p>
        </w:tc>
        <w:tc>
          <w:tcPr>
            <w:tcW w:w="2340" w:type="dxa"/>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Net Farm Income</w:t>
            </w:r>
          </w:p>
        </w:tc>
        <w:tc>
          <w:tcPr>
            <w:tcW w:w="3276"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         Other Farm Income </w:t>
            </w:r>
          </w:p>
          <w:p w:rsidR="008F1186" w:rsidRPr="00430CA9" w:rsidRDefault="008F1186" w:rsidP="00DB0955">
            <w:pPr>
              <w:rPr>
                <w:rFonts w:asciiTheme="minorHAnsi" w:hAnsiTheme="minorHAnsi"/>
                <w:sz w:val="22"/>
                <w:szCs w:val="22"/>
              </w:rPr>
            </w:pPr>
            <w:r w:rsidRPr="00430CA9">
              <w:rPr>
                <w:rFonts w:asciiTheme="minorHAnsi" w:hAnsiTheme="minorHAnsi"/>
                <w:sz w:val="22"/>
                <w:szCs w:val="22"/>
              </w:rPr>
              <w:t>(rent, custom work, gravel sales)</w:t>
            </w:r>
          </w:p>
        </w:tc>
      </w:tr>
      <w:tr w:rsidR="008F1186" w:rsidRPr="00430CA9" w:rsidTr="00DB0955">
        <w:trPr>
          <w:cantSplit/>
          <w:trHeight w:val="341"/>
        </w:trPr>
        <w:tc>
          <w:tcPr>
            <w:tcW w:w="1800" w:type="dxa"/>
            <w:tcBorders>
              <w:top w:val="nil"/>
            </w:tcBorders>
          </w:tcPr>
          <w:p w:rsidR="008F1186" w:rsidRPr="00430CA9" w:rsidRDefault="008F1186" w:rsidP="00DB0955">
            <w:pPr>
              <w:ind w:left="270"/>
              <w:rPr>
                <w:rFonts w:asciiTheme="minorHAnsi" w:hAnsiTheme="minorHAnsi"/>
                <w:sz w:val="22"/>
                <w:szCs w:val="22"/>
                <w:highlight w:val="yellow"/>
              </w:rPr>
            </w:pPr>
            <w:r w:rsidRPr="00430CA9">
              <w:rPr>
                <w:rFonts w:asciiTheme="minorHAnsi" w:hAnsiTheme="minorHAnsi"/>
                <w:sz w:val="22"/>
                <w:szCs w:val="22"/>
              </w:rPr>
              <w:t xml:space="preserve">   201</w:t>
            </w:r>
            <w:r w:rsidR="00491C03" w:rsidRPr="00430CA9">
              <w:rPr>
                <w:rFonts w:asciiTheme="minorHAnsi" w:hAnsiTheme="minorHAnsi"/>
                <w:sz w:val="22"/>
                <w:szCs w:val="22"/>
              </w:rPr>
              <w:t>5</w:t>
            </w:r>
          </w:p>
        </w:tc>
        <w:tc>
          <w:tcPr>
            <w:tcW w:w="2430" w:type="dxa"/>
          </w:tcPr>
          <w:p w:rsidR="008F1186" w:rsidRPr="00430CA9" w:rsidRDefault="008F1186" w:rsidP="00DB0955">
            <w:pPr>
              <w:ind w:left="270"/>
              <w:rPr>
                <w:rFonts w:asciiTheme="minorHAnsi" w:hAnsiTheme="minorHAnsi"/>
                <w:sz w:val="22"/>
                <w:szCs w:val="22"/>
              </w:rPr>
            </w:pPr>
          </w:p>
        </w:tc>
        <w:tc>
          <w:tcPr>
            <w:tcW w:w="2340" w:type="dxa"/>
          </w:tcPr>
          <w:p w:rsidR="008F1186" w:rsidRPr="00430CA9" w:rsidRDefault="008F1186" w:rsidP="00DB0955">
            <w:pPr>
              <w:ind w:left="270"/>
              <w:rPr>
                <w:rFonts w:asciiTheme="minorHAnsi" w:hAnsiTheme="minorHAnsi"/>
                <w:sz w:val="22"/>
                <w:szCs w:val="22"/>
              </w:rPr>
            </w:pPr>
          </w:p>
        </w:tc>
        <w:tc>
          <w:tcPr>
            <w:tcW w:w="3276" w:type="dxa"/>
          </w:tcPr>
          <w:p w:rsidR="008F1186" w:rsidRPr="00430CA9" w:rsidRDefault="008F1186" w:rsidP="00DB0955">
            <w:pPr>
              <w:ind w:left="270"/>
              <w:rPr>
                <w:rFonts w:asciiTheme="minorHAnsi" w:hAnsiTheme="minorHAnsi"/>
                <w:sz w:val="22"/>
                <w:szCs w:val="22"/>
              </w:rPr>
            </w:pPr>
          </w:p>
        </w:tc>
      </w:tr>
      <w:tr w:rsidR="008F1186" w:rsidRPr="00430CA9" w:rsidTr="00DB0955">
        <w:trPr>
          <w:cantSplit/>
          <w:trHeight w:val="341"/>
        </w:trPr>
        <w:tc>
          <w:tcPr>
            <w:tcW w:w="1800" w:type="dxa"/>
            <w:tcBorders>
              <w:top w:val="nil"/>
            </w:tcBorders>
          </w:tcPr>
          <w:p w:rsidR="008F1186" w:rsidRPr="00430CA9" w:rsidRDefault="008F1186" w:rsidP="00DB0955">
            <w:pPr>
              <w:ind w:left="270"/>
              <w:rPr>
                <w:rFonts w:asciiTheme="minorHAnsi" w:hAnsiTheme="minorHAnsi"/>
                <w:sz w:val="22"/>
                <w:szCs w:val="22"/>
                <w:highlight w:val="yellow"/>
              </w:rPr>
            </w:pPr>
            <w:r w:rsidRPr="00430CA9">
              <w:rPr>
                <w:rFonts w:asciiTheme="minorHAnsi" w:hAnsiTheme="minorHAnsi"/>
                <w:sz w:val="22"/>
                <w:szCs w:val="22"/>
              </w:rPr>
              <w:t xml:space="preserve">   201</w:t>
            </w:r>
            <w:r w:rsidR="00491C03" w:rsidRPr="00430CA9">
              <w:rPr>
                <w:rFonts w:asciiTheme="minorHAnsi" w:hAnsiTheme="minorHAnsi"/>
                <w:sz w:val="22"/>
                <w:szCs w:val="22"/>
              </w:rPr>
              <w:t>6</w:t>
            </w:r>
          </w:p>
        </w:tc>
        <w:tc>
          <w:tcPr>
            <w:tcW w:w="2430" w:type="dxa"/>
          </w:tcPr>
          <w:p w:rsidR="008F1186" w:rsidRPr="00430CA9" w:rsidRDefault="008F1186" w:rsidP="00DB0955">
            <w:pPr>
              <w:ind w:left="270"/>
              <w:rPr>
                <w:rFonts w:asciiTheme="minorHAnsi" w:hAnsiTheme="minorHAnsi"/>
                <w:sz w:val="22"/>
                <w:szCs w:val="22"/>
              </w:rPr>
            </w:pPr>
          </w:p>
        </w:tc>
        <w:tc>
          <w:tcPr>
            <w:tcW w:w="2340" w:type="dxa"/>
          </w:tcPr>
          <w:p w:rsidR="008F1186" w:rsidRPr="00430CA9" w:rsidRDefault="008F1186" w:rsidP="00DB0955">
            <w:pPr>
              <w:ind w:left="270"/>
              <w:rPr>
                <w:rFonts w:asciiTheme="minorHAnsi" w:hAnsiTheme="minorHAnsi"/>
                <w:sz w:val="22"/>
                <w:szCs w:val="22"/>
              </w:rPr>
            </w:pPr>
          </w:p>
        </w:tc>
        <w:tc>
          <w:tcPr>
            <w:tcW w:w="3276" w:type="dxa"/>
          </w:tcPr>
          <w:p w:rsidR="008F1186" w:rsidRPr="00430CA9" w:rsidRDefault="008F1186" w:rsidP="00DB0955">
            <w:pPr>
              <w:ind w:left="270"/>
              <w:rPr>
                <w:rFonts w:asciiTheme="minorHAnsi" w:hAnsiTheme="minorHAnsi"/>
                <w:sz w:val="22"/>
                <w:szCs w:val="22"/>
              </w:rPr>
            </w:pPr>
          </w:p>
        </w:tc>
      </w:tr>
      <w:tr w:rsidR="008F1186" w:rsidRPr="00430CA9" w:rsidTr="00DB0955">
        <w:trPr>
          <w:cantSplit/>
          <w:trHeight w:val="368"/>
        </w:trPr>
        <w:tc>
          <w:tcPr>
            <w:tcW w:w="1800" w:type="dxa"/>
          </w:tcPr>
          <w:p w:rsidR="008F1186" w:rsidRPr="00430CA9" w:rsidRDefault="008F1186" w:rsidP="00DB0955">
            <w:pPr>
              <w:ind w:left="270"/>
              <w:rPr>
                <w:rFonts w:asciiTheme="minorHAnsi" w:hAnsiTheme="minorHAnsi"/>
                <w:sz w:val="22"/>
                <w:szCs w:val="22"/>
                <w:highlight w:val="yellow"/>
              </w:rPr>
            </w:pPr>
            <w:r w:rsidRPr="00430CA9">
              <w:rPr>
                <w:rFonts w:asciiTheme="minorHAnsi" w:hAnsiTheme="minorHAnsi"/>
                <w:sz w:val="22"/>
                <w:szCs w:val="22"/>
              </w:rPr>
              <w:t xml:space="preserve">   201</w:t>
            </w:r>
            <w:r w:rsidR="00491C03" w:rsidRPr="00430CA9">
              <w:rPr>
                <w:rFonts w:asciiTheme="minorHAnsi" w:hAnsiTheme="minorHAnsi"/>
                <w:sz w:val="22"/>
                <w:szCs w:val="22"/>
              </w:rPr>
              <w:t>7</w:t>
            </w:r>
          </w:p>
        </w:tc>
        <w:tc>
          <w:tcPr>
            <w:tcW w:w="2430" w:type="dxa"/>
          </w:tcPr>
          <w:p w:rsidR="008F1186" w:rsidRPr="00430CA9" w:rsidRDefault="008F1186" w:rsidP="00DB0955">
            <w:pPr>
              <w:ind w:left="270"/>
              <w:rPr>
                <w:rFonts w:asciiTheme="minorHAnsi" w:hAnsiTheme="minorHAnsi"/>
                <w:sz w:val="22"/>
                <w:szCs w:val="22"/>
              </w:rPr>
            </w:pPr>
          </w:p>
        </w:tc>
        <w:tc>
          <w:tcPr>
            <w:tcW w:w="2340" w:type="dxa"/>
          </w:tcPr>
          <w:p w:rsidR="008F1186" w:rsidRPr="00430CA9" w:rsidRDefault="008F1186" w:rsidP="00DB0955">
            <w:pPr>
              <w:ind w:left="270"/>
              <w:rPr>
                <w:rFonts w:asciiTheme="minorHAnsi" w:hAnsiTheme="minorHAnsi"/>
                <w:sz w:val="22"/>
                <w:szCs w:val="22"/>
              </w:rPr>
            </w:pPr>
          </w:p>
        </w:tc>
        <w:tc>
          <w:tcPr>
            <w:tcW w:w="3276" w:type="dxa"/>
          </w:tcPr>
          <w:p w:rsidR="008F1186" w:rsidRPr="00430CA9" w:rsidRDefault="008F1186" w:rsidP="00DB0955">
            <w:pPr>
              <w:ind w:left="270"/>
              <w:rPr>
                <w:rFonts w:asciiTheme="minorHAnsi" w:hAnsiTheme="minorHAnsi"/>
                <w:sz w:val="22"/>
                <w:szCs w:val="22"/>
              </w:rPr>
            </w:pPr>
          </w:p>
        </w:tc>
      </w:tr>
    </w:tbl>
    <w:p w:rsidR="008F1186" w:rsidRPr="00430CA9" w:rsidRDefault="008F1186" w:rsidP="008F1186">
      <w:pPr>
        <w:pStyle w:val="BodyText"/>
        <w:rPr>
          <w:rFonts w:asciiTheme="minorHAnsi" w:hAnsiTheme="minorHAnsi"/>
          <w:szCs w:val="22"/>
        </w:rPr>
      </w:pPr>
      <w:r w:rsidRPr="00430CA9">
        <w:rPr>
          <w:rFonts w:asciiTheme="minorHAnsi" w:hAnsiTheme="minorHAnsi"/>
          <w:szCs w:val="22"/>
        </w:rPr>
        <w:t xml:space="preserve">     Do you live solely off the farm income now? Yes ____ No ____ </w:t>
      </w:r>
    </w:p>
    <w:p w:rsidR="008F1186" w:rsidRPr="00430CA9" w:rsidRDefault="008F1186" w:rsidP="008F1186">
      <w:pPr>
        <w:rPr>
          <w:rFonts w:asciiTheme="minorHAnsi" w:hAnsiTheme="minorHAnsi"/>
          <w:sz w:val="22"/>
          <w:szCs w:val="22"/>
        </w:rPr>
      </w:pPr>
    </w:p>
    <w:p w:rsidR="008F1186" w:rsidRPr="00430CA9" w:rsidRDefault="008F1186" w:rsidP="008F1186">
      <w:pPr>
        <w:widowControl/>
        <w:numPr>
          <w:ilvl w:val="0"/>
          <w:numId w:val="16"/>
        </w:numPr>
        <w:ind w:left="270"/>
        <w:rPr>
          <w:rFonts w:asciiTheme="minorHAnsi" w:hAnsiTheme="minorHAnsi"/>
          <w:sz w:val="22"/>
          <w:szCs w:val="22"/>
        </w:rPr>
      </w:pPr>
      <w:r w:rsidRPr="00430CA9">
        <w:rPr>
          <w:rFonts w:asciiTheme="minorHAnsi" w:hAnsiTheme="minorHAnsi"/>
          <w:sz w:val="22"/>
          <w:szCs w:val="22"/>
        </w:rPr>
        <w:t>Please include any off-farm income/jobs that immediate farm family members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96"/>
      </w:tblGrid>
      <w:tr w:rsidR="008F1186" w:rsidRPr="00430CA9" w:rsidTr="00DB0955">
        <w:tc>
          <w:tcPr>
            <w:tcW w:w="496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 xml:space="preserve"> Relationship                Name</w:t>
            </w:r>
          </w:p>
        </w:tc>
        <w:tc>
          <w:tcPr>
            <w:tcW w:w="4896" w:type="dxa"/>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Off-farm income that contributes to family farm</w:t>
            </w:r>
          </w:p>
        </w:tc>
      </w:tr>
      <w:tr w:rsidR="008F1186" w:rsidRPr="00430CA9" w:rsidTr="00DB0955">
        <w:trPr>
          <w:trHeight w:val="296"/>
        </w:trPr>
        <w:tc>
          <w:tcPr>
            <w:tcW w:w="496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Operator</w:t>
            </w:r>
          </w:p>
        </w:tc>
        <w:tc>
          <w:tcPr>
            <w:tcW w:w="4896" w:type="dxa"/>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                                 estimated annual</w:t>
            </w:r>
          </w:p>
        </w:tc>
      </w:tr>
      <w:tr w:rsidR="008F1186" w:rsidRPr="00430CA9" w:rsidTr="00DB0955">
        <w:trPr>
          <w:trHeight w:val="305"/>
        </w:trPr>
        <w:tc>
          <w:tcPr>
            <w:tcW w:w="496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Partner/Spouse</w:t>
            </w:r>
          </w:p>
        </w:tc>
        <w:tc>
          <w:tcPr>
            <w:tcW w:w="4896" w:type="dxa"/>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                                 estimated annual</w:t>
            </w:r>
          </w:p>
        </w:tc>
      </w:tr>
      <w:tr w:rsidR="008F1186" w:rsidRPr="00430CA9" w:rsidTr="00DB0955">
        <w:trPr>
          <w:trHeight w:val="332"/>
        </w:trPr>
        <w:tc>
          <w:tcPr>
            <w:tcW w:w="4968" w:type="dxa"/>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Other:</w:t>
            </w:r>
          </w:p>
        </w:tc>
        <w:tc>
          <w:tcPr>
            <w:tcW w:w="4896" w:type="dxa"/>
          </w:tcPr>
          <w:p w:rsidR="008F1186" w:rsidRPr="00430CA9" w:rsidRDefault="008F1186" w:rsidP="00DB0955">
            <w:pPr>
              <w:ind w:left="270"/>
              <w:rPr>
                <w:rFonts w:asciiTheme="minorHAnsi" w:hAnsiTheme="minorHAnsi"/>
                <w:sz w:val="22"/>
                <w:szCs w:val="22"/>
              </w:rPr>
            </w:pPr>
            <w:r w:rsidRPr="00430CA9">
              <w:rPr>
                <w:rFonts w:asciiTheme="minorHAnsi" w:hAnsiTheme="minorHAnsi"/>
                <w:sz w:val="22"/>
                <w:szCs w:val="22"/>
              </w:rPr>
              <w:t>$                                 estimated annual</w:t>
            </w:r>
          </w:p>
        </w:tc>
      </w:tr>
    </w:tbl>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4a. The Program’s goal is to provide farmers with a plan of action to make their farms more viable.  The Department wants to know what challenges and opportunities you see for your operation.  Some examples include: 1) regulations that must be met, 2) development pressures, 3) need to expand, 4) succession issues, 5) moving from wholesale to retail, 6) debt, and/or not making enough money, 7) environmental concerns. </w:t>
      </w:r>
      <w:r w:rsidRPr="00430CA9">
        <w:rPr>
          <w:rFonts w:asciiTheme="minorHAnsi" w:hAnsiTheme="minorHAnsi"/>
          <w:i/>
          <w:sz w:val="22"/>
          <w:szCs w:val="22"/>
        </w:rPr>
        <w:t>Please note: this is the most important consideration in reviewing applications, so please be thorough in explaining your circumstances.</w:t>
      </w:r>
      <w:r w:rsidRPr="00430CA9">
        <w:rPr>
          <w:rFonts w:asciiTheme="minorHAnsi" w:hAnsiTheme="minorHAnsi"/>
          <w:sz w:val="22"/>
          <w:szCs w:val="22"/>
        </w:rPr>
        <w:t xml:space="preserve"> The following information is critical. Attach one additional sheet if necessary.</w:t>
      </w:r>
    </w:p>
    <w:tbl>
      <w:tblPr>
        <w:tblStyle w:val="TableGrid"/>
        <w:tblW w:w="5084" w:type="pct"/>
        <w:tblLook w:val="04A0" w:firstRow="1" w:lastRow="0" w:firstColumn="1" w:lastColumn="0" w:noHBand="0" w:noVBand="1"/>
      </w:tblPr>
      <w:tblGrid>
        <w:gridCol w:w="9828"/>
      </w:tblGrid>
      <w:tr w:rsidR="008F1186" w:rsidRPr="00430CA9" w:rsidTr="00DB0955">
        <w:tc>
          <w:tcPr>
            <w:tcW w:w="5000" w:type="pct"/>
          </w:tcPr>
          <w:p w:rsidR="008F1186" w:rsidRPr="00430CA9" w:rsidRDefault="008F1186" w:rsidP="00DB0955">
            <w:pPr>
              <w:ind w:right="504"/>
              <w:rPr>
                <w:rFonts w:asciiTheme="minorHAnsi" w:hAnsiTheme="minorHAnsi"/>
                <w:sz w:val="22"/>
                <w:szCs w:val="22"/>
              </w:rPr>
            </w:pPr>
          </w:p>
        </w:tc>
      </w:tr>
      <w:tr w:rsidR="008F1186" w:rsidRPr="00430CA9" w:rsidTr="00DB0955">
        <w:tc>
          <w:tcPr>
            <w:tcW w:w="5000" w:type="pct"/>
          </w:tcPr>
          <w:p w:rsidR="008F1186" w:rsidRPr="00430CA9" w:rsidRDefault="008F1186" w:rsidP="00DB0955">
            <w:pPr>
              <w:ind w:right="504"/>
              <w:rPr>
                <w:rFonts w:asciiTheme="minorHAnsi" w:hAnsiTheme="minorHAnsi"/>
                <w:sz w:val="22"/>
                <w:szCs w:val="22"/>
              </w:rPr>
            </w:pPr>
          </w:p>
        </w:tc>
      </w:tr>
      <w:tr w:rsidR="008F1186" w:rsidRPr="00430CA9" w:rsidTr="00DB0955">
        <w:tc>
          <w:tcPr>
            <w:tcW w:w="5000" w:type="pct"/>
          </w:tcPr>
          <w:p w:rsidR="008F1186" w:rsidRPr="00430CA9" w:rsidRDefault="008F1186" w:rsidP="00DB0955">
            <w:pPr>
              <w:ind w:right="504"/>
              <w:rPr>
                <w:rFonts w:asciiTheme="minorHAnsi" w:hAnsiTheme="minorHAnsi"/>
                <w:sz w:val="22"/>
                <w:szCs w:val="22"/>
              </w:rPr>
            </w:pPr>
          </w:p>
        </w:tc>
      </w:tr>
      <w:tr w:rsidR="008F1186" w:rsidRPr="00430CA9" w:rsidTr="00DB0955">
        <w:tc>
          <w:tcPr>
            <w:tcW w:w="5000" w:type="pct"/>
          </w:tcPr>
          <w:p w:rsidR="008F1186" w:rsidRPr="00430CA9" w:rsidRDefault="008F1186" w:rsidP="00DB0955">
            <w:pPr>
              <w:ind w:right="504"/>
              <w:rPr>
                <w:rFonts w:asciiTheme="minorHAnsi" w:hAnsiTheme="minorHAnsi"/>
                <w:sz w:val="22"/>
                <w:szCs w:val="22"/>
              </w:rPr>
            </w:pPr>
          </w:p>
        </w:tc>
      </w:tr>
    </w:tbl>
    <w:p w:rsidR="008F1186" w:rsidRPr="00430CA9" w:rsidRDefault="008F1186" w:rsidP="008F1186">
      <w:pPr>
        <w:ind w:right="504"/>
        <w:rPr>
          <w:rFonts w:asciiTheme="minorHAnsi" w:hAnsiTheme="minorHAnsi"/>
          <w:sz w:val="22"/>
          <w:szCs w:val="22"/>
        </w:rPr>
      </w:pPr>
      <w:r w:rsidRPr="00430CA9">
        <w:rPr>
          <w:rFonts w:asciiTheme="minorHAnsi" w:hAnsiTheme="minorHAnsi"/>
          <w:sz w:val="22"/>
          <w:szCs w:val="22"/>
        </w:rPr>
        <w:t>4b. What do you think should be done to improve the economic viability and/or the environmental condition of your farm and what are your  plans for keeping the land in agricultural use? What is the possibility you will be investing additional capital beyond the grant award amount for proposed improvements?</w:t>
      </w:r>
    </w:p>
    <w:tbl>
      <w:tblPr>
        <w:tblW w:w="9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6"/>
      </w:tblGrid>
      <w:tr w:rsidR="008F1186" w:rsidRPr="00430CA9" w:rsidTr="00DB0955">
        <w:trPr>
          <w:trHeight w:val="377"/>
        </w:trPr>
        <w:tc>
          <w:tcPr>
            <w:tcW w:w="9846" w:type="dxa"/>
          </w:tcPr>
          <w:p w:rsidR="008F1186" w:rsidRPr="00430CA9" w:rsidRDefault="008F1186" w:rsidP="00DB0955">
            <w:pPr>
              <w:ind w:left="270"/>
              <w:rPr>
                <w:rFonts w:asciiTheme="minorHAnsi" w:hAnsiTheme="minorHAnsi"/>
                <w:sz w:val="22"/>
                <w:szCs w:val="22"/>
              </w:rPr>
            </w:pPr>
          </w:p>
        </w:tc>
      </w:tr>
      <w:tr w:rsidR="008F1186" w:rsidRPr="00430CA9" w:rsidTr="00DB0955">
        <w:trPr>
          <w:trHeight w:val="359"/>
        </w:trPr>
        <w:tc>
          <w:tcPr>
            <w:tcW w:w="9846" w:type="dxa"/>
          </w:tcPr>
          <w:p w:rsidR="008F1186" w:rsidRPr="00430CA9" w:rsidRDefault="008F1186" w:rsidP="00DB0955">
            <w:pPr>
              <w:ind w:left="270"/>
              <w:rPr>
                <w:rFonts w:asciiTheme="minorHAnsi" w:hAnsiTheme="minorHAnsi"/>
                <w:sz w:val="22"/>
                <w:szCs w:val="22"/>
              </w:rPr>
            </w:pPr>
          </w:p>
        </w:tc>
      </w:tr>
      <w:tr w:rsidR="008F1186" w:rsidRPr="00430CA9" w:rsidTr="00DB0955">
        <w:trPr>
          <w:trHeight w:val="386"/>
        </w:trPr>
        <w:tc>
          <w:tcPr>
            <w:tcW w:w="9846" w:type="dxa"/>
          </w:tcPr>
          <w:p w:rsidR="008F1186" w:rsidRPr="00430CA9" w:rsidRDefault="008F1186" w:rsidP="00DB0955">
            <w:pPr>
              <w:ind w:left="270"/>
              <w:rPr>
                <w:rFonts w:asciiTheme="minorHAnsi" w:hAnsiTheme="minorHAnsi"/>
                <w:sz w:val="22"/>
                <w:szCs w:val="22"/>
              </w:rPr>
            </w:pPr>
          </w:p>
        </w:tc>
      </w:tr>
      <w:tr w:rsidR="008F1186" w:rsidRPr="00430CA9" w:rsidTr="00DB0955">
        <w:trPr>
          <w:trHeight w:val="332"/>
        </w:trPr>
        <w:tc>
          <w:tcPr>
            <w:tcW w:w="9846" w:type="dxa"/>
          </w:tcPr>
          <w:p w:rsidR="008F1186" w:rsidRPr="00430CA9" w:rsidRDefault="008F1186" w:rsidP="00DB0955">
            <w:pPr>
              <w:ind w:left="270"/>
              <w:rPr>
                <w:rFonts w:asciiTheme="minorHAnsi" w:hAnsiTheme="minorHAnsi"/>
                <w:sz w:val="22"/>
                <w:szCs w:val="22"/>
              </w:rPr>
            </w:pPr>
          </w:p>
        </w:tc>
      </w:tr>
      <w:tr w:rsidR="008F1186" w:rsidRPr="00430CA9" w:rsidTr="00DB0955">
        <w:trPr>
          <w:trHeight w:val="368"/>
        </w:trPr>
        <w:tc>
          <w:tcPr>
            <w:tcW w:w="9846" w:type="dxa"/>
          </w:tcPr>
          <w:p w:rsidR="008F1186" w:rsidRPr="00430CA9" w:rsidRDefault="008F1186" w:rsidP="00DB0955">
            <w:pPr>
              <w:ind w:left="270"/>
              <w:rPr>
                <w:rFonts w:asciiTheme="minorHAnsi" w:hAnsiTheme="minorHAnsi"/>
                <w:sz w:val="22"/>
                <w:szCs w:val="22"/>
              </w:rPr>
            </w:pPr>
          </w:p>
        </w:tc>
      </w:tr>
      <w:tr w:rsidR="008F1186" w:rsidRPr="00430CA9" w:rsidTr="00DB0955">
        <w:trPr>
          <w:trHeight w:val="332"/>
        </w:trPr>
        <w:tc>
          <w:tcPr>
            <w:tcW w:w="9846" w:type="dxa"/>
          </w:tcPr>
          <w:p w:rsidR="008F1186" w:rsidRPr="00430CA9" w:rsidRDefault="008F1186" w:rsidP="00DB0955">
            <w:pPr>
              <w:ind w:left="270"/>
              <w:rPr>
                <w:rFonts w:asciiTheme="minorHAnsi" w:hAnsiTheme="minorHAnsi"/>
                <w:sz w:val="22"/>
                <w:szCs w:val="22"/>
              </w:rPr>
            </w:pPr>
          </w:p>
        </w:tc>
      </w:tr>
    </w:tbl>
    <w:p w:rsidR="008F1186" w:rsidRPr="00430CA9" w:rsidRDefault="008F1186" w:rsidP="008F1186">
      <w:pPr>
        <w:ind w:left="270"/>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4c. How many years of agricultural experience does the farm manager have? </w:t>
      </w:r>
      <w:proofErr w:type="gramStart"/>
      <w:r w:rsidRPr="00430CA9">
        <w:rPr>
          <w:rFonts w:asciiTheme="minorHAnsi" w:hAnsiTheme="minorHAnsi"/>
          <w:sz w:val="22"/>
          <w:szCs w:val="22"/>
        </w:rPr>
        <w:t>_____ Years.</w:t>
      </w:r>
      <w:proofErr w:type="gramEnd"/>
    </w:p>
    <w:p w:rsidR="008F1186" w:rsidRPr="00430CA9" w:rsidRDefault="008F1186" w:rsidP="008F1186">
      <w:pPr>
        <w:ind w:left="270"/>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4d.Has the manager completed the Department’s Agricultural Business Training Program? Yes ____ No__ </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If yes, which course(s)?  </w:t>
      </w:r>
      <w:r w:rsidRPr="00430CA9">
        <w:rPr>
          <w:rFonts w:asciiTheme="minorHAnsi" w:hAnsiTheme="minorHAnsi"/>
          <w:sz w:val="22"/>
          <w:szCs w:val="22"/>
        </w:rPr>
        <w:tab/>
        <w:t>Tilling the Soil (long course) _______ Year completed 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t>Planning for Startup _______ Year completed 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r>
      <w:r w:rsidRPr="00430CA9">
        <w:rPr>
          <w:rFonts w:asciiTheme="minorHAnsi" w:hAnsiTheme="minorHAnsi"/>
          <w:sz w:val="22"/>
          <w:szCs w:val="22"/>
        </w:rPr>
        <w:tab/>
        <w:t>Exploring the Small Farm Dream _______ Year completed _________</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Can you provide the plan you developed in these courses? Yes____ No ____ </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      List any other business/management training relevant to your farming enterprise: ________________</w:t>
      </w:r>
    </w:p>
    <w:p w:rsidR="008F1186" w:rsidRPr="00430CA9" w:rsidRDefault="008F1186" w:rsidP="008F1186">
      <w:pPr>
        <w:spacing w:before="120"/>
        <w:rPr>
          <w:rFonts w:asciiTheme="minorHAnsi" w:hAnsiTheme="minorHAnsi"/>
          <w:sz w:val="22"/>
          <w:szCs w:val="22"/>
        </w:rPr>
      </w:pPr>
      <w:r w:rsidRPr="00430CA9">
        <w:rPr>
          <w:rFonts w:asciiTheme="minorHAnsi" w:hAnsiTheme="minorHAnsi"/>
          <w:sz w:val="22"/>
          <w:szCs w:val="22"/>
        </w:rPr>
        <w:t>____________________________________________________________________________________</w:t>
      </w:r>
    </w:p>
    <w:p w:rsidR="008F1186" w:rsidRPr="00430CA9" w:rsidRDefault="008F1186" w:rsidP="008F1186">
      <w:pPr>
        <w:ind w:left="225"/>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5. Have you participated previously in the Farm Viability Program?   Yes _____       No _____</w:t>
      </w:r>
    </w:p>
    <w:p w:rsidR="008F1186" w:rsidRPr="00430CA9" w:rsidRDefault="008F1186" w:rsidP="008F1186">
      <w:pPr>
        <w:ind w:left="225"/>
        <w:rPr>
          <w:rFonts w:asciiTheme="minorHAnsi" w:hAnsiTheme="minorHAnsi"/>
          <w:sz w:val="22"/>
          <w:szCs w:val="22"/>
        </w:rPr>
      </w:pPr>
      <w:r w:rsidRPr="00430CA9">
        <w:rPr>
          <w:rFonts w:asciiTheme="minorHAnsi" w:hAnsiTheme="minorHAnsi"/>
          <w:sz w:val="22"/>
          <w:szCs w:val="22"/>
        </w:rPr>
        <w:t>Previous participants must attach a one-page addendum.  (See instructions, Section (3C).)</w:t>
      </w:r>
    </w:p>
    <w:p w:rsidR="008F1186" w:rsidRPr="00430CA9" w:rsidRDefault="008F1186" w:rsidP="008F1186">
      <w:pPr>
        <w:ind w:firstLine="225"/>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6. The following must be included with your application: </w:t>
      </w:r>
    </w:p>
    <w:p w:rsidR="008F1186" w:rsidRPr="00430CA9" w:rsidRDefault="008F1186" w:rsidP="008F1186">
      <w:pPr>
        <w:widowControl/>
        <w:numPr>
          <w:ilvl w:val="0"/>
          <w:numId w:val="17"/>
        </w:numPr>
        <w:tabs>
          <w:tab w:val="clear" w:pos="360"/>
          <w:tab w:val="num" w:pos="630"/>
          <w:tab w:val="num" w:pos="1200"/>
        </w:tabs>
        <w:ind w:left="630"/>
        <w:rPr>
          <w:rFonts w:asciiTheme="minorHAnsi" w:hAnsiTheme="minorHAnsi"/>
          <w:sz w:val="22"/>
          <w:szCs w:val="22"/>
        </w:rPr>
      </w:pPr>
      <w:r w:rsidRPr="00430CA9">
        <w:rPr>
          <w:rFonts w:asciiTheme="minorHAnsi" w:hAnsiTheme="minorHAnsi"/>
          <w:sz w:val="22"/>
          <w:szCs w:val="22"/>
        </w:rPr>
        <w:t>Aerial photograph with your farm property outlined</w:t>
      </w:r>
    </w:p>
    <w:p w:rsidR="008F1186" w:rsidRPr="00430CA9" w:rsidRDefault="00961591" w:rsidP="008F1186">
      <w:pPr>
        <w:pStyle w:val="ListParagraph"/>
        <w:widowControl/>
        <w:numPr>
          <w:ilvl w:val="0"/>
          <w:numId w:val="17"/>
        </w:numPr>
        <w:tabs>
          <w:tab w:val="clear" w:pos="360"/>
          <w:tab w:val="num" w:pos="630"/>
          <w:tab w:val="num" w:pos="1200"/>
        </w:tabs>
        <w:ind w:left="630"/>
        <w:rPr>
          <w:rFonts w:asciiTheme="minorHAnsi" w:hAnsiTheme="minorHAnsi"/>
          <w:sz w:val="22"/>
          <w:szCs w:val="22"/>
        </w:rPr>
      </w:pPr>
      <w:r w:rsidRPr="00430CA9">
        <w:rPr>
          <w:rFonts w:asciiTheme="minorHAnsi" w:hAnsiTheme="minorHAnsi"/>
          <w:sz w:val="22"/>
          <w:szCs w:val="22"/>
        </w:rPr>
        <w:t>M</w:t>
      </w:r>
      <w:r w:rsidR="008F1186" w:rsidRPr="00430CA9">
        <w:rPr>
          <w:rFonts w:asciiTheme="minorHAnsi" w:hAnsiTheme="minorHAnsi"/>
          <w:sz w:val="22"/>
          <w:szCs w:val="22"/>
        </w:rPr>
        <w:t xml:space="preserve">ap </w:t>
      </w:r>
      <w:r w:rsidRPr="00430CA9">
        <w:rPr>
          <w:rFonts w:asciiTheme="minorHAnsi" w:hAnsiTheme="minorHAnsi"/>
          <w:sz w:val="22"/>
          <w:szCs w:val="22"/>
        </w:rPr>
        <w:t xml:space="preserve">or plan </w:t>
      </w:r>
      <w:r w:rsidR="008F1186" w:rsidRPr="00430CA9">
        <w:rPr>
          <w:rFonts w:asciiTheme="minorHAnsi" w:hAnsiTheme="minorHAnsi"/>
          <w:sz w:val="22"/>
          <w:szCs w:val="22"/>
        </w:rPr>
        <w:t xml:space="preserve">with your property location outlined </w:t>
      </w:r>
      <w:r w:rsidR="00AE4200" w:rsidRPr="00430CA9">
        <w:rPr>
          <w:rFonts w:asciiTheme="minorHAnsi" w:hAnsiTheme="minorHAnsi"/>
          <w:sz w:val="22"/>
          <w:szCs w:val="22"/>
        </w:rPr>
        <w:t>(optional)</w:t>
      </w:r>
    </w:p>
    <w:p w:rsidR="008F1186" w:rsidRPr="00430CA9" w:rsidRDefault="008F1186" w:rsidP="008F1186">
      <w:pPr>
        <w:widowControl/>
        <w:numPr>
          <w:ilvl w:val="0"/>
          <w:numId w:val="18"/>
        </w:numPr>
        <w:tabs>
          <w:tab w:val="clear" w:pos="360"/>
          <w:tab w:val="num" w:pos="630"/>
          <w:tab w:val="num" w:pos="1200"/>
        </w:tabs>
        <w:ind w:left="630"/>
        <w:rPr>
          <w:rFonts w:asciiTheme="minorHAnsi" w:hAnsiTheme="minorHAnsi"/>
          <w:sz w:val="22"/>
          <w:szCs w:val="22"/>
        </w:rPr>
      </w:pPr>
      <w:r w:rsidRPr="00430CA9">
        <w:rPr>
          <w:rFonts w:asciiTheme="minorHAnsi" w:hAnsiTheme="minorHAnsi"/>
          <w:sz w:val="22"/>
          <w:szCs w:val="22"/>
        </w:rPr>
        <w:t>Farm Conservation Plan or Co-operator’s Agreement (requirement for Cranberry farmers only).</w:t>
      </w:r>
    </w:p>
    <w:p w:rsidR="008F1186" w:rsidRPr="00430CA9" w:rsidRDefault="008F1186" w:rsidP="008F1186">
      <w:pPr>
        <w:tabs>
          <w:tab w:val="num" w:pos="1200"/>
        </w:tabs>
        <w:ind w:left="270"/>
        <w:rPr>
          <w:rFonts w:asciiTheme="minorHAnsi" w:hAnsiTheme="minorHAnsi"/>
          <w:sz w:val="22"/>
          <w:szCs w:val="22"/>
        </w:rPr>
      </w:pPr>
    </w:p>
    <w:p w:rsidR="008F1186" w:rsidRPr="00430CA9" w:rsidRDefault="008F1186" w:rsidP="008F1186">
      <w:pPr>
        <w:ind w:left="270"/>
        <w:rPr>
          <w:rFonts w:asciiTheme="minorHAnsi" w:hAnsiTheme="minorHAnsi"/>
          <w:i/>
          <w:sz w:val="22"/>
          <w:szCs w:val="22"/>
        </w:rPr>
      </w:pPr>
      <w:r w:rsidRPr="00430CA9">
        <w:rPr>
          <w:rFonts w:asciiTheme="minorHAnsi" w:hAnsiTheme="minorHAnsi"/>
          <w:sz w:val="22"/>
          <w:szCs w:val="22"/>
          <w:u w:val="single"/>
        </w:rPr>
        <w:t xml:space="preserve">By signing below, you are authorizing the Department to conduct a field inspection of the land to be considered </w:t>
      </w:r>
      <w:r w:rsidR="004A753F" w:rsidRPr="00430CA9">
        <w:rPr>
          <w:rFonts w:asciiTheme="minorHAnsi" w:hAnsiTheme="minorHAnsi"/>
          <w:sz w:val="22"/>
          <w:szCs w:val="22"/>
          <w:u w:val="single"/>
        </w:rPr>
        <w:t xml:space="preserve">for inclusion in the Covenant. </w:t>
      </w:r>
      <w:r w:rsidRPr="00430CA9">
        <w:rPr>
          <w:rFonts w:asciiTheme="minorHAnsi" w:hAnsiTheme="minorHAnsi"/>
          <w:sz w:val="22"/>
          <w:szCs w:val="22"/>
          <w:u w:val="single"/>
        </w:rPr>
        <w:t>In addition, those signing below are expressing a willingness to execute an Agricultural Covenant.</w:t>
      </w:r>
      <w:r w:rsidRPr="00430CA9">
        <w:rPr>
          <w:rFonts w:asciiTheme="minorHAnsi" w:hAnsiTheme="minorHAnsi"/>
          <w:sz w:val="22"/>
          <w:szCs w:val="22"/>
        </w:rPr>
        <w:t xml:space="preserve"> </w:t>
      </w:r>
      <w:r w:rsidRPr="00430CA9">
        <w:rPr>
          <w:rFonts w:asciiTheme="minorHAnsi" w:hAnsiTheme="minorHAnsi"/>
          <w:i/>
          <w:sz w:val="22"/>
          <w:szCs w:val="22"/>
        </w:rPr>
        <w:t>All farm operators and owners must sign Section III.</w:t>
      </w:r>
      <w:r w:rsidRPr="00430CA9">
        <w:rPr>
          <w:rFonts w:asciiTheme="minorHAnsi" w:hAnsiTheme="minorHAnsi"/>
          <w:sz w:val="22"/>
          <w:szCs w:val="22"/>
        </w:rPr>
        <w:t xml:space="preserve">  S</w:t>
      </w:r>
      <w:r w:rsidRPr="00430CA9">
        <w:rPr>
          <w:rFonts w:asciiTheme="minorHAnsi" w:hAnsiTheme="minorHAnsi"/>
          <w:i/>
          <w:sz w:val="22"/>
          <w:szCs w:val="22"/>
        </w:rPr>
        <w:t>ubstitutes or signatures initialed by another person shall not be accepted.</w:t>
      </w:r>
    </w:p>
    <w:p w:rsidR="008F1186" w:rsidRPr="00430CA9" w:rsidRDefault="008F1186" w:rsidP="008F1186">
      <w:pPr>
        <w:ind w:left="270"/>
        <w:rPr>
          <w:rFonts w:asciiTheme="minorHAnsi" w:hAnsiTheme="minorHAnsi"/>
          <w:i/>
          <w:sz w:val="22"/>
          <w:szCs w:val="22"/>
        </w:rPr>
      </w:pPr>
    </w:p>
    <w:p w:rsidR="008F1186" w:rsidRPr="00430CA9" w:rsidRDefault="008F1186" w:rsidP="008F1186">
      <w:pPr>
        <w:ind w:left="270"/>
        <w:rPr>
          <w:rFonts w:asciiTheme="minorHAnsi" w:hAnsiTheme="minorHAnsi"/>
          <w:i/>
          <w:sz w:val="22"/>
          <w:szCs w:val="22"/>
        </w:rPr>
      </w:pPr>
      <w:r w:rsidRPr="00430CA9">
        <w:rPr>
          <w:rFonts w:asciiTheme="minorHAnsi" w:hAnsiTheme="minorHAnsi"/>
          <w:i/>
          <w:sz w:val="22"/>
          <w:szCs w:val="22"/>
        </w:rPr>
        <w:t>_______________________________________</w:t>
      </w:r>
      <w:r w:rsidRPr="00430CA9">
        <w:rPr>
          <w:rFonts w:asciiTheme="minorHAnsi" w:hAnsiTheme="minorHAnsi"/>
          <w:i/>
          <w:sz w:val="22"/>
          <w:szCs w:val="22"/>
        </w:rPr>
        <w:tab/>
      </w:r>
      <w:r w:rsidRPr="00430CA9">
        <w:rPr>
          <w:rFonts w:asciiTheme="minorHAnsi" w:hAnsiTheme="minorHAnsi"/>
          <w:bCs/>
          <w:iCs/>
          <w:sz w:val="22"/>
          <w:szCs w:val="22"/>
        </w:rPr>
        <w:t>Date ___________________</w:t>
      </w:r>
      <w:r w:rsidRPr="00430CA9">
        <w:rPr>
          <w:rFonts w:asciiTheme="minorHAnsi" w:hAnsiTheme="minorHAnsi"/>
          <w:i/>
          <w:sz w:val="22"/>
          <w:szCs w:val="22"/>
        </w:rPr>
        <w:tab/>
      </w:r>
    </w:p>
    <w:p w:rsidR="008F1186" w:rsidRPr="00430CA9" w:rsidRDefault="008F1186" w:rsidP="008F1186">
      <w:pPr>
        <w:ind w:left="270"/>
        <w:rPr>
          <w:rFonts w:asciiTheme="minorHAnsi" w:hAnsiTheme="minorHAnsi"/>
          <w:bCs/>
          <w:iCs/>
          <w:sz w:val="22"/>
          <w:szCs w:val="22"/>
        </w:rPr>
      </w:pPr>
      <w:r w:rsidRPr="00430CA9">
        <w:rPr>
          <w:rFonts w:asciiTheme="minorHAnsi" w:hAnsiTheme="minorHAnsi"/>
          <w:i/>
          <w:sz w:val="22"/>
          <w:szCs w:val="22"/>
        </w:rPr>
        <w:tab/>
      </w:r>
      <w:r w:rsidRPr="00430CA9">
        <w:rPr>
          <w:rFonts w:asciiTheme="minorHAnsi" w:hAnsiTheme="minorHAnsi"/>
          <w:bCs/>
          <w:iCs/>
          <w:sz w:val="22"/>
          <w:szCs w:val="22"/>
        </w:rPr>
        <w:t>Signature</w:t>
      </w:r>
    </w:p>
    <w:p w:rsidR="008F1186" w:rsidRPr="00430CA9" w:rsidRDefault="008F1186" w:rsidP="008F1186">
      <w:pPr>
        <w:pStyle w:val="Footer"/>
        <w:tabs>
          <w:tab w:val="clear" w:pos="4320"/>
          <w:tab w:val="clear" w:pos="8640"/>
        </w:tabs>
        <w:ind w:left="270"/>
        <w:rPr>
          <w:rFonts w:asciiTheme="minorHAnsi" w:hAnsiTheme="minorHAnsi"/>
          <w:sz w:val="22"/>
          <w:szCs w:val="22"/>
        </w:rPr>
      </w:pPr>
    </w:p>
    <w:p w:rsidR="008F1186" w:rsidRPr="00430CA9" w:rsidRDefault="008F1186" w:rsidP="008F1186">
      <w:pPr>
        <w:pStyle w:val="Footer"/>
        <w:tabs>
          <w:tab w:val="clear" w:pos="4320"/>
          <w:tab w:val="clear" w:pos="8640"/>
        </w:tabs>
        <w:ind w:left="270"/>
        <w:rPr>
          <w:rFonts w:asciiTheme="minorHAnsi" w:hAnsiTheme="minorHAnsi"/>
          <w:sz w:val="22"/>
          <w:szCs w:val="22"/>
        </w:rPr>
      </w:pPr>
      <w:r w:rsidRPr="00430CA9">
        <w:rPr>
          <w:rFonts w:asciiTheme="minorHAnsi" w:hAnsiTheme="minorHAnsi"/>
          <w:sz w:val="22"/>
          <w:szCs w:val="22"/>
        </w:rPr>
        <w:t>________________________________________</w:t>
      </w:r>
      <w:r w:rsidRPr="00430CA9">
        <w:rPr>
          <w:rFonts w:asciiTheme="minorHAnsi" w:hAnsiTheme="minorHAnsi"/>
          <w:sz w:val="22"/>
          <w:szCs w:val="22"/>
        </w:rPr>
        <w:tab/>
        <w:t>Date ____________________</w:t>
      </w:r>
    </w:p>
    <w:p w:rsidR="008F1186" w:rsidRPr="00430CA9" w:rsidRDefault="008F1186" w:rsidP="008F1186">
      <w:pPr>
        <w:ind w:left="270"/>
        <w:rPr>
          <w:rFonts w:asciiTheme="minorHAnsi" w:hAnsiTheme="minorHAnsi"/>
          <w:sz w:val="22"/>
          <w:szCs w:val="22"/>
        </w:rPr>
      </w:pPr>
      <w:r w:rsidRPr="00430CA9">
        <w:rPr>
          <w:rFonts w:asciiTheme="minorHAnsi" w:hAnsiTheme="minorHAnsi"/>
          <w:sz w:val="22"/>
          <w:szCs w:val="22"/>
        </w:rPr>
        <w:tab/>
        <w:t>Signature</w:t>
      </w:r>
    </w:p>
    <w:p w:rsidR="008F1186" w:rsidRPr="00430CA9" w:rsidRDefault="008F1186" w:rsidP="008F1186">
      <w:pPr>
        <w:ind w:left="270"/>
        <w:rPr>
          <w:rFonts w:asciiTheme="minorHAnsi" w:hAnsiTheme="minorHAnsi"/>
          <w:sz w:val="22"/>
          <w:szCs w:val="22"/>
        </w:rPr>
      </w:pPr>
    </w:p>
    <w:p w:rsidR="008F1186" w:rsidRPr="00430CA9" w:rsidRDefault="008F1186" w:rsidP="008F1186">
      <w:pPr>
        <w:ind w:left="270"/>
        <w:rPr>
          <w:rFonts w:asciiTheme="minorHAnsi" w:hAnsiTheme="minorHAnsi"/>
          <w:sz w:val="22"/>
          <w:szCs w:val="22"/>
        </w:rPr>
      </w:pPr>
      <w:r w:rsidRPr="00430CA9">
        <w:rPr>
          <w:rFonts w:asciiTheme="minorHAnsi" w:hAnsiTheme="minorHAnsi"/>
          <w:sz w:val="22"/>
          <w:szCs w:val="22"/>
        </w:rPr>
        <w:t>_______________________________________</w:t>
      </w:r>
      <w:r w:rsidRPr="00430CA9">
        <w:rPr>
          <w:rFonts w:asciiTheme="minorHAnsi" w:hAnsiTheme="minorHAnsi"/>
          <w:sz w:val="22"/>
          <w:szCs w:val="22"/>
        </w:rPr>
        <w:tab/>
        <w:t>Date ____________________</w:t>
      </w:r>
    </w:p>
    <w:p w:rsidR="008F1186" w:rsidRPr="00430CA9" w:rsidRDefault="008F1186" w:rsidP="008F1186">
      <w:pPr>
        <w:ind w:left="270"/>
        <w:rPr>
          <w:rFonts w:asciiTheme="minorHAnsi" w:hAnsiTheme="minorHAnsi"/>
          <w:sz w:val="22"/>
          <w:szCs w:val="22"/>
        </w:rPr>
      </w:pPr>
      <w:r w:rsidRPr="00430CA9">
        <w:rPr>
          <w:rFonts w:asciiTheme="minorHAnsi" w:hAnsiTheme="minorHAnsi"/>
          <w:sz w:val="22"/>
          <w:szCs w:val="22"/>
        </w:rPr>
        <w:tab/>
        <w:t>Signature</w:t>
      </w:r>
    </w:p>
    <w:p w:rsidR="008F1186" w:rsidRPr="00430CA9" w:rsidRDefault="008F1186" w:rsidP="008F1186">
      <w:pPr>
        <w:ind w:left="270"/>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 xml:space="preserve">Send to: </w:t>
      </w:r>
      <w:r w:rsidRPr="00430CA9">
        <w:rPr>
          <w:rFonts w:asciiTheme="minorHAnsi" w:hAnsiTheme="minorHAnsi"/>
          <w:sz w:val="22"/>
          <w:szCs w:val="22"/>
        </w:rPr>
        <w:tab/>
        <w:t>Massachusetts Department of Agricultural Resources</w:t>
      </w:r>
    </w:p>
    <w:p w:rsidR="008F1186" w:rsidRPr="00430CA9" w:rsidRDefault="00961591" w:rsidP="008F1186">
      <w:pPr>
        <w:rPr>
          <w:rFonts w:asciiTheme="minorHAnsi" w:hAnsiTheme="minorHAnsi"/>
          <w:sz w:val="22"/>
          <w:szCs w:val="22"/>
        </w:rPr>
      </w:pPr>
      <w:r w:rsidRPr="00430CA9">
        <w:rPr>
          <w:rFonts w:asciiTheme="minorHAnsi" w:hAnsiTheme="minorHAnsi"/>
          <w:sz w:val="22"/>
          <w:szCs w:val="22"/>
        </w:rPr>
        <w:lastRenderedPageBreak/>
        <w:tab/>
      </w:r>
      <w:r w:rsidRPr="00430CA9">
        <w:rPr>
          <w:rFonts w:asciiTheme="minorHAnsi" w:hAnsiTheme="minorHAnsi"/>
          <w:sz w:val="22"/>
          <w:szCs w:val="22"/>
        </w:rPr>
        <w:tab/>
        <w:t>Attn: Craig Richov</w:t>
      </w:r>
    </w:p>
    <w:p w:rsidR="008F1186" w:rsidRPr="00430CA9" w:rsidRDefault="008F1186" w:rsidP="008F1186">
      <w:pPr>
        <w:ind w:left="547" w:firstLine="547"/>
        <w:rPr>
          <w:rFonts w:asciiTheme="minorHAnsi" w:hAnsiTheme="minorHAnsi"/>
          <w:sz w:val="22"/>
          <w:szCs w:val="22"/>
        </w:rPr>
      </w:pPr>
      <w:r w:rsidRPr="00430CA9">
        <w:rPr>
          <w:rFonts w:asciiTheme="minorHAnsi" w:hAnsiTheme="minorHAnsi"/>
          <w:sz w:val="22"/>
          <w:szCs w:val="22"/>
        </w:rPr>
        <w:t>251 Causeway Street Suite 500</w:t>
      </w:r>
    </w:p>
    <w:p w:rsidR="008F1186" w:rsidRPr="00430CA9" w:rsidRDefault="008F1186" w:rsidP="008F1186">
      <w:pPr>
        <w:ind w:left="547" w:firstLine="547"/>
        <w:rPr>
          <w:rFonts w:asciiTheme="minorHAnsi" w:hAnsiTheme="minorHAnsi"/>
          <w:sz w:val="22"/>
          <w:szCs w:val="22"/>
        </w:rPr>
      </w:pPr>
      <w:r w:rsidRPr="00430CA9">
        <w:rPr>
          <w:rFonts w:asciiTheme="minorHAnsi" w:hAnsiTheme="minorHAnsi"/>
          <w:sz w:val="22"/>
          <w:szCs w:val="22"/>
        </w:rPr>
        <w:t>Boston, MA  02114-2151</w:t>
      </w:r>
    </w:p>
    <w:p w:rsidR="008F1186" w:rsidRPr="00430CA9" w:rsidRDefault="008F1186" w:rsidP="004A753F">
      <w:pPr>
        <w:ind w:left="547" w:firstLine="547"/>
        <w:rPr>
          <w:rFonts w:asciiTheme="minorHAnsi" w:hAnsiTheme="minorHAnsi"/>
          <w:sz w:val="22"/>
          <w:szCs w:val="22"/>
        </w:rPr>
        <w:sectPr w:rsidR="008F1186" w:rsidRPr="00430CA9" w:rsidSect="008F1186">
          <w:headerReference w:type="default" r:id="rId21"/>
          <w:endnotePr>
            <w:numFmt w:val="decimal"/>
          </w:endnotePr>
          <w:pgSz w:w="12240" w:h="15840" w:code="1"/>
          <w:pgMar w:top="1440" w:right="1440" w:bottom="1080" w:left="1350" w:header="0" w:footer="288" w:gutter="0"/>
          <w:cols w:space="720"/>
          <w:noEndnote/>
          <w:docGrid w:linePitch="272"/>
        </w:sectPr>
      </w:pPr>
      <w:r w:rsidRPr="00430CA9">
        <w:rPr>
          <w:rFonts w:asciiTheme="minorHAnsi" w:hAnsiTheme="minorHAnsi"/>
          <w:i/>
          <w:sz w:val="22"/>
          <w:szCs w:val="22"/>
        </w:rPr>
        <w:t>The deadline is</w:t>
      </w:r>
      <w:r w:rsidRPr="00430CA9">
        <w:rPr>
          <w:rFonts w:asciiTheme="minorHAnsi" w:hAnsiTheme="minorHAnsi"/>
          <w:sz w:val="22"/>
          <w:szCs w:val="22"/>
        </w:rPr>
        <w:t xml:space="preserve"> 4</w:t>
      </w:r>
      <w:r w:rsidR="00491C03" w:rsidRPr="00430CA9">
        <w:rPr>
          <w:rFonts w:asciiTheme="minorHAnsi" w:hAnsiTheme="minorHAnsi"/>
          <w:i/>
          <w:sz w:val="22"/>
          <w:szCs w:val="22"/>
        </w:rPr>
        <w:t>:00 P.M., April 10, 2018</w:t>
      </w:r>
      <w:r w:rsidRPr="00430CA9">
        <w:rPr>
          <w:rFonts w:asciiTheme="minorHAnsi" w:hAnsiTheme="minorHAnsi"/>
          <w:i/>
          <w:sz w:val="22"/>
          <w:szCs w:val="22"/>
        </w:rPr>
        <w:t>.</w:t>
      </w:r>
    </w:p>
    <w:p w:rsidR="008F1186" w:rsidRPr="0019095D" w:rsidRDefault="008F1186" w:rsidP="004A753F">
      <w:pPr>
        <w:spacing w:line="360" w:lineRule="auto"/>
        <w:jc w:val="center"/>
        <w:rPr>
          <w:rFonts w:asciiTheme="minorHAnsi" w:hAnsiTheme="minorHAnsi"/>
          <w:b/>
          <w:bCs/>
          <w:snapToGrid/>
          <w:sz w:val="22"/>
          <w:szCs w:val="22"/>
          <w:u w:val="single"/>
        </w:rPr>
      </w:pPr>
      <w:r w:rsidRPr="0019095D">
        <w:rPr>
          <w:rFonts w:asciiTheme="minorHAnsi" w:hAnsiTheme="minorHAnsi"/>
          <w:b/>
          <w:bCs/>
          <w:snapToGrid/>
          <w:sz w:val="22"/>
          <w:szCs w:val="22"/>
          <w:u w:val="single"/>
        </w:rPr>
        <w:lastRenderedPageBreak/>
        <w:t>Attachment B</w:t>
      </w:r>
    </w:p>
    <w:p w:rsidR="008F1186" w:rsidRPr="00430CA9" w:rsidRDefault="008F1186" w:rsidP="008F1186">
      <w:pPr>
        <w:rPr>
          <w:rFonts w:asciiTheme="minorHAnsi" w:hAnsiTheme="minorHAnsi"/>
          <w:sz w:val="22"/>
          <w:szCs w:val="22"/>
          <w:u w:val="single"/>
        </w:rPr>
      </w:pPr>
      <w:r w:rsidRPr="00430CA9">
        <w:rPr>
          <w:rFonts w:asciiTheme="minorHAnsi" w:hAnsiTheme="minorHAnsi"/>
          <w:sz w:val="22"/>
          <w:szCs w:val="22"/>
        </w:rPr>
        <w:t xml:space="preserve">In general, most of the required contractual stipulations are referenced in the </w:t>
      </w:r>
      <w:r w:rsidRPr="00430CA9">
        <w:rPr>
          <w:rFonts w:asciiTheme="minorHAnsi" w:hAnsiTheme="minorHAnsi"/>
          <w:i/>
          <w:iCs/>
          <w:sz w:val="22"/>
          <w:szCs w:val="22"/>
        </w:rPr>
        <w:t>Standard Contract Form</w:t>
      </w:r>
      <w:r w:rsidRPr="00430CA9">
        <w:rPr>
          <w:rFonts w:asciiTheme="minorHAnsi" w:hAnsiTheme="minorHAnsi"/>
          <w:sz w:val="22"/>
          <w:szCs w:val="22"/>
        </w:rPr>
        <w:t xml:space="preserve"> </w:t>
      </w:r>
      <w:r w:rsidRPr="00430CA9">
        <w:rPr>
          <w:rFonts w:asciiTheme="minorHAnsi" w:hAnsiTheme="minorHAnsi"/>
          <w:i/>
          <w:iCs/>
          <w:sz w:val="22"/>
          <w:szCs w:val="22"/>
        </w:rPr>
        <w:t>and Instructions</w:t>
      </w:r>
      <w:r w:rsidRPr="00430CA9">
        <w:rPr>
          <w:rFonts w:asciiTheme="minorHAnsi" w:hAnsiTheme="minorHAnsi"/>
          <w:sz w:val="22"/>
          <w:szCs w:val="22"/>
        </w:rPr>
        <w:t xml:space="preserve"> and the </w:t>
      </w:r>
      <w:r w:rsidRPr="00430CA9">
        <w:rPr>
          <w:rFonts w:asciiTheme="minorHAnsi" w:hAnsiTheme="minorHAnsi"/>
          <w:i/>
          <w:iCs/>
          <w:sz w:val="22"/>
          <w:szCs w:val="22"/>
        </w:rPr>
        <w:t>Commonwealth Terms and Conditions</w:t>
      </w:r>
      <w:r w:rsidRPr="00430CA9">
        <w:rPr>
          <w:rFonts w:asciiTheme="minorHAnsi" w:hAnsiTheme="minorHAnsi"/>
          <w:sz w:val="22"/>
          <w:szCs w:val="22"/>
        </w:rPr>
        <w:t xml:space="preserve">. However, the following RFR provisions must appear in all Commonwealth competitive procurements conducted </w:t>
      </w:r>
      <w:proofErr w:type="gramStart"/>
      <w:r w:rsidRPr="00430CA9">
        <w:rPr>
          <w:rFonts w:asciiTheme="minorHAnsi" w:hAnsiTheme="minorHAnsi"/>
          <w:sz w:val="22"/>
          <w:szCs w:val="22"/>
        </w:rPr>
        <w:t>under</w:t>
      </w:r>
      <w:proofErr w:type="gramEnd"/>
      <w:r w:rsidRPr="00430CA9">
        <w:rPr>
          <w:rFonts w:asciiTheme="minorHAnsi" w:hAnsiTheme="minorHAnsi"/>
          <w:sz w:val="22"/>
          <w:szCs w:val="22"/>
        </w:rPr>
        <w:t xml:space="preserve"> 801 CMR 21.00.</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u w:val="single"/>
        </w:rPr>
      </w:pPr>
      <w:r w:rsidRPr="00430CA9">
        <w:rPr>
          <w:rFonts w:asciiTheme="minorHAnsi" w:hAnsiTheme="minorHAnsi"/>
          <w:sz w:val="22"/>
          <w:szCs w:val="22"/>
        </w:rPr>
        <w:t xml:space="preserve">The terms of </w:t>
      </w:r>
      <w:r w:rsidRPr="00430CA9">
        <w:rPr>
          <w:rFonts w:asciiTheme="minorHAnsi" w:hAnsiTheme="minorHAnsi"/>
          <w:i/>
          <w:iCs/>
          <w:sz w:val="22"/>
          <w:szCs w:val="22"/>
        </w:rPr>
        <w:t>801 CMR 21.00: Procurement of Commodities and Services</w:t>
      </w:r>
      <w:r w:rsidRPr="00430CA9">
        <w:rPr>
          <w:rFonts w:asciiTheme="minorHAnsi" w:hAnsiTheme="minorHAnsi"/>
          <w:sz w:val="22"/>
          <w:szCs w:val="22"/>
        </w:rPr>
        <w:t xml:space="preserve"> are incorporated by reference into this RFR.  Words used in this RFR shall have the meanings defined in 801 CMR 21.00. Additional definitions may also be identified in this RFR. Other terms not defined elsewhere in this document may be defined in OSD’s </w:t>
      </w:r>
      <w:hyperlink r:id="rId22" w:history="1">
        <w:r w:rsidRPr="00430CA9">
          <w:rPr>
            <w:rStyle w:val="Hyperlink"/>
            <w:rFonts w:asciiTheme="minorHAnsi" w:hAnsiTheme="minorHAnsi"/>
            <w:sz w:val="22"/>
            <w:szCs w:val="22"/>
          </w:rPr>
          <w:t>Glossary of Terms</w:t>
        </w:r>
      </w:hyperlink>
      <w:r w:rsidRPr="00430CA9">
        <w:rPr>
          <w:rFonts w:asciiTheme="minorHAnsi" w:hAnsiTheme="minorHAnsi"/>
          <w:sz w:val="22"/>
          <w:szCs w:val="22"/>
        </w:rPr>
        <w:t>. Unless otherwise specified in this RFR, all communications, responses, and documentation must be in English, all measurements must be provided in feet, inches, and pounds and all cost proposals or figures in U.S. currency. All responses must be submitted in accordance with the specific terms of this RFR.</w:t>
      </w:r>
    </w:p>
    <w:p w:rsidR="008F1186" w:rsidRPr="00430CA9" w:rsidRDefault="008F1186" w:rsidP="008F1186">
      <w:pPr>
        <w:rPr>
          <w:rFonts w:asciiTheme="minorHAnsi" w:hAnsiTheme="minorHAnsi"/>
          <w:sz w:val="22"/>
          <w:szCs w:val="22"/>
          <w:u w:val="single"/>
        </w:rPr>
      </w:pPr>
    </w:p>
    <w:p w:rsidR="008F1186" w:rsidRPr="00430CA9" w:rsidRDefault="008F1186" w:rsidP="008F1186">
      <w:pPr>
        <w:pStyle w:val="Head3Text"/>
        <w:ind w:left="0"/>
        <w:jc w:val="left"/>
        <w:rPr>
          <w:rFonts w:asciiTheme="minorHAnsi" w:hAnsiTheme="minorHAnsi"/>
          <w:sz w:val="22"/>
          <w:szCs w:val="22"/>
        </w:rPr>
      </w:pPr>
      <w:proofErr w:type="gramStart"/>
      <w:r w:rsidRPr="00430CA9">
        <w:rPr>
          <w:rFonts w:asciiTheme="minorHAnsi" w:hAnsiTheme="minorHAnsi"/>
          <w:sz w:val="22"/>
          <w:szCs w:val="22"/>
          <w:u w:val="single"/>
        </w:rPr>
        <w:t>COMMBUYS Market Center.</w:t>
      </w:r>
      <w:proofErr w:type="gramEnd"/>
      <w:r w:rsidRPr="00430CA9">
        <w:rPr>
          <w:rFonts w:asciiTheme="minorHAnsi" w:hAnsiTheme="minorHAnsi"/>
          <w:sz w:val="22"/>
          <w:szCs w:val="22"/>
        </w:rPr>
        <w:t xml:space="preserve"> COMMBUYS is the official source of information for this Bid and is publicly accessible at no charge at </w:t>
      </w:r>
      <w:hyperlink r:id="rId23" w:history="1">
        <w:r w:rsidRPr="00430CA9">
          <w:rPr>
            <w:rStyle w:val="Hyperlink"/>
            <w:rFonts w:asciiTheme="minorHAnsi" w:hAnsiTheme="minorHAnsi"/>
            <w:sz w:val="22"/>
            <w:szCs w:val="22"/>
          </w:rPr>
          <w:t>www.commbuys.com</w:t>
        </w:r>
      </w:hyperlink>
      <w:r w:rsidRPr="00430CA9">
        <w:rPr>
          <w:rFonts w:asciiTheme="minorHAnsi" w:hAnsiTheme="minorHAnsi"/>
          <w:sz w:val="22"/>
          <w:szCs w:val="22"/>
        </w:rPr>
        <w:t>. Information contained in this document and in COMMBUYS, including file attachments, and information contained in the related Bid Questions and Answers (Q&amp;A) are all components of the Bid, as referenced in COMMBUYS, and are incorporated into the Bid and any resulting contract.</w:t>
      </w:r>
    </w:p>
    <w:p w:rsidR="008F1186" w:rsidRPr="00430CA9" w:rsidRDefault="008F1186" w:rsidP="008F1186">
      <w:pPr>
        <w:pStyle w:val="Head3Text"/>
        <w:ind w:left="0"/>
        <w:jc w:val="left"/>
        <w:rPr>
          <w:rFonts w:asciiTheme="minorHAnsi" w:hAnsiTheme="minorHAnsi"/>
          <w:sz w:val="22"/>
          <w:szCs w:val="22"/>
        </w:rPr>
      </w:pPr>
    </w:p>
    <w:p w:rsidR="008F1186" w:rsidRPr="00430CA9" w:rsidRDefault="008F1186" w:rsidP="008F1186">
      <w:pPr>
        <w:pStyle w:val="Head3Text"/>
        <w:ind w:left="0"/>
        <w:jc w:val="left"/>
        <w:rPr>
          <w:rFonts w:asciiTheme="minorHAnsi" w:hAnsiTheme="minorHAnsi"/>
          <w:sz w:val="22"/>
          <w:szCs w:val="22"/>
        </w:rPr>
      </w:pPr>
      <w:r w:rsidRPr="00430CA9">
        <w:rPr>
          <w:rFonts w:asciiTheme="minorHAnsi" w:hAnsiTheme="minorHAnsi"/>
          <w:sz w:val="22"/>
          <w:szCs w:val="22"/>
        </w:rPr>
        <w:t xml:space="preserve">Bidders are solely responsible for obtaining all information distributed for this Bid via COMMBUYS. Bid Q&amp;A supports Bidder submission of written questions associated with a Bid and publication of official answers. </w:t>
      </w:r>
    </w:p>
    <w:p w:rsidR="008F1186" w:rsidRPr="00430CA9" w:rsidRDefault="008F1186" w:rsidP="008F1186">
      <w:pPr>
        <w:pStyle w:val="Head3Text"/>
        <w:ind w:left="0"/>
        <w:jc w:val="left"/>
        <w:rPr>
          <w:rFonts w:asciiTheme="minorHAnsi" w:hAnsiTheme="minorHAnsi"/>
          <w:sz w:val="22"/>
          <w:szCs w:val="22"/>
        </w:rPr>
      </w:pPr>
    </w:p>
    <w:p w:rsidR="008F1186" w:rsidRPr="00430CA9" w:rsidRDefault="008F1186" w:rsidP="008F1186">
      <w:pPr>
        <w:pStyle w:val="Head3Text"/>
        <w:ind w:left="0"/>
        <w:rPr>
          <w:rFonts w:asciiTheme="minorHAnsi" w:hAnsiTheme="minorHAnsi"/>
          <w:sz w:val="22"/>
          <w:szCs w:val="22"/>
        </w:rPr>
      </w:pPr>
      <w:r w:rsidRPr="00430CA9">
        <w:rPr>
          <w:rFonts w:asciiTheme="minorHAnsi" w:hAnsiTheme="minorHAnsi"/>
          <w:sz w:val="22"/>
          <w:szCs w:val="22"/>
        </w:rPr>
        <w:t>It is each Bidder’s responsibility to check COMMBUYS for:</w:t>
      </w:r>
    </w:p>
    <w:p w:rsidR="008F1186" w:rsidRPr="00430CA9" w:rsidRDefault="008F1186" w:rsidP="008F1186">
      <w:pPr>
        <w:pStyle w:val="PlainText"/>
        <w:widowControl/>
        <w:numPr>
          <w:ilvl w:val="0"/>
          <w:numId w:val="20"/>
        </w:numPr>
        <w:jc w:val="both"/>
        <w:rPr>
          <w:rFonts w:asciiTheme="minorHAnsi" w:hAnsiTheme="minorHAnsi"/>
          <w:sz w:val="22"/>
          <w:szCs w:val="22"/>
        </w:rPr>
      </w:pPr>
      <w:r w:rsidRPr="00430CA9">
        <w:rPr>
          <w:rFonts w:asciiTheme="minorHAnsi" w:hAnsiTheme="minorHAnsi"/>
          <w:sz w:val="22"/>
          <w:szCs w:val="22"/>
        </w:rPr>
        <w:t>Any amendments, addenda or modifications to this Bid, and</w:t>
      </w:r>
    </w:p>
    <w:p w:rsidR="008F1186" w:rsidRPr="00430CA9" w:rsidRDefault="008F1186" w:rsidP="008F1186">
      <w:pPr>
        <w:pStyle w:val="PlainText"/>
        <w:widowControl/>
        <w:numPr>
          <w:ilvl w:val="0"/>
          <w:numId w:val="20"/>
        </w:numPr>
        <w:jc w:val="both"/>
        <w:rPr>
          <w:rFonts w:asciiTheme="minorHAnsi" w:hAnsiTheme="minorHAnsi"/>
          <w:sz w:val="22"/>
          <w:szCs w:val="22"/>
        </w:rPr>
      </w:pPr>
      <w:r w:rsidRPr="00430CA9">
        <w:rPr>
          <w:rFonts w:asciiTheme="minorHAnsi" w:hAnsiTheme="minorHAnsi"/>
          <w:sz w:val="22"/>
          <w:szCs w:val="22"/>
        </w:rPr>
        <w:t>Any Bid Q&amp;A records related to this Bid.</w:t>
      </w:r>
    </w:p>
    <w:p w:rsidR="008F1186" w:rsidRPr="00430CA9" w:rsidRDefault="008F1186" w:rsidP="008F1186">
      <w:pPr>
        <w:pStyle w:val="Head3Text"/>
        <w:ind w:left="0"/>
        <w:jc w:val="left"/>
        <w:rPr>
          <w:rFonts w:asciiTheme="minorHAnsi" w:hAnsiTheme="minorHAnsi"/>
          <w:sz w:val="22"/>
          <w:szCs w:val="22"/>
        </w:rPr>
      </w:pPr>
    </w:p>
    <w:p w:rsidR="008F1186" w:rsidRPr="00430CA9" w:rsidRDefault="008F1186" w:rsidP="008F1186">
      <w:pPr>
        <w:pStyle w:val="Head3Text"/>
        <w:ind w:left="0"/>
        <w:jc w:val="left"/>
        <w:rPr>
          <w:rFonts w:asciiTheme="minorHAnsi" w:hAnsiTheme="minorHAnsi"/>
          <w:sz w:val="22"/>
          <w:szCs w:val="22"/>
        </w:rPr>
      </w:pPr>
      <w:r w:rsidRPr="00430CA9">
        <w:rPr>
          <w:rFonts w:asciiTheme="minorHAnsi" w:hAnsiTheme="minorHAnsi"/>
          <w:sz w:val="22"/>
          <w:szCs w:val="22"/>
        </w:rPr>
        <w:t>The Commonwealth accepts no responsibility and will provide no accommodation to Bidders who submit a Quote based on an out-of-date Bid or on information received from a source other than COMMBUYS.</w:t>
      </w:r>
    </w:p>
    <w:p w:rsidR="008F1186" w:rsidRPr="00430CA9" w:rsidRDefault="008F1186" w:rsidP="008F1186">
      <w:pPr>
        <w:pStyle w:val="Head3Text"/>
        <w:ind w:left="0"/>
        <w:jc w:val="left"/>
        <w:rPr>
          <w:rFonts w:asciiTheme="minorHAnsi" w:hAnsiTheme="minorHAnsi"/>
          <w:sz w:val="22"/>
          <w:szCs w:val="22"/>
        </w:rPr>
      </w:pPr>
    </w:p>
    <w:p w:rsidR="008F1186" w:rsidRPr="00430CA9" w:rsidRDefault="008F1186" w:rsidP="008F1186">
      <w:pPr>
        <w:pStyle w:val="Head3Text"/>
        <w:ind w:left="0"/>
        <w:jc w:val="left"/>
        <w:rPr>
          <w:rFonts w:asciiTheme="minorHAnsi" w:hAnsiTheme="minorHAnsi"/>
          <w:sz w:val="22"/>
          <w:szCs w:val="22"/>
        </w:rPr>
      </w:pPr>
      <w:proofErr w:type="gramStart"/>
      <w:r w:rsidRPr="00430CA9">
        <w:rPr>
          <w:rFonts w:asciiTheme="minorHAnsi" w:hAnsiTheme="minorHAnsi"/>
          <w:sz w:val="22"/>
          <w:szCs w:val="22"/>
          <w:u w:val="single"/>
        </w:rPr>
        <w:t>COMMBUYS Registration.</w:t>
      </w:r>
      <w:proofErr w:type="gramEnd"/>
      <w:r w:rsidRPr="00430CA9">
        <w:rPr>
          <w:rFonts w:asciiTheme="minorHAnsi" w:hAnsiTheme="minorHAnsi"/>
          <w:sz w:val="22"/>
          <w:szCs w:val="22"/>
        </w:rPr>
        <w:t xml:space="preserve"> Bidders may elect to obtain a free COMMBUYS Seller registration which provides value-added features, including automated email notification associated with postings and modifications to COMMBUYS records. However, in order to respond to a Bid, Bidders must register and maintain an active COMMBUYS Seller account.</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All Bidders submitting a Quote (previously referred to as Response) in response to this Bid (previously referred to as Solicitation) agree that, if awarded a contract: (1) they will maintain an active seller account in COMMBUYS; (2) they will, when directed to do so by the procuring entity, activate and maintain a COMMBUYS-enabled catalog using Commonwealth Commodity Codes; (3) they will comply with all requests by the procuring entity to utilize COMMBUYS for the purposes of conducting all aspects of purchasing and invoicing with the Commonwealth, as added functionality for the COMMBUYS system is activated; (4) Bidder understands and acknowledges that all references to the Comm-PASS website or related requirements throughout this RFR, shall be superseded by comparable requirements pertaining to the COMMBUYS website; and (6) in the event the Commonwealth adopts an alternate market center system, successful Bidders will be required to utilize such system, as directed by the procuring entity.  Commonwealth Commodity Codes are based on the United Nations Standard Products and Services Code (UNSPSC).</w:t>
      </w:r>
    </w:p>
    <w:p w:rsidR="008F1186" w:rsidRPr="00430CA9" w:rsidRDefault="008F1186" w:rsidP="008F1186">
      <w:pPr>
        <w:pStyle w:val="Head3Text"/>
        <w:ind w:left="0"/>
        <w:jc w:val="left"/>
        <w:rPr>
          <w:rFonts w:asciiTheme="minorHAnsi" w:hAnsiTheme="minorHAnsi"/>
          <w:sz w:val="22"/>
          <w:szCs w:val="22"/>
        </w:rPr>
      </w:pPr>
    </w:p>
    <w:p w:rsidR="008F1186" w:rsidRPr="00430CA9" w:rsidRDefault="008F1186" w:rsidP="008F1186">
      <w:pPr>
        <w:pStyle w:val="Head3Text"/>
        <w:ind w:left="0"/>
        <w:jc w:val="left"/>
        <w:rPr>
          <w:rFonts w:asciiTheme="minorHAnsi" w:hAnsiTheme="minorHAnsi"/>
          <w:sz w:val="22"/>
          <w:szCs w:val="22"/>
          <w:u w:val="single"/>
        </w:rPr>
      </w:pPr>
      <w:r w:rsidRPr="00430CA9">
        <w:rPr>
          <w:rFonts w:asciiTheme="minorHAnsi" w:hAnsiTheme="minorHAnsi"/>
          <w:sz w:val="22"/>
          <w:szCs w:val="22"/>
        </w:rPr>
        <w:t xml:space="preserve">The COMMBUYS system introduces new terminology, which bidders must be familiar with in order to conduct business with the Commonwealth. To view this terminology and to learn more about the COMMBUYS system, please visit the </w:t>
      </w:r>
      <w:hyperlink r:id="rId24" w:history="1">
        <w:r w:rsidRPr="00430CA9">
          <w:rPr>
            <w:rStyle w:val="Hyperlink"/>
            <w:rFonts w:asciiTheme="minorHAnsi" w:hAnsiTheme="minorHAnsi"/>
            <w:sz w:val="22"/>
            <w:szCs w:val="22"/>
          </w:rPr>
          <w:t>COMMBUYS Resource Center</w:t>
        </w:r>
      </w:hyperlink>
      <w:r w:rsidRPr="00430CA9">
        <w:rPr>
          <w:rFonts w:asciiTheme="minorHAnsi" w:hAnsiTheme="minorHAnsi"/>
          <w:sz w:val="22"/>
          <w:szCs w:val="22"/>
          <w:u w:val="single"/>
        </w:rPr>
        <w:t>.</w:t>
      </w:r>
    </w:p>
    <w:p w:rsidR="008F1186" w:rsidRPr="00430CA9" w:rsidRDefault="008F1186" w:rsidP="008F1186">
      <w:pPr>
        <w:pStyle w:val="Head3Text"/>
        <w:ind w:left="0"/>
        <w:jc w:val="left"/>
        <w:rPr>
          <w:rFonts w:asciiTheme="minorHAnsi" w:hAnsiTheme="minorHAnsi"/>
          <w:sz w:val="22"/>
          <w:szCs w:val="22"/>
          <w:u w:val="single"/>
        </w:rPr>
      </w:pPr>
    </w:p>
    <w:p w:rsidR="008F1186" w:rsidRPr="00430CA9" w:rsidRDefault="008F1186" w:rsidP="008F1186">
      <w:pPr>
        <w:pStyle w:val="Head3Text"/>
        <w:ind w:left="0"/>
        <w:jc w:val="left"/>
        <w:rPr>
          <w:rFonts w:asciiTheme="minorHAnsi" w:hAnsiTheme="minorHAnsi"/>
          <w:sz w:val="22"/>
          <w:szCs w:val="22"/>
          <w:u w:val="single"/>
        </w:rPr>
      </w:pPr>
      <w:proofErr w:type="gramStart"/>
      <w:r w:rsidRPr="00430CA9">
        <w:rPr>
          <w:rFonts w:asciiTheme="minorHAnsi" w:hAnsiTheme="minorHAnsi"/>
          <w:sz w:val="22"/>
          <w:szCs w:val="22"/>
          <w:u w:val="single"/>
        </w:rPr>
        <w:t>Multiple Quotes.</w:t>
      </w:r>
      <w:proofErr w:type="gramEnd"/>
      <w:r w:rsidRPr="00430CA9">
        <w:rPr>
          <w:rFonts w:asciiTheme="minorHAnsi" w:hAnsiTheme="minorHAnsi"/>
          <w:sz w:val="22"/>
          <w:szCs w:val="22"/>
        </w:rPr>
        <w:t xml:space="preserve">  Bidders may not submit Multiple Quotes in response to a Bid unless the RFR authorizes them to do so. If a Bidder submits multiple quotes in response to an RFR that does not authorize multiple responses, only the latest dated quote submitted prior to the bid opening date will be evaluated.</w:t>
      </w:r>
    </w:p>
    <w:p w:rsidR="008F1186" w:rsidRPr="00430CA9" w:rsidRDefault="008F1186" w:rsidP="008F1186">
      <w:pPr>
        <w:pStyle w:val="Head3Text"/>
        <w:ind w:left="0"/>
        <w:jc w:val="left"/>
        <w:rPr>
          <w:rFonts w:asciiTheme="minorHAnsi" w:hAnsiTheme="minorHAnsi"/>
          <w:sz w:val="22"/>
          <w:szCs w:val="22"/>
          <w:u w:val="single"/>
        </w:rPr>
      </w:pPr>
    </w:p>
    <w:p w:rsidR="008F1186" w:rsidRPr="00430CA9" w:rsidRDefault="008F1186" w:rsidP="008F1186">
      <w:pPr>
        <w:pStyle w:val="Head3Text"/>
        <w:ind w:left="0"/>
        <w:jc w:val="left"/>
        <w:rPr>
          <w:rFonts w:asciiTheme="minorHAnsi" w:hAnsiTheme="minorHAnsi"/>
          <w:sz w:val="22"/>
          <w:szCs w:val="22"/>
        </w:rPr>
      </w:pPr>
      <w:r w:rsidRPr="00430CA9">
        <w:rPr>
          <w:rFonts w:asciiTheme="minorHAnsi" w:hAnsiTheme="minorHAnsi"/>
          <w:sz w:val="22"/>
          <w:szCs w:val="22"/>
          <w:u w:val="single"/>
        </w:rPr>
        <w:t>Quote Content.</w:t>
      </w:r>
      <w:r w:rsidRPr="00430CA9">
        <w:rPr>
          <w:rFonts w:asciiTheme="minorHAnsi" w:hAnsiTheme="minorHAnsi"/>
          <w:sz w:val="22"/>
          <w:szCs w:val="22"/>
        </w:rPr>
        <w:t xml:space="preserve">  Bid specifications for delivery, shipping, billing and payment will prevail over any proposed Bidder terms entered as part of the Quote, unless otherwise specified in the Bid.</w:t>
      </w:r>
    </w:p>
    <w:p w:rsidR="008F1186" w:rsidRPr="00430CA9" w:rsidRDefault="008F1186" w:rsidP="008F1186">
      <w:pPr>
        <w:rPr>
          <w:rFonts w:asciiTheme="minorHAnsi" w:hAnsiTheme="minorHAnsi"/>
          <w:sz w:val="22"/>
          <w:szCs w:val="22"/>
        </w:rPr>
      </w:pPr>
      <w:r w:rsidRPr="00430CA9">
        <w:rPr>
          <w:rFonts w:asciiTheme="minorHAnsi" w:hAnsiTheme="minorHAnsi"/>
          <w:sz w:val="22"/>
          <w:szCs w:val="22"/>
          <w:u w:val="single"/>
        </w:rPr>
        <w:t>Supplier Diversity Program (SDP).</w:t>
      </w:r>
      <w:r w:rsidRPr="00430CA9">
        <w:rPr>
          <w:rFonts w:asciiTheme="minorHAnsi" w:hAnsiTheme="minorHAnsi"/>
          <w:sz w:val="22"/>
          <w:szCs w:val="22"/>
        </w:rPr>
        <w:t xml:space="preserve"> Massachusetts </w:t>
      </w:r>
      <w:hyperlink r:id="rId25" w:history="1">
        <w:r w:rsidRPr="00430CA9">
          <w:rPr>
            <w:rStyle w:val="Hyperlink"/>
            <w:rFonts w:asciiTheme="minorHAnsi" w:hAnsiTheme="minorHAnsi"/>
            <w:sz w:val="22"/>
            <w:szCs w:val="22"/>
          </w:rPr>
          <w:t>Executive Order 524 </w:t>
        </w:r>
      </w:hyperlink>
      <w:r w:rsidRPr="00430CA9">
        <w:rPr>
          <w:rFonts w:asciiTheme="minorHAnsi" w:hAnsiTheme="minorHAnsi"/>
          <w:sz w:val="22"/>
          <w:szCs w:val="22"/>
        </w:rPr>
        <w:t xml:space="preserve">established a policy to promote the award of state contracts in a manner that develops and strengthens Minority and Women Business Enterprises (M/WBEs) that resulted in the Supplier Diversity Program in Public Contracting. M/WBEs are strongly encouraged to submit responses to this RFR, either as prime vendors, joint venture partners or other type of business partnerships. Similarly, </w:t>
      </w:r>
      <w:hyperlink r:id="rId26" w:history="1">
        <w:r w:rsidRPr="00430CA9">
          <w:rPr>
            <w:rStyle w:val="Hyperlink"/>
            <w:rFonts w:asciiTheme="minorHAnsi" w:hAnsiTheme="minorHAnsi"/>
            <w:color w:val="07459A"/>
            <w:sz w:val="22"/>
            <w:szCs w:val="22"/>
          </w:rPr>
          <w:t>Executive Order 546</w:t>
        </w:r>
      </w:hyperlink>
      <w:r w:rsidRPr="00430CA9">
        <w:rPr>
          <w:rFonts w:asciiTheme="minorHAnsi" w:hAnsiTheme="minorHAnsi"/>
          <w:sz w:val="22"/>
          <w:szCs w:val="22"/>
        </w:rPr>
        <w:t xml:space="preserve"> established the Service-Disabled Veteran-Owned Business Enterprise (SDVOBE) Program to encourage the participation of businesses owned and controlled by service-disabled veterans in all areas of state procurement and contracting, thereby including them in the SDP. All bidders must follow the requirements set forth in the SDP section of the RFR, which will detail the specific requirements relating to the prime vendor’s inclusion of M/WBEs and/or SDVOBEs. Bidders are required to develop creative initiatives to help foster new business relationships with M/WBEs and/or SDVOBEs within the primary industries affected by this RFR. In order to satisfy the compliance of this section and encourage bidder’s participation of SDP objectives, the Supplier Diversity Program (SDP) Plan for large procurements greater than $150,000 will be evaluated at 10% or more of the total evaluation. Once an SDP commitment, expressed as a percentage of contract revenues, is approved, the agency will then monitor the contractor’s performance, and use actual expenditures with SDO certified M/WBE contractors and the Center for Veterans Enterprise certified SDVOBEs to fulfill their own SDP expenditure benchmarks. M/WBE and SDVOBE participation must be incorporated into and monitored for all types of procurements regardless of size; however, submission of an SDP Plan is mandated only for large procurements over $150,000.</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Unless otherwise specified in the RFR, the following SDP forms are required to be submitted by the deadlines noted below in order to meet the mandatory participation requirements of the SDP:</w:t>
      </w:r>
    </w:p>
    <w:p w:rsidR="008F1186" w:rsidRPr="00430CA9" w:rsidRDefault="008F1186" w:rsidP="008F1186">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46"/>
        <w:gridCol w:w="2952"/>
      </w:tblGrid>
      <w:tr w:rsidR="008F1186" w:rsidRPr="00430CA9" w:rsidTr="00DB0955">
        <w:trPr>
          <w:tblHeader/>
        </w:trPr>
        <w:tc>
          <w:tcPr>
            <w:tcW w:w="3150" w:type="dxa"/>
            <w:shd w:val="clear" w:color="auto" w:fill="auto"/>
            <w:vAlign w:val="center"/>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SDP Plan Form #/Name</w:t>
            </w:r>
          </w:p>
        </w:tc>
        <w:tc>
          <w:tcPr>
            <w:tcW w:w="2646" w:type="dxa"/>
            <w:shd w:val="clear" w:color="auto" w:fill="auto"/>
            <w:vAlign w:val="center"/>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Submitted By</w:t>
            </w:r>
          </w:p>
        </w:tc>
        <w:tc>
          <w:tcPr>
            <w:tcW w:w="2952" w:type="dxa"/>
            <w:shd w:val="clear" w:color="auto" w:fill="auto"/>
            <w:vAlign w:val="center"/>
          </w:tcPr>
          <w:p w:rsidR="008F1186" w:rsidRPr="00430CA9" w:rsidRDefault="008F1186" w:rsidP="00DB0955">
            <w:pPr>
              <w:jc w:val="center"/>
              <w:rPr>
                <w:rFonts w:asciiTheme="minorHAnsi" w:hAnsiTheme="minorHAnsi"/>
                <w:sz w:val="22"/>
                <w:szCs w:val="22"/>
              </w:rPr>
            </w:pPr>
            <w:r w:rsidRPr="00430CA9">
              <w:rPr>
                <w:rFonts w:asciiTheme="minorHAnsi" w:hAnsiTheme="minorHAnsi"/>
                <w:sz w:val="22"/>
                <w:szCs w:val="22"/>
              </w:rPr>
              <w:t>When Submitted</w:t>
            </w:r>
          </w:p>
        </w:tc>
      </w:tr>
      <w:tr w:rsidR="008F1186" w:rsidRPr="00430CA9" w:rsidTr="00DB0955">
        <w:tc>
          <w:tcPr>
            <w:tcW w:w="3150"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SDP Plan Form #1 – SDP Plan Commitment</w:t>
            </w:r>
          </w:p>
        </w:tc>
        <w:tc>
          <w:tcPr>
            <w:tcW w:w="2646"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All Bidders</w:t>
            </w:r>
          </w:p>
        </w:tc>
        <w:tc>
          <w:tcPr>
            <w:tcW w:w="2952"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With Bid Response</w:t>
            </w:r>
          </w:p>
        </w:tc>
      </w:tr>
      <w:tr w:rsidR="008F1186" w:rsidRPr="00430CA9" w:rsidTr="00DB0955">
        <w:tc>
          <w:tcPr>
            <w:tcW w:w="3150"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SDP Plan Form #2 – Declaration of SDP Partners</w:t>
            </w:r>
          </w:p>
        </w:tc>
        <w:tc>
          <w:tcPr>
            <w:tcW w:w="2646"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Newly Awarded Contractors</w:t>
            </w:r>
          </w:p>
        </w:tc>
        <w:tc>
          <w:tcPr>
            <w:tcW w:w="2952"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Within 30 days of contract execution</w:t>
            </w:r>
          </w:p>
        </w:tc>
      </w:tr>
      <w:tr w:rsidR="008F1186" w:rsidRPr="00430CA9" w:rsidTr="00DB0955">
        <w:tc>
          <w:tcPr>
            <w:tcW w:w="3150"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SDP Plan Form #3 – SDP Spending Report</w:t>
            </w:r>
          </w:p>
        </w:tc>
        <w:tc>
          <w:tcPr>
            <w:tcW w:w="2646"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Contractors</w:t>
            </w:r>
          </w:p>
        </w:tc>
        <w:tc>
          <w:tcPr>
            <w:tcW w:w="2952" w:type="dxa"/>
            <w:shd w:val="clear" w:color="auto" w:fill="auto"/>
          </w:tcPr>
          <w:p w:rsidR="008F1186" w:rsidRPr="00430CA9" w:rsidRDefault="008F1186" w:rsidP="00DB0955">
            <w:pPr>
              <w:rPr>
                <w:rFonts w:asciiTheme="minorHAnsi" w:hAnsiTheme="minorHAnsi"/>
                <w:sz w:val="22"/>
                <w:szCs w:val="22"/>
              </w:rPr>
            </w:pPr>
            <w:r w:rsidRPr="00430CA9">
              <w:rPr>
                <w:rFonts w:asciiTheme="minorHAnsi" w:hAnsiTheme="minorHAnsi"/>
                <w:sz w:val="22"/>
                <w:szCs w:val="22"/>
              </w:rPr>
              <w:t>Within 45 days of the end of each quarter</w:t>
            </w:r>
          </w:p>
        </w:tc>
      </w:tr>
    </w:tbl>
    <w:p w:rsidR="008F1186" w:rsidRPr="00430CA9" w:rsidRDefault="008F1186" w:rsidP="008F1186">
      <w:pPr>
        <w:jc w:val="both"/>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Supplier Diversity Program (SDP) Resources:</w:t>
      </w:r>
    </w:p>
    <w:p w:rsidR="008F1186" w:rsidRPr="00430CA9" w:rsidRDefault="008F1186" w:rsidP="008F1186">
      <w:pPr>
        <w:widowControl/>
        <w:numPr>
          <w:ilvl w:val="0"/>
          <w:numId w:val="21"/>
        </w:numPr>
        <w:contextualSpacing/>
        <w:rPr>
          <w:rFonts w:asciiTheme="minorHAnsi" w:hAnsiTheme="minorHAnsi"/>
          <w:i/>
          <w:sz w:val="22"/>
          <w:szCs w:val="22"/>
        </w:rPr>
      </w:pPr>
      <w:bookmarkStart w:id="1" w:name="IPart5"/>
      <w:bookmarkEnd w:id="1"/>
      <w:r w:rsidRPr="00430CA9">
        <w:rPr>
          <w:rFonts w:asciiTheme="minorHAnsi" w:hAnsiTheme="minorHAnsi"/>
          <w:sz w:val="22"/>
          <w:szCs w:val="22"/>
        </w:rPr>
        <w:t xml:space="preserve">Resources available to assist Prime Bidders in finding potential Minority Business Enterprises (MBE) and Women Business Enterprises (WBE) partners can be found at: </w:t>
      </w:r>
      <w:hyperlink r:id="rId27" w:history="1">
        <w:r w:rsidRPr="00430CA9">
          <w:rPr>
            <w:rFonts w:asciiTheme="minorHAnsi" w:hAnsiTheme="minorHAnsi"/>
            <w:color w:val="0000FF"/>
            <w:sz w:val="22"/>
            <w:szCs w:val="22"/>
            <w:u w:val="single"/>
          </w:rPr>
          <w:t>www.mass.gov/sdp</w:t>
        </w:r>
      </w:hyperlink>
      <w:r w:rsidRPr="00430CA9">
        <w:rPr>
          <w:rFonts w:asciiTheme="minorHAnsi" w:hAnsiTheme="minorHAnsi"/>
          <w:sz w:val="22"/>
          <w:szCs w:val="22"/>
        </w:rPr>
        <w:t xml:space="preserve"> </w:t>
      </w:r>
    </w:p>
    <w:p w:rsidR="008F1186" w:rsidRPr="00430CA9" w:rsidRDefault="008F1186" w:rsidP="008F1186">
      <w:pPr>
        <w:widowControl/>
        <w:numPr>
          <w:ilvl w:val="0"/>
          <w:numId w:val="21"/>
        </w:numPr>
        <w:contextualSpacing/>
        <w:rPr>
          <w:rFonts w:asciiTheme="minorHAnsi" w:hAnsiTheme="minorHAnsi"/>
          <w:i/>
          <w:sz w:val="22"/>
          <w:szCs w:val="22"/>
        </w:rPr>
      </w:pPr>
      <w:r w:rsidRPr="00430CA9">
        <w:rPr>
          <w:rFonts w:asciiTheme="minorHAnsi" w:hAnsiTheme="minorHAnsi"/>
          <w:sz w:val="22"/>
          <w:szCs w:val="22"/>
        </w:rPr>
        <w:lastRenderedPageBreak/>
        <w:t xml:space="preserve">Resources available to assist Prime Bidders in finding potential Service-Disabled Veteran-Owned Business Enterprise (SDVOBE) partners can be found on the Operational Services Division’s SDO webpage at: </w:t>
      </w:r>
      <w:hyperlink r:id="rId28" w:history="1">
        <w:r w:rsidRPr="00430CA9">
          <w:rPr>
            <w:rFonts w:asciiTheme="minorHAnsi" w:hAnsiTheme="minorHAnsi"/>
            <w:color w:val="0000FF"/>
            <w:sz w:val="22"/>
            <w:szCs w:val="22"/>
            <w:u w:val="single"/>
          </w:rPr>
          <w:t>www.mass.gov/sdo</w:t>
        </w:r>
      </w:hyperlink>
    </w:p>
    <w:p w:rsidR="008F1186" w:rsidRPr="00430CA9" w:rsidRDefault="008F1186" w:rsidP="008F1186">
      <w:pPr>
        <w:widowControl/>
        <w:numPr>
          <w:ilvl w:val="0"/>
          <w:numId w:val="21"/>
        </w:numPr>
        <w:contextualSpacing/>
        <w:rPr>
          <w:rFonts w:asciiTheme="minorHAnsi" w:hAnsiTheme="minorHAnsi"/>
          <w:i/>
          <w:sz w:val="22"/>
          <w:szCs w:val="22"/>
        </w:rPr>
      </w:pPr>
      <w:r w:rsidRPr="00430CA9">
        <w:rPr>
          <w:rFonts w:asciiTheme="minorHAnsi" w:hAnsiTheme="minorHAnsi"/>
          <w:sz w:val="22"/>
          <w:szCs w:val="22"/>
        </w:rPr>
        <w:t>The Operational Services Division’s Supplier Diversity Program offers training on the SDP Plan requirements. The dates of upcoming trainings can be found at: </w:t>
      </w:r>
      <w:hyperlink r:id="rId29" w:history="1">
        <w:r w:rsidRPr="00430CA9">
          <w:rPr>
            <w:rStyle w:val="Hyperlink"/>
            <w:rFonts w:asciiTheme="minorHAnsi" w:hAnsiTheme="minorHAnsi"/>
            <w:sz w:val="22"/>
            <w:szCs w:val="22"/>
          </w:rPr>
          <w:t>http://www.mass.gov/anf/budget-taxes-and-procurement/procurement-info-and-res/osd-training-events-and-outreach/osd-training-and-outreach.html</w:t>
        </w:r>
      </w:hyperlink>
      <w:r w:rsidRPr="00430CA9">
        <w:rPr>
          <w:rFonts w:asciiTheme="minorHAnsi" w:hAnsiTheme="minorHAnsi"/>
          <w:sz w:val="22"/>
          <w:szCs w:val="22"/>
        </w:rPr>
        <w:t xml:space="preserve">.  In addition, the SDP Webinar can be located on the SDP website at </w:t>
      </w:r>
      <w:hyperlink r:id="rId30" w:history="1">
        <w:r w:rsidRPr="00430CA9">
          <w:rPr>
            <w:rFonts w:asciiTheme="minorHAnsi" w:hAnsiTheme="minorHAnsi"/>
            <w:color w:val="0000FF"/>
            <w:sz w:val="22"/>
            <w:szCs w:val="22"/>
            <w:u w:val="single"/>
          </w:rPr>
          <w:t>www.mass.gov/SDP</w:t>
        </w:r>
      </w:hyperlink>
      <w:r w:rsidRPr="00430CA9">
        <w:rPr>
          <w:rFonts w:asciiTheme="minorHAnsi" w:hAnsiTheme="minorHAnsi"/>
          <w:sz w:val="22"/>
          <w:szCs w:val="22"/>
        </w:rPr>
        <w:t>.</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trike/>
          <w:sz w:val="22"/>
          <w:szCs w:val="22"/>
        </w:rPr>
      </w:pPr>
      <w:proofErr w:type="gramStart"/>
      <w:r w:rsidRPr="00430CA9">
        <w:rPr>
          <w:rFonts w:asciiTheme="minorHAnsi" w:hAnsiTheme="minorHAnsi"/>
          <w:sz w:val="22"/>
          <w:szCs w:val="22"/>
          <w:u w:val="single"/>
        </w:rPr>
        <w:t>Supplier Diversity Program Subcontracting Policies.</w:t>
      </w:r>
      <w:proofErr w:type="gramEnd"/>
      <w:r w:rsidRPr="00430CA9">
        <w:rPr>
          <w:rFonts w:asciiTheme="minorHAnsi" w:hAnsiTheme="minorHAnsi"/>
          <w:sz w:val="22"/>
          <w:szCs w:val="22"/>
        </w:rPr>
        <w:t xml:space="preserve"> In addition to the Subcontracting Policies (See Subcontracting Policies section below and see Section 9, Subcontracting By Contractor, in the Commonwealth Terms and Conditions) that apply to all subcontracted services, agencies may define specific required deliverables for a contractor’s SDP Plan, including, but not limited to, documentation necessary to verify subcontractor commitments and expenditures with Minority- or Women-Owned Business Enterprises (M/WBEs) and Service-Disabled Veteran-Owned Business Enterprises (SDVOBE) for the purpose of monitoring and enforcing commitments made</w:t>
      </w:r>
      <w:r w:rsidRPr="00430CA9">
        <w:rPr>
          <w:rFonts w:asciiTheme="minorHAnsi" w:hAnsiTheme="minorHAnsi"/>
          <w:i/>
          <w:sz w:val="22"/>
          <w:szCs w:val="22"/>
        </w:rPr>
        <w:t xml:space="preserve"> </w:t>
      </w:r>
      <w:r w:rsidRPr="00430CA9">
        <w:rPr>
          <w:rFonts w:asciiTheme="minorHAnsi" w:hAnsiTheme="minorHAnsi"/>
          <w:sz w:val="22"/>
          <w:szCs w:val="22"/>
        </w:rPr>
        <w:t>in a contractor’s</w:t>
      </w:r>
      <w:r w:rsidRPr="00430CA9">
        <w:rPr>
          <w:rFonts w:asciiTheme="minorHAnsi" w:hAnsiTheme="minorHAnsi"/>
          <w:i/>
          <w:sz w:val="22"/>
          <w:szCs w:val="22"/>
        </w:rPr>
        <w:t xml:space="preserve"> </w:t>
      </w:r>
      <w:r w:rsidRPr="00430CA9">
        <w:rPr>
          <w:rFonts w:asciiTheme="minorHAnsi" w:hAnsiTheme="minorHAnsi"/>
          <w:sz w:val="22"/>
          <w:szCs w:val="22"/>
        </w:rPr>
        <w:t xml:space="preserve">Supplier Diversity Program (SDP) Plan. </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u w:val="single"/>
        </w:rPr>
        <w:t>Agricultural Products Preference (only applicable if this is a procurement for Agricultural Products)</w:t>
      </w:r>
      <w:r w:rsidRPr="00430CA9">
        <w:rPr>
          <w:rFonts w:asciiTheme="minorHAnsi" w:hAnsiTheme="minorHAnsi"/>
          <w:sz w:val="22"/>
          <w:szCs w:val="22"/>
        </w:rPr>
        <w:t xml:space="preserve"> - Chapter 123 of the Acts of 2006 directs the State Purchasing Agent to grant a preference to products of agriculture grown or produced using locally grown products. Such locally grown or produced products shall be purchased unless the price of the goods exceeds the price of products of agriculture from outside the Commonwealth by more than 10%.  For purposes of this preference, products of agriculture are defined to include any agricultural, </w:t>
      </w:r>
      <w:proofErr w:type="spellStart"/>
      <w:r w:rsidRPr="00430CA9">
        <w:rPr>
          <w:rFonts w:asciiTheme="minorHAnsi" w:hAnsiTheme="minorHAnsi"/>
          <w:sz w:val="22"/>
          <w:szCs w:val="22"/>
        </w:rPr>
        <w:t>aquacultural</w:t>
      </w:r>
      <w:proofErr w:type="spellEnd"/>
      <w:r w:rsidRPr="00430CA9">
        <w:rPr>
          <w:rFonts w:asciiTheme="minorHAnsi" w:hAnsiTheme="minorHAnsi"/>
          <w:sz w:val="22"/>
          <w:szCs w:val="22"/>
        </w:rPr>
        <w:t xml:space="preserve">, floricultural or horticultural commodities, the growing and harvesting of forest products, the raising of livestock, including horses, </w:t>
      </w:r>
      <w:proofErr w:type="gramStart"/>
      <w:r w:rsidRPr="00430CA9">
        <w:rPr>
          <w:rFonts w:asciiTheme="minorHAnsi" w:hAnsiTheme="minorHAnsi"/>
          <w:sz w:val="22"/>
          <w:szCs w:val="22"/>
        </w:rPr>
        <w:t>raising</w:t>
      </w:r>
      <w:proofErr w:type="gramEnd"/>
      <w:r w:rsidRPr="00430CA9">
        <w:rPr>
          <w:rFonts w:asciiTheme="minorHAnsi" w:hAnsiTheme="minorHAnsi"/>
          <w:sz w:val="22"/>
          <w:szCs w:val="22"/>
        </w:rPr>
        <w:t xml:space="preserve"> of domesticated animals, bees, fur-bearing animals and any forestry or lumbering operations. </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u w:val="single"/>
        </w:rPr>
      </w:pPr>
      <w:r w:rsidRPr="00430CA9">
        <w:rPr>
          <w:rFonts w:asciiTheme="minorHAnsi" w:hAnsiTheme="minorHAnsi"/>
          <w:sz w:val="22"/>
          <w:szCs w:val="22"/>
          <w:u w:val="single"/>
        </w:rPr>
        <w:t>Best Value Selection and Negotiation.</w:t>
      </w:r>
      <w:r w:rsidRPr="00430CA9">
        <w:rPr>
          <w:rFonts w:asciiTheme="minorHAnsi" w:hAnsiTheme="minorHAnsi"/>
          <w:sz w:val="22"/>
          <w:szCs w:val="22"/>
        </w:rPr>
        <w:t xml:space="preserve"> The Strategic Sourcing Team or SST (formerly referred to as Procurement Management Team or PMT) may select the response(s) which demonstrates the best value overall, including proposed alternatives that will achieve the procurement goals of the department. The SST and a selected bidder, or a contractor, may negotiate a change in any element of contract performance or cost identified in the original RFR or the selected bidder’s or contractor’s response which results in lower costs or a more cost effective or better value than was presented in the selected bidder’s or contractor’s original response.</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proofErr w:type="gramStart"/>
      <w:r w:rsidRPr="00430CA9">
        <w:rPr>
          <w:rFonts w:asciiTheme="minorHAnsi" w:hAnsiTheme="minorHAnsi"/>
          <w:sz w:val="22"/>
          <w:szCs w:val="22"/>
          <w:u w:val="single"/>
        </w:rPr>
        <w:t>Bidder Communication.</w:t>
      </w:r>
      <w:proofErr w:type="gramEnd"/>
      <w:r w:rsidRPr="00430CA9">
        <w:rPr>
          <w:rFonts w:asciiTheme="minorHAnsi" w:hAnsiTheme="minorHAnsi"/>
          <w:sz w:val="22"/>
          <w:szCs w:val="22"/>
        </w:rPr>
        <w:t xml:space="preserve"> Bidders are prohibited from communicating directly with any employee of the procuring department or any member of the SST regarding this RFR except as specified in this RFR, and no other individual Commonwealth employee or representative is authorized to provide any information or respond to any question or inquiry concerning this RFR. Bidders may contact the contact person for this RFR in the event this RFR is incomplete or the bidder is having trouble obtaining any required attachments electronically through COMMBUYS.</w:t>
      </w:r>
    </w:p>
    <w:p w:rsidR="008F1186" w:rsidRPr="00430CA9" w:rsidRDefault="008F1186" w:rsidP="008F1186">
      <w:pPr>
        <w:rPr>
          <w:rFonts w:asciiTheme="minorHAnsi" w:hAnsiTheme="minorHAnsi"/>
          <w:spacing w:val="-2"/>
          <w:sz w:val="22"/>
          <w:szCs w:val="22"/>
          <w:u w:val="single"/>
        </w:rPr>
      </w:pPr>
    </w:p>
    <w:p w:rsidR="008F1186" w:rsidRPr="00430CA9" w:rsidRDefault="008F1186" w:rsidP="008F1186">
      <w:pPr>
        <w:rPr>
          <w:rFonts w:asciiTheme="minorHAnsi" w:hAnsiTheme="minorHAnsi"/>
          <w:sz w:val="22"/>
          <w:szCs w:val="22"/>
          <w:u w:val="single"/>
        </w:rPr>
      </w:pPr>
      <w:bookmarkStart w:id="2" w:name="a"/>
      <w:bookmarkEnd w:id="2"/>
      <w:proofErr w:type="gramStart"/>
      <w:r w:rsidRPr="00430CA9">
        <w:rPr>
          <w:rFonts w:asciiTheme="minorHAnsi" w:hAnsiTheme="minorHAnsi"/>
          <w:sz w:val="22"/>
          <w:szCs w:val="22"/>
          <w:u w:val="single"/>
        </w:rPr>
        <w:t>Contract Expansion.</w:t>
      </w:r>
      <w:proofErr w:type="gramEnd"/>
      <w:r w:rsidRPr="00430CA9">
        <w:rPr>
          <w:rFonts w:asciiTheme="minorHAnsi" w:hAnsiTheme="minorHAnsi"/>
          <w:sz w:val="22"/>
          <w:szCs w:val="22"/>
        </w:rPr>
        <w:t xml:space="preserve"> If additional funds become available during the contract duration period, the department reserves the right to increase the maximum obligation to some or all contracts executed as a result of this RFR or to execute contracts with contractors not funded in the initial selection process, subject to available funding, satisfactory contract performance and service or commodity need.</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u w:val="single"/>
        </w:rPr>
      </w:pPr>
      <w:proofErr w:type="gramStart"/>
      <w:r w:rsidRPr="00430CA9">
        <w:rPr>
          <w:rFonts w:asciiTheme="minorHAnsi" w:hAnsiTheme="minorHAnsi"/>
          <w:sz w:val="22"/>
          <w:szCs w:val="22"/>
          <w:u w:val="single"/>
        </w:rPr>
        <w:t>Costs.</w:t>
      </w:r>
      <w:proofErr w:type="gramEnd"/>
      <w:r w:rsidRPr="00430CA9">
        <w:rPr>
          <w:rFonts w:asciiTheme="minorHAnsi" w:hAnsiTheme="minorHAnsi"/>
          <w:sz w:val="22"/>
          <w:szCs w:val="22"/>
        </w:rPr>
        <w:t xml:space="preserve"> Costs which are not specifically identified in the bidder’s response, and accepted by a department </w:t>
      </w:r>
      <w:r w:rsidRPr="00430CA9">
        <w:rPr>
          <w:rFonts w:asciiTheme="minorHAnsi" w:hAnsiTheme="minorHAnsi"/>
          <w:sz w:val="22"/>
          <w:szCs w:val="22"/>
        </w:rPr>
        <w:lastRenderedPageBreak/>
        <w:t xml:space="preserve">as part of a contract, will not be compensated under any contract awarded pursuant to this RFR. The Commonwealth will not be responsible for any costs or expenses incurred by bidders responding to this </w:t>
      </w:r>
      <w:r w:rsidRPr="00430CA9">
        <w:rPr>
          <w:rFonts w:asciiTheme="minorHAnsi" w:hAnsiTheme="minorHAnsi"/>
          <w:spacing w:val="-2"/>
          <w:sz w:val="22"/>
          <w:szCs w:val="22"/>
        </w:rPr>
        <w:t>RFR.</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pacing w:val="-2"/>
          <w:sz w:val="22"/>
          <w:szCs w:val="22"/>
          <w:u w:val="single"/>
        </w:rPr>
      </w:pPr>
      <w:proofErr w:type="gramStart"/>
      <w:r w:rsidRPr="00430CA9">
        <w:rPr>
          <w:rFonts w:asciiTheme="minorHAnsi" w:hAnsiTheme="minorHAnsi"/>
          <w:sz w:val="22"/>
          <w:szCs w:val="22"/>
          <w:u w:val="single"/>
        </w:rPr>
        <w:t>Electronic Communication/Update of Bidder’s/Contractor’s Contact Information.</w:t>
      </w:r>
      <w:proofErr w:type="gramEnd"/>
      <w:r w:rsidRPr="00430CA9">
        <w:rPr>
          <w:rFonts w:asciiTheme="minorHAnsi" w:hAnsiTheme="minorHAnsi"/>
          <w:sz w:val="22"/>
          <w:szCs w:val="22"/>
        </w:rPr>
        <w:t xml:space="preserve"> It is the responsibility of the prospective bidder and awarded contractor to keep current on COMMBUYS the email address of the bidder’s contact person and prospective contract manager, if awarded a contract, and to monitor that email inbox for communications from the SST, including requests for clarification. The SST and the Commonwealth assume no responsibility if a prospective bidder’s/awarded contractor’s designated email address is not current, or if technical problems, including those with the prospective bidder’s/awarded contractor’s computer, network or internet service provider (ISP) cause email communications sent to/from the prospective bidder/awarded contractor and the SST to be lost or rejected by any means including email or spam filtering.</w:t>
      </w:r>
    </w:p>
    <w:p w:rsidR="008F1186" w:rsidRPr="00430CA9" w:rsidRDefault="008F1186" w:rsidP="008F1186">
      <w:pPr>
        <w:rPr>
          <w:rFonts w:asciiTheme="minorHAnsi" w:hAnsiTheme="minorHAnsi"/>
          <w:spacing w:val="-2"/>
          <w:sz w:val="22"/>
          <w:szCs w:val="22"/>
          <w:u w:val="single"/>
        </w:rPr>
      </w:pPr>
    </w:p>
    <w:p w:rsidR="008F1186" w:rsidRPr="00430CA9" w:rsidRDefault="008F1186" w:rsidP="008F1186">
      <w:pPr>
        <w:rPr>
          <w:rFonts w:asciiTheme="minorHAnsi" w:hAnsiTheme="minorHAnsi"/>
          <w:spacing w:val="-2"/>
          <w:sz w:val="22"/>
          <w:szCs w:val="22"/>
        </w:rPr>
      </w:pPr>
      <w:r w:rsidRPr="00430CA9">
        <w:rPr>
          <w:rFonts w:asciiTheme="minorHAnsi" w:hAnsiTheme="minorHAnsi"/>
          <w:spacing w:val="-2"/>
          <w:sz w:val="22"/>
          <w:szCs w:val="22"/>
          <w:u w:val="single"/>
        </w:rPr>
        <w:t>Electronic Funds Transfer (EFT).</w:t>
      </w:r>
      <w:r w:rsidRPr="00430CA9">
        <w:rPr>
          <w:rFonts w:asciiTheme="minorHAnsi" w:hAnsiTheme="minorHAnsi"/>
          <w:sz w:val="22"/>
          <w:szCs w:val="22"/>
        </w:rPr>
        <w:t xml:space="preserve"> </w:t>
      </w:r>
      <w:r w:rsidRPr="00430CA9">
        <w:rPr>
          <w:rFonts w:asciiTheme="minorHAnsi" w:hAnsiTheme="minorHAnsi"/>
          <w:spacing w:val="-2"/>
          <w:sz w:val="22"/>
          <w:szCs w:val="22"/>
        </w:rPr>
        <w:t xml:space="preserve">All bidders responding to this RFR must agree to participate in the Commonwealth Electronic Funds Transfer (EFT) program for receiving payments, unless the bidder can provide compelling proof that it would be unduly burdensome. EFT is a benefit to both contractors and the Commonwealth because it ensures fast, safe and reliable payment directly to contractors and saves both parties the cost of processing checks. Contractors are able to track and verify payments made electronically through the Comptroller’s Vendor Web system. A link to the EFT application can be found on the </w:t>
      </w:r>
      <w:hyperlink r:id="rId31" w:history="1">
        <w:r w:rsidRPr="00430CA9">
          <w:rPr>
            <w:rStyle w:val="Hyperlink"/>
            <w:rFonts w:asciiTheme="minorHAnsi" w:hAnsiTheme="minorHAnsi"/>
            <w:spacing w:val="-2"/>
            <w:sz w:val="22"/>
            <w:szCs w:val="22"/>
          </w:rPr>
          <w:t>OSD Forms</w:t>
        </w:r>
      </w:hyperlink>
      <w:r w:rsidRPr="00430CA9">
        <w:rPr>
          <w:rFonts w:asciiTheme="minorHAnsi" w:hAnsiTheme="minorHAnsi"/>
          <w:spacing w:val="-2"/>
          <w:sz w:val="22"/>
          <w:szCs w:val="22"/>
        </w:rPr>
        <w:t xml:space="preserve"> page (</w:t>
      </w:r>
      <w:hyperlink r:id="rId32" w:history="1">
        <w:r w:rsidRPr="00430CA9">
          <w:rPr>
            <w:rStyle w:val="Hyperlink"/>
            <w:rFonts w:asciiTheme="minorHAnsi" w:hAnsiTheme="minorHAnsi"/>
            <w:spacing w:val="-2"/>
            <w:sz w:val="22"/>
            <w:szCs w:val="22"/>
          </w:rPr>
          <w:t>www.mass.gov/osd</w:t>
        </w:r>
      </w:hyperlink>
      <w:r w:rsidRPr="00430CA9">
        <w:rPr>
          <w:rFonts w:asciiTheme="minorHAnsi" w:hAnsiTheme="minorHAnsi"/>
          <w:spacing w:val="-2"/>
          <w:sz w:val="22"/>
          <w:szCs w:val="22"/>
        </w:rPr>
        <w:t xml:space="preserve">). Additional information about EFT is available on the </w:t>
      </w:r>
      <w:hyperlink r:id="rId33" w:history="1">
        <w:r w:rsidRPr="00430CA9">
          <w:rPr>
            <w:rStyle w:val="Hyperlink"/>
            <w:rFonts w:asciiTheme="minorHAnsi" w:hAnsiTheme="minorHAnsi"/>
            <w:spacing w:val="-2"/>
            <w:sz w:val="22"/>
            <w:szCs w:val="22"/>
          </w:rPr>
          <w:t>VendorWeb</w:t>
        </w:r>
      </w:hyperlink>
      <w:r w:rsidRPr="00430CA9">
        <w:rPr>
          <w:rFonts w:asciiTheme="minorHAnsi" w:hAnsiTheme="minorHAnsi"/>
          <w:spacing w:val="-2"/>
          <w:sz w:val="22"/>
          <w:szCs w:val="22"/>
        </w:rPr>
        <w:t xml:space="preserve"> site (</w:t>
      </w:r>
      <w:hyperlink r:id="rId34" w:history="1">
        <w:r w:rsidRPr="00430CA9">
          <w:rPr>
            <w:rStyle w:val="Hyperlink"/>
            <w:rFonts w:asciiTheme="minorHAnsi" w:hAnsiTheme="minorHAnsi"/>
            <w:spacing w:val="-2"/>
            <w:sz w:val="22"/>
            <w:szCs w:val="22"/>
          </w:rPr>
          <w:t>www.mass.gov/osc</w:t>
        </w:r>
      </w:hyperlink>
      <w:r w:rsidRPr="00430CA9">
        <w:rPr>
          <w:rFonts w:asciiTheme="minorHAnsi" w:hAnsiTheme="minorHAnsi"/>
          <w:spacing w:val="-2"/>
          <w:sz w:val="22"/>
          <w:szCs w:val="22"/>
        </w:rPr>
        <w:t xml:space="preserve">). </w:t>
      </w:r>
      <w:proofErr w:type="gramStart"/>
      <w:r w:rsidRPr="00430CA9">
        <w:rPr>
          <w:rFonts w:asciiTheme="minorHAnsi" w:hAnsiTheme="minorHAnsi"/>
          <w:spacing w:val="-2"/>
          <w:sz w:val="22"/>
          <w:szCs w:val="22"/>
        </w:rPr>
        <w:t>Click on MASSfinance.</w:t>
      </w:r>
      <w:proofErr w:type="gramEnd"/>
    </w:p>
    <w:p w:rsidR="008F1186" w:rsidRPr="00430CA9" w:rsidRDefault="008F1186" w:rsidP="008F1186">
      <w:pPr>
        <w:rPr>
          <w:rFonts w:asciiTheme="minorHAnsi" w:hAnsiTheme="minorHAnsi"/>
          <w:spacing w:val="-2"/>
          <w:sz w:val="22"/>
          <w:szCs w:val="22"/>
        </w:rPr>
      </w:pPr>
    </w:p>
    <w:p w:rsidR="008F1186" w:rsidRPr="00430CA9" w:rsidRDefault="008F1186" w:rsidP="008F1186">
      <w:pPr>
        <w:rPr>
          <w:rFonts w:asciiTheme="minorHAnsi" w:hAnsiTheme="minorHAnsi"/>
          <w:spacing w:val="-2"/>
          <w:sz w:val="22"/>
          <w:szCs w:val="22"/>
        </w:rPr>
      </w:pPr>
      <w:r w:rsidRPr="00430CA9">
        <w:rPr>
          <w:rFonts w:asciiTheme="minorHAnsi" w:hAnsiTheme="minorHAnsi"/>
          <w:spacing w:val="-2"/>
          <w:sz w:val="22"/>
          <w:szCs w:val="22"/>
        </w:rPr>
        <w:t xml:space="preserve">Successful bidders, upon notification of contract award, will be required to enroll in EFT as a contract requirement by completing and submitting the </w:t>
      </w:r>
      <w:r w:rsidRPr="00430CA9">
        <w:rPr>
          <w:rFonts w:asciiTheme="minorHAnsi" w:hAnsiTheme="minorHAnsi"/>
          <w:i/>
          <w:spacing w:val="-2"/>
          <w:sz w:val="22"/>
          <w:szCs w:val="22"/>
        </w:rPr>
        <w:t xml:space="preserve">Authorization for Electronic Funds Payment Form </w:t>
      </w:r>
      <w:r w:rsidRPr="00430CA9">
        <w:rPr>
          <w:rFonts w:asciiTheme="minorHAnsi" w:hAnsiTheme="minorHAnsi"/>
          <w:spacing w:val="-2"/>
          <w:sz w:val="22"/>
          <w:szCs w:val="22"/>
        </w:rPr>
        <w:t xml:space="preserve">to this department for review, approval and forwarding to the Office of the Comptroller. If the bidder is already enrolled in the program, it may so indicate in its response. Because the </w:t>
      </w:r>
      <w:r w:rsidRPr="00430CA9">
        <w:rPr>
          <w:rFonts w:asciiTheme="minorHAnsi" w:hAnsiTheme="minorHAnsi"/>
          <w:i/>
          <w:spacing w:val="-2"/>
          <w:sz w:val="22"/>
          <w:szCs w:val="22"/>
        </w:rPr>
        <w:t>Authorization for Electronic Funds Payment Form</w:t>
      </w:r>
      <w:r w:rsidRPr="00430CA9">
        <w:rPr>
          <w:rFonts w:asciiTheme="minorHAnsi" w:hAnsiTheme="minorHAnsi"/>
          <w:spacing w:val="-2"/>
          <w:sz w:val="22"/>
          <w:szCs w:val="22"/>
        </w:rPr>
        <w:t xml:space="preserve"> contains banking information, this form, and all information contained on this form, shall not be considered a public record and shall not be subject to public disclosure through a public records request.</w:t>
      </w:r>
    </w:p>
    <w:p w:rsidR="008F1186" w:rsidRPr="00430CA9" w:rsidRDefault="008F1186" w:rsidP="008F1186">
      <w:pPr>
        <w:rPr>
          <w:rFonts w:asciiTheme="minorHAnsi" w:hAnsiTheme="minorHAnsi"/>
          <w:sz w:val="22"/>
          <w:szCs w:val="22"/>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The requirement to use EFT may be waived by the SST on a case-by-case basis if participation in the program would be unduly burdensome on the bidder. If a bidder is claiming that this requirement is a hardship or unduly burdensome, the specific reason must be documented in its response. The SST will consider such requests on a case-by-case basis and communicate the findings with the bidder.</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proofErr w:type="gramStart"/>
      <w:r w:rsidRPr="00430CA9">
        <w:rPr>
          <w:rFonts w:asciiTheme="minorHAnsi" w:hAnsiTheme="minorHAnsi"/>
          <w:sz w:val="22"/>
          <w:szCs w:val="22"/>
          <w:u w:val="single"/>
        </w:rPr>
        <w:t>Environmental Response Submission Compliance.</w:t>
      </w:r>
      <w:proofErr w:type="gramEnd"/>
      <w:r w:rsidRPr="00430CA9">
        <w:rPr>
          <w:rFonts w:asciiTheme="minorHAnsi" w:hAnsiTheme="minorHAnsi"/>
          <w:sz w:val="22"/>
          <w:szCs w:val="22"/>
        </w:rPr>
        <w:t xml:space="preserve"> In the event that paper submissions are required and in an effort to promote greater use of recycled and environmentally preferable products and minimize waste, all required paper responses that are submitted should comply with the following guidelines:</w:t>
      </w:r>
    </w:p>
    <w:p w:rsidR="008F1186" w:rsidRPr="00430CA9" w:rsidRDefault="008F1186" w:rsidP="008F1186">
      <w:pPr>
        <w:rPr>
          <w:rFonts w:asciiTheme="minorHAnsi" w:hAnsiTheme="minorHAnsi"/>
          <w:sz w:val="22"/>
          <w:szCs w:val="22"/>
        </w:rPr>
      </w:pPr>
    </w:p>
    <w:p w:rsidR="008F1186" w:rsidRPr="00430CA9" w:rsidRDefault="008F1186" w:rsidP="008F1186">
      <w:pPr>
        <w:widowControl/>
        <w:numPr>
          <w:ilvl w:val="0"/>
          <w:numId w:val="19"/>
        </w:numPr>
        <w:rPr>
          <w:rFonts w:asciiTheme="minorHAnsi" w:hAnsiTheme="minorHAnsi"/>
          <w:sz w:val="22"/>
          <w:szCs w:val="22"/>
        </w:rPr>
      </w:pPr>
      <w:r w:rsidRPr="00430CA9">
        <w:rPr>
          <w:rFonts w:asciiTheme="minorHAnsi" w:hAnsiTheme="minorHAnsi"/>
          <w:sz w:val="22"/>
          <w:szCs w:val="22"/>
        </w:rPr>
        <w:t>All copies should be printed double sided.</w:t>
      </w:r>
    </w:p>
    <w:p w:rsidR="008F1186" w:rsidRPr="00430CA9" w:rsidRDefault="008F1186" w:rsidP="008F1186">
      <w:pPr>
        <w:widowControl/>
        <w:numPr>
          <w:ilvl w:val="0"/>
          <w:numId w:val="19"/>
        </w:numPr>
        <w:rPr>
          <w:rFonts w:asciiTheme="minorHAnsi" w:hAnsiTheme="minorHAnsi"/>
          <w:sz w:val="22"/>
          <w:szCs w:val="22"/>
        </w:rPr>
      </w:pPr>
      <w:r w:rsidRPr="00430CA9">
        <w:rPr>
          <w:rFonts w:asciiTheme="minorHAnsi" w:hAnsiTheme="minorHAnsi"/>
          <w:sz w:val="22"/>
          <w:szCs w:val="22"/>
        </w:rPr>
        <w:t xml:space="preserve">All submittals and copies should be printed on recycled paper with a minimum post-consumer content of 30% or on tree-free paper (i.e. paper made from raw materials other than trees, such as </w:t>
      </w:r>
      <w:proofErr w:type="spellStart"/>
      <w:r w:rsidRPr="00430CA9">
        <w:rPr>
          <w:rFonts w:asciiTheme="minorHAnsi" w:hAnsiTheme="minorHAnsi"/>
          <w:sz w:val="22"/>
          <w:szCs w:val="22"/>
        </w:rPr>
        <w:t>kenaf</w:t>
      </w:r>
      <w:proofErr w:type="spellEnd"/>
      <w:r w:rsidRPr="00430CA9">
        <w:rPr>
          <w:rFonts w:asciiTheme="minorHAnsi" w:hAnsiTheme="minorHAnsi"/>
          <w:sz w:val="22"/>
          <w:szCs w:val="22"/>
        </w:rPr>
        <w:t>). To document the use of such paper, a photocopy of the ream cover/wrapper should be included with the response.</w:t>
      </w:r>
    </w:p>
    <w:p w:rsidR="008F1186" w:rsidRPr="00430CA9" w:rsidRDefault="008F1186" w:rsidP="008F1186">
      <w:pPr>
        <w:widowControl/>
        <w:numPr>
          <w:ilvl w:val="0"/>
          <w:numId w:val="19"/>
        </w:numPr>
        <w:rPr>
          <w:rFonts w:asciiTheme="minorHAnsi" w:hAnsiTheme="minorHAnsi"/>
          <w:sz w:val="22"/>
          <w:szCs w:val="22"/>
        </w:rPr>
      </w:pPr>
      <w:r w:rsidRPr="00430CA9">
        <w:rPr>
          <w:rFonts w:asciiTheme="minorHAnsi" w:hAnsiTheme="minorHAnsi"/>
          <w:sz w:val="22"/>
          <w:szCs w:val="22"/>
        </w:rPr>
        <w:t>Unless absolutely necessary, all responses and copies should minimize or eliminate use of non-recyclable or non-reusable materials such as plastic report covers, plastic dividers, vinyl sleeves and GBC binding. Three ringed binders, glued materials, paper clips and staples are acceptable.</w:t>
      </w:r>
    </w:p>
    <w:p w:rsidR="008F1186" w:rsidRPr="00430CA9" w:rsidRDefault="008F1186" w:rsidP="008F1186">
      <w:pPr>
        <w:pStyle w:val="BodyTextIndent"/>
        <w:widowControl/>
        <w:numPr>
          <w:ilvl w:val="0"/>
          <w:numId w:val="19"/>
        </w:numPr>
        <w:tabs>
          <w:tab w:val="clear" w:pos="-180"/>
        </w:tabs>
        <w:suppressAutoHyphens w:val="0"/>
        <w:rPr>
          <w:rFonts w:asciiTheme="minorHAnsi" w:hAnsiTheme="minorHAnsi"/>
          <w:szCs w:val="22"/>
        </w:rPr>
      </w:pPr>
      <w:r w:rsidRPr="00430CA9">
        <w:rPr>
          <w:rFonts w:asciiTheme="minorHAnsi" w:hAnsiTheme="minorHAnsi"/>
          <w:szCs w:val="22"/>
        </w:rPr>
        <w:lastRenderedPageBreak/>
        <w:t>Bidders should submit materials in a format which allows for easy removal and recycling of paper materials.</w:t>
      </w:r>
    </w:p>
    <w:p w:rsidR="008F1186" w:rsidRPr="00430CA9" w:rsidRDefault="008F1186" w:rsidP="008F1186">
      <w:pPr>
        <w:widowControl/>
        <w:numPr>
          <w:ilvl w:val="0"/>
          <w:numId w:val="19"/>
        </w:numPr>
        <w:rPr>
          <w:rFonts w:asciiTheme="minorHAnsi" w:hAnsiTheme="minorHAnsi"/>
          <w:sz w:val="22"/>
          <w:szCs w:val="22"/>
        </w:rPr>
      </w:pPr>
      <w:r w:rsidRPr="00430CA9">
        <w:rPr>
          <w:rFonts w:asciiTheme="minorHAnsi" w:hAnsiTheme="minorHAnsi"/>
          <w:sz w:val="22"/>
          <w:szCs w:val="22"/>
        </w:rPr>
        <w:t>Bidders are encouraged to use other products which contain recycled content in their response documents. Such products may include, but are not limited to, folders, binders, paper clips, diskettes, envelopes, boxes, etc. Where appropriate, bidders should note which products in their responses are made with recycled materials.</w:t>
      </w:r>
    </w:p>
    <w:p w:rsidR="008F1186" w:rsidRPr="00430CA9" w:rsidRDefault="008F1186" w:rsidP="008F1186">
      <w:pPr>
        <w:numPr>
          <w:ilvl w:val="0"/>
          <w:numId w:val="19"/>
        </w:numPr>
        <w:rPr>
          <w:rFonts w:asciiTheme="minorHAnsi" w:hAnsiTheme="minorHAnsi"/>
          <w:sz w:val="22"/>
          <w:szCs w:val="22"/>
          <w:u w:val="single"/>
        </w:rPr>
      </w:pPr>
      <w:r w:rsidRPr="00430CA9">
        <w:rPr>
          <w:rFonts w:asciiTheme="minorHAnsi" w:hAnsiTheme="minorHAnsi"/>
          <w:sz w:val="22"/>
          <w:szCs w:val="22"/>
        </w:rPr>
        <w:t>Unnecessary samples, attachments or documents not specifically asked for should not be submitted.</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u w:val="single"/>
        </w:rPr>
      </w:pPr>
      <w:proofErr w:type="gramStart"/>
      <w:r w:rsidRPr="00430CA9">
        <w:rPr>
          <w:rFonts w:asciiTheme="minorHAnsi" w:hAnsiTheme="minorHAnsi"/>
          <w:color w:val="000000"/>
          <w:sz w:val="22"/>
          <w:szCs w:val="22"/>
          <w:u w:val="single"/>
        </w:rPr>
        <w:t xml:space="preserve">Executive Order 509, </w:t>
      </w:r>
      <w:r w:rsidRPr="00430CA9">
        <w:rPr>
          <w:rFonts w:asciiTheme="minorHAnsi" w:hAnsiTheme="minorHAnsi"/>
          <w:i/>
          <w:iCs/>
          <w:color w:val="000000"/>
          <w:sz w:val="22"/>
          <w:szCs w:val="22"/>
          <w:u w:val="single"/>
        </w:rPr>
        <w:t>Establishing Nutrition Standards for Food Purchased and Served by State Agencies</w:t>
      </w:r>
      <w:r w:rsidRPr="00430CA9">
        <w:rPr>
          <w:rFonts w:asciiTheme="minorHAnsi" w:hAnsiTheme="minorHAnsi"/>
          <w:i/>
          <w:iCs/>
          <w:color w:val="000000"/>
          <w:sz w:val="22"/>
          <w:szCs w:val="22"/>
        </w:rPr>
        <w:t>.</w:t>
      </w:r>
      <w:proofErr w:type="gramEnd"/>
      <w:r w:rsidRPr="00430CA9">
        <w:rPr>
          <w:rFonts w:asciiTheme="minorHAnsi" w:hAnsiTheme="minorHAnsi"/>
          <w:color w:val="000000"/>
          <w:sz w:val="22"/>
          <w:szCs w:val="22"/>
        </w:rPr>
        <w:t xml:space="preserve"> Food purchased and served by state agencies must be in compliance with Executive Order 509, issued in January 2009. Under this Executive Order, all contracts resulting from procurements posted after July 1, 2009 that involve the purchase and provision of food must comply with nutrition guidelines established by the Department of Public Health (DPH). The nutrition guidelines are available at the Department’s website: </w:t>
      </w:r>
      <w:hyperlink r:id="rId35" w:history="1">
        <w:r w:rsidRPr="00430CA9">
          <w:rPr>
            <w:rStyle w:val="Hyperlink"/>
            <w:rFonts w:asciiTheme="minorHAnsi" w:hAnsiTheme="minorHAnsi"/>
            <w:sz w:val="22"/>
            <w:szCs w:val="22"/>
          </w:rPr>
          <w:t>Tools and Resources for Implementation of Executive Order 509</w:t>
        </w:r>
      </w:hyperlink>
      <w:r w:rsidRPr="00430CA9">
        <w:rPr>
          <w:rFonts w:asciiTheme="minorHAnsi" w:hAnsiTheme="minorHAnsi"/>
          <w:color w:val="0000FF"/>
          <w:sz w:val="22"/>
          <w:szCs w:val="22"/>
        </w:rPr>
        <w:t>.</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r w:rsidRPr="00430CA9">
        <w:rPr>
          <w:rFonts w:asciiTheme="minorHAnsi" w:hAnsiTheme="minorHAnsi"/>
          <w:sz w:val="22"/>
          <w:szCs w:val="22"/>
          <w:u w:val="single"/>
        </w:rPr>
        <w:t>HIPAA: Business Associate Contractual Obligations.</w:t>
      </w:r>
      <w:r w:rsidRPr="00430CA9">
        <w:rPr>
          <w:rFonts w:asciiTheme="minorHAnsi" w:hAnsiTheme="minorHAnsi"/>
          <w:sz w:val="22"/>
          <w:szCs w:val="22"/>
        </w:rPr>
        <w:t xml:space="preserve"> Bidders are notified that any department meeting the definition of a Covered Entity under the Health Insurance Portability and Accountability Act of 1996 (HIPAA) will include in the RFR and resulting contract sufficient language establishing the successful bidder’s contractual obligations, if any, that the department will require in order for the department to comply with HIPAA and the privacy and security regulations promulgated thereunder (45 CFR Parts 160, 162, and 164) (the Privacy and Security Rules). For example, if the department determines that the successful bidder is a business associate performing functions or activities involving protected health information, as such terms are used in the Privacy and Security Rules, then the department will include in the RFR and resulting contract a sufficient description of business associate’s contractual obligations regarding the privacy and security of the protected health information, as listed in 45 CFR 164.314 and</w:t>
      </w:r>
    </w:p>
    <w:p w:rsidR="008F1186" w:rsidRPr="00430CA9" w:rsidRDefault="008F1186" w:rsidP="008F1186">
      <w:pPr>
        <w:rPr>
          <w:rFonts w:asciiTheme="minorHAnsi" w:hAnsiTheme="minorHAnsi"/>
          <w:sz w:val="22"/>
          <w:szCs w:val="22"/>
        </w:rPr>
      </w:pPr>
      <w:r w:rsidRPr="00430CA9">
        <w:rPr>
          <w:rFonts w:asciiTheme="minorHAnsi" w:hAnsiTheme="minorHAnsi"/>
          <w:sz w:val="22"/>
          <w:szCs w:val="22"/>
        </w:rPr>
        <w:t>164.504 (e), including, but not limited to, the bidder's obligation to: implement administrative, physical, and technical safeguards that reasonably and appropriately protect the confidentiality, integrity, and availability of the protected health information (in whatever form it is maintained or used, including verbal communications); provide individuals access to their records; and strictly limit use and disclosure of the protected health information for only those purposes approved by the department. Further, the department reserves the right to add any requirement during the course of the contract that it determines it must include in the contract in order for the department to comply with the Privacy and Security Rules. Please see other sections of the RFR for any further HIPAA details, if applicable.</w:t>
      </w:r>
    </w:p>
    <w:p w:rsidR="008F1186" w:rsidRPr="00430CA9" w:rsidRDefault="008F1186" w:rsidP="008F1186">
      <w:pPr>
        <w:rPr>
          <w:rFonts w:asciiTheme="minorHAnsi" w:hAnsiTheme="minorHAnsi"/>
          <w:i/>
          <w:spacing w:val="-2"/>
          <w:sz w:val="22"/>
          <w:szCs w:val="22"/>
          <w:highlight w:val="green"/>
          <w:u w:val="single"/>
        </w:rPr>
      </w:pPr>
    </w:p>
    <w:p w:rsidR="008F1186" w:rsidRPr="00430CA9" w:rsidRDefault="008F1186" w:rsidP="008F1186">
      <w:pPr>
        <w:rPr>
          <w:rFonts w:asciiTheme="minorHAnsi" w:hAnsiTheme="minorHAnsi"/>
          <w:spacing w:val="-2"/>
          <w:sz w:val="22"/>
          <w:szCs w:val="22"/>
          <w:u w:val="single"/>
        </w:rPr>
      </w:pPr>
      <w:proofErr w:type="gramStart"/>
      <w:r w:rsidRPr="00430CA9">
        <w:rPr>
          <w:rFonts w:asciiTheme="minorHAnsi" w:hAnsiTheme="minorHAnsi"/>
          <w:sz w:val="22"/>
          <w:szCs w:val="22"/>
          <w:u w:val="single"/>
        </w:rPr>
        <w:t>Minimum Quote (Bid Response) Duration.</w:t>
      </w:r>
      <w:proofErr w:type="gramEnd"/>
      <w:r w:rsidRPr="00430CA9">
        <w:rPr>
          <w:rFonts w:asciiTheme="minorHAnsi" w:hAnsiTheme="minorHAnsi"/>
          <w:sz w:val="22"/>
          <w:szCs w:val="22"/>
        </w:rPr>
        <w:t xml:space="preserve"> Bidders Quotes made in response to this Bid must remain in effect for at least 90 days from the date of quote submission.</w:t>
      </w:r>
    </w:p>
    <w:p w:rsidR="008F1186" w:rsidRPr="00430CA9" w:rsidRDefault="008F1186" w:rsidP="008F1186">
      <w:pPr>
        <w:rPr>
          <w:rFonts w:asciiTheme="minorHAnsi" w:hAnsiTheme="minorHAnsi"/>
          <w:spacing w:val="-2"/>
          <w:sz w:val="22"/>
          <w:szCs w:val="22"/>
          <w:u w:val="single"/>
        </w:rPr>
      </w:pPr>
    </w:p>
    <w:p w:rsidR="008F1186" w:rsidRPr="00430CA9" w:rsidRDefault="008F1186" w:rsidP="008F1186">
      <w:pPr>
        <w:rPr>
          <w:rFonts w:asciiTheme="minorHAnsi" w:hAnsiTheme="minorHAnsi"/>
          <w:spacing w:val="-2"/>
          <w:sz w:val="22"/>
          <w:szCs w:val="22"/>
        </w:rPr>
      </w:pPr>
      <w:r w:rsidRPr="00430CA9">
        <w:rPr>
          <w:rFonts w:asciiTheme="minorHAnsi" w:hAnsiTheme="minorHAnsi"/>
          <w:sz w:val="22"/>
          <w:szCs w:val="22"/>
          <w:u w:val="single"/>
        </w:rPr>
        <w:t>Prompt Payment Discounts (PPD).</w:t>
      </w:r>
      <w:r w:rsidRPr="00430CA9">
        <w:rPr>
          <w:rFonts w:asciiTheme="minorHAnsi" w:hAnsiTheme="minorHAnsi"/>
          <w:sz w:val="22"/>
          <w:szCs w:val="22"/>
        </w:rPr>
        <w:t xml:space="preserve">  </w:t>
      </w:r>
      <w:r w:rsidRPr="00430CA9">
        <w:rPr>
          <w:rFonts w:asciiTheme="minorHAnsi" w:hAnsiTheme="minorHAnsi"/>
          <w:spacing w:val="-2"/>
          <w:sz w:val="22"/>
          <w:szCs w:val="22"/>
        </w:rPr>
        <w:t xml:space="preserve">All bidders responding to this procurement must agree to offer discounts through participation in the Commonwealth Prompt Payment Discount (PPD) initiative for receiving early and/or on-time payments, unless the bidder can provide compelling proof that it would be unduly burdensome. PPD benefits both contractors and the Commonwealth. Contractors benefit by increased, usable cash flow as a result of fast and efficient payments for commodities or services rendered.  Participation in the Electronic Funds Transfer initiative further maximizes the benefits with payments directed to designated accounts, thus eliminating the impact of check clearance policies and traditional mail lead time or delays. The Commonwealth benefits because contractors reduce the cost of products and services through the applied discount. Payments that are processed electronically can be tracked and verified through the Comptroller’s Vendor Web system.  The PPD form can be found as an attachment for this Bid on </w:t>
      </w:r>
      <w:hyperlink r:id="rId36" w:history="1">
        <w:r w:rsidRPr="00430CA9">
          <w:rPr>
            <w:rStyle w:val="Hyperlink"/>
            <w:rFonts w:asciiTheme="minorHAnsi" w:hAnsiTheme="minorHAnsi"/>
            <w:spacing w:val="-2"/>
            <w:sz w:val="22"/>
            <w:szCs w:val="22"/>
          </w:rPr>
          <w:t>COMMBUYS</w:t>
        </w:r>
      </w:hyperlink>
      <w:r w:rsidRPr="00430CA9">
        <w:rPr>
          <w:rFonts w:asciiTheme="minorHAnsi" w:hAnsiTheme="minorHAnsi"/>
          <w:spacing w:val="-2"/>
          <w:sz w:val="22"/>
          <w:szCs w:val="22"/>
        </w:rPr>
        <w:t>.</w:t>
      </w:r>
    </w:p>
    <w:p w:rsidR="008F1186" w:rsidRPr="00430CA9" w:rsidRDefault="008F1186" w:rsidP="008F1186">
      <w:pPr>
        <w:rPr>
          <w:rFonts w:asciiTheme="minorHAnsi" w:hAnsiTheme="minorHAnsi"/>
          <w:spacing w:val="-2"/>
          <w:sz w:val="22"/>
          <w:szCs w:val="22"/>
        </w:rPr>
      </w:pPr>
    </w:p>
    <w:p w:rsidR="008F1186" w:rsidRPr="00430CA9" w:rsidRDefault="008F1186" w:rsidP="008F1186">
      <w:pPr>
        <w:rPr>
          <w:rFonts w:asciiTheme="minorHAnsi" w:hAnsiTheme="minorHAnsi"/>
          <w:spacing w:val="-2"/>
          <w:sz w:val="22"/>
          <w:szCs w:val="22"/>
        </w:rPr>
      </w:pPr>
      <w:r w:rsidRPr="00430CA9">
        <w:rPr>
          <w:rFonts w:asciiTheme="minorHAnsi" w:hAnsiTheme="minorHAnsi"/>
          <w:spacing w:val="-2"/>
          <w:sz w:val="22"/>
          <w:szCs w:val="22"/>
        </w:rPr>
        <w:t>Bidders must submit agreeable terms for Prompt Payment Discount using the PPD form within their proposal, unless otherwise specified by the SST.  The SST will review, negotiate or reject the offering as deemed in the best interest of the Commonwealth.</w:t>
      </w:r>
    </w:p>
    <w:p w:rsidR="008F1186" w:rsidRPr="00430CA9" w:rsidRDefault="008F1186" w:rsidP="008F1186">
      <w:pPr>
        <w:rPr>
          <w:rFonts w:asciiTheme="minorHAnsi" w:hAnsiTheme="minorHAnsi"/>
          <w:spacing w:val="-2"/>
          <w:sz w:val="22"/>
          <w:szCs w:val="22"/>
        </w:rPr>
      </w:pPr>
    </w:p>
    <w:p w:rsidR="008F1186" w:rsidRPr="00430CA9" w:rsidRDefault="008F1186" w:rsidP="008F1186">
      <w:pPr>
        <w:rPr>
          <w:rFonts w:asciiTheme="minorHAnsi" w:hAnsiTheme="minorHAnsi"/>
          <w:spacing w:val="-2"/>
          <w:sz w:val="22"/>
          <w:szCs w:val="22"/>
          <w:u w:val="single"/>
        </w:rPr>
      </w:pPr>
      <w:r w:rsidRPr="00430CA9">
        <w:rPr>
          <w:rFonts w:asciiTheme="minorHAnsi" w:hAnsiTheme="minorHAnsi"/>
          <w:spacing w:val="-2"/>
          <w:sz w:val="22"/>
          <w:szCs w:val="22"/>
        </w:rPr>
        <w:t>The requirement to use PPD offerings may be waived by the SST on a case-by-case basis if participation in the program would be unduly burdensome on the bidder.  If a bidder is claiming that this requirement is a hardship or unduly burdensome, the specific reason must be documented in or attached to the PPD form.</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proofErr w:type="gramStart"/>
      <w:r w:rsidRPr="00430CA9">
        <w:rPr>
          <w:rFonts w:asciiTheme="minorHAnsi" w:hAnsiTheme="minorHAnsi"/>
          <w:sz w:val="22"/>
          <w:szCs w:val="22"/>
          <w:u w:val="single"/>
        </w:rPr>
        <w:t>Public Records.</w:t>
      </w:r>
      <w:proofErr w:type="gramEnd"/>
      <w:r w:rsidRPr="00430CA9">
        <w:rPr>
          <w:rFonts w:asciiTheme="minorHAnsi" w:hAnsiTheme="minorHAnsi"/>
          <w:sz w:val="22"/>
          <w:szCs w:val="22"/>
        </w:rPr>
        <w:t xml:space="preserve"> All responses and information submitted in response to this RFR are subject to the Massachusetts Public Records Law, M.G.L., c. 66, s. 10, and to c. 4, s. 7, </w:t>
      </w:r>
      <w:proofErr w:type="gramStart"/>
      <w:r w:rsidRPr="00430CA9">
        <w:rPr>
          <w:rFonts w:asciiTheme="minorHAnsi" w:hAnsiTheme="minorHAnsi"/>
          <w:sz w:val="22"/>
          <w:szCs w:val="22"/>
        </w:rPr>
        <w:t>ss</w:t>
      </w:r>
      <w:proofErr w:type="gramEnd"/>
      <w:r w:rsidRPr="00430CA9">
        <w:rPr>
          <w:rFonts w:asciiTheme="minorHAnsi" w:hAnsiTheme="minorHAnsi"/>
          <w:sz w:val="22"/>
          <w:szCs w:val="22"/>
        </w:rPr>
        <w:t>. 26. Any statements in submitted responses that are inconsistent with these statutes shall be disregarded.</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proofErr w:type="gramStart"/>
      <w:r w:rsidRPr="00430CA9">
        <w:rPr>
          <w:rFonts w:asciiTheme="minorHAnsi" w:hAnsiTheme="minorHAnsi"/>
          <w:sz w:val="22"/>
          <w:szCs w:val="22"/>
          <w:u w:val="single"/>
        </w:rPr>
        <w:t>Reasonable Accommodation.</w:t>
      </w:r>
      <w:proofErr w:type="gramEnd"/>
      <w:r w:rsidRPr="00430CA9">
        <w:rPr>
          <w:rFonts w:asciiTheme="minorHAnsi" w:hAnsiTheme="minorHAnsi"/>
          <w:sz w:val="22"/>
          <w:szCs w:val="22"/>
        </w:rPr>
        <w:t xml:space="preserve"> Bidders with disabilities or hardships that seek reasonable accommodation, which may include the receipt of RFR information in an alternative format, must communicate such requests in writing to the contact person.  Requests for accommodation will be addressed on a case by case basis. A bidder requesting accommodation must submit a written statement which describes the bidder’s disability and the requested accommodation to the contact person for the RFR. The SST reserves the right to reject unreasonable requests. </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u w:val="single"/>
        </w:rPr>
      </w:pPr>
      <w:proofErr w:type="gramStart"/>
      <w:r w:rsidRPr="00430CA9">
        <w:rPr>
          <w:rFonts w:asciiTheme="minorHAnsi" w:hAnsiTheme="minorHAnsi"/>
          <w:sz w:val="22"/>
          <w:szCs w:val="22"/>
          <w:u w:val="single"/>
        </w:rPr>
        <w:t>Restriction on the Use of the Commonwealth Seal.</w:t>
      </w:r>
      <w:proofErr w:type="gramEnd"/>
      <w:r w:rsidRPr="00430CA9">
        <w:rPr>
          <w:rFonts w:asciiTheme="minorHAnsi" w:hAnsiTheme="minorHAnsi"/>
          <w:sz w:val="22"/>
          <w:szCs w:val="22"/>
        </w:rPr>
        <w:t xml:space="preserve"> Bidders and contractors are not allowed to display the Commonwealth of Massachusetts Seal in their bid package or subsequent marketing materials if they are awarded a contract because use of the coat of arms and the Great Seal of the Commonwealth for advertising or commercial purposes </w:t>
      </w:r>
      <w:proofErr w:type="gramStart"/>
      <w:r w:rsidRPr="00430CA9">
        <w:rPr>
          <w:rFonts w:asciiTheme="minorHAnsi" w:hAnsiTheme="minorHAnsi"/>
          <w:sz w:val="22"/>
          <w:szCs w:val="22"/>
        </w:rPr>
        <w:t>is</w:t>
      </w:r>
      <w:proofErr w:type="gramEnd"/>
      <w:r w:rsidRPr="00430CA9">
        <w:rPr>
          <w:rFonts w:asciiTheme="minorHAnsi" w:hAnsiTheme="minorHAnsi"/>
          <w:sz w:val="22"/>
          <w:szCs w:val="22"/>
        </w:rPr>
        <w:t xml:space="preserve"> prohibited by law.</w:t>
      </w:r>
    </w:p>
    <w:p w:rsidR="008F1186" w:rsidRPr="00430CA9" w:rsidRDefault="008F1186" w:rsidP="008F1186">
      <w:pPr>
        <w:rPr>
          <w:rFonts w:asciiTheme="minorHAnsi" w:hAnsiTheme="minorHAnsi"/>
          <w:sz w:val="22"/>
          <w:szCs w:val="22"/>
          <w:u w:val="single"/>
        </w:rPr>
      </w:pPr>
    </w:p>
    <w:p w:rsidR="008F1186" w:rsidRPr="00430CA9" w:rsidRDefault="008F1186" w:rsidP="008F1186">
      <w:pPr>
        <w:rPr>
          <w:rFonts w:asciiTheme="minorHAnsi" w:hAnsiTheme="minorHAnsi"/>
          <w:sz w:val="22"/>
          <w:szCs w:val="22"/>
        </w:rPr>
      </w:pPr>
      <w:proofErr w:type="gramStart"/>
      <w:r w:rsidRPr="00430CA9">
        <w:rPr>
          <w:rFonts w:asciiTheme="minorHAnsi" w:hAnsiTheme="minorHAnsi"/>
          <w:sz w:val="22"/>
          <w:szCs w:val="22"/>
          <w:u w:val="single"/>
        </w:rPr>
        <w:t>Subcontracting Policies.</w:t>
      </w:r>
      <w:proofErr w:type="gramEnd"/>
      <w:r w:rsidRPr="00430CA9">
        <w:rPr>
          <w:rFonts w:asciiTheme="minorHAnsi" w:hAnsiTheme="minorHAnsi"/>
          <w:sz w:val="22"/>
          <w:szCs w:val="22"/>
        </w:rPr>
        <w:t xml:space="preserve"> Prior approval of the department is required for any subcontracted service of the contract. Contractors are responsible for the satisfactory performance and adequate oversight of its subcontractors. Human and social service subcontractors are also required to meet the same state and federal financial and program reporting requirements and are held to the same reimbursable cost standards as contractor.</w:t>
      </w:r>
    </w:p>
    <w:sectPr w:rsidR="008F1186" w:rsidRPr="00430CA9" w:rsidSect="00AA0951">
      <w:headerReference w:type="default" r:id="rId37"/>
      <w:footerReference w:type="default" r:id="rId38"/>
      <w:endnotePr>
        <w:numFmt w:val="decimal"/>
      </w:endnotePr>
      <w:pgSz w:w="12240" w:h="15840" w:code="1"/>
      <w:pgMar w:top="1440" w:right="1440" w:bottom="1260" w:left="1440" w:header="0"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56" w:rsidRDefault="00642456">
      <w:pPr>
        <w:spacing w:line="20" w:lineRule="exact"/>
        <w:rPr>
          <w:sz w:val="24"/>
        </w:rPr>
      </w:pPr>
    </w:p>
  </w:endnote>
  <w:endnote w:type="continuationSeparator" w:id="0">
    <w:p w:rsidR="00642456" w:rsidRDefault="00642456">
      <w:r>
        <w:rPr>
          <w:sz w:val="24"/>
        </w:rPr>
        <w:t xml:space="preserve"> </w:t>
      </w:r>
    </w:p>
  </w:endnote>
  <w:endnote w:type="continuationNotice" w:id="1">
    <w:p w:rsidR="00642456" w:rsidRDefault="006424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Default="00430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CA9" w:rsidRDefault="00430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7249602"/>
      <w:docPartObj>
        <w:docPartGallery w:val="Page Numbers (Top of Page)"/>
        <w:docPartUnique/>
      </w:docPartObj>
    </w:sdtPr>
    <w:sdtEndPr/>
    <w:sdtContent>
      <w:p w:rsidR="00430CA9" w:rsidRPr="008F1186" w:rsidRDefault="00430CA9" w:rsidP="008F1186">
        <w:pPr>
          <w:pStyle w:val="Footer"/>
          <w:jc w:val="center"/>
          <w:rPr>
            <w:rFonts w:ascii="Arial" w:hAnsi="Arial" w:cs="Arial"/>
            <w:sz w:val="20"/>
          </w:rPr>
        </w:pPr>
        <w:r w:rsidRPr="008F1186">
          <w:rPr>
            <w:rFonts w:ascii="Arial" w:hAnsi="Arial" w:cs="Arial"/>
            <w:sz w:val="20"/>
          </w:rPr>
          <w:t xml:space="preserve">Page </w:t>
        </w:r>
        <w:r w:rsidRPr="008F1186">
          <w:rPr>
            <w:rFonts w:ascii="Arial" w:hAnsi="Arial" w:cs="Arial"/>
            <w:sz w:val="20"/>
          </w:rPr>
          <w:fldChar w:fldCharType="begin"/>
        </w:r>
        <w:r w:rsidRPr="008F1186">
          <w:rPr>
            <w:rFonts w:ascii="Arial" w:hAnsi="Arial" w:cs="Arial"/>
            <w:sz w:val="20"/>
          </w:rPr>
          <w:instrText xml:space="preserve"> PAGE </w:instrText>
        </w:r>
        <w:r w:rsidRPr="008F1186">
          <w:rPr>
            <w:rFonts w:ascii="Arial" w:hAnsi="Arial" w:cs="Arial"/>
            <w:sz w:val="20"/>
          </w:rPr>
          <w:fldChar w:fldCharType="separate"/>
        </w:r>
        <w:r w:rsidR="00B93506">
          <w:rPr>
            <w:rFonts w:ascii="Arial" w:hAnsi="Arial" w:cs="Arial"/>
            <w:noProof/>
            <w:sz w:val="20"/>
          </w:rPr>
          <w:t>2</w:t>
        </w:r>
        <w:r w:rsidRPr="008F1186">
          <w:rPr>
            <w:rFonts w:ascii="Arial" w:hAnsi="Arial" w:cs="Arial"/>
            <w:sz w:val="20"/>
          </w:rPr>
          <w:fldChar w:fldCharType="end"/>
        </w:r>
        <w:r w:rsidRPr="008F1186">
          <w:rPr>
            <w:rFonts w:ascii="Arial" w:hAnsi="Arial" w:cs="Arial"/>
            <w:sz w:val="20"/>
          </w:rPr>
          <w:t xml:space="preserve"> of </w:t>
        </w:r>
        <w:r w:rsidRPr="008F1186">
          <w:rPr>
            <w:rFonts w:ascii="Arial" w:hAnsi="Arial" w:cs="Arial"/>
            <w:sz w:val="20"/>
          </w:rPr>
          <w:fldChar w:fldCharType="begin"/>
        </w:r>
        <w:r w:rsidRPr="008F1186">
          <w:rPr>
            <w:rFonts w:ascii="Arial" w:hAnsi="Arial" w:cs="Arial"/>
            <w:sz w:val="20"/>
          </w:rPr>
          <w:instrText xml:space="preserve"> NUMPAGES  </w:instrText>
        </w:r>
        <w:r w:rsidRPr="008F1186">
          <w:rPr>
            <w:rFonts w:ascii="Arial" w:hAnsi="Arial" w:cs="Arial"/>
            <w:sz w:val="20"/>
          </w:rPr>
          <w:fldChar w:fldCharType="separate"/>
        </w:r>
        <w:r w:rsidR="00B93506">
          <w:rPr>
            <w:rFonts w:ascii="Arial" w:hAnsi="Arial" w:cs="Arial"/>
            <w:noProof/>
            <w:sz w:val="20"/>
          </w:rPr>
          <w:t>21</w:t>
        </w:r>
        <w:r w:rsidRPr="008F1186">
          <w:rPr>
            <w:rFonts w:ascii="Arial" w:hAnsi="Arial" w:cs="Arial"/>
            <w:sz w:val="20"/>
          </w:rPr>
          <w:fldChar w:fldCharType="end"/>
        </w:r>
      </w:p>
    </w:sdtContent>
  </w:sdt>
  <w:p w:rsidR="00430CA9" w:rsidRPr="001F40CB" w:rsidRDefault="00430CA9" w:rsidP="001F40CB">
    <w:pPr>
      <w:pStyle w:val="Footer"/>
      <w:jc w:val="center"/>
      <w:rPr>
        <w:rFonts w:ascii="Arial" w:hAnsi="Arial" w:cs="Arial"/>
        <w:sz w:val="20"/>
      </w:rPr>
    </w:pPr>
  </w:p>
  <w:p w:rsidR="00430CA9" w:rsidRPr="001F40CB" w:rsidRDefault="00430CA9" w:rsidP="001F40CB">
    <w:pPr>
      <w:pStyle w:val="Head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Default="00430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CA9" w:rsidRDefault="00430CA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Pr="001F40CB" w:rsidRDefault="00430CA9" w:rsidP="001F40CB">
    <w:pPr>
      <w:pStyle w:val="Footer"/>
      <w:jc w:val="center"/>
      <w:rPr>
        <w:rFonts w:ascii="Arial" w:hAnsi="Arial" w:cs="Arial"/>
        <w:sz w:val="20"/>
      </w:rPr>
    </w:pPr>
  </w:p>
  <w:sdt>
    <w:sdtPr>
      <w:rPr>
        <w:rFonts w:ascii="Arial" w:hAnsi="Arial" w:cs="Arial"/>
        <w:sz w:val="22"/>
        <w:szCs w:val="22"/>
      </w:rPr>
      <w:id w:val="17249603"/>
      <w:docPartObj>
        <w:docPartGallery w:val="Page Numbers (Top of Page)"/>
        <w:docPartUnique/>
      </w:docPartObj>
    </w:sdtPr>
    <w:sdtEndPr/>
    <w:sdtContent>
      <w:p w:rsidR="00430CA9" w:rsidRDefault="00430CA9" w:rsidP="008F1186">
        <w:pPr>
          <w:pStyle w:val="Footer"/>
          <w:jc w:val="center"/>
          <w:rPr>
            <w:rFonts w:ascii="Arial" w:hAnsi="Arial" w:cs="Arial"/>
            <w:sz w:val="22"/>
            <w:szCs w:val="22"/>
          </w:rPr>
        </w:pPr>
        <w:r w:rsidRPr="008F1186">
          <w:rPr>
            <w:rFonts w:ascii="Arial" w:hAnsi="Arial" w:cs="Arial"/>
            <w:sz w:val="20"/>
          </w:rPr>
          <w:t xml:space="preserve">Page </w:t>
        </w:r>
        <w:r w:rsidRPr="008F1186">
          <w:rPr>
            <w:rFonts w:ascii="Arial" w:hAnsi="Arial" w:cs="Arial"/>
            <w:sz w:val="20"/>
          </w:rPr>
          <w:fldChar w:fldCharType="begin"/>
        </w:r>
        <w:r w:rsidRPr="008F1186">
          <w:rPr>
            <w:rFonts w:ascii="Arial" w:hAnsi="Arial" w:cs="Arial"/>
            <w:sz w:val="20"/>
          </w:rPr>
          <w:instrText xml:space="preserve"> PAGE </w:instrText>
        </w:r>
        <w:r w:rsidRPr="008F1186">
          <w:rPr>
            <w:rFonts w:ascii="Arial" w:hAnsi="Arial" w:cs="Arial"/>
            <w:sz w:val="20"/>
          </w:rPr>
          <w:fldChar w:fldCharType="separate"/>
        </w:r>
        <w:r w:rsidR="00B93506">
          <w:rPr>
            <w:rFonts w:ascii="Arial" w:hAnsi="Arial" w:cs="Arial"/>
            <w:noProof/>
            <w:sz w:val="20"/>
          </w:rPr>
          <w:t>9</w:t>
        </w:r>
        <w:r w:rsidRPr="008F1186">
          <w:rPr>
            <w:rFonts w:ascii="Arial" w:hAnsi="Arial" w:cs="Arial"/>
            <w:sz w:val="20"/>
          </w:rPr>
          <w:fldChar w:fldCharType="end"/>
        </w:r>
        <w:r w:rsidRPr="008F1186">
          <w:rPr>
            <w:rFonts w:ascii="Arial" w:hAnsi="Arial" w:cs="Arial"/>
            <w:sz w:val="20"/>
          </w:rPr>
          <w:t xml:space="preserve"> of </w:t>
        </w:r>
        <w:r w:rsidRPr="008F1186">
          <w:rPr>
            <w:rFonts w:ascii="Arial" w:hAnsi="Arial" w:cs="Arial"/>
            <w:sz w:val="20"/>
          </w:rPr>
          <w:fldChar w:fldCharType="begin"/>
        </w:r>
        <w:r w:rsidRPr="008F1186">
          <w:rPr>
            <w:rFonts w:ascii="Arial" w:hAnsi="Arial" w:cs="Arial"/>
            <w:sz w:val="20"/>
          </w:rPr>
          <w:instrText xml:space="preserve"> NUMPAGES  </w:instrText>
        </w:r>
        <w:r w:rsidRPr="008F1186">
          <w:rPr>
            <w:rFonts w:ascii="Arial" w:hAnsi="Arial" w:cs="Arial"/>
            <w:sz w:val="20"/>
          </w:rPr>
          <w:fldChar w:fldCharType="separate"/>
        </w:r>
        <w:r w:rsidR="00B93506">
          <w:rPr>
            <w:rFonts w:ascii="Arial" w:hAnsi="Arial" w:cs="Arial"/>
            <w:noProof/>
            <w:sz w:val="20"/>
          </w:rPr>
          <w:t>9</w:t>
        </w:r>
        <w:r w:rsidRPr="008F1186">
          <w:rPr>
            <w:rFonts w:ascii="Arial" w:hAnsi="Arial" w:cs="Arial"/>
            <w:sz w:val="20"/>
          </w:rPr>
          <w:fldChar w:fldCharType="end"/>
        </w:r>
      </w:p>
    </w:sdtContent>
  </w:sdt>
  <w:p w:rsidR="00430CA9" w:rsidRDefault="00430CA9" w:rsidP="00BA43BB">
    <w:pPr>
      <w:pStyle w:val="Head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Default="00430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30CA9" w:rsidRDefault="00430CA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Default="00430CA9">
    <w:pPr>
      <w:pStyle w:val="Footer"/>
      <w:framePr w:wrap="around" w:vAnchor="text" w:hAnchor="margin" w:xAlign="right" w:y="1"/>
      <w:rPr>
        <w:rStyle w:val="PageNumber"/>
      </w:rPr>
    </w:pPr>
  </w:p>
  <w:p w:rsidR="00430CA9" w:rsidRPr="007577CF" w:rsidRDefault="00430CA9" w:rsidP="00BA43BB">
    <w:pPr>
      <w:pStyle w:val="Footer"/>
      <w:framePr w:wrap="around" w:vAnchor="text" w:hAnchor="page" w:x="10606" w:y="52"/>
      <w:rPr>
        <w:rStyle w:val="PageNumber"/>
        <w:rFonts w:ascii="Garamond" w:hAnsi="Garamond"/>
      </w:rPr>
    </w:pPr>
    <w:r>
      <w:rPr>
        <w:rStyle w:val="PageNumber"/>
        <w:rFonts w:ascii="Garamond" w:hAnsi="Garamond"/>
      </w:rPr>
      <w:t xml:space="preserve"> </w:t>
    </w:r>
  </w:p>
  <w:p w:rsidR="00430CA9" w:rsidRPr="001F40CB" w:rsidRDefault="00430CA9" w:rsidP="001F40CB">
    <w:pPr>
      <w:pStyle w:val="Footer"/>
      <w:jc w:val="center"/>
      <w:rPr>
        <w:rFonts w:ascii="Arial" w:hAnsi="Arial" w:cs="Arial"/>
        <w:sz w:val="20"/>
      </w:rPr>
    </w:pPr>
  </w:p>
  <w:sdt>
    <w:sdtPr>
      <w:rPr>
        <w:rFonts w:ascii="Arial" w:hAnsi="Arial" w:cs="Arial"/>
        <w:sz w:val="22"/>
        <w:szCs w:val="22"/>
      </w:rPr>
      <w:id w:val="17249633"/>
      <w:docPartObj>
        <w:docPartGallery w:val="Page Numbers (Top of Page)"/>
        <w:docPartUnique/>
      </w:docPartObj>
    </w:sdtPr>
    <w:sdtEndPr/>
    <w:sdtContent>
      <w:p w:rsidR="00430CA9" w:rsidRDefault="00430CA9" w:rsidP="008F1186">
        <w:pPr>
          <w:pStyle w:val="Footer"/>
          <w:jc w:val="center"/>
          <w:rPr>
            <w:rFonts w:ascii="Arial" w:hAnsi="Arial" w:cs="Arial"/>
            <w:sz w:val="22"/>
            <w:szCs w:val="22"/>
          </w:rPr>
        </w:pPr>
        <w:r w:rsidRPr="008F1186">
          <w:rPr>
            <w:rFonts w:ascii="Arial" w:hAnsi="Arial" w:cs="Arial"/>
            <w:sz w:val="20"/>
          </w:rPr>
          <w:t xml:space="preserve">Page </w:t>
        </w:r>
        <w:r w:rsidRPr="008F1186">
          <w:rPr>
            <w:rFonts w:ascii="Arial" w:hAnsi="Arial" w:cs="Arial"/>
            <w:sz w:val="20"/>
          </w:rPr>
          <w:fldChar w:fldCharType="begin"/>
        </w:r>
        <w:r w:rsidRPr="008F1186">
          <w:rPr>
            <w:rFonts w:ascii="Arial" w:hAnsi="Arial" w:cs="Arial"/>
            <w:sz w:val="20"/>
          </w:rPr>
          <w:instrText xml:space="preserve"> PAGE </w:instrText>
        </w:r>
        <w:r w:rsidRPr="008F1186">
          <w:rPr>
            <w:rFonts w:ascii="Arial" w:hAnsi="Arial" w:cs="Arial"/>
            <w:sz w:val="20"/>
          </w:rPr>
          <w:fldChar w:fldCharType="separate"/>
        </w:r>
        <w:r w:rsidR="00B93506">
          <w:rPr>
            <w:rFonts w:ascii="Arial" w:hAnsi="Arial" w:cs="Arial"/>
            <w:noProof/>
            <w:sz w:val="20"/>
          </w:rPr>
          <w:t>15</w:t>
        </w:r>
        <w:r w:rsidRPr="008F1186">
          <w:rPr>
            <w:rFonts w:ascii="Arial" w:hAnsi="Arial" w:cs="Arial"/>
            <w:sz w:val="20"/>
          </w:rPr>
          <w:fldChar w:fldCharType="end"/>
        </w:r>
        <w:r w:rsidRPr="008F1186">
          <w:rPr>
            <w:rFonts w:ascii="Arial" w:hAnsi="Arial" w:cs="Arial"/>
            <w:sz w:val="20"/>
          </w:rPr>
          <w:t xml:space="preserve"> of </w:t>
        </w:r>
        <w:r w:rsidRPr="008F1186">
          <w:rPr>
            <w:rFonts w:ascii="Arial" w:hAnsi="Arial" w:cs="Arial"/>
            <w:sz w:val="20"/>
          </w:rPr>
          <w:fldChar w:fldCharType="begin"/>
        </w:r>
        <w:r w:rsidRPr="008F1186">
          <w:rPr>
            <w:rFonts w:ascii="Arial" w:hAnsi="Arial" w:cs="Arial"/>
            <w:sz w:val="20"/>
          </w:rPr>
          <w:instrText xml:space="preserve"> NUMPAGES  </w:instrText>
        </w:r>
        <w:r w:rsidRPr="008F1186">
          <w:rPr>
            <w:rFonts w:ascii="Arial" w:hAnsi="Arial" w:cs="Arial"/>
            <w:sz w:val="20"/>
          </w:rPr>
          <w:fldChar w:fldCharType="separate"/>
        </w:r>
        <w:r w:rsidR="00B93506">
          <w:rPr>
            <w:rFonts w:ascii="Arial" w:hAnsi="Arial" w:cs="Arial"/>
            <w:noProof/>
            <w:sz w:val="20"/>
          </w:rPr>
          <w:t>15</w:t>
        </w:r>
        <w:r w:rsidRPr="008F1186">
          <w:rPr>
            <w:rFonts w:ascii="Arial" w:hAnsi="Arial" w:cs="Arial"/>
            <w:sz w:val="20"/>
          </w:rPr>
          <w:fldChar w:fldCharType="end"/>
        </w:r>
      </w:p>
    </w:sdtContent>
  </w:sdt>
  <w:p w:rsidR="00430CA9" w:rsidRPr="008D285E" w:rsidRDefault="00430CA9" w:rsidP="00BA43BB">
    <w:pPr>
      <w:pStyle w:val="Head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Pr="008F1186" w:rsidRDefault="00B93506" w:rsidP="008F1186">
    <w:pPr>
      <w:pStyle w:val="Footer"/>
      <w:tabs>
        <w:tab w:val="center" w:pos="4680"/>
        <w:tab w:val="left" w:pos="5850"/>
      </w:tabs>
      <w:rPr>
        <w:rFonts w:ascii="Arial" w:hAnsi="Arial" w:cs="Arial"/>
        <w:sz w:val="20"/>
      </w:rPr>
    </w:pPr>
    <w:sdt>
      <w:sdtPr>
        <w:rPr>
          <w:rFonts w:ascii="Arial" w:hAnsi="Arial" w:cs="Arial"/>
          <w:sz w:val="20"/>
        </w:rPr>
        <w:id w:val="17249585"/>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sidR="00430CA9" w:rsidRPr="008F1186">
              <w:rPr>
                <w:rFonts w:ascii="Arial" w:hAnsi="Arial" w:cs="Arial"/>
                <w:sz w:val="20"/>
              </w:rPr>
              <w:tab/>
              <w:t xml:space="preserve">Page </w:t>
            </w:r>
            <w:r w:rsidR="00430CA9" w:rsidRPr="008F1186">
              <w:rPr>
                <w:rFonts w:ascii="Arial" w:hAnsi="Arial" w:cs="Arial"/>
                <w:sz w:val="20"/>
              </w:rPr>
              <w:fldChar w:fldCharType="begin"/>
            </w:r>
            <w:r w:rsidR="00430CA9" w:rsidRPr="008F1186">
              <w:rPr>
                <w:rFonts w:ascii="Arial" w:hAnsi="Arial" w:cs="Arial"/>
                <w:sz w:val="20"/>
              </w:rPr>
              <w:instrText xml:space="preserve"> PAGE </w:instrText>
            </w:r>
            <w:r w:rsidR="00430CA9" w:rsidRPr="008F1186">
              <w:rPr>
                <w:rFonts w:ascii="Arial" w:hAnsi="Arial" w:cs="Arial"/>
                <w:sz w:val="20"/>
              </w:rPr>
              <w:fldChar w:fldCharType="separate"/>
            </w:r>
            <w:r>
              <w:rPr>
                <w:rFonts w:ascii="Arial" w:hAnsi="Arial" w:cs="Arial"/>
                <w:noProof/>
                <w:sz w:val="20"/>
              </w:rPr>
              <w:t>21</w:t>
            </w:r>
            <w:r w:rsidR="00430CA9" w:rsidRPr="008F1186">
              <w:rPr>
                <w:rFonts w:ascii="Arial" w:hAnsi="Arial" w:cs="Arial"/>
                <w:sz w:val="20"/>
              </w:rPr>
              <w:fldChar w:fldCharType="end"/>
            </w:r>
            <w:r w:rsidR="00430CA9" w:rsidRPr="008F1186">
              <w:rPr>
                <w:rFonts w:ascii="Arial" w:hAnsi="Arial" w:cs="Arial"/>
                <w:sz w:val="20"/>
              </w:rPr>
              <w:t xml:space="preserve"> of </w:t>
            </w:r>
            <w:r w:rsidR="00430CA9" w:rsidRPr="008F1186">
              <w:rPr>
                <w:rFonts w:ascii="Arial" w:hAnsi="Arial" w:cs="Arial"/>
                <w:sz w:val="20"/>
              </w:rPr>
              <w:fldChar w:fldCharType="begin"/>
            </w:r>
            <w:r w:rsidR="00430CA9" w:rsidRPr="008F1186">
              <w:rPr>
                <w:rFonts w:ascii="Arial" w:hAnsi="Arial" w:cs="Arial"/>
                <w:sz w:val="20"/>
              </w:rPr>
              <w:instrText xml:space="preserve"> NUMPAGES  </w:instrText>
            </w:r>
            <w:r w:rsidR="00430CA9" w:rsidRPr="008F1186">
              <w:rPr>
                <w:rFonts w:ascii="Arial" w:hAnsi="Arial" w:cs="Arial"/>
                <w:sz w:val="20"/>
              </w:rPr>
              <w:fldChar w:fldCharType="separate"/>
            </w:r>
            <w:r>
              <w:rPr>
                <w:rFonts w:ascii="Arial" w:hAnsi="Arial" w:cs="Arial"/>
                <w:noProof/>
                <w:sz w:val="20"/>
              </w:rPr>
              <w:t>21</w:t>
            </w:r>
            <w:r w:rsidR="00430CA9" w:rsidRPr="008F1186">
              <w:rPr>
                <w:rFonts w:ascii="Arial" w:hAnsi="Arial" w:cs="Arial"/>
                <w:sz w:val="20"/>
              </w:rPr>
              <w:fldChar w:fldCharType="end"/>
            </w:r>
          </w:sdtContent>
        </w:sdt>
      </w:sdtContent>
    </w:sdt>
  </w:p>
  <w:p w:rsidR="00430CA9" w:rsidRDefault="0043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56" w:rsidRDefault="00642456">
      <w:r>
        <w:rPr>
          <w:sz w:val="24"/>
        </w:rPr>
        <w:separator/>
      </w:r>
    </w:p>
  </w:footnote>
  <w:footnote w:type="continuationSeparator" w:id="0">
    <w:p w:rsidR="00642456" w:rsidRDefault="0064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Default="00430CA9" w:rsidP="004B2F8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Default="00430CA9" w:rsidP="004B2F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Pr="00A65A88" w:rsidRDefault="00430CA9" w:rsidP="00BA43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A9" w:rsidRDefault="00430CA9" w:rsidP="004365FB">
    <w:pPr>
      <w:pStyle w:val="Header"/>
      <w:tabs>
        <w:tab w:val="clear" w:pos="4320"/>
        <w:tab w:val="clear" w:pos="8640"/>
        <w:tab w:val="left" w:pos="7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D16EFE"/>
    <w:multiLevelType w:val="hybridMultilevel"/>
    <w:tmpl w:val="9BEE7D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2E6DB3"/>
    <w:multiLevelType w:val="hybridMultilevel"/>
    <w:tmpl w:val="DC343ED8"/>
    <w:lvl w:ilvl="0" w:tplc="587CEF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E72D2"/>
    <w:multiLevelType w:val="hybridMultilevel"/>
    <w:tmpl w:val="F8244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42F08DB"/>
    <w:multiLevelType w:val="hybridMultilevel"/>
    <w:tmpl w:val="ED7EA78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187C1543"/>
    <w:multiLevelType w:val="hybridMultilevel"/>
    <w:tmpl w:val="A2CA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F069BA"/>
    <w:multiLevelType w:val="hybridMultilevel"/>
    <w:tmpl w:val="4E5CB9B4"/>
    <w:lvl w:ilvl="0" w:tplc="5B94A5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E16B90"/>
    <w:multiLevelType w:val="hybridMultilevel"/>
    <w:tmpl w:val="DB362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D30A43"/>
    <w:multiLevelType w:val="singleLevel"/>
    <w:tmpl w:val="B046079E"/>
    <w:lvl w:ilvl="0">
      <w:start w:val="1"/>
      <w:numFmt w:val="decimal"/>
      <w:lvlText w:val="%1."/>
      <w:lvlJc w:val="left"/>
      <w:pPr>
        <w:tabs>
          <w:tab w:val="num" w:pos="405"/>
        </w:tabs>
        <w:ind w:left="405" w:hanging="405"/>
      </w:pPr>
      <w:rPr>
        <w:rFonts w:hint="default"/>
      </w:rPr>
    </w:lvl>
  </w:abstractNum>
  <w:abstractNum w:abstractNumId="19">
    <w:nsid w:val="23D43256"/>
    <w:multiLevelType w:val="hybridMultilevel"/>
    <w:tmpl w:val="A00087C8"/>
    <w:lvl w:ilvl="0" w:tplc="9634EC9C">
      <w:start w:val="1"/>
      <w:numFmt w:val="upperLetter"/>
      <w:lvlText w:val="%1."/>
      <w:lvlJc w:val="left"/>
      <w:pPr>
        <w:tabs>
          <w:tab w:val="num" w:pos="720"/>
        </w:tabs>
        <w:ind w:left="720" w:hanging="360"/>
      </w:pPr>
      <w:rPr>
        <w:rFonts w:asciiTheme="minorHAnsi" w:eastAsia="Times New Roman" w:hAnsiTheme="minorHAnsi"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805712"/>
    <w:multiLevelType w:val="hybridMultilevel"/>
    <w:tmpl w:val="6EE838EC"/>
    <w:lvl w:ilvl="0" w:tplc="382C5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C670F"/>
    <w:multiLevelType w:val="hybridMultilevel"/>
    <w:tmpl w:val="CBF61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D0E66"/>
    <w:multiLevelType w:val="hybridMultilevel"/>
    <w:tmpl w:val="EF6C9E48"/>
    <w:lvl w:ilvl="0" w:tplc="DC924B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9082F"/>
    <w:multiLevelType w:val="hybridMultilevel"/>
    <w:tmpl w:val="4BDA5258"/>
    <w:lvl w:ilvl="0" w:tplc="D06C5452">
      <w:start w:val="1"/>
      <w:numFmt w:val="decimal"/>
      <w:lvlText w:val="(%1)"/>
      <w:lvlJc w:val="left"/>
      <w:pPr>
        <w:ind w:left="720" w:hanging="360"/>
      </w:pPr>
      <w:rPr>
        <w:rFonts w:ascii="Times New Roman" w:eastAsia="Times New Roman" w:hAnsi="Times New Roman" w:cs="Times New Roman"/>
      </w:rPr>
    </w:lvl>
    <w:lvl w:ilvl="1" w:tplc="7A5EFB7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96EA5"/>
    <w:multiLevelType w:val="hybridMultilevel"/>
    <w:tmpl w:val="E20C7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F161DC"/>
    <w:multiLevelType w:val="hybridMultilevel"/>
    <w:tmpl w:val="AD0A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103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DC004A3"/>
    <w:multiLevelType w:val="hybridMultilevel"/>
    <w:tmpl w:val="67ACAE4A"/>
    <w:lvl w:ilvl="0" w:tplc="C4C8E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42C41"/>
    <w:multiLevelType w:val="hybridMultilevel"/>
    <w:tmpl w:val="0A2A313C"/>
    <w:lvl w:ilvl="0" w:tplc="041C1FF2">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27100AA"/>
    <w:multiLevelType w:val="hybridMultilevel"/>
    <w:tmpl w:val="E55A6FF0"/>
    <w:lvl w:ilvl="0" w:tplc="E1A40E66">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361A5"/>
    <w:multiLevelType w:val="hybridMultilevel"/>
    <w:tmpl w:val="C55020B8"/>
    <w:lvl w:ilvl="0" w:tplc="6F3A8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42D50"/>
    <w:multiLevelType w:val="hybridMultilevel"/>
    <w:tmpl w:val="EC5A006A"/>
    <w:lvl w:ilvl="0" w:tplc="BB648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784A30C">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FD2B58"/>
    <w:multiLevelType w:val="hybridMultilevel"/>
    <w:tmpl w:val="223C9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54DDC"/>
    <w:multiLevelType w:val="hybridMultilevel"/>
    <w:tmpl w:val="AF1C5DF6"/>
    <w:lvl w:ilvl="0" w:tplc="FA148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17F9D"/>
    <w:multiLevelType w:val="hybridMultilevel"/>
    <w:tmpl w:val="5358CEAA"/>
    <w:lvl w:ilvl="0" w:tplc="90FEE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10FEE"/>
    <w:multiLevelType w:val="hybridMultilevel"/>
    <w:tmpl w:val="BF0E2E72"/>
    <w:lvl w:ilvl="0" w:tplc="3370A4E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B801C2"/>
    <w:multiLevelType w:val="hybridMultilevel"/>
    <w:tmpl w:val="39C6D4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0D4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657493D"/>
    <w:multiLevelType w:val="hybridMultilevel"/>
    <w:tmpl w:val="268AF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C0B18"/>
    <w:multiLevelType w:val="hybridMultilevel"/>
    <w:tmpl w:val="486E1558"/>
    <w:lvl w:ilvl="0" w:tplc="A6280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8"/>
  </w:num>
  <w:num w:numId="14">
    <w:abstractNumId w:val="23"/>
  </w:num>
  <w:num w:numId="15">
    <w:abstractNumId w:val="16"/>
  </w:num>
  <w:num w:numId="16">
    <w:abstractNumId w:val="18"/>
  </w:num>
  <w:num w:numId="17">
    <w:abstractNumId w:val="38"/>
  </w:num>
  <w:num w:numId="18">
    <w:abstractNumId w:val="26"/>
  </w:num>
  <w:num w:numId="19">
    <w:abstractNumId w:val="13"/>
  </w:num>
  <w:num w:numId="20">
    <w:abstractNumId w:val="11"/>
  </w:num>
  <w:num w:numId="21">
    <w:abstractNumId w:val="25"/>
  </w:num>
  <w:num w:numId="22">
    <w:abstractNumId w:val="15"/>
  </w:num>
  <w:num w:numId="23">
    <w:abstractNumId w:val="10"/>
  </w:num>
  <w:num w:numId="24">
    <w:abstractNumId w:val="39"/>
  </w:num>
  <w:num w:numId="25">
    <w:abstractNumId w:val="21"/>
  </w:num>
  <w:num w:numId="26">
    <w:abstractNumId w:val="37"/>
  </w:num>
  <w:num w:numId="27">
    <w:abstractNumId w:val="17"/>
  </w:num>
  <w:num w:numId="28">
    <w:abstractNumId w:val="22"/>
  </w:num>
  <w:num w:numId="29">
    <w:abstractNumId w:val="36"/>
  </w:num>
  <w:num w:numId="30">
    <w:abstractNumId w:val="27"/>
  </w:num>
  <w:num w:numId="31">
    <w:abstractNumId w:val="34"/>
  </w:num>
  <w:num w:numId="32">
    <w:abstractNumId w:val="31"/>
  </w:num>
  <w:num w:numId="33">
    <w:abstractNumId w:val="12"/>
  </w:num>
  <w:num w:numId="34">
    <w:abstractNumId w:val="33"/>
  </w:num>
  <w:num w:numId="35">
    <w:abstractNumId w:val="29"/>
  </w:num>
  <w:num w:numId="36">
    <w:abstractNumId w:val="20"/>
  </w:num>
  <w:num w:numId="37">
    <w:abstractNumId w:val="35"/>
  </w:num>
  <w:num w:numId="38">
    <w:abstractNumId w:val="40"/>
  </w:num>
  <w:num w:numId="39">
    <w:abstractNumId w:val="30"/>
  </w:num>
  <w:num w:numId="40">
    <w:abstractNumId w:val="24"/>
  </w:num>
  <w:num w:numId="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906"/>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32"/>
    <w:rsid w:val="00010825"/>
    <w:rsid w:val="000115C5"/>
    <w:rsid w:val="0007729D"/>
    <w:rsid w:val="000E0314"/>
    <w:rsid w:val="001057D5"/>
    <w:rsid w:val="00107DF2"/>
    <w:rsid w:val="00111E8B"/>
    <w:rsid w:val="00115354"/>
    <w:rsid w:val="001203D7"/>
    <w:rsid w:val="001544DF"/>
    <w:rsid w:val="001721D0"/>
    <w:rsid w:val="001812CD"/>
    <w:rsid w:val="00184AD2"/>
    <w:rsid w:val="0019095D"/>
    <w:rsid w:val="001A7638"/>
    <w:rsid w:val="001C21CC"/>
    <w:rsid w:val="001C4673"/>
    <w:rsid w:val="001D2E29"/>
    <w:rsid w:val="001F027A"/>
    <w:rsid w:val="001F40CB"/>
    <w:rsid w:val="00210A16"/>
    <w:rsid w:val="00250C84"/>
    <w:rsid w:val="00254804"/>
    <w:rsid w:val="00277530"/>
    <w:rsid w:val="00291D8F"/>
    <w:rsid w:val="002D4E70"/>
    <w:rsid w:val="002D6C92"/>
    <w:rsid w:val="002E7BD4"/>
    <w:rsid w:val="002F1FF4"/>
    <w:rsid w:val="00301B88"/>
    <w:rsid w:val="00301EE5"/>
    <w:rsid w:val="00303277"/>
    <w:rsid w:val="00303C40"/>
    <w:rsid w:val="003174DF"/>
    <w:rsid w:val="00344448"/>
    <w:rsid w:val="00351932"/>
    <w:rsid w:val="00380DA0"/>
    <w:rsid w:val="00386232"/>
    <w:rsid w:val="00395781"/>
    <w:rsid w:val="003962F9"/>
    <w:rsid w:val="003C0239"/>
    <w:rsid w:val="003C5C5C"/>
    <w:rsid w:val="003D486D"/>
    <w:rsid w:val="003D7328"/>
    <w:rsid w:val="003E09E0"/>
    <w:rsid w:val="003E3B00"/>
    <w:rsid w:val="003F2C2E"/>
    <w:rsid w:val="00430CA9"/>
    <w:rsid w:val="004365FB"/>
    <w:rsid w:val="004447F8"/>
    <w:rsid w:val="004525FA"/>
    <w:rsid w:val="004617C8"/>
    <w:rsid w:val="0046661A"/>
    <w:rsid w:val="004721FF"/>
    <w:rsid w:val="00472ABE"/>
    <w:rsid w:val="0047466C"/>
    <w:rsid w:val="00474768"/>
    <w:rsid w:val="00487606"/>
    <w:rsid w:val="00491C03"/>
    <w:rsid w:val="004A753F"/>
    <w:rsid w:val="004B2F8E"/>
    <w:rsid w:val="004E3870"/>
    <w:rsid w:val="004E454C"/>
    <w:rsid w:val="004E5D67"/>
    <w:rsid w:val="004E633D"/>
    <w:rsid w:val="004E6FB4"/>
    <w:rsid w:val="004F0B3C"/>
    <w:rsid w:val="004F65B6"/>
    <w:rsid w:val="004F67AF"/>
    <w:rsid w:val="00502B24"/>
    <w:rsid w:val="00516655"/>
    <w:rsid w:val="005203E8"/>
    <w:rsid w:val="00521548"/>
    <w:rsid w:val="00524C18"/>
    <w:rsid w:val="00547170"/>
    <w:rsid w:val="00547E9F"/>
    <w:rsid w:val="00552DE8"/>
    <w:rsid w:val="00555BF9"/>
    <w:rsid w:val="00595ABB"/>
    <w:rsid w:val="005A0DFB"/>
    <w:rsid w:val="005B11FF"/>
    <w:rsid w:val="005C3A8B"/>
    <w:rsid w:val="005D09A5"/>
    <w:rsid w:val="005D2A74"/>
    <w:rsid w:val="005D57E9"/>
    <w:rsid w:val="005E30F2"/>
    <w:rsid w:val="005E51A0"/>
    <w:rsid w:val="005E574B"/>
    <w:rsid w:val="005F58E6"/>
    <w:rsid w:val="00615B72"/>
    <w:rsid w:val="00620002"/>
    <w:rsid w:val="006258FA"/>
    <w:rsid w:val="00630754"/>
    <w:rsid w:val="006319D2"/>
    <w:rsid w:val="00642456"/>
    <w:rsid w:val="0064579C"/>
    <w:rsid w:val="00690AF3"/>
    <w:rsid w:val="006B2325"/>
    <w:rsid w:val="006B5BC4"/>
    <w:rsid w:val="006C591E"/>
    <w:rsid w:val="006C60D5"/>
    <w:rsid w:val="006F0B16"/>
    <w:rsid w:val="006F2E1A"/>
    <w:rsid w:val="006F3D0A"/>
    <w:rsid w:val="00711B2C"/>
    <w:rsid w:val="007138EB"/>
    <w:rsid w:val="00734670"/>
    <w:rsid w:val="00741FBC"/>
    <w:rsid w:val="0074335E"/>
    <w:rsid w:val="007A07FC"/>
    <w:rsid w:val="007A7720"/>
    <w:rsid w:val="007C35F7"/>
    <w:rsid w:val="00800B5F"/>
    <w:rsid w:val="00811E28"/>
    <w:rsid w:val="008325CF"/>
    <w:rsid w:val="008361EC"/>
    <w:rsid w:val="00841C91"/>
    <w:rsid w:val="00845125"/>
    <w:rsid w:val="00860057"/>
    <w:rsid w:val="0087065F"/>
    <w:rsid w:val="00871DF3"/>
    <w:rsid w:val="008723EA"/>
    <w:rsid w:val="00874BE2"/>
    <w:rsid w:val="008757AF"/>
    <w:rsid w:val="00884E21"/>
    <w:rsid w:val="008A6EE9"/>
    <w:rsid w:val="008B5404"/>
    <w:rsid w:val="008C0ED9"/>
    <w:rsid w:val="008C13E9"/>
    <w:rsid w:val="008D7ED0"/>
    <w:rsid w:val="008E4791"/>
    <w:rsid w:val="008E56D8"/>
    <w:rsid w:val="008F1186"/>
    <w:rsid w:val="008F2EF0"/>
    <w:rsid w:val="0091519F"/>
    <w:rsid w:val="0092215B"/>
    <w:rsid w:val="0092568C"/>
    <w:rsid w:val="00937239"/>
    <w:rsid w:val="00942A59"/>
    <w:rsid w:val="00957F0C"/>
    <w:rsid w:val="00961591"/>
    <w:rsid w:val="009646C8"/>
    <w:rsid w:val="0096768C"/>
    <w:rsid w:val="00991474"/>
    <w:rsid w:val="00995347"/>
    <w:rsid w:val="009A2D3A"/>
    <w:rsid w:val="009B5618"/>
    <w:rsid w:val="009C369F"/>
    <w:rsid w:val="009D6BE1"/>
    <w:rsid w:val="009E113A"/>
    <w:rsid w:val="009E3D4B"/>
    <w:rsid w:val="00A00C93"/>
    <w:rsid w:val="00A043BF"/>
    <w:rsid w:val="00A16AC6"/>
    <w:rsid w:val="00A236AD"/>
    <w:rsid w:val="00A31FB6"/>
    <w:rsid w:val="00A35D4F"/>
    <w:rsid w:val="00A36671"/>
    <w:rsid w:val="00A539D1"/>
    <w:rsid w:val="00A62D08"/>
    <w:rsid w:val="00A66645"/>
    <w:rsid w:val="00A6760C"/>
    <w:rsid w:val="00AA0951"/>
    <w:rsid w:val="00AA0CF6"/>
    <w:rsid w:val="00AB42A8"/>
    <w:rsid w:val="00AD0B12"/>
    <w:rsid w:val="00AD367F"/>
    <w:rsid w:val="00AE4200"/>
    <w:rsid w:val="00B1372E"/>
    <w:rsid w:val="00B2113F"/>
    <w:rsid w:val="00B2184F"/>
    <w:rsid w:val="00B404CA"/>
    <w:rsid w:val="00B676E7"/>
    <w:rsid w:val="00B80997"/>
    <w:rsid w:val="00B81840"/>
    <w:rsid w:val="00B93506"/>
    <w:rsid w:val="00BA43BB"/>
    <w:rsid w:val="00BB7179"/>
    <w:rsid w:val="00BC1B83"/>
    <w:rsid w:val="00BD1F16"/>
    <w:rsid w:val="00BD1F28"/>
    <w:rsid w:val="00BE4803"/>
    <w:rsid w:val="00BF40FD"/>
    <w:rsid w:val="00C01F4D"/>
    <w:rsid w:val="00C04A87"/>
    <w:rsid w:val="00C132B1"/>
    <w:rsid w:val="00C132E9"/>
    <w:rsid w:val="00C43F92"/>
    <w:rsid w:val="00C55D9B"/>
    <w:rsid w:val="00C56146"/>
    <w:rsid w:val="00C628CA"/>
    <w:rsid w:val="00C77464"/>
    <w:rsid w:val="00C857ED"/>
    <w:rsid w:val="00C94830"/>
    <w:rsid w:val="00C96582"/>
    <w:rsid w:val="00CB6B3C"/>
    <w:rsid w:val="00CC108D"/>
    <w:rsid w:val="00CC77E6"/>
    <w:rsid w:val="00CD0537"/>
    <w:rsid w:val="00CD0D16"/>
    <w:rsid w:val="00CD53ED"/>
    <w:rsid w:val="00CD68B4"/>
    <w:rsid w:val="00CE0857"/>
    <w:rsid w:val="00CE4040"/>
    <w:rsid w:val="00CF60BA"/>
    <w:rsid w:val="00D023B7"/>
    <w:rsid w:val="00D42155"/>
    <w:rsid w:val="00D70ADA"/>
    <w:rsid w:val="00D80AF6"/>
    <w:rsid w:val="00D94994"/>
    <w:rsid w:val="00D96398"/>
    <w:rsid w:val="00DA04ED"/>
    <w:rsid w:val="00DB0955"/>
    <w:rsid w:val="00DB3816"/>
    <w:rsid w:val="00DE5DA2"/>
    <w:rsid w:val="00DF4946"/>
    <w:rsid w:val="00E006CB"/>
    <w:rsid w:val="00E00DF2"/>
    <w:rsid w:val="00E14AEF"/>
    <w:rsid w:val="00E23569"/>
    <w:rsid w:val="00E40DF1"/>
    <w:rsid w:val="00E4362A"/>
    <w:rsid w:val="00E46CF5"/>
    <w:rsid w:val="00E71667"/>
    <w:rsid w:val="00E92A71"/>
    <w:rsid w:val="00E95197"/>
    <w:rsid w:val="00E95BAD"/>
    <w:rsid w:val="00E97618"/>
    <w:rsid w:val="00EB4ECA"/>
    <w:rsid w:val="00EC27CE"/>
    <w:rsid w:val="00EE5654"/>
    <w:rsid w:val="00EE667B"/>
    <w:rsid w:val="00F06668"/>
    <w:rsid w:val="00F14CF2"/>
    <w:rsid w:val="00F151F4"/>
    <w:rsid w:val="00F15DD4"/>
    <w:rsid w:val="00F20BB5"/>
    <w:rsid w:val="00F327DA"/>
    <w:rsid w:val="00F47757"/>
    <w:rsid w:val="00F649F2"/>
    <w:rsid w:val="00F71C9F"/>
    <w:rsid w:val="00F84402"/>
    <w:rsid w:val="00FA1FB7"/>
    <w:rsid w:val="00FB2486"/>
    <w:rsid w:val="00FC222F"/>
    <w:rsid w:val="00FD6293"/>
    <w:rsid w:val="00FE3520"/>
    <w:rsid w:val="00FE3F8D"/>
    <w:rsid w:val="00FF0B2F"/>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9F2"/>
    <w:pPr>
      <w:widowControl w:val="0"/>
    </w:pPr>
    <w:rPr>
      <w:rFonts w:ascii="Courier New" w:hAnsi="Courier New"/>
      <w:snapToGrid w:val="0"/>
    </w:rPr>
  </w:style>
  <w:style w:type="paragraph" w:styleId="Heading1">
    <w:name w:val="heading 1"/>
    <w:basedOn w:val="Normal"/>
    <w:next w:val="Normal"/>
    <w:qFormat/>
    <w:rsid w:val="00F649F2"/>
    <w:pPr>
      <w:keepNext/>
      <w:suppressAutoHyphens/>
      <w:ind w:left="2520" w:firstLine="504"/>
      <w:outlineLvl w:val="0"/>
    </w:pPr>
    <w:rPr>
      <w:rFonts w:ascii="Times New Roman" w:hAnsi="Times New Roman"/>
      <w:sz w:val="24"/>
    </w:rPr>
  </w:style>
  <w:style w:type="paragraph" w:styleId="Heading2">
    <w:name w:val="heading 2"/>
    <w:basedOn w:val="Normal"/>
    <w:next w:val="Normal"/>
    <w:qFormat/>
    <w:rsid w:val="00F649F2"/>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basedOn w:val="Normal"/>
    <w:next w:val="Normal"/>
    <w:qFormat/>
    <w:rsid w:val="00F649F2"/>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qFormat/>
    <w:rsid w:val="00F649F2"/>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qFormat/>
    <w:rsid w:val="00F649F2"/>
    <w:pPr>
      <w:keepNext/>
      <w:spacing w:line="360" w:lineRule="auto"/>
      <w:jc w:val="right"/>
      <w:outlineLvl w:val="4"/>
    </w:pPr>
    <w:rPr>
      <w:rFonts w:ascii="Garamond" w:hAnsi="Garamond"/>
      <w:b/>
      <w:bCs/>
      <w:sz w:val="24"/>
    </w:rPr>
  </w:style>
  <w:style w:type="paragraph" w:styleId="Heading6">
    <w:name w:val="heading 6"/>
    <w:basedOn w:val="Normal"/>
    <w:next w:val="Normal"/>
    <w:qFormat/>
    <w:rsid w:val="00F649F2"/>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F649F2"/>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qFormat/>
    <w:rsid w:val="00F649F2"/>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F649F2"/>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649F2"/>
    <w:rPr>
      <w:sz w:val="24"/>
    </w:rPr>
  </w:style>
  <w:style w:type="character" w:styleId="EndnoteReference">
    <w:name w:val="endnote reference"/>
    <w:basedOn w:val="DefaultParagraphFont"/>
    <w:semiHidden/>
    <w:rsid w:val="00F649F2"/>
    <w:rPr>
      <w:vertAlign w:val="superscript"/>
    </w:rPr>
  </w:style>
  <w:style w:type="paragraph" w:styleId="FootnoteText">
    <w:name w:val="footnote text"/>
    <w:basedOn w:val="Normal"/>
    <w:semiHidden/>
    <w:rsid w:val="00F649F2"/>
    <w:rPr>
      <w:sz w:val="24"/>
    </w:rPr>
  </w:style>
  <w:style w:type="character" w:styleId="FootnoteReference">
    <w:name w:val="footnote reference"/>
    <w:basedOn w:val="DefaultParagraphFont"/>
    <w:semiHidden/>
    <w:rsid w:val="00F649F2"/>
    <w:rPr>
      <w:vertAlign w:val="superscript"/>
    </w:rPr>
  </w:style>
  <w:style w:type="paragraph" w:styleId="TOC1">
    <w:name w:val="toc 1"/>
    <w:basedOn w:val="Normal"/>
    <w:next w:val="Normal"/>
    <w:autoRedefine/>
    <w:semiHidden/>
    <w:rsid w:val="00F649F2"/>
    <w:pPr>
      <w:tabs>
        <w:tab w:val="right" w:leader="dot" w:pos="9360"/>
      </w:tabs>
      <w:suppressAutoHyphens/>
      <w:spacing w:before="480"/>
      <w:ind w:left="720" w:right="720" w:hanging="720"/>
    </w:pPr>
  </w:style>
  <w:style w:type="paragraph" w:styleId="TOC2">
    <w:name w:val="toc 2"/>
    <w:basedOn w:val="Normal"/>
    <w:next w:val="Normal"/>
    <w:autoRedefine/>
    <w:semiHidden/>
    <w:rsid w:val="00F649F2"/>
    <w:pPr>
      <w:tabs>
        <w:tab w:val="right" w:leader="dot" w:pos="9360"/>
      </w:tabs>
      <w:suppressAutoHyphens/>
      <w:ind w:left="1440" w:right="720" w:hanging="720"/>
    </w:pPr>
  </w:style>
  <w:style w:type="paragraph" w:styleId="TOC3">
    <w:name w:val="toc 3"/>
    <w:basedOn w:val="Normal"/>
    <w:next w:val="Normal"/>
    <w:autoRedefine/>
    <w:semiHidden/>
    <w:rsid w:val="00F649F2"/>
    <w:pPr>
      <w:tabs>
        <w:tab w:val="right" w:leader="dot" w:pos="9360"/>
      </w:tabs>
      <w:suppressAutoHyphens/>
      <w:ind w:left="2160" w:right="720" w:hanging="720"/>
    </w:pPr>
  </w:style>
  <w:style w:type="paragraph" w:styleId="TOC4">
    <w:name w:val="toc 4"/>
    <w:basedOn w:val="Normal"/>
    <w:next w:val="Normal"/>
    <w:autoRedefine/>
    <w:semiHidden/>
    <w:rsid w:val="00F649F2"/>
    <w:pPr>
      <w:tabs>
        <w:tab w:val="right" w:leader="dot" w:pos="9360"/>
      </w:tabs>
      <w:suppressAutoHyphens/>
      <w:ind w:left="2880" w:right="720" w:hanging="720"/>
    </w:pPr>
  </w:style>
  <w:style w:type="paragraph" w:styleId="TOC5">
    <w:name w:val="toc 5"/>
    <w:basedOn w:val="Normal"/>
    <w:next w:val="Normal"/>
    <w:autoRedefine/>
    <w:semiHidden/>
    <w:rsid w:val="00F649F2"/>
    <w:pPr>
      <w:tabs>
        <w:tab w:val="right" w:leader="dot" w:pos="9360"/>
      </w:tabs>
      <w:suppressAutoHyphens/>
      <w:ind w:left="3600" w:right="720" w:hanging="720"/>
    </w:pPr>
  </w:style>
  <w:style w:type="paragraph" w:styleId="TOC6">
    <w:name w:val="toc 6"/>
    <w:basedOn w:val="Normal"/>
    <w:next w:val="Normal"/>
    <w:autoRedefine/>
    <w:semiHidden/>
    <w:rsid w:val="00F649F2"/>
    <w:pPr>
      <w:tabs>
        <w:tab w:val="right" w:pos="9360"/>
      </w:tabs>
      <w:suppressAutoHyphens/>
      <w:ind w:left="720" w:hanging="720"/>
    </w:pPr>
  </w:style>
  <w:style w:type="paragraph" w:styleId="TOC7">
    <w:name w:val="toc 7"/>
    <w:basedOn w:val="Normal"/>
    <w:next w:val="Normal"/>
    <w:autoRedefine/>
    <w:semiHidden/>
    <w:rsid w:val="00F649F2"/>
    <w:pPr>
      <w:suppressAutoHyphens/>
      <w:ind w:left="720" w:hanging="720"/>
    </w:pPr>
  </w:style>
  <w:style w:type="paragraph" w:styleId="TOC8">
    <w:name w:val="toc 8"/>
    <w:basedOn w:val="Normal"/>
    <w:next w:val="Normal"/>
    <w:autoRedefine/>
    <w:semiHidden/>
    <w:rsid w:val="00F649F2"/>
    <w:pPr>
      <w:tabs>
        <w:tab w:val="right" w:pos="9360"/>
      </w:tabs>
      <w:suppressAutoHyphens/>
      <w:ind w:left="720" w:hanging="720"/>
    </w:pPr>
  </w:style>
  <w:style w:type="paragraph" w:styleId="TOC9">
    <w:name w:val="toc 9"/>
    <w:basedOn w:val="Normal"/>
    <w:next w:val="Normal"/>
    <w:autoRedefine/>
    <w:semiHidden/>
    <w:rsid w:val="00F649F2"/>
    <w:pPr>
      <w:tabs>
        <w:tab w:val="right" w:leader="dot" w:pos="9360"/>
      </w:tabs>
      <w:suppressAutoHyphens/>
      <w:ind w:left="720" w:hanging="720"/>
    </w:pPr>
  </w:style>
  <w:style w:type="paragraph" w:styleId="Index1">
    <w:name w:val="index 1"/>
    <w:basedOn w:val="Normal"/>
    <w:next w:val="Normal"/>
    <w:autoRedefine/>
    <w:semiHidden/>
    <w:rsid w:val="00F649F2"/>
    <w:pPr>
      <w:tabs>
        <w:tab w:val="right" w:leader="dot" w:pos="9360"/>
      </w:tabs>
      <w:suppressAutoHyphens/>
      <w:ind w:left="1440" w:right="720" w:hanging="1440"/>
    </w:pPr>
  </w:style>
  <w:style w:type="paragraph" w:styleId="Index2">
    <w:name w:val="index 2"/>
    <w:basedOn w:val="Normal"/>
    <w:next w:val="Normal"/>
    <w:autoRedefine/>
    <w:semiHidden/>
    <w:rsid w:val="00F649F2"/>
    <w:pPr>
      <w:tabs>
        <w:tab w:val="right" w:leader="dot" w:pos="9360"/>
      </w:tabs>
      <w:suppressAutoHyphens/>
      <w:ind w:left="1440" w:right="720" w:hanging="720"/>
    </w:pPr>
  </w:style>
  <w:style w:type="paragraph" w:styleId="TOAHeading">
    <w:name w:val="toa heading"/>
    <w:basedOn w:val="Normal"/>
    <w:next w:val="Normal"/>
    <w:semiHidden/>
    <w:rsid w:val="00F649F2"/>
    <w:pPr>
      <w:tabs>
        <w:tab w:val="right" w:pos="9360"/>
      </w:tabs>
      <w:suppressAutoHyphens/>
    </w:pPr>
  </w:style>
  <w:style w:type="paragraph" w:styleId="Caption">
    <w:name w:val="caption"/>
    <w:basedOn w:val="Normal"/>
    <w:next w:val="Normal"/>
    <w:qFormat/>
    <w:rsid w:val="00F649F2"/>
    <w:rPr>
      <w:sz w:val="24"/>
    </w:rPr>
  </w:style>
  <w:style w:type="character" w:customStyle="1" w:styleId="EquationCaption">
    <w:name w:val="_Equation Caption"/>
    <w:rsid w:val="00F649F2"/>
  </w:style>
  <w:style w:type="paragraph" w:styleId="BodyTextIndent">
    <w:name w:val="Body Text Indent"/>
    <w:basedOn w:val="Normal"/>
    <w:rsid w:val="00F649F2"/>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F649F2"/>
    <w:pPr>
      <w:tabs>
        <w:tab w:val="left" w:pos="-180"/>
      </w:tabs>
      <w:suppressAutoHyphens/>
      <w:ind w:left="2160" w:hanging="2160"/>
    </w:pPr>
    <w:rPr>
      <w:rFonts w:ascii="Times New Roman" w:hAnsi="Times New Roman"/>
      <w:sz w:val="22"/>
    </w:rPr>
  </w:style>
  <w:style w:type="paragraph" w:styleId="BodyText">
    <w:name w:val="Body Text"/>
    <w:basedOn w:val="Normal"/>
    <w:rsid w:val="00F649F2"/>
    <w:pPr>
      <w:tabs>
        <w:tab w:val="left" w:pos="0"/>
      </w:tabs>
      <w:suppressAutoHyphens/>
    </w:pPr>
    <w:rPr>
      <w:rFonts w:ascii="Times New Roman" w:hAnsi="Times New Roman"/>
      <w:sz w:val="22"/>
    </w:rPr>
  </w:style>
  <w:style w:type="paragraph" w:styleId="BodyTextIndent3">
    <w:name w:val="Body Text Indent 3"/>
    <w:basedOn w:val="Normal"/>
    <w:rsid w:val="00F649F2"/>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F649F2"/>
    <w:pPr>
      <w:jc w:val="both"/>
    </w:pPr>
    <w:rPr>
      <w:rFonts w:ascii="Times New Roman" w:hAnsi="Times New Roman"/>
      <w:sz w:val="22"/>
    </w:rPr>
  </w:style>
  <w:style w:type="character" w:styleId="Hyperlink">
    <w:name w:val="Hyperlink"/>
    <w:basedOn w:val="DefaultParagraphFont"/>
    <w:rsid w:val="00F649F2"/>
    <w:rPr>
      <w:color w:val="0000FF"/>
      <w:u w:val="single"/>
    </w:rPr>
  </w:style>
  <w:style w:type="paragraph" w:styleId="BalloonText">
    <w:name w:val="Balloon Text"/>
    <w:basedOn w:val="Normal"/>
    <w:semiHidden/>
    <w:rsid w:val="00F649F2"/>
    <w:rPr>
      <w:rFonts w:ascii="Tahoma" w:hAnsi="Tahoma" w:cs="Tahoma"/>
      <w:sz w:val="16"/>
      <w:szCs w:val="16"/>
    </w:rPr>
  </w:style>
  <w:style w:type="paragraph" w:styleId="Footer">
    <w:name w:val="footer"/>
    <w:basedOn w:val="Normal"/>
    <w:link w:val="FooterChar"/>
    <w:uiPriority w:val="99"/>
    <w:rsid w:val="00F649F2"/>
    <w:pPr>
      <w:tabs>
        <w:tab w:val="center" w:pos="4320"/>
        <w:tab w:val="right" w:pos="8640"/>
      </w:tabs>
    </w:pPr>
    <w:rPr>
      <w:rFonts w:ascii="Courier" w:hAnsi="Courier"/>
      <w:sz w:val="24"/>
    </w:rPr>
  </w:style>
  <w:style w:type="paragraph" w:styleId="BodyText3">
    <w:name w:val="Body Text 3"/>
    <w:basedOn w:val="Normal"/>
    <w:rsid w:val="00F649F2"/>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F649F2"/>
    <w:rPr>
      <w:color w:val="800080"/>
      <w:u w:val="single"/>
    </w:rPr>
  </w:style>
  <w:style w:type="paragraph" w:styleId="ListBullet">
    <w:name w:val="List Bullet"/>
    <w:basedOn w:val="Normal"/>
    <w:autoRedefine/>
    <w:rsid w:val="00F649F2"/>
    <w:pPr>
      <w:widowControl/>
      <w:numPr>
        <w:numId w:val="2"/>
      </w:numPr>
    </w:pPr>
    <w:rPr>
      <w:rFonts w:ascii="Times New Roman" w:hAnsi="Times New Roman"/>
      <w:snapToGrid/>
      <w:sz w:val="24"/>
      <w:szCs w:val="24"/>
    </w:rPr>
  </w:style>
  <w:style w:type="paragraph" w:styleId="ListBullet2">
    <w:name w:val="List Bullet 2"/>
    <w:basedOn w:val="Normal"/>
    <w:autoRedefine/>
    <w:rsid w:val="00F649F2"/>
    <w:pPr>
      <w:widowControl/>
      <w:numPr>
        <w:numId w:val="3"/>
      </w:numPr>
    </w:pPr>
    <w:rPr>
      <w:rFonts w:ascii="Times New Roman" w:hAnsi="Times New Roman"/>
      <w:snapToGrid/>
      <w:sz w:val="24"/>
      <w:szCs w:val="24"/>
    </w:rPr>
  </w:style>
  <w:style w:type="paragraph" w:styleId="ListBullet3">
    <w:name w:val="List Bullet 3"/>
    <w:basedOn w:val="Normal"/>
    <w:autoRedefine/>
    <w:rsid w:val="00F649F2"/>
    <w:pPr>
      <w:widowControl/>
      <w:numPr>
        <w:numId w:val="4"/>
      </w:numPr>
    </w:pPr>
    <w:rPr>
      <w:rFonts w:ascii="Times New Roman" w:hAnsi="Times New Roman"/>
      <w:snapToGrid/>
      <w:sz w:val="24"/>
      <w:szCs w:val="24"/>
    </w:rPr>
  </w:style>
  <w:style w:type="paragraph" w:styleId="ListBullet4">
    <w:name w:val="List Bullet 4"/>
    <w:basedOn w:val="Normal"/>
    <w:autoRedefine/>
    <w:rsid w:val="00F649F2"/>
    <w:pPr>
      <w:widowControl/>
      <w:numPr>
        <w:numId w:val="5"/>
      </w:numPr>
    </w:pPr>
    <w:rPr>
      <w:rFonts w:ascii="Times New Roman" w:hAnsi="Times New Roman"/>
      <w:snapToGrid/>
      <w:sz w:val="24"/>
      <w:szCs w:val="24"/>
    </w:rPr>
  </w:style>
  <w:style w:type="paragraph" w:styleId="ListBullet5">
    <w:name w:val="List Bullet 5"/>
    <w:basedOn w:val="Normal"/>
    <w:autoRedefine/>
    <w:rsid w:val="00F649F2"/>
    <w:pPr>
      <w:widowControl/>
      <w:numPr>
        <w:numId w:val="6"/>
      </w:numPr>
    </w:pPr>
    <w:rPr>
      <w:rFonts w:ascii="Times New Roman" w:hAnsi="Times New Roman"/>
      <w:snapToGrid/>
      <w:sz w:val="24"/>
      <w:szCs w:val="24"/>
    </w:rPr>
  </w:style>
  <w:style w:type="paragraph" w:styleId="ListNumber">
    <w:name w:val="List Number"/>
    <w:basedOn w:val="Normal"/>
    <w:rsid w:val="00F649F2"/>
    <w:pPr>
      <w:widowControl/>
      <w:numPr>
        <w:numId w:val="7"/>
      </w:numPr>
    </w:pPr>
    <w:rPr>
      <w:rFonts w:ascii="Times New Roman" w:hAnsi="Times New Roman"/>
      <w:snapToGrid/>
      <w:sz w:val="24"/>
      <w:szCs w:val="24"/>
    </w:rPr>
  </w:style>
  <w:style w:type="paragraph" w:styleId="ListNumber2">
    <w:name w:val="List Number 2"/>
    <w:basedOn w:val="Normal"/>
    <w:rsid w:val="00F649F2"/>
    <w:pPr>
      <w:widowControl/>
      <w:numPr>
        <w:numId w:val="8"/>
      </w:numPr>
    </w:pPr>
    <w:rPr>
      <w:rFonts w:ascii="Times New Roman" w:hAnsi="Times New Roman"/>
      <w:snapToGrid/>
      <w:sz w:val="24"/>
      <w:szCs w:val="24"/>
    </w:rPr>
  </w:style>
  <w:style w:type="paragraph" w:styleId="ListNumber3">
    <w:name w:val="List Number 3"/>
    <w:basedOn w:val="Normal"/>
    <w:rsid w:val="00F649F2"/>
    <w:pPr>
      <w:widowControl/>
      <w:numPr>
        <w:numId w:val="9"/>
      </w:numPr>
    </w:pPr>
    <w:rPr>
      <w:rFonts w:ascii="Times New Roman" w:hAnsi="Times New Roman"/>
      <w:snapToGrid/>
      <w:sz w:val="24"/>
      <w:szCs w:val="24"/>
    </w:rPr>
  </w:style>
  <w:style w:type="paragraph" w:styleId="ListNumber4">
    <w:name w:val="List Number 4"/>
    <w:basedOn w:val="Normal"/>
    <w:rsid w:val="00F649F2"/>
    <w:pPr>
      <w:widowControl/>
      <w:numPr>
        <w:numId w:val="10"/>
      </w:numPr>
    </w:pPr>
    <w:rPr>
      <w:rFonts w:ascii="Times New Roman" w:hAnsi="Times New Roman"/>
      <w:snapToGrid/>
      <w:sz w:val="24"/>
      <w:szCs w:val="24"/>
    </w:rPr>
  </w:style>
  <w:style w:type="paragraph" w:styleId="ListNumber5">
    <w:name w:val="List Number 5"/>
    <w:basedOn w:val="Normal"/>
    <w:rsid w:val="00F649F2"/>
    <w:pPr>
      <w:widowControl/>
      <w:numPr>
        <w:numId w:val="11"/>
      </w:numPr>
    </w:pPr>
    <w:rPr>
      <w:rFonts w:ascii="Times New Roman" w:hAnsi="Times New Roman"/>
      <w:snapToGrid/>
      <w:sz w:val="24"/>
      <w:szCs w:val="24"/>
    </w:rPr>
  </w:style>
  <w:style w:type="paragraph" w:styleId="Header">
    <w:name w:val="header"/>
    <w:basedOn w:val="Normal"/>
    <w:link w:val="HeaderChar"/>
    <w:rsid w:val="00F649F2"/>
    <w:pPr>
      <w:widowControl/>
      <w:tabs>
        <w:tab w:val="center" w:pos="4320"/>
        <w:tab w:val="right" w:pos="8640"/>
      </w:tabs>
    </w:pPr>
    <w:rPr>
      <w:rFonts w:ascii="Times New Roman" w:hAnsi="Times New Roman"/>
      <w:snapToGrid/>
      <w:sz w:val="24"/>
      <w:szCs w:val="24"/>
    </w:rPr>
  </w:style>
  <w:style w:type="paragraph" w:styleId="Title">
    <w:name w:val="Title"/>
    <w:basedOn w:val="Normal"/>
    <w:qFormat/>
    <w:rsid w:val="00F649F2"/>
    <w:pPr>
      <w:widowControl/>
      <w:jc w:val="center"/>
    </w:pPr>
    <w:rPr>
      <w:rFonts w:ascii="Times New Roman" w:hAnsi="Times New Roman"/>
      <w:b/>
      <w:bCs/>
      <w:snapToGrid/>
      <w:sz w:val="24"/>
      <w:szCs w:val="24"/>
    </w:rPr>
  </w:style>
  <w:style w:type="paragraph" w:styleId="BlockText">
    <w:name w:val="Block Text"/>
    <w:basedOn w:val="Normal"/>
    <w:rsid w:val="00F649F2"/>
    <w:pPr>
      <w:widowControl/>
      <w:ind w:left="-360" w:right="-540"/>
    </w:pPr>
    <w:rPr>
      <w:rFonts w:ascii="Garamond" w:hAnsi="Garamond"/>
      <w:snapToGrid/>
      <w:sz w:val="24"/>
      <w:szCs w:val="24"/>
    </w:rPr>
  </w:style>
  <w:style w:type="character" w:styleId="PageNumber">
    <w:name w:val="page number"/>
    <w:basedOn w:val="DefaultParagraphFont"/>
    <w:rsid w:val="00F649F2"/>
  </w:style>
  <w:style w:type="paragraph" w:styleId="DocumentMap">
    <w:name w:val="Document Map"/>
    <w:basedOn w:val="Normal"/>
    <w:semiHidden/>
    <w:rsid w:val="00B90E93"/>
    <w:pPr>
      <w:shd w:val="clear" w:color="auto" w:fill="000080"/>
    </w:pPr>
    <w:rPr>
      <w:rFonts w:ascii="Tahoma" w:hAnsi="Tahoma" w:cs="Tahoma"/>
    </w:rPr>
  </w:style>
  <w:style w:type="paragraph" w:customStyle="1" w:styleId="Hyperlink8">
    <w:name w:val="Hyperlink 8"/>
    <w:basedOn w:val="Normal"/>
    <w:rsid w:val="002D4E70"/>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2D4E70"/>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2D4E70"/>
    <w:pPr>
      <w:spacing w:line="360" w:lineRule="auto"/>
      <w:jc w:val="left"/>
    </w:pPr>
    <w:rPr>
      <w:rFonts w:ascii="Verdana" w:hAnsi="Verdana"/>
      <w:b w:val="0"/>
      <w:bCs w:val="0"/>
      <w:sz w:val="20"/>
    </w:rPr>
  </w:style>
  <w:style w:type="paragraph" w:styleId="HTMLPreformatted">
    <w:name w:val="HTML Preformatted"/>
    <w:basedOn w:val="Normal"/>
    <w:rsid w:val="002D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table" w:styleId="TableGrid">
    <w:name w:val="Table Grid"/>
    <w:basedOn w:val="TableNormal"/>
    <w:uiPriority w:val="59"/>
    <w:rsid w:val="002D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D4E70"/>
    <w:rPr>
      <w:i/>
      <w:iCs/>
    </w:rPr>
  </w:style>
  <w:style w:type="character" w:styleId="CommentReference">
    <w:name w:val="annotation reference"/>
    <w:basedOn w:val="DefaultParagraphFont"/>
    <w:rsid w:val="00B81840"/>
    <w:rPr>
      <w:sz w:val="16"/>
      <w:szCs w:val="16"/>
    </w:rPr>
  </w:style>
  <w:style w:type="paragraph" w:styleId="CommentText">
    <w:name w:val="annotation text"/>
    <w:basedOn w:val="Normal"/>
    <w:link w:val="CommentTextChar"/>
    <w:rsid w:val="00B81840"/>
  </w:style>
  <w:style w:type="character" w:customStyle="1" w:styleId="CommentTextChar">
    <w:name w:val="Comment Text Char"/>
    <w:basedOn w:val="DefaultParagraphFont"/>
    <w:link w:val="CommentText"/>
    <w:rsid w:val="00B81840"/>
    <w:rPr>
      <w:rFonts w:ascii="Courier New" w:hAnsi="Courier New"/>
      <w:snapToGrid w:val="0"/>
    </w:rPr>
  </w:style>
  <w:style w:type="paragraph" w:styleId="CommentSubject">
    <w:name w:val="annotation subject"/>
    <w:basedOn w:val="CommentText"/>
    <w:next w:val="CommentText"/>
    <w:link w:val="CommentSubjectChar"/>
    <w:rsid w:val="00B81840"/>
    <w:rPr>
      <w:b/>
      <w:bCs/>
    </w:rPr>
  </w:style>
  <w:style w:type="character" w:customStyle="1" w:styleId="CommentSubjectChar">
    <w:name w:val="Comment Subject Char"/>
    <w:basedOn w:val="CommentTextChar"/>
    <w:link w:val="CommentSubject"/>
    <w:rsid w:val="00B81840"/>
    <w:rPr>
      <w:rFonts w:ascii="Courier New" w:hAnsi="Courier New"/>
      <w:b/>
      <w:bCs/>
      <w:snapToGrid w:val="0"/>
    </w:rPr>
  </w:style>
  <w:style w:type="character" w:customStyle="1" w:styleId="FooterChar">
    <w:name w:val="Footer Char"/>
    <w:basedOn w:val="DefaultParagraphFont"/>
    <w:link w:val="Footer"/>
    <w:uiPriority w:val="99"/>
    <w:rsid w:val="000E0314"/>
    <w:rPr>
      <w:rFonts w:ascii="Courier" w:hAnsi="Courier"/>
      <w:snapToGrid w:val="0"/>
      <w:sz w:val="24"/>
    </w:rPr>
  </w:style>
  <w:style w:type="paragraph" w:styleId="NoSpacing">
    <w:name w:val="No Spacing"/>
    <w:link w:val="NoSpacingChar"/>
    <w:uiPriority w:val="1"/>
    <w:qFormat/>
    <w:rsid w:val="000E031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0314"/>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0E0314"/>
    <w:rPr>
      <w:sz w:val="24"/>
      <w:szCs w:val="24"/>
    </w:rPr>
  </w:style>
  <w:style w:type="paragraph" w:styleId="ListParagraph">
    <w:name w:val="List Paragraph"/>
    <w:basedOn w:val="Normal"/>
    <w:uiPriority w:val="34"/>
    <w:qFormat/>
    <w:rsid w:val="00DA04ED"/>
    <w:pPr>
      <w:ind w:left="720"/>
      <w:contextualSpacing/>
    </w:pPr>
  </w:style>
  <w:style w:type="paragraph" w:customStyle="1" w:styleId="NoSpacing1">
    <w:name w:val="No Spacing1"/>
    <w:uiPriority w:val="1"/>
    <w:qFormat/>
    <w:rsid w:val="00301EE5"/>
    <w:rPr>
      <w:sz w:val="24"/>
      <w:szCs w:val="24"/>
    </w:rPr>
  </w:style>
  <w:style w:type="paragraph" w:styleId="Subtitle">
    <w:name w:val="Subtitle"/>
    <w:basedOn w:val="Normal"/>
    <w:link w:val="SubtitleChar"/>
    <w:qFormat/>
    <w:rsid w:val="0064579C"/>
    <w:pPr>
      <w:widowControl/>
      <w:jc w:val="center"/>
    </w:pPr>
    <w:rPr>
      <w:b/>
      <w:snapToGrid/>
      <w:sz w:val="22"/>
    </w:rPr>
  </w:style>
  <w:style w:type="character" w:customStyle="1" w:styleId="SubtitleChar">
    <w:name w:val="Subtitle Char"/>
    <w:basedOn w:val="DefaultParagraphFont"/>
    <w:link w:val="Subtitle"/>
    <w:rsid w:val="0064579C"/>
    <w:rPr>
      <w:rFonts w:ascii="Courier New" w:hAnsi="Courier New"/>
      <w:b/>
      <w:sz w:val="22"/>
    </w:rPr>
  </w:style>
  <w:style w:type="paragraph" w:styleId="PlainText">
    <w:name w:val="Plain Text"/>
    <w:basedOn w:val="Normal"/>
    <w:link w:val="PlainTextChar"/>
    <w:rsid w:val="0064579C"/>
    <w:rPr>
      <w:snapToGrid/>
    </w:rPr>
  </w:style>
  <w:style w:type="character" w:customStyle="1" w:styleId="PlainTextChar">
    <w:name w:val="Plain Text Char"/>
    <w:basedOn w:val="DefaultParagraphFont"/>
    <w:link w:val="PlainText"/>
    <w:rsid w:val="0064579C"/>
    <w:rPr>
      <w:rFonts w:ascii="Courier New" w:hAnsi="Courier New"/>
    </w:rPr>
  </w:style>
  <w:style w:type="paragraph" w:customStyle="1" w:styleId="Head3Text">
    <w:name w:val="Head 3 Text"/>
    <w:basedOn w:val="Normal"/>
    <w:link w:val="Head3TextChar"/>
    <w:rsid w:val="0064579C"/>
    <w:pPr>
      <w:widowControl/>
      <w:ind w:left="907"/>
      <w:jc w:val="both"/>
    </w:pPr>
    <w:rPr>
      <w:rFonts w:ascii="Arial" w:hAnsi="Arial"/>
      <w:snapToGrid/>
    </w:rPr>
  </w:style>
  <w:style w:type="character" w:customStyle="1" w:styleId="Head3TextChar">
    <w:name w:val="Head 3 Text Char"/>
    <w:link w:val="Head3Text"/>
    <w:rsid w:val="0064579C"/>
    <w:rPr>
      <w:rFonts w:ascii="Arial" w:hAnsi="Arial"/>
    </w:rPr>
  </w:style>
  <w:style w:type="table" w:customStyle="1" w:styleId="LightGrid-Accent11">
    <w:name w:val="Light Grid - Accent 11"/>
    <w:basedOn w:val="TableNormal"/>
    <w:uiPriority w:val="62"/>
    <w:rsid w:val="00CD05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9F2"/>
    <w:pPr>
      <w:widowControl w:val="0"/>
    </w:pPr>
    <w:rPr>
      <w:rFonts w:ascii="Courier New" w:hAnsi="Courier New"/>
      <w:snapToGrid w:val="0"/>
    </w:rPr>
  </w:style>
  <w:style w:type="paragraph" w:styleId="Heading1">
    <w:name w:val="heading 1"/>
    <w:basedOn w:val="Normal"/>
    <w:next w:val="Normal"/>
    <w:qFormat/>
    <w:rsid w:val="00F649F2"/>
    <w:pPr>
      <w:keepNext/>
      <w:suppressAutoHyphens/>
      <w:ind w:left="2520" w:firstLine="504"/>
      <w:outlineLvl w:val="0"/>
    </w:pPr>
    <w:rPr>
      <w:rFonts w:ascii="Times New Roman" w:hAnsi="Times New Roman"/>
      <w:sz w:val="24"/>
    </w:rPr>
  </w:style>
  <w:style w:type="paragraph" w:styleId="Heading2">
    <w:name w:val="heading 2"/>
    <w:basedOn w:val="Normal"/>
    <w:next w:val="Normal"/>
    <w:qFormat/>
    <w:rsid w:val="00F649F2"/>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basedOn w:val="Normal"/>
    <w:next w:val="Normal"/>
    <w:qFormat/>
    <w:rsid w:val="00F649F2"/>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qFormat/>
    <w:rsid w:val="00F649F2"/>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qFormat/>
    <w:rsid w:val="00F649F2"/>
    <w:pPr>
      <w:keepNext/>
      <w:spacing w:line="360" w:lineRule="auto"/>
      <w:jc w:val="right"/>
      <w:outlineLvl w:val="4"/>
    </w:pPr>
    <w:rPr>
      <w:rFonts w:ascii="Garamond" w:hAnsi="Garamond"/>
      <w:b/>
      <w:bCs/>
      <w:sz w:val="24"/>
    </w:rPr>
  </w:style>
  <w:style w:type="paragraph" w:styleId="Heading6">
    <w:name w:val="heading 6"/>
    <w:basedOn w:val="Normal"/>
    <w:next w:val="Normal"/>
    <w:qFormat/>
    <w:rsid w:val="00F649F2"/>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F649F2"/>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qFormat/>
    <w:rsid w:val="00F649F2"/>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F649F2"/>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649F2"/>
    <w:rPr>
      <w:sz w:val="24"/>
    </w:rPr>
  </w:style>
  <w:style w:type="character" w:styleId="EndnoteReference">
    <w:name w:val="endnote reference"/>
    <w:basedOn w:val="DefaultParagraphFont"/>
    <w:semiHidden/>
    <w:rsid w:val="00F649F2"/>
    <w:rPr>
      <w:vertAlign w:val="superscript"/>
    </w:rPr>
  </w:style>
  <w:style w:type="paragraph" w:styleId="FootnoteText">
    <w:name w:val="footnote text"/>
    <w:basedOn w:val="Normal"/>
    <w:semiHidden/>
    <w:rsid w:val="00F649F2"/>
    <w:rPr>
      <w:sz w:val="24"/>
    </w:rPr>
  </w:style>
  <w:style w:type="character" w:styleId="FootnoteReference">
    <w:name w:val="footnote reference"/>
    <w:basedOn w:val="DefaultParagraphFont"/>
    <w:semiHidden/>
    <w:rsid w:val="00F649F2"/>
    <w:rPr>
      <w:vertAlign w:val="superscript"/>
    </w:rPr>
  </w:style>
  <w:style w:type="paragraph" w:styleId="TOC1">
    <w:name w:val="toc 1"/>
    <w:basedOn w:val="Normal"/>
    <w:next w:val="Normal"/>
    <w:autoRedefine/>
    <w:semiHidden/>
    <w:rsid w:val="00F649F2"/>
    <w:pPr>
      <w:tabs>
        <w:tab w:val="right" w:leader="dot" w:pos="9360"/>
      </w:tabs>
      <w:suppressAutoHyphens/>
      <w:spacing w:before="480"/>
      <w:ind w:left="720" w:right="720" w:hanging="720"/>
    </w:pPr>
  </w:style>
  <w:style w:type="paragraph" w:styleId="TOC2">
    <w:name w:val="toc 2"/>
    <w:basedOn w:val="Normal"/>
    <w:next w:val="Normal"/>
    <w:autoRedefine/>
    <w:semiHidden/>
    <w:rsid w:val="00F649F2"/>
    <w:pPr>
      <w:tabs>
        <w:tab w:val="right" w:leader="dot" w:pos="9360"/>
      </w:tabs>
      <w:suppressAutoHyphens/>
      <w:ind w:left="1440" w:right="720" w:hanging="720"/>
    </w:pPr>
  </w:style>
  <w:style w:type="paragraph" w:styleId="TOC3">
    <w:name w:val="toc 3"/>
    <w:basedOn w:val="Normal"/>
    <w:next w:val="Normal"/>
    <w:autoRedefine/>
    <w:semiHidden/>
    <w:rsid w:val="00F649F2"/>
    <w:pPr>
      <w:tabs>
        <w:tab w:val="right" w:leader="dot" w:pos="9360"/>
      </w:tabs>
      <w:suppressAutoHyphens/>
      <w:ind w:left="2160" w:right="720" w:hanging="720"/>
    </w:pPr>
  </w:style>
  <w:style w:type="paragraph" w:styleId="TOC4">
    <w:name w:val="toc 4"/>
    <w:basedOn w:val="Normal"/>
    <w:next w:val="Normal"/>
    <w:autoRedefine/>
    <w:semiHidden/>
    <w:rsid w:val="00F649F2"/>
    <w:pPr>
      <w:tabs>
        <w:tab w:val="right" w:leader="dot" w:pos="9360"/>
      </w:tabs>
      <w:suppressAutoHyphens/>
      <w:ind w:left="2880" w:right="720" w:hanging="720"/>
    </w:pPr>
  </w:style>
  <w:style w:type="paragraph" w:styleId="TOC5">
    <w:name w:val="toc 5"/>
    <w:basedOn w:val="Normal"/>
    <w:next w:val="Normal"/>
    <w:autoRedefine/>
    <w:semiHidden/>
    <w:rsid w:val="00F649F2"/>
    <w:pPr>
      <w:tabs>
        <w:tab w:val="right" w:leader="dot" w:pos="9360"/>
      </w:tabs>
      <w:suppressAutoHyphens/>
      <w:ind w:left="3600" w:right="720" w:hanging="720"/>
    </w:pPr>
  </w:style>
  <w:style w:type="paragraph" w:styleId="TOC6">
    <w:name w:val="toc 6"/>
    <w:basedOn w:val="Normal"/>
    <w:next w:val="Normal"/>
    <w:autoRedefine/>
    <w:semiHidden/>
    <w:rsid w:val="00F649F2"/>
    <w:pPr>
      <w:tabs>
        <w:tab w:val="right" w:pos="9360"/>
      </w:tabs>
      <w:suppressAutoHyphens/>
      <w:ind w:left="720" w:hanging="720"/>
    </w:pPr>
  </w:style>
  <w:style w:type="paragraph" w:styleId="TOC7">
    <w:name w:val="toc 7"/>
    <w:basedOn w:val="Normal"/>
    <w:next w:val="Normal"/>
    <w:autoRedefine/>
    <w:semiHidden/>
    <w:rsid w:val="00F649F2"/>
    <w:pPr>
      <w:suppressAutoHyphens/>
      <w:ind w:left="720" w:hanging="720"/>
    </w:pPr>
  </w:style>
  <w:style w:type="paragraph" w:styleId="TOC8">
    <w:name w:val="toc 8"/>
    <w:basedOn w:val="Normal"/>
    <w:next w:val="Normal"/>
    <w:autoRedefine/>
    <w:semiHidden/>
    <w:rsid w:val="00F649F2"/>
    <w:pPr>
      <w:tabs>
        <w:tab w:val="right" w:pos="9360"/>
      </w:tabs>
      <w:suppressAutoHyphens/>
      <w:ind w:left="720" w:hanging="720"/>
    </w:pPr>
  </w:style>
  <w:style w:type="paragraph" w:styleId="TOC9">
    <w:name w:val="toc 9"/>
    <w:basedOn w:val="Normal"/>
    <w:next w:val="Normal"/>
    <w:autoRedefine/>
    <w:semiHidden/>
    <w:rsid w:val="00F649F2"/>
    <w:pPr>
      <w:tabs>
        <w:tab w:val="right" w:leader="dot" w:pos="9360"/>
      </w:tabs>
      <w:suppressAutoHyphens/>
      <w:ind w:left="720" w:hanging="720"/>
    </w:pPr>
  </w:style>
  <w:style w:type="paragraph" w:styleId="Index1">
    <w:name w:val="index 1"/>
    <w:basedOn w:val="Normal"/>
    <w:next w:val="Normal"/>
    <w:autoRedefine/>
    <w:semiHidden/>
    <w:rsid w:val="00F649F2"/>
    <w:pPr>
      <w:tabs>
        <w:tab w:val="right" w:leader="dot" w:pos="9360"/>
      </w:tabs>
      <w:suppressAutoHyphens/>
      <w:ind w:left="1440" w:right="720" w:hanging="1440"/>
    </w:pPr>
  </w:style>
  <w:style w:type="paragraph" w:styleId="Index2">
    <w:name w:val="index 2"/>
    <w:basedOn w:val="Normal"/>
    <w:next w:val="Normal"/>
    <w:autoRedefine/>
    <w:semiHidden/>
    <w:rsid w:val="00F649F2"/>
    <w:pPr>
      <w:tabs>
        <w:tab w:val="right" w:leader="dot" w:pos="9360"/>
      </w:tabs>
      <w:suppressAutoHyphens/>
      <w:ind w:left="1440" w:right="720" w:hanging="720"/>
    </w:pPr>
  </w:style>
  <w:style w:type="paragraph" w:styleId="TOAHeading">
    <w:name w:val="toa heading"/>
    <w:basedOn w:val="Normal"/>
    <w:next w:val="Normal"/>
    <w:semiHidden/>
    <w:rsid w:val="00F649F2"/>
    <w:pPr>
      <w:tabs>
        <w:tab w:val="right" w:pos="9360"/>
      </w:tabs>
      <w:suppressAutoHyphens/>
    </w:pPr>
  </w:style>
  <w:style w:type="paragraph" w:styleId="Caption">
    <w:name w:val="caption"/>
    <w:basedOn w:val="Normal"/>
    <w:next w:val="Normal"/>
    <w:qFormat/>
    <w:rsid w:val="00F649F2"/>
    <w:rPr>
      <w:sz w:val="24"/>
    </w:rPr>
  </w:style>
  <w:style w:type="character" w:customStyle="1" w:styleId="EquationCaption">
    <w:name w:val="_Equation Caption"/>
    <w:rsid w:val="00F649F2"/>
  </w:style>
  <w:style w:type="paragraph" w:styleId="BodyTextIndent">
    <w:name w:val="Body Text Indent"/>
    <w:basedOn w:val="Normal"/>
    <w:rsid w:val="00F649F2"/>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F649F2"/>
    <w:pPr>
      <w:tabs>
        <w:tab w:val="left" w:pos="-180"/>
      </w:tabs>
      <w:suppressAutoHyphens/>
      <w:ind w:left="2160" w:hanging="2160"/>
    </w:pPr>
    <w:rPr>
      <w:rFonts w:ascii="Times New Roman" w:hAnsi="Times New Roman"/>
      <w:sz w:val="22"/>
    </w:rPr>
  </w:style>
  <w:style w:type="paragraph" w:styleId="BodyText">
    <w:name w:val="Body Text"/>
    <w:basedOn w:val="Normal"/>
    <w:rsid w:val="00F649F2"/>
    <w:pPr>
      <w:tabs>
        <w:tab w:val="left" w:pos="0"/>
      </w:tabs>
      <w:suppressAutoHyphens/>
    </w:pPr>
    <w:rPr>
      <w:rFonts w:ascii="Times New Roman" w:hAnsi="Times New Roman"/>
      <w:sz w:val="22"/>
    </w:rPr>
  </w:style>
  <w:style w:type="paragraph" w:styleId="BodyTextIndent3">
    <w:name w:val="Body Text Indent 3"/>
    <w:basedOn w:val="Normal"/>
    <w:rsid w:val="00F649F2"/>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F649F2"/>
    <w:pPr>
      <w:jc w:val="both"/>
    </w:pPr>
    <w:rPr>
      <w:rFonts w:ascii="Times New Roman" w:hAnsi="Times New Roman"/>
      <w:sz w:val="22"/>
    </w:rPr>
  </w:style>
  <w:style w:type="character" w:styleId="Hyperlink">
    <w:name w:val="Hyperlink"/>
    <w:basedOn w:val="DefaultParagraphFont"/>
    <w:rsid w:val="00F649F2"/>
    <w:rPr>
      <w:color w:val="0000FF"/>
      <w:u w:val="single"/>
    </w:rPr>
  </w:style>
  <w:style w:type="paragraph" w:styleId="BalloonText">
    <w:name w:val="Balloon Text"/>
    <w:basedOn w:val="Normal"/>
    <w:semiHidden/>
    <w:rsid w:val="00F649F2"/>
    <w:rPr>
      <w:rFonts w:ascii="Tahoma" w:hAnsi="Tahoma" w:cs="Tahoma"/>
      <w:sz w:val="16"/>
      <w:szCs w:val="16"/>
    </w:rPr>
  </w:style>
  <w:style w:type="paragraph" w:styleId="Footer">
    <w:name w:val="footer"/>
    <w:basedOn w:val="Normal"/>
    <w:link w:val="FooterChar"/>
    <w:uiPriority w:val="99"/>
    <w:rsid w:val="00F649F2"/>
    <w:pPr>
      <w:tabs>
        <w:tab w:val="center" w:pos="4320"/>
        <w:tab w:val="right" w:pos="8640"/>
      </w:tabs>
    </w:pPr>
    <w:rPr>
      <w:rFonts w:ascii="Courier" w:hAnsi="Courier"/>
      <w:sz w:val="24"/>
    </w:rPr>
  </w:style>
  <w:style w:type="paragraph" w:styleId="BodyText3">
    <w:name w:val="Body Text 3"/>
    <w:basedOn w:val="Normal"/>
    <w:rsid w:val="00F649F2"/>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F649F2"/>
    <w:rPr>
      <w:color w:val="800080"/>
      <w:u w:val="single"/>
    </w:rPr>
  </w:style>
  <w:style w:type="paragraph" w:styleId="ListBullet">
    <w:name w:val="List Bullet"/>
    <w:basedOn w:val="Normal"/>
    <w:autoRedefine/>
    <w:rsid w:val="00F649F2"/>
    <w:pPr>
      <w:widowControl/>
      <w:numPr>
        <w:numId w:val="2"/>
      </w:numPr>
    </w:pPr>
    <w:rPr>
      <w:rFonts w:ascii="Times New Roman" w:hAnsi="Times New Roman"/>
      <w:snapToGrid/>
      <w:sz w:val="24"/>
      <w:szCs w:val="24"/>
    </w:rPr>
  </w:style>
  <w:style w:type="paragraph" w:styleId="ListBullet2">
    <w:name w:val="List Bullet 2"/>
    <w:basedOn w:val="Normal"/>
    <w:autoRedefine/>
    <w:rsid w:val="00F649F2"/>
    <w:pPr>
      <w:widowControl/>
      <w:numPr>
        <w:numId w:val="3"/>
      </w:numPr>
    </w:pPr>
    <w:rPr>
      <w:rFonts w:ascii="Times New Roman" w:hAnsi="Times New Roman"/>
      <w:snapToGrid/>
      <w:sz w:val="24"/>
      <w:szCs w:val="24"/>
    </w:rPr>
  </w:style>
  <w:style w:type="paragraph" w:styleId="ListBullet3">
    <w:name w:val="List Bullet 3"/>
    <w:basedOn w:val="Normal"/>
    <w:autoRedefine/>
    <w:rsid w:val="00F649F2"/>
    <w:pPr>
      <w:widowControl/>
      <w:numPr>
        <w:numId w:val="4"/>
      </w:numPr>
    </w:pPr>
    <w:rPr>
      <w:rFonts w:ascii="Times New Roman" w:hAnsi="Times New Roman"/>
      <w:snapToGrid/>
      <w:sz w:val="24"/>
      <w:szCs w:val="24"/>
    </w:rPr>
  </w:style>
  <w:style w:type="paragraph" w:styleId="ListBullet4">
    <w:name w:val="List Bullet 4"/>
    <w:basedOn w:val="Normal"/>
    <w:autoRedefine/>
    <w:rsid w:val="00F649F2"/>
    <w:pPr>
      <w:widowControl/>
      <w:numPr>
        <w:numId w:val="5"/>
      </w:numPr>
    </w:pPr>
    <w:rPr>
      <w:rFonts w:ascii="Times New Roman" w:hAnsi="Times New Roman"/>
      <w:snapToGrid/>
      <w:sz w:val="24"/>
      <w:szCs w:val="24"/>
    </w:rPr>
  </w:style>
  <w:style w:type="paragraph" w:styleId="ListBullet5">
    <w:name w:val="List Bullet 5"/>
    <w:basedOn w:val="Normal"/>
    <w:autoRedefine/>
    <w:rsid w:val="00F649F2"/>
    <w:pPr>
      <w:widowControl/>
      <w:numPr>
        <w:numId w:val="6"/>
      </w:numPr>
    </w:pPr>
    <w:rPr>
      <w:rFonts w:ascii="Times New Roman" w:hAnsi="Times New Roman"/>
      <w:snapToGrid/>
      <w:sz w:val="24"/>
      <w:szCs w:val="24"/>
    </w:rPr>
  </w:style>
  <w:style w:type="paragraph" w:styleId="ListNumber">
    <w:name w:val="List Number"/>
    <w:basedOn w:val="Normal"/>
    <w:rsid w:val="00F649F2"/>
    <w:pPr>
      <w:widowControl/>
      <w:numPr>
        <w:numId w:val="7"/>
      </w:numPr>
    </w:pPr>
    <w:rPr>
      <w:rFonts w:ascii="Times New Roman" w:hAnsi="Times New Roman"/>
      <w:snapToGrid/>
      <w:sz w:val="24"/>
      <w:szCs w:val="24"/>
    </w:rPr>
  </w:style>
  <w:style w:type="paragraph" w:styleId="ListNumber2">
    <w:name w:val="List Number 2"/>
    <w:basedOn w:val="Normal"/>
    <w:rsid w:val="00F649F2"/>
    <w:pPr>
      <w:widowControl/>
      <w:numPr>
        <w:numId w:val="8"/>
      </w:numPr>
    </w:pPr>
    <w:rPr>
      <w:rFonts w:ascii="Times New Roman" w:hAnsi="Times New Roman"/>
      <w:snapToGrid/>
      <w:sz w:val="24"/>
      <w:szCs w:val="24"/>
    </w:rPr>
  </w:style>
  <w:style w:type="paragraph" w:styleId="ListNumber3">
    <w:name w:val="List Number 3"/>
    <w:basedOn w:val="Normal"/>
    <w:rsid w:val="00F649F2"/>
    <w:pPr>
      <w:widowControl/>
      <w:numPr>
        <w:numId w:val="9"/>
      </w:numPr>
    </w:pPr>
    <w:rPr>
      <w:rFonts w:ascii="Times New Roman" w:hAnsi="Times New Roman"/>
      <w:snapToGrid/>
      <w:sz w:val="24"/>
      <w:szCs w:val="24"/>
    </w:rPr>
  </w:style>
  <w:style w:type="paragraph" w:styleId="ListNumber4">
    <w:name w:val="List Number 4"/>
    <w:basedOn w:val="Normal"/>
    <w:rsid w:val="00F649F2"/>
    <w:pPr>
      <w:widowControl/>
      <w:numPr>
        <w:numId w:val="10"/>
      </w:numPr>
    </w:pPr>
    <w:rPr>
      <w:rFonts w:ascii="Times New Roman" w:hAnsi="Times New Roman"/>
      <w:snapToGrid/>
      <w:sz w:val="24"/>
      <w:szCs w:val="24"/>
    </w:rPr>
  </w:style>
  <w:style w:type="paragraph" w:styleId="ListNumber5">
    <w:name w:val="List Number 5"/>
    <w:basedOn w:val="Normal"/>
    <w:rsid w:val="00F649F2"/>
    <w:pPr>
      <w:widowControl/>
      <w:numPr>
        <w:numId w:val="11"/>
      </w:numPr>
    </w:pPr>
    <w:rPr>
      <w:rFonts w:ascii="Times New Roman" w:hAnsi="Times New Roman"/>
      <w:snapToGrid/>
      <w:sz w:val="24"/>
      <w:szCs w:val="24"/>
    </w:rPr>
  </w:style>
  <w:style w:type="paragraph" w:styleId="Header">
    <w:name w:val="header"/>
    <w:basedOn w:val="Normal"/>
    <w:link w:val="HeaderChar"/>
    <w:rsid w:val="00F649F2"/>
    <w:pPr>
      <w:widowControl/>
      <w:tabs>
        <w:tab w:val="center" w:pos="4320"/>
        <w:tab w:val="right" w:pos="8640"/>
      </w:tabs>
    </w:pPr>
    <w:rPr>
      <w:rFonts w:ascii="Times New Roman" w:hAnsi="Times New Roman"/>
      <w:snapToGrid/>
      <w:sz w:val="24"/>
      <w:szCs w:val="24"/>
    </w:rPr>
  </w:style>
  <w:style w:type="paragraph" w:styleId="Title">
    <w:name w:val="Title"/>
    <w:basedOn w:val="Normal"/>
    <w:qFormat/>
    <w:rsid w:val="00F649F2"/>
    <w:pPr>
      <w:widowControl/>
      <w:jc w:val="center"/>
    </w:pPr>
    <w:rPr>
      <w:rFonts w:ascii="Times New Roman" w:hAnsi="Times New Roman"/>
      <w:b/>
      <w:bCs/>
      <w:snapToGrid/>
      <w:sz w:val="24"/>
      <w:szCs w:val="24"/>
    </w:rPr>
  </w:style>
  <w:style w:type="paragraph" w:styleId="BlockText">
    <w:name w:val="Block Text"/>
    <w:basedOn w:val="Normal"/>
    <w:rsid w:val="00F649F2"/>
    <w:pPr>
      <w:widowControl/>
      <w:ind w:left="-360" w:right="-540"/>
    </w:pPr>
    <w:rPr>
      <w:rFonts w:ascii="Garamond" w:hAnsi="Garamond"/>
      <w:snapToGrid/>
      <w:sz w:val="24"/>
      <w:szCs w:val="24"/>
    </w:rPr>
  </w:style>
  <w:style w:type="character" w:styleId="PageNumber">
    <w:name w:val="page number"/>
    <w:basedOn w:val="DefaultParagraphFont"/>
    <w:rsid w:val="00F649F2"/>
  </w:style>
  <w:style w:type="paragraph" w:styleId="DocumentMap">
    <w:name w:val="Document Map"/>
    <w:basedOn w:val="Normal"/>
    <w:semiHidden/>
    <w:rsid w:val="00B90E93"/>
    <w:pPr>
      <w:shd w:val="clear" w:color="auto" w:fill="000080"/>
    </w:pPr>
    <w:rPr>
      <w:rFonts w:ascii="Tahoma" w:hAnsi="Tahoma" w:cs="Tahoma"/>
    </w:rPr>
  </w:style>
  <w:style w:type="paragraph" w:customStyle="1" w:styleId="Hyperlink8">
    <w:name w:val="Hyperlink 8"/>
    <w:basedOn w:val="Normal"/>
    <w:rsid w:val="002D4E70"/>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2D4E70"/>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2D4E70"/>
    <w:pPr>
      <w:spacing w:line="360" w:lineRule="auto"/>
      <w:jc w:val="left"/>
    </w:pPr>
    <w:rPr>
      <w:rFonts w:ascii="Verdana" w:hAnsi="Verdana"/>
      <w:b w:val="0"/>
      <w:bCs w:val="0"/>
      <w:sz w:val="20"/>
    </w:rPr>
  </w:style>
  <w:style w:type="paragraph" w:styleId="HTMLPreformatted">
    <w:name w:val="HTML Preformatted"/>
    <w:basedOn w:val="Normal"/>
    <w:rsid w:val="002D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table" w:styleId="TableGrid">
    <w:name w:val="Table Grid"/>
    <w:basedOn w:val="TableNormal"/>
    <w:uiPriority w:val="59"/>
    <w:rsid w:val="002D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D4E70"/>
    <w:rPr>
      <w:i/>
      <w:iCs/>
    </w:rPr>
  </w:style>
  <w:style w:type="character" w:styleId="CommentReference">
    <w:name w:val="annotation reference"/>
    <w:basedOn w:val="DefaultParagraphFont"/>
    <w:rsid w:val="00B81840"/>
    <w:rPr>
      <w:sz w:val="16"/>
      <w:szCs w:val="16"/>
    </w:rPr>
  </w:style>
  <w:style w:type="paragraph" w:styleId="CommentText">
    <w:name w:val="annotation text"/>
    <w:basedOn w:val="Normal"/>
    <w:link w:val="CommentTextChar"/>
    <w:rsid w:val="00B81840"/>
  </w:style>
  <w:style w:type="character" w:customStyle="1" w:styleId="CommentTextChar">
    <w:name w:val="Comment Text Char"/>
    <w:basedOn w:val="DefaultParagraphFont"/>
    <w:link w:val="CommentText"/>
    <w:rsid w:val="00B81840"/>
    <w:rPr>
      <w:rFonts w:ascii="Courier New" w:hAnsi="Courier New"/>
      <w:snapToGrid w:val="0"/>
    </w:rPr>
  </w:style>
  <w:style w:type="paragraph" w:styleId="CommentSubject">
    <w:name w:val="annotation subject"/>
    <w:basedOn w:val="CommentText"/>
    <w:next w:val="CommentText"/>
    <w:link w:val="CommentSubjectChar"/>
    <w:rsid w:val="00B81840"/>
    <w:rPr>
      <w:b/>
      <w:bCs/>
    </w:rPr>
  </w:style>
  <w:style w:type="character" w:customStyle="1" w:styleId="CommentSubjectChar">
    <w:name w:val="Comment Subject Char"/>
    <w:basedOn w:val="CommentTextChar"/>
    <w:link w:val="CommentSubject"/>
    <w:rsid w:val="00B81840"/>
    <w:rPr>
      <w:rFonts w:ascii="Courier New" w:hAnsi="Courier New"/>
      <w:b/>
      <w:bCs/>
      <w:snapToGrid w:val="0"/>
    </w:rPr>
  </w:style>
  <w:style w:type="character" w:customStyle="1" w:styleId="FooterChar">
    <w:name w:val="Footer Char"/>
    <w:basedOn w:val="DefaultParagraphFont"/>
    <w:link w:val="Footer"/>
    <w:uiPriority w:val="99"/>
    <w:rsid w:val="000E0314"/>
    <w:rPr>
      <w:rFonts w:ascii="Courier" w:hAnsi="Courier"/>
      <w:snapToGrid w:val="0"/>
      <w:sz w:val="24"/>
    </w:rPr>
  </w:style>
  <w:style w:type="paragraph" w:styleId="NoSpacing">
    <w:name w:val="No Spacing"/>
    <w:link w:val="NoSpacingChar"/>
    <w:uiPriority w:val="1"/>
    <w:qFormat/>
    <w:rsid w:val="000E031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0314"/>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0E0314"/>
    <w:rPr>
      <w:sz w:val="24"/>
      <w:szCs w:val="24"/>
    </w:rPr>
  </w:style>
  <w:style w:type="paragraph" w:styleId="ListParagraph">
    <w:name w:val="List Paragraph"/>
    <w:basedOn w:val="Normal"/>
    <w:uiPriority w:val="34"/>
    <w:qFormat/>
    <w:rsid w:val="00DA04ED"/>
    <w:pPr>
      <w:ind w:left="720"/>
      <w:contextualSpacing/>
    </w:pPr>
  </w:style>
  <w:style w:type="paragraph" w:customStyle="1" w:styleId="NoSpacing1">
    <w:name w:val="No Spacing1"/>
    <w:uiPriority w:val="1"/>
    <w:qFormat/>
    <w:rsid w:val="00301EE5"/>
    <w:rPr>
      <w:sz w:val="24"/>
      <w:szCs w:val="24"/>
    </w:rPr>
  </w:style>
  <w:style w:type="paragraph" w:styleId="Subtitle">
    <w:name w:val="Subtitle"/>
    <w:basedOn w:val="Normal"/>
    <w:link w:val="SubtitleChar"/>
    <w:qFormat/>
    <w:rsid w:val="0064579C"/>
    <w:pPr>
      <w:widowControl/>
      <w:jc w:val="center"/>
    </w:pPr>
    <w:rPr>
      <w:b/>
      <w:snapToGrid/>
      <w:sz w:val="22"/>
    </w:rPr>
  </w:style>
  <w:style w:type="character" w:customStyle="1" w:styleId="SubtitleChar">
    <w:name w:val="Subtitle Char"/>
    <w:basedOn w:val="DefaultParagraphFont"/>
    <w:link w:val="Subtitle"/>
    <w:rsid w:val="0064579C"/>
    <w:rPr>
      <w:rFonts w:ascii="Courier New" w:hAnsi="Courier New"/>
      <w:b/>
      <w:sz w:val="22"/>
    </w:rPr>
  </w:style>
  <w:style w:type="paragraph" w:styleId="PlainText">
    <w:name w:val="Plain Text"/>
    <w:basedOn w:val="Normal"/>
    <w:link w:val="PlainTextChar"/>
    <w:rsid w:val="0064579C"/>
    <w:rPr>
      <w:snapToGrid/>
    </w:rPr>
  </w:style>
  <w:style w:type="character" w:customStyle="1" w:styleId="PlainTextChar">
    <w:name w:val="Plain Text Char"/>
    <w:basedOn w:val="DefaultParagraphFont"/>
    <w:link w:val="PlainText"/>
    <w:rsid w:val="0064579C"/>
    <w:rPr>
      <w:rFonts w:ascii="Courier New" w:hAnsi="Courier New"/>
    </w:rPr>
  </w:style>
  <w:style w:type="paragraph" w:customStyle="1" w:styleId="Head3Text">
    <w:name w:val="Head 3 Text"/>
    <w:basedOn w:val="Normal"/>
    <w:link w:val="Head3TextChar"/>
    <w:rsid w:val="0064579C"/>
    <w:pPr>
      <w:widowControl/>
      <w:ind w:left="907"/>
      <w:jc w:val="both"/>
    </w:pPr>
    <w:rPr>
      <w:rFonts w:ascii="Arial" w:hAnsi="Arial"/>
      <w:snapToGrid/>
    </w:rPr>
  </w:style>
  <w:style w:type="character" w:customStyle="1" w:styleId="Head3TextChar">
    <w:name w:val="Head 3 Text Char"/>
    <w:link w:val="Head3Text"/>
    <w:rsid w:val="0064579C"/>
    <w:rPr>
      <w:rFonts w:ascii="Arial" w:hAnsi="Arial"/>
    </w:rPr>
  </w:style>
  <w:style w:type="table" w:customStyle="1" w:styleId="LightGrid-Accent11">
    <w:name w:val="Light Grid - Accent 11"/>
    <w:basedOn w:val="TableNormal"/>
    <w:uiPriority w:val="62"/>
    <w:rsid w:val="00CD05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mass.gov/courts/docs/lawlib/eo500-599/eo546.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mass.gov/osc" TargetMode="External"/><Relationship Id="rId7" Type="http://schemas.openxmlformats.org/officeDocument/2006/relationships/footnotes" Target="footnotes.xml"/><Relationship Id="rId12" Type="http://schemas.openxmlformats.org/officeDocument/2006/relationships/hyperlink" Target="http://www.mass.gov/agr" TargetMode="External"/><Relationship Id="rId17" Type="http://schemas.openxmlformats.org/officeDocument/2006/relationships/footer" Target="footer3.xml"/><Relationship Id="rId25" Type="http://schemas.openxmlformats.org/officeDocument/2006/relationships/hyperlink" Target="http://www.mass.gov/courts/docs/lawlib/eo500-599/eo524.pdf" TargetMode="External"/><Relationship Id="rId33" Type="http://schemas.openxmlformats.org/officeDocument/2006/relationships/hyperlink" Target="https://massfinance.state.ma.us/VendorWeb/vendor.asp"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yperlink" Target="http://www.mass.gov/anf/budget-taxes-and-procurement/procurement-info-and-res/osd-training-events-and-outreach/osd-training-and-outrea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ig.Richov@state.ma.us" TargetMode="External"/><Relationship Id="rId24" Type="http://schemas.openxmlformats.org/officeDocument/2006/relationships/hyperlink" Target="http://www.mass.gov/anf/budget-taxes-and-procurement/procurement-info-and-res/conduct-a-procurement/commbuys/quick-click-resource-center.html" TargetMode="External"/><Relationship Id="rId32" Type="http://schemas.openxmlformats.org/officeDocument/2006/relationships/hyperlink" Target="http://www.mass.gov/osd"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commbuys.com" TargetMode="External"/><Relationship Id="rId28" Type="http://schemas.openxmlformats.org/officeDocument/2006/relationships/hyperlink" Target="http://www.mass.gov/sdo" TargetMode="External"/><Relationship Id="rId36" Type="http://schemas.openxmlformats.org/officeDocument/2006/relationships/hyperlink" Target="http://www.commbuys.com/" TargetMode="Externa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hyperlink" Target="http://www.mass.gov/anf/budget-taxes-and-procurement/oversight-agencies/osd/osd-form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mass.gov/anf/budget-taxes-and-procurement/oversight-agencies/osd/glossary-of-terms.html" TargetMode="External"/><Relationship Id="rId27" Type="http://schemas.openxmlformats.org/officeDocument/2006/relationships/hyperlink" Target="http://www.mass.gov/sdp" TargetMode="External"/><Relationship Id="rId30" Type="http://schemas.openxmlformats.org/officeDocument/2006/relationships/hyperlink" Target="http://www.mass.gov/SDP" TargetMode="External"/><Relationship Id="rId35" Type="http://schemas.openxmlformats.org/officeDocument/2006/relationships/hyperlink" Target="http://www.mass.gov/eohhs/gov/departments/dph/programs/community-health/mass-in-motion/about-mim/components/tools-and-resources-for-executive-order-5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55690D-8C77-4F2F-B961-3CECA471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7803</Words>
  <Characters>46308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REQUEST FOR RESPONSE COVER SHEET</vt:lpstr>
    </vt:vector>
  </TitlesOfParts>
  <Company>MDC DWM Natural Resources Section</Company>
  <LinksUpToDate>false</LinksUpToDate>
  <CharactersWithSpaces>54003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 COVER SHEET</dc:title>
  <dc:creator>Thom Kyker-Snowman</dc:creator>
  <cp:lastModifiedBy>Gill, Alexander (AGR)</cp:lastModifiedBy>
  <cp:revision>4</cp:revision>
  <cp:lastPrinted>2016-03-08T14:54:00Z</cp:lastPrinted>
  <dcterms:created xsi:type="dcterms:W3CDTF">2018-02-02T19:43:00Z</dcterms:created>
  <dcterms:modified xsi:type="dcterms:W3CDTF">2018-02-02T20:19:00Z</dcterms:modified>
</cp:coreProperties>
</file>