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694" w:rsidRPr="00344EDC" w:rsidRDefault="00A65694" w:rsidP="00A65694">
      <w:pPr>
        <w:pStyle w:val="Heading1"/>
        <w:jc w:val="center"/>
        <w:rPr>
          <w:rFonts w:ascii="Times New Roman" w:hAnsi="Times New Roman"/>
        </w:rPr>
      </w:pPr>
      <w:bookmarkStart w:id="0" w:name="_GoBack"/>
      <w:bookmarkEnd w:id="0"/>
      <w:r w:rsidRPr="00344EDC">
        <w:rPr>
          <w:rFonts w:ascii="Times New Roman" w:hAnsi="Times New Roman"/>
        </w:rPr>
        <w:t>COMMONWEALTH OF MASSACHUSETTS</w:t>
      </w:r>
    </w:p>
    <w:p w:rsidR="00A65694" w:rsidRDefault="00A65694" w:rsidP="00A65694">
      <w:pPr>
        <w:pStyle w:val="Heading2"/>
        <w:jc w:val="center"/>
        <w:rPr>
          <w:rFonts w:ascii="Times New Roman" w:hAnsi="Times New Roman"/>
          <w:i w:val="0"/>
          <w:sz w:val="32"/>
          <w:szCs w:val="32"/>
        </w:rPr>
      </w:pPr>
      <w:r w:rsidRPr="00344EDC">
        <w:rPr>
          <w:rFonts w:ascii="Times New Roman" w:hAnsi="Times New Roman"/>
          <w:i w:val="0"/>
          <w:sz w:val="32"/>
          <w:szCs w:val="32"/>
        </w:rPr>
        <w:t>Division of Administrative Law Appeals</w:t>
      </w:r>
    </w:p>
    <w:p w:rsidR="00A65694" w:rsidRPr="00344EDC" w:rsidRDefault="00A65694" w:rsidP="00A65694"/>
    <w:p w:rsidR="00A65694" w:rsidRPr="00344EDC" w:rsidRDefault="00A65694" w:rsidP="00A65694">
      <w:pPr>
        <w:tabs>
          <w:tab w:val="left" w:pos="5184"/>
        </w:tabs>
        <w:jc w:val="center"/>
        <w:rPr>
          <w:rFonts w:ascii="Times New Roman" w:hAnsi="Times New Roman"/>
          <w:b/>
          <w:sz w:val="32"/>
          <w:szCs w:val="32"/>
        </w:rPr>
      </w:pPr>
      <w:r w:rsidRPr="00344EDC">
        <w:rPr>
          <w:rFonts w:ascii="Times New Roman" w:hAnsi="Times New Roman"/>
          <w:b/>
          <w:sz w:val="32"/>
          <w:szCs w:val="32"/>
        </w:rPr>
        <w:t>Bureau of Special Education Appeals</w:t>
      </w:r>
    </w:p>
    <w:p w:rsidR="00A65694" w:rsidRPr="002A7F9E" w:rsidRDefault="00A65694" w:rsidP="00A65694">
      <w:pPr>
        <w:pStyle w:val="NoSpacing"/>
        <w:rPr>
          <w:rFonts w:ascii="Times New Roman" w:hAnsi="Times New Roman"/>
          <w:szCs w:val="24"/>
        </w:rPr>
      </w:pPr>
    </w:p>
    <w:p w:rsidR="00A65694" w:rsidRPr="00F448A7" w:rsidRDefault="00A65694" w:rsidP="00A65694">
      <w:pPr>
        <w:pStyle w:val="NoSpacing"/>
        <w:rPr>
          <w:rFonts w:ascii="Times New Roman" w:hAnsi="Times New Roman"/>
          <w:szCs w:val="24"/>
        </w:rPr>
      </w:pPr>
      <w:r w:rsidRPr="00F448A7">
        <w:rPr>
          <w:rFonts w:ascii="Times New Roman" w:hAnsi="Times New Roman"/>
          <w:szCs w:val="24"/>
        </w:rPr>
        <w:t xml:space="preserve">__________________________                             </w:t>
      </w:r>
    </w:p>
    <w:p w:rsidR="00A65694" w:rsidRPr="00F448A7" w:rsidRDefault="00A65694" w:rsidP="00A65694">
      <w:pPr>
        <w:pStyle w:val="NoSpacing"/>
        <w:rPr>
          <w:rFonts w:ascii="Times New Roman" w:hAnsi="Times New Roman"/>
          <w:szCs w:val="24"/>
        </w:rPr>
      </w:pPr>
    </w:p>
    <w:p w:rsidR="00A65694" w:rsidRPr="00F448A7" w:rsidRDefault="00A65694" w:rsidP="00A65694">
      <w:pPr>
        <w:pStyle w:val="NoSpacing"/>
        <w:rPr>
          <w:rFonts w:ascii="Times New Roman" w:hAnsi="Times New Roman"/>
          <w:szCs w:val="24"/>
        </w:rPr>
      </w:pPr>
      <w:r w:rsidRPr="00F448A7">
        <w:rPr>
          <w:rFonts w:ascii="Times New Roman" w:hAnsi="Times New Roman"/>
          <w:szCs w:val="24"/>
        </w:rPr>
        <w:t>In Re:   XiLi</w:t>
      </w:r>
      <w:r w:rsidR="00DE217F" w:rsidRPr="00F448A7">
        <w:rPr>
          <w:rStyle w:val="FootnoteReference"/>
          <w:rFonts w:ascii="Times New Roman" w:hAnsi="Times New Roman"/>
          <w:szCs w:val="24"/>
        </w:rPr>
        <w:footnoteReference w:id="1"/>
      </w:r>
      <w:r w:rsidRPr="00F448A7">
        <w:rPr>
          <w:rFonts w:ascii="Times New Roman" w:hAnsi="Times New Roman"/>
          <w:szCs w:val="24"/>
        </w:rPr>
        <w:tab/>
      </w:r>
      <w:r w:rsidRPr="00F448A7">
        <w:rPr>
          <w:rFonts w:ascii="Times New Roman" w:hAnsi="Times New Roman"/>
          <w:szCs w:val="24"/>
        </w:rPr>
        <w:tab/>
      </w:r>
      <w:r w:rsidRPr="00F448A7">
        <w:rPr>
          <w:rFonts w:ascii="Times New Roman" w:hAnsi="Times New Roman"/>
          <w:szCs w:val="24"/>
        </w:rPr>
        <w:tab/>
      </w:r>
    </w:p>
    <w:p w:rsidR="00A65694" w:rsidRPr="00F448A7" w:rsidRDefault="00A65694" w:rsidP="00A65694">
      <w:pPr>
        <w:pStyle w:val="NoSpacing"/>
        <w:rPr>
          <w:rFonts w:ascii="Times New Roman" w:hAnsi="Times New Roman"/>
          <w:szCs w:val="24"/>
        </w:rPr>
      </w:pPr>
    </w:p>
    <w:p w:rsidR="00A65694" w:rsidRPr="00F448A7" w:rsidRDefault="00A65694" w:rsidP="00A65694">
      <w:pPr>
        <w:pStyle w:val="NoSpacing"/>
        <w:rPr>
          <w:rFonts w:ascii="Times New Roman" w:hAnsi="Times New Roman"/>
          <w:szCs w:val="24"/>
        </w:rPr>
      </w:pPr>
      <w:r w:rsidRPr="00F448A7">
        <w:rPr>
          <w:rFonts w:ascii="Times New Roman" w:hAnsi="Times New Roman"/>
          <w:szCs w:val="24"/>
        </w:rPr>
        <w:t xml:space="preserve">&amp; </w:t>
      </w:r>
      <w:r w:rsidRPr="00F448A7">
        <w:rPr>
          <w:rFonts w:ascii="Times New Roman" w:hAnsi="Times New Roman"/>
          <w:szCs w:val="24"/>
        </w:rPr>
        <w:tab/>
      </w:r>
      <w:r w:rsidRPr="00F448A7">
        <w:rPr>
          <w:rFonts w:ascii="Times New Roman" w:hAnsi="Times New Roman"/>
          <w:szCs w:val="24"/>
        </w:rPr>
        <w:tab/>
      </w:r>
      <w:r w:rsidRPr="00F448A7">
        <w:rPr>
          <w:rFonts w:ascii="Times New Roman" w:hAnsi="Times New Roman"/>
          <w:szCs w:val="24"/>
        </w:rPr>
        <w:tab/>
      </w:r>
      <w:r w:rsidRPr="00F448A7">
        <w:rPr>
          <w:rFonts w:ascii="Times New Roman" w:hAnsi="Times New Roman"/>
          <w:szCs w:val="24"/>
        </w:rPr>
        <w:tab/>
      </w:r>
      <w:r w:rsidRPr="00F448A7">
        <w:rPr>
          <w:rFonts w:ascii="Times New Roman" w:hAnsi="Times New Roman"/>
          <w:szCs w:val="24"/>
        </w:rPr>
        <w:tab/>
      </w:r>
      <w:r w:rsidRPr="00F448A7">
        <w:rPr>
          <w:rFonts w:ascii="Times New Roman" w:hAnsi="Times New Roman"/>
          <w:szCs w:val="24"/>
        </w:rPr>
        <w:tab/>
      </w:r>
      <w:r w:rsidRPr="00F448A7">
        <w:rPr>
          <w:rFonts w:ascii="Times New Roman" w:hAnsi="Times New Roman"/>
          <w:szCs w:val="24"/>
        </w:rPr>
        <w:tab/>
      </w:r>
      <w:r w:rsidRPr="00F448A7">
        <w:rPr>
          <w:rFonts w:ascii="Times New Roman" w:hAnsi="Times New Roman"/>
          <w:szCs w:val="24"/>
        </w:rPr>
        <w:tab/>
      </w:r>
      <w:r w:rsidRPr="00F448A7">
        <w:rPr>
          <w:rFonts w:ascii="Times New Roman" w:hAnsi="Times New Roman"/>
          <w:szCs w:val="24"/>
        </w:rPr>
        <w:tab/>
        <w:t xml:space="preserve">BSEA </w:t>
      </w:r>
      <w:r w:rsidR="00DE217F" w:rsidRPr="00F448A7">
        <w:rPr>
          <w:rFonts w:ascii="Times New Roman" w:hAnsi="Times New Roman"/>
          <w:szCs w:val="24"/>
        </w:rPr>
        <w:t>#1803736</w:t>
      </w:r>
    </w:p>
    <w:p w:rsidR="00A65694" w:rsidRPr="00F448A7" w:rsidRDefault="00A65694" w:rsidP="00A65694">
      <w:pPr>
        <w:pStyle w:val="NoSpacing"/>
        <w:rPr>
          <w:rFonts w:ascii="Times New Roman" w:hAnsi="Times New Roman"/>
          <w:szCs w:val="24"/>
        </w:rPr>
      </w:pPr>
    </w:p>
    <w:p w:rsidR="00A65694" w:rsidRPr="00F448A7" w:rsidRDefault="00DE217F" w:rsidP="00A65694">
      <w:pPr>
        <w:pStyle w:val="NoSpacing"/>
        <w:rPr>
          <w:rFonts w:ascii="Times New Roman" w:hAnsi="Times New Roman"/>
          <w:szCs w:val="24"/>
        </w:rPr>
      </w:pPr>
      <w:r w:rsidRPr="00F448A7">
        <w:rPr>
          <w:rFonts w:ascii="Times New Roman" w:hAnsi="Times New Roman"/>
          <w:szCs w:val="24"/>
        </w:rPr>
        <w:t>The Gifford School</w:t>
      </w:r>
    </w:p>
    <w:p w:rsidR="00A65694" w:rsidRPr="00F448A7" w:rsidRDefault="00A65694" w:rsidP="00A65694">
      <w:pPr>
        <w:pStyle w:val="NoSpacing"/>
        <w:rPr>
          <w:rFonts w:ascii="Times New Roman" w:hAnsi="Times New Roman"/>
          <w:szCs w:val="24"/>
        </w:rPr>
      </w:pPr>
      <w:r w:rsidRPr="00F448A7">
        <w:rPr>
          <w:rFonts w:ascii="Times New Roman" w:hAnsi="Times New Roman"/>
          <w:szCs w:val="24"/>
        </w:rPr>
        <w:t xml:space="preserve"> __________________________</w:t>
      </w:r>
    </w:p>
    <w:p w:rsidR="00A65694" w:rsidRPr="002A7F9E" w:rsidRDefault="00A65694" w:rsidP="00A65694">
      <w:pPr>
        <w:pStyle w:val="NoSpacing"/>
        <w:rPr>
          <w:rFonts w:ascii="Times New Roman" w:hAnsi="Times New Roman"/>
          <w:szCs w:val="24"/>
        </w:rPr>
      </w:pPr>
    </w:p>
    <w:p w:rsidR="00A65694" w:rsidRPr="002A7F9E" w:rsidRDefault="00A65694" w:rsidP="00A65694">
      <w:pPr>
        <w:pStyle w:val="NoSpacing"/>
        <w:rPr>
          <w:rFonts w:ascii="Times New Roman" w:hAnsi="Times New Roman"/>
          <w:szCs w:val="24"/>
        </w:rPr>
      </w:pPr>
    </w:p>
    <w:p w:rsidR="00A65694" w:rsidRDefault="00A65694" w:rsidP="00A65694">
      <w:pPr>
        <w:pStyle w:val="NoSpacing"/>
        <w:jc w:val="center"/>
        <w:rPr>
          <w:rFonts w:ascii="Times New Roman" w:hAnsi="Times New Roman"/>
          <w:b/>
          <w:sz w:val="28"/>
          <w:szCs w:val="28"/>
          <w:u w:val="single"/>
        </w:rPr>
      </w:pPr>
      <w:r w:rsidRPr="00344EDC">
        <w:rPr>
          <w:rFonts w:ascii="Times New Roman" w:hAnsi="Times New Roman"/>
          <w:b/>
          <w:sz w:val="28"/>
          <w:szCs w:val="28"/>
          <w:u w:val="single"/>
        </w:rPr>
        <w:t xml:space="preserve">RULING ON </w:t>
      </w:r>
      <w:r>
        <w:rPr>
          <w:rFonts w:ascii="Times New Roman" w:hAnsi="Times New Roman"/>
          <w:b/>
          <w:sz w:val="28"/>
          <w:szCs w:val="28"/>
          <w:u w:val="single"/>
        </w:rPr>
        <w:t>SCHOOL</w:t>
      </w:r>
      <w:r w:rsidR="006A30D5">
        <w:rPr>
          <w:rFonts w:ascii="Times New Roman" w:hAnsi="Times New Roman"/>
          <w:b/>
          <w:sz w:val="28"/>
          <w:szCs w:val="28"/>
          <w:u w:val="single"/>
        </w:rPr>
        <w:t>’S</w:t>
      </w:r>
      <w:r>
        <w:rPr>
          <w:rFonts w:ascii="Times New Roman" w:hAnsi="Times New Roman"/>
          <w:b/>
          <w:sz w:val="28"/>
          <w:szCs w:val="28"/>
          <w:u w:val="single"/>
        </w:rPr>
        <w:t xml:space="preserve"> MOTION TO</w:t>
      </w:r>
      <w:r w:rsidRPr="00344EDC">
        <w:rPr>
          <w:rFonts w:ascii="Times New Roman" w:hAnsi="Times New Roman"/>
          <w:b/>
          <w:sz w:val="28"/>
          <w:szCs w:val="28"/>
          <w:u w:val="single"/>
        </w:rPr>
        <w:t xml:space="preserve"> DISMISS</w:t>
      </w:r>
    </w:p>
    <w:p w:rsidR="00F448A7" w:rsidRDefault="00F448A7" w:rsidP="00A65694">
      <w:pPr>
        <w:pStyle w:val="NoSpacing"/>
        <w:jc w:val="center"/>
        <w:rPr>
          <w:rFonts w:ascii="Times New Roman" w:hAnsi="Times New Roman"/>
          <w:b/>
          <w:sz w:val="28"/>
          <w:szCs w:val="28"/>
          <w:u w:val="single"/>
        </w:rPr>
      </w:pPr>
    </w:p>
    <w:p w:rsidR="00F448A7" w:rsidRDefault="00F448A7" w:rsidP="00F448A7">
      <w:pPr>
        <w:pStyle w:val="NoSpacing"/>
        <w:rPr>
          <w:rFonts w:ascii="Times New Roman" w:hAnsi="Times New Roman"/>
          <w:szCs w:val="24"/>
        </w:rPr>
      </w:pPr>
      <w:r w:rsidRPr="00F448A7">
        <w:rPr>
          <w:rFonts w:ascii="Times New Roman" w:hAnsi="Times New Roman"/>
          <w:sz w:val="28"/>
          <w:szCs w:val="28"/>
        </w:rPr>
        <w:tab/>
      </w:r>
      <w:r w:rsidRPr="00F448A7">
        <w:rPr>
          <w:rFonts w:ascii="Times New Roman" w:hAnsi="Times New Roman"/>
          <w:szCs w:val="24"/>
        </w:rPr>
        <w:t>This matter comes before the</w:t>
      </w:r>
      <w:r>
        <w:rPr>
          <w:rFonts w:ascii="Times New Roman" w:hAnsi="Times New Roman"/>
          <w:szCs w:val="24"/>
        </w:rPr>
        <w:t xml:space="preserve"> BSEA on the Motion of the Respondent private school, </w:t>
      </w:r>
      <w:r w:rsidR="006A30D5">
        <w:rPr>
          <w:rFonts w:ascii="Times New Roman" w:hAnsi="Times New Roman"/>
          <w:szCs w:val="24"/>
        </w:rPr>
        <w:t>t</w:t>
      </w:r>
      <w:r>
        <w:rPr>
          <w:rFonts w:ascii="Times New Roman" w:hAnsi="Times New Roman"/>
          <w:szCs w:val="24"/>
        </w:rPr>
        <w:t xml:space="preserve">he Gifford School (“Gifford”) to Dismiss the Hearing Request filed by the Parent on October 24, 2017.  Gifford asserts that the Parent’s Hearing Request is insufficient as it lacks a cognizable claim for relief and fails to state any factual allegations against Gifford that could implicate a violation of federal or state special education laws.  Gifford further asserts the BSEA lacks subject matter jurisdiction over private special education schools in Massachusetts.  The Parent is proceeding </w:t>
      </w:r>
      <w:r w:rsidRPr="004E7ADF">
        <w:rPr>
          <w:rFonts w:ascii="Times New Roman" w:hAnsi="Times New Roman"/>
          <w:i/>
          <w:szCs w:val="24"/>
        </w:rPr>
        <w:t>pro se.</w:t>
      </w:r>
      <w:r>
        <w:rPr>
          <w:rFonts w:ascii="Times New Roman" w:hAnsi="Times New Roman"/>
          <w:szCs w:val="24"/>
        </w:rPr>
        <w:t xml:space="preserve">  The School is represented by attorney Michael Joyce.</w:t>
      </w:r>
    </w:p>
    <w:p w:rsidR="00F448A7" w:rsidRDefault="00F448A7" w:rsidP="00F448A7">
      <w:pPr>
        <w:pStyle w:val="NoSpacing"/>
        <w:rPr>
          <w:rFonts w:ascii="Times New Roman" w:hAnsi="Times New Roman"/>
          <w:szCs w:val="24"/>
        </w:rPr>
      </w:pPr>
    </w:p>
    <w:p w:rsidR="00F448A7" w:rsidRDefault="00F448A7" w:rsidP="00F448A7">
      <w:pPr>
        <w:pStyle w:val="NoSpacing"/>
        <w:rPr>
          <w:rFonts w:ascii="Times New Roman" w:hAnsi="Times New Roman"/>
          <w:szCs w:val="24"/>
        </w:rPr>
      </w:pPr>
      <w:r>
        <w:rPr>
          <w:rFonts w:ascii="Times New Roman" w:hAnsi="Times New Roman"/>
          <w:szCs w:val="24"/>
        </w:rPr>
        <w:t>I.</w:t>
      </w:r>
      <w:r>
        <w:rPr>
          <w:rFonts w:ascii="Times New Roman" w:hAnsi="Times New Roman"/>
          <w:szCs w:val="24"/>
        </w:rPr>
        <w:tab/>
      </w:r>
      <w:r>
        <w:rPr>
          <w:rFonts w:ascii="Times New Roman" w:hAnsi="Times New Roman"/>
          <w:szCs w:val="24"/>
          <w:u w:val="single"/>
        </w:rPr>
        <w:t>STANDARD FOR MOTIONS TO DISMISS</w:t>
      </w:r>
    </w:p>
    <w:p w:rsidR="00F448A7" w:rsidRDefault="00F448A7" w:rsidP="00F448A7">
      <w:pPr>
        <w:pStyle w:val="NoSpacing"/>
        <w:rPr>
          <w:rFonts w:ascii="Times New Roman" w:hAnsi="Times New Roman"/>
          <w:szCs w:val="24"/>
        </w:rPr>
      </w:pPr>
    </w:p>
    <w:p w:rsidR="00F448A7" w:rsidRDefault="00F448A7" w:rsidP="00F448A7">
      <w:pPr>
        <w:pStyle w:val="NoSpacing"/>
        <w:rPr>
          <w:rFonts w:ascii="Times New Roman" w:hAnsi="Times New Roman"/>
          <w:szCs w:val="24"/>
        </w:rPr>
      </w:pPr>
      <w:r>
        <w:rPr>
          <w:rFonts w:ascii="Times New Roman" w:hAnsi="Times New Roman"/>
          <w:szCs w:val="24"/>
        </w:rPr>
        <w:tab/>
        <w:t>Under the Standard Adjudicatory Rules of Practice and Procedure, 801 CMR 1.01(7) (g) (3) and Rule 17B of the BSEA Hearing Rules, a Hearing Officer may allow a motion to dismiss if the party requesting the appeal fails to state a claim on which relief can be granted.</w:t>
      </w:r>
    </w:p>
    <w:p w:rsidR="00F448A7" w:rsidRDefault="00F448A7" w:rsidP="00F448A7">
      <w:pPr>
        <w:pStyle w:val="NoSpacing"/>
        <w:rPr>
          <w:rFonts w:ascii="Times New Roman" w:hAnsi="Times New Roman"/>
          <w:szCs w:val="24"/>
        </w:rPr>
      </w:pPr>
    </w:p>
    <w:p w:rsidR="00F448A7" w:rsidRDefault="00F448A7" w:rsidP="00F448A7">
      <w:pPr>
        <w:pStyle w:val="NoSpacing"/>
        <w:rPr>
          <w:rFonts w:ascii="Times New Roman" w:hAnsi="Times New Roman"/>
          <w:i/>
          <w:szCs w:val="24"/>
        </w:rPr>
      </w:pPr>
      <w:r>
        <w:rPr>
          <w:rFonts w:ascii="Times New Roman" w:hAnsi="Times New Roman"/>
          <w:szCs w:val="24"/>
        </w:rPr>
        <w:tab/>
        <w:t xml:space="preserve">Since this Rule is analogous to Rule 12(b) (6) of the Federal and Massachusetts Rules of Civil Procedure, BSEA hearing officers have generally used the same standards as the courts in deciding motions to dismiss for failure to state a claim.  Specifically, a hearing officer must consider as true all facts alleged by the Party opposing dismissal (in this case, Parent) and should not dismiss the case if those facts, if proven, would entitle the </w:t>
      </w:r>
      <w:r w:rsidR="004E7ADF">
        <w:rPr>
          <w:rFonts w:ascii="Times New Roman" w:hAnsi="Times New Roman"/>
          <w:szCs w:val="24"/>
        </w:rPr>
        <w:t>claimant</w:t>
      </w:r>
      <w:r>
        <w:rPr>
          <w:rFonts w:ascii="Times New Roman" w:hAnsi="Times New Roman"/>
          <w:szCs w:val="24"/>
        </w:rPr>
        <w:t xml:space="preserve"> to relief that the BSEA has authority to grant. </w:t>
      </w:r>
      <w:r>
        <w:rPr>
          <w:rFonts w:ascii="Times New Roman" w:hAnsi="Times New Roman"/>
          <w:i/>
          <w:szCs w:val="24"/>
        </w:rPr>
        <w:t>Ashcroft v. Iqbal, 556 U.S.662 (2009), Ocasio-Hernandez v. Fortunato-Burset, 640 F.3</w:t>
      </w:r>
      <w:r w:rsidRPr="00F448A7">
        <w:rPr>
          <w:rFonts w:ascii="Times New Roman" w:hAnsi="Times New Roman"/>
          <w:i/>
          <w:szCs w:val="24"/>
          <w:vertAlign w:val="superscript"/>
        </w:rPr>
        <w:t>rd</w:t>
      </w:r>
      <w:r>
        <w:rPr>
          <w:rFonts w:ascii="Times New Roman" w:hAnsi="Times New Roman"/>
          <w:i/>
          <w:szCs w:val="24"/>
        </w:rPr>
        <w:t xml:space="preserve"> 1 (1</w:t>
      </w:r>
      <w:r w:rsidRPr="00F448A7">
        <w:rPr>
          <w:rFonts w:ascii="Times New Roman" w:hAnsi="Times New Roman"/>
          <w:i/>
          <w:szCs w:val="24"/>
          <w:vertAlign w:val="superscript"/>
        </w:rPr>
        <w:t>st</w:t>
      </w:r>
      <w:r>
        <w:rPr>
          <w:rFonts w:ascii="Times New Roman" w:hAnsi="Times New Roman"/>
          <w:i/>
          <w:szCs w:val="24"/>
        </w:rPr>
        <w:t xml:space="preserve"> cir. 2001).</w:t>
      </w:r>
    </w:p>
    <w:p w:rsidR="00F448A7" w:rsidRDefault="00F448A7" w:rsidP="00F448A7">
      <w:pPr>
        <w:pStyle w:val="NoSpacing"/>
        <w:rPr>
          <w:rFonts w:ascii="Times New Roman" w:hAnsi="Times New Roman"/>
          <w:i/>
          <w:szCs w:val="24"/>
        </w:rPr>
      </w:pPr>
    </w:p>
    <w:p w:rsidR="00F448A7" w:rsidRDefault="00F448A7" w:rsidP="00F448A7">
      <w:pPr>
        <w:pStyle w:val="NoSpacing"/>
        <w:rPr>
          <w:rFonts w:ascii="Times New Roman" w:hAnsi="Times New Roman"/>
          <w:i/>
          <w:szCs w:val="24"/>
        </w:rPr>
      </w:pPr>
    </w:p>
    <w:p w:rsidR="00F448A7" w:rsidRDefault="00F448A7" w:rsidP="00F448A7">
      <w:pPr>
        <w:pStyle w:val="NoSpacing"/>
        <w:rPr>
          <w:rFonts w:ascii="Times New Roman" w:hAnsi="Times New Roman"/>
          <w:szCs w:val="24"/>
        </w:rPr>
      </w:pPr>
      <w:r>
        <w:rPr>
          <w:rFonts w:ascii="Times New Roman" w:hAnsi="Times New Roman"/>
          <w:szCs w:val="24"/>
        </w:rPr>
        <w:lastRenderedPageBreak/>
        <w:t>II.</w:t>
      </w:r>
      <w:r>
        <w:rPr>
          <w:rFonts w:ascii="Times New Roman" w:hAnsi="Times New Roman"/>
          <w:szCs w:val="24"/>
        </w:rPr>
        <w:tab/>
      </w:r>
      <w:r>
        <w:rPr>
          <w:rFonts w:ascii="Times New Roman" w:hAnsi="Times New Roman"/>
          <w:szCs w:val="24"/>
          <w:u w:val="single"/>
        </w:rPr>
        <w:t>PROCEDURAL HISTORY</w:t>
      </w:r>
    </w:p>
    <w:p w:rsidR="00F448A7" w:rsidRDefault="00F448A7" w:rsidP="00F448A7">
      <w:pPr>
        <w:pStyle w:val="NoSpacing"/>
        <w:rPr>
          <w:rFonts w:ascii="Times New Roman" w:hAnsi="Times New Roman"/>
          <w:szCs w:val="24"/>
        </w:rPr>
      </w:pPr>
    </w:p>
    <w:p w:rsidR="00F448A7" w:rsidRDefault="00F448A7" w:rsidP="00F448A7">
      <w:pPr>
        <w:pStyle w:val="NoSpacing"/>
        <w:rPr>
          <w:rFonts w:ascii="Times New Roman" w:hAnsi="Times New Roman"/>
          <w:szCs w:val="24"/>
        </w:rPr>
      </w:pPr>
      <w:r>
        <w:rPr>
          <w:rFonts w:ascii="Times New Roman" w:hAnsi="Times New Roman"/>
          <w:szCs w:val="24"/>
        </w:rPr>
        <w:tab/>
        <w:t>1.</w:t>
      </w:r>
      <w:r>
        <w:rPr>
          <w:rFonts w:ascii="Times New Roman" w:hAnsi="Times New Roman"/>
          <w:szCs w:val="24"/>
        </w:rPr>
        <w:tab/>
        <w:t xml:space="preserve">On October 24, 2017 the Parent filed a Hearing Request </w:t>
      </w:r>
      <w:r w:rsidR="006A30D5">
        <w:rPr>
          <w:rFonts w:ascii="Times New Roman" w:hAnsi="Times New Roman"/>
          <w:szCs w:val="24"/>
        </w:rPr>
        <w:t xml:space="preserve">with </w:t>
      </w:r>
      <w:r>
        <w:rPr>
          <w:rFonts w:ascii="Times New Roman" w:hAnsi="Times New Roman"/>
          <w:szCs w:val="24"/>
        </w:rPr>
        <w:t>the BSEA alleging, without elaboration, that between May 2016 and July 2017 Gifford engaged in</w:t>
      </w:r>
    </w:p>
    <w:p w:rsidR="00F448A7" w:rsidRDefault="00F448A7" w:rsidP="00F448A7">
      <w:pPr>
        <w:pStyle w:val="NoSpacing"/>
        <w:rPr>
          <w:rFonts w:ascii="Times New Roman" w:hAnsi="Times New Roman"/>
          <w:szCs w:val="24"/>
        </w:rPr>
      </w:pPr>
    </w:p>
    <w:p w:rsidR="00F448A7" w:rsidRDefault="006A30D5" w:rsidP="00F448A7">
      <w:pPr>
        <w:pStyle w:val="NoSpacing"/>
        <w:rPr>
          <w:rFonts w:ascii="Times New Roman" w:hAnsi="Times New Roman"/>
          <w:szCs w:val="24"/>
        </w:rPr>
      </w:pPr>
      <w:r>
        <w:rPr>
          <w:rFonts w:ascii="Times New Roman" w:hAnsi="Times New Roman"/>
          <w:szCs w:val="24"/>
        </w:rPr>
        <w:tab/>
        <w:t>a</w:t>
      </w:r>
      <w:r w:rsidR="00F448A7">
        <w:rPr>
          <w:rFonts w:ascii="Times New Roman" w:hAnsi="Times New Roman"/>
          <w:szCs w:val="24"/>
        </w:rPr>
        <w:t>)</w:t>
      </w:r>
      <w:r w:rsidR="00F448A7">
        <w:rPr>
          <w:rFonts w:ascii="Times New Roman" w:hAnsi="Times New Roman"/>
          <w:szCs w:val="24"/>
        </w:rPr>
        <w:tab/>
        <w:t>denial of a free appropriate public education;</w:t>
      </w:r>
    </w:p>
    <w:p w:rsidR="00F448A7" w:rsidRDefault="00F448A7" w:rsidP="00F448A7">
      <w:pPr>
        <w:pStyle w:val="NoSpacing"/>
        <w:rPr>
          <w:rFonts w:ascii="Times New Roman" w:hAnsi="Times New Roman"/>
          <w:szCs w:val="24"/>
        </w:rPr>
      </w:pPr>
    </w:p>
    <w:p w:rsidR="00F448A7" w:rsidRDefault="006A30D5" w:rsidP="004E7ADF">
      <w:pPr>
        <w:pStyle w:val="NoSpacing"/>
        <w:ind w:left="1440" w:hanging="720"/>
        <w:rPr>
          <w:rFonts w:ascii="Times New Roman" w:hAnsi="Times New Roman"/>
          <w:szCs w:val="24"/>
        </w:rPr>
      </w:pPr>
      <w:r>
        <w:rPr>
          <w:rFonts w:ascii="Times New Roman" w:hAnsi="Times New Roman"/>
          <w:szCs w:val="24"/>
        </w:rPr>
        <w:t>b</w:t>
      </w:r>
      <w:r w:rsidR="00F448A7">
        <w:rPr>
          <w:rFonts w:ascii="Times New Roman" w:hAnsi="Times New Roman"/>
          <w:szCs w:val="24"/>
        </w:rPr>
        <w:t>)</w:t>
      </w:r>
      <w:r w:rsidR="00F448A7">
        <w:rPr>
          <w:rFonts w:ascii="Times New Roman" w:hAnsi="Times New Roman"/>
          <w:szCs w:val="24"/>
        </w:rPr>
        <w:tab/>
        <w:t xml:space="preserve">discrimination </w:t>
      </w:r>
      <w:r w:rsidR="004E7ADF">
        <w:rPr>
          <w:rFonts w:ascii="Times New Roman" w:hAnsi="Times New Roman"/>
          <w:szCs w:val="24"/>
        </w:rPr>
        <w:t xml:space="preserve">against </w:t>
      </w:r>
      <w:r w:rsidR="00F448A7">
        <w:rPr>
          <w:rFonts w:ascii="Times New Roman" w:hAnsi="Times New Roman"/>
          <w:szCs w:val="24"/>
        </w:rPr>
        <w:t>both the Student and the Parent</w:t>
      </w:r>
      <w:r w:rsidR="004E7ADF">
        <w:rPr>
          <w:rFonts w:ascii="Times New Roman" w:hAnsi="Times New Roman"/>
          <w:szCs w:val="24"/>
        </w:rPr>
        <w:t xml:space="preserve"> on the basis of their disabilities;</w:t>
      </w:r>
    </w:p>
    <w:p w:rsidR="00F448A7" w:rsidRDefault="00F448A7" w:rsidP="00F448A7">
      <w:pPr>
        <w:pStyle w:val="NoSpacing"/>
        <w:rPr>
          <w:rFonts w:ascii="Times New Roman" w:hAnsi="Times New Roman"/>
          <w:szCs w:val="24"/>
        </w:rPr>
      </w:pPr>
    </w:p>
    <w:p w:rsidR="00F448A7" w:rsidRDefault="00F448A7" w:rsidP="00F448A7">
      <w:pPr>
        <w:pStyle w:val="NoSpacing"/>
        <w:rPr>
          <w:rFonts w:ascii="Times New Roman" w:hAnsi="Times New Roman"/>
          <w:szCs w:val="24"/>
        </w:rPr>
      </w:pPr>
      <w:r>
        <w:rPr>
          <w:rFonts w:ascii="Times New Roman" w:hAnsi="Times New Roman"/>
          <w:szCs w:val="24"/>
        </w:rPr>
        <w:tab/>
        <w:t>c)</w:t>
      </w:r>
      <w:r>
        <w:rPr>
          <w:rFonts w:ascii="Times New Roman" w:hAnsi="Times New Roman"/>
          <w:szCs w:val="24"/>
        </w:rPr>
        <w:tab/>
        <w:t>conspiracy to deny civil rights; and</w:t>
      </w:r>
    </w:p>
    <w:p w:rsidR="00F448A7" w:rsidRDefault="00F448A7" w:rsidP="00F448A7">
      <w:pPr>
        <w:pStyle w:val="NoSpacing"/>
        <w:rPr>
          <w:rFonts w:ascii="Times New Roman" w:hAnsi="Times New Roman"/>
          <w:szCs w:val="24"/>
        </w:rPr>
      </w:pPr>
    </w:p>
    <w:p w:rsidR="00F448A7" w:rsidRDefault="00F448A7" w:rsidP="00F448A7">
      <w:pPr>
        <w:pStyle w:val="NoSpacing"/>
        <w:rPr>
          <w:rFonts w:ascii="Times New Roman" w:hAnsi="Times New Roman"/>
          <w:szCs w:val="24"/>
        </w:rPr>
      </w:pPr>
      <w:r>
        <w:rPr>
          <w:rFonts w:ascii="Times New Roman" w:hAnsi="Times New Roman"/>
          <w:szCs w:val="24"/>
        </w:rPr>
        <w:tab/>
        <w:t>d)</w:t>
      </w:r>
      <w:r>
        <w:rPr>
          <w:rFonts w:ascii="Times New Roman" w:hAnsi="Times New Roman"/>
          <w:szCs w:val="24"/>
        </w:rPr>
        <w:tab/>
        <w:t>harassment of the disabled.</w:t>
      </w:r>
    </w:p>
    <w:p w:rsidR="00F448A7" w:rsidRDefault="00F448A7" w:rsidP="00F448A7">
      <w:pPr>
        <w:pStyle w:val="NoSpacing"/>
        <w:rPr>
          <w:rFonts w:ascii="Times New Roman" w:hAnsi="Times New Roman"/>
          <w:szCs w:val="24"/>
        </w:rPr>
      </w:pPr>
    </w:p>
    <w:p w:rsidR="00F448A7" w:rsidRDefault="00F448A7" w:rsidP="00F448A7">
      <w:pPr>
        <w:pStyle w:val="NoSpacing"/>
        <w:rPr>
          <w:rFonts w:ascii="Times New Roman" w:hAnsi="Times New Roman"/>
          <w:szCs w:val="24"/>
        </w:rPr>
      </w:pPr>
      <w:r>
        <w:rPr>
          <w:rFonts w:ascii="Times New Roman" w:hAnsi="Times New Roman"/>
          <w:szCs w:val="24"/>
        </w:rPr>
        <w:tab/>
        <w:t xml:space="preserve">As relief for these alleged </w:t>
      </w:r>
      <w:r w:rsidR="004E7ADF">
        <w:rPr>
          <w:rFonts w:ascii="Times New Roman" w:hAnsi="Times New Roman"/>
          <w:szCs w:val="24"/>
        </w:rPr>
        <w:t>wrongs</w:t>
      </w:r>
      <w:r>
        <w:rPr>
          <w:rFonts w:ascii="Times New Roman" w:hAnsi="Times New Roman"/>
          <w:szCs w:val="24"/>
        </w:rPr>
        <w:t xml:space="preserve"> the Parent requested “exhaust administrative remedies.”  The matter was set for Hearing on November 28, 2017.</w:t>
      </w:r>
    </w:p>
    <w:p w:rsidR="00F448A7" w:rsidRDefault="00F448A7" w:rsidP="00F448A7">
      <w:pPr>
        <w:pStyle w:val="NoSpacing"/>
        <w:rPr>
          <w:rFonts w:ascii="Times New Roman" w:hAnsi="Times New Roman"/>
          <w:szCs w:val="24"/>
        </w:rPr>
      </w:pPr>
    </w:p>
    <w:p w:rsidR="00F448A7" w:rsidRDefault="00F448A7" w:rsidP="00F448A7">
      <w:pPr>
        <w:pStyle w:val="NoSpacing"/>
        <w:rPr>
          <w:rFonts w:ascii="Times New Roman" w:hAnsi="Times New Roman"/>
          <w:szCs w:val="24"/>
        </w:rPr>
      </w:pPr>
      <w:r>
        <w:rPr>
          <w:rFonts w:ascii="Times New Roman" w:hAnsi="Times New Roman"/>
          <w:szCs w:val="24"/>
        </w:rPr>
        <w:t>2.</w:t>
      </w:r>
      <w:r>
        <w:rPr>
          <w:rFonts w:ascii="Times New Roman" w:hAnsi="Times New Roman"/>
          <w:szCs w:val="24"/>
        </w:rPr>
        <w:tab/>
        <w:t>On November 3, 2017 Gifford submitted a challenge to the sufficiency of the Hearing Request.</w:t>
      </w:r>
    </w:p>
    <w:p w:rsidR="00F448A7" w:rsidRDefault="00F448A7" w:rsidP="00F448A7">
      <w:pPr>
        <w:pStyle w:val="NoSpacing"/>
        <w:rPr>
          <w:rFonts w:ascii="Times New Roman" w:hAnsi="Times New Roman"/>
          <w:szCs w:val="24"/>
        </w:rPr>
      </w:pPr>
    </w:p>
    <w:p w:rsidR="00F448A7" w:rsidRDefault="00F448A7" w:rsidP="00F448A7">
      <w:pPr>
        <w:pStyle w:val="NoSpacing"/>
        <w:rPr>
          <w:rFonts w:ascii="Times New Roman" w:hAnsi="Times New Roman"/>
          <w:szCs w:val="24"/>
        </w:rPr>
      </w:pPr>
      <w:r>
        <w:rPr>
          <w:rFonts w:ascii="Times New Roman" w:hAnsi="Times New Roman"/>
          <w:szCs w:val="24"/>
        </w:rPr>
        <w:t>3.</w:t>
      </w:r>
      <w:r>
        <w:rPr>
          <w:rFonts w:ascii="Times New Roman" w:hAnsi="Times New Roman"/>
          <w:szCs w:val="24"/>
        </w:rPr>
        <w:tab/>
        <w:t xml:space="preserve">On November 7, 2017 the Hearing Officer ruled that the </w:t>
      </w:r>
      <w:r w:rsidR="004E7ADF">
        <w:rPr>
          <w:rFonts w:ascii="Times New Roman" w:hAnsi="Times New Roman"/>
          <w:szCs w:val="24"/>
        </w:rPr>
        <w:t>P</w:t>
      </w:r>
      <w:r>
        <w:rPr>
          <w:rFonts w:ascii="Times New Roman" w:hAnsi="Times New Roman"/>
          <w:szCs w:val="24"/>
        </w:rPr>
        <w:t>arent’s original Hearing Request did not meet the statutory requirements set out at 20 U.S.C. 1415 (b)(7) and was therefore insufficient.  The Order outlined the items that needed supplementation and/or clarification and permitted the Parent to file an Amended Request within 20 days.</w:t>
      </w:r>
    </w:p>
    <w:p w:rsidR="00F448A7" w:rsidRDefault="00F448A7" w:rsidP="00F448A7">
      <w:pPr>
        <w:pStyle w:val="NoSpacing"/>
        <w:rPr>
          <w:rFonts w:ascii="Times New Roman" w:hAnsi="Times New Roman"/>
          <w:szCs w:val="24"/>
        </w:rPr>
      </w:pPr>
    </w:p>
    <w:p w:rsidR="004E7ADF" w:rsidRDefault="00F448A7" w:rsidP="004E7ADF">
      <w:pPr>
        <w:pStyle w:val="NoSpacing"/>
        <w:rPr>
          <w:rFonts w:ascii="Times New Roman" w:hAnsi="Times New Roman"/>
          <w:i/>
          <w:szCs w:val="24"/>
        </w:rPr>
      </w:pPr>
      <w:r>
        <w:rPr>
          <w:rFonts w:ascii="Times New Roman" w:hAnsi="Times New Roman"/>
          <w:szCs w:val="24"/>
        </w:rPr>
        <w:t>4.</w:t>
      </w:r>
      <w:r>
        <w:rPr>
          <w:rFonts w:ascii="Times New Roman" w:hAnsi="Times New Roman"/>
          <w:szCs w:val="24"/>
        </w:rPr>
        <w:tab/>
        <w:t xml:space="preserve">On November 27, 2017 the Parent submitted an Amended Request for Hearing to the </w:t>
      </w:r>
      <w:r w:rsidR="004E7ADF">
        <w:rPr>
          <w:rFonts w:ascii="Times New Roman" w:hAnsi="Times New Roman"/>
          <w:szCs w:val="24"/>
        </w:rPr>
        <w:t xml:space="preserve"> </w:t>
      </w:r>
      <w:r>
        <w:rPr>
          <w:rFonts w:ascii="Times New Roman" w:hAnsi="Times New Roman"/>
          <w:szCs w:val="24"/>
        </w:rPr>
        <w:t>BSEA.  The Request consisted of factual allegations spanning 2011-2017 against a variety of public agencies</w:t>
      </w:r>
      <w:r w:rsidR="007D50D1">
        <w:rPr>
          <w:rFonts w:ascii="Times New Roman" w:hAnsi="Times New Roman"/>
          <w:szCs w:val="24"/>
        </w:rPr>
        <w:t>, boards, school districts, courts, and their employees individually</w:t>
      </w:r>
      <w:r w:rsidR="00A0428E">
        <w:rPr>
          <w:rFonts w:ascii="Times New Roman" w:hAnsi="Times New Roman"/>
          <w:szCs w:val="24"/>
        </w:rPr>
        <w:t>.  The allegations mirrored those previously submitted in three then active parental appeals before the BSEA:</w:t>
      </w:r>
      <w:r w:rsidR="004E7ADF">
        <w:rPr>
          <w:rFonts w:ascii="Times New Roman" w:hAnsi="Times New Roman"/>
          <w:szCs w:val="24"/>
        </w:rPr>
        <w:t xml:space="preserve">  </w:t>
      </w:r>
      <w:r w:rsidR="00A0428E">
        <w:rPr>
          <w:rFonts w:ascii="Times New Roman" w:hAnsi="Times New Roman"/>
          <w:szCs w:val="24"/>
        </w:rPr>
        <w:t>a.)</w:t>
      </w:r>
      <w:r w:rsidR="004E7ADF">
        <w:rPr>
          <w:rFonts w:ascii="Times New Roman" w:hAnsi="Times New Roman"/>
          <w:szCs w:val="24"/>
        </w:rPr>
        <w:t xml:space="preserve"> </w:t>
      </w:r>
      <w:r w:rsidR="00A0428E">
        <w:rPr>
          <w:rFonts w:ascii="Times New Roman" w:hAnsi="Times New Roman"/>
          <w:i/>
          <w:szCs w:val="24"/>
        </w:rPr>
        <w:t>XiLi and Natick Public Schools and Framing</w:t>
      </w:r>
      <w:r w:rsidR="004E7ADF">
        <w:rPr>
          <w:rFonts w:ascii="Times New Roman" w:hAnsi="Times New Roman"/>
          <w:i/>
          <w:szCs w:val="24"/>
        </w:rPr>
        <w:t>ham</w:t>
      </w:r>
      <w:r w:rsidR="00A0428E">
        <w:rPr>
          <w:rFonts w:ascii="Times New Roman" w:hAnsi="Times New Roman"/>
          <w:i/>
          <w:szCs w:val="24"/>
        </w:rPr>
        <w:t xml:space="preserve"> Public Schools, </w:t>
      </w:r>
      <w:r w:rsidR="00A0428E" w:rsidRPr="004E7ADF">
        <w:rPr>
          <w:rFonts w:ascii="Times New Roman" w:hAnsi="Times New Roman"/>
          <w:szCs w:val="24"/>
        </w:rPr>
        <w:t>BSEA</w:t>
      </w:r>
      <w:r w:rsidR="00A0428E">
        <w:rPr>
          <w:rFonts w:ascii="Times New Roman" w:hAnsi="Times New Roman"/>
          <w:i/>
          <w:szCs w:val="24"/>
        </w:rPr>
        <w:t xml:space="preserve"> #1707648; </w:t>
      </w:r>
      <w:r w:rsidR="004E7ADF">
        <w:rPr>
          <w:rFonts w:ascii="Times New Roman" w:hAnsi="Times New Roman"/>
          <w:i/>
          <w:szCs w:val="24"/>
        </w:rPr>
        <w:t xml:space="preserve"> </w:t>
      </w:r>
    </w:p>
    <w:p w:rsidR="00A0428E" w:rsidRDefault="004E7ADF" w:rsidP="004E7ADF">
      <w:pPr>
        <w:pStyle w:val="NoSpacing"/>
        <w:rPr>
          <w:rFonts w:ascii="Times New Roman" w:hAnsi="Times New Roman"/>
          <w:szCs w:val="24"/>
        </w:rPr>
      </w:pPr>
      <w:r>
        <w:rPr>
          <w:rFonts w:ascii="Times New Roman" w:hAnsi="Times New Roman"/>
          <w:i/>
          <w:szCs w:val="24"/>
        </w:rPr>
        <w:t xml:space="preserve">b.) </w:t>
      </w:r>
      <w:r w:rsidR="00A0428E">
        <w:rPr>
          <w:rFonts w:ascii="Times New Roman" w:hAnsi="Times New Roman"/>
          <w:i/>
          <w:szCs w:val="24"/>
        </w:rPr>
        <w:t xml:space="preserve">XiLi and the BSEA, </w:t>
      </w:r>
      <w:r w:rsidR="00A0428E" w:rsidRPr="004E7ADF">
        <w:rPr>
          <w:rFonts w:ascii="Times New Roman" w:hAnsi="Times New Roman"/>
          <w:szCs w:val="24"/>
        </w:rPr>
        <w:t>BSEA</w:t>
      </w:r>
      <w:r w:rsidR="00A0428E">
        <w:rPr>
          <w:rFonts w:ascii="Times New Roman" w:hAnsi="Times New Roman"/>
          <w:i/>
          <w:szCs w:val="24"/>
        </w:rPr>
        <w:t xml:space="preserve"> #1803601; and </w:t>
      </w:r>
      <w:r>
        <w:rPr>
          <w:rFonts w:ascii="Times New Roman" w:hAnsi="Times New Roman"/>
          <w:i/>
          <w:szCs w:val="24"/>
        </w:rPr>
        <w:t xml:space="preserve">c.) </w:t>
      </w:r>
      <w:r w:rsidR="00A0428E" w:rsidRPr="004E7ADF">
        <w:rPr>
          <w:rFonts w:ascii="Times New Roman" w:hAnsi="Times New Roman"/>
          <w:i/>
          <w:szCs w:val="24"/>
        </w:rPr>
        <w:t>XiLi and DESE</w:t>
      </w:r>
      <w:r w:rsidR="00A0428E">
        <w:rPr>
          <w:rFonts w:ascii="Times New Roman" w:hAnsi="Times New Roman"/>
          <w:szCs w:val="24"/>
        </w:rPr>
        <w:t>, BSEA #1802999.</w:t>
      </w:r>
    </w:p>
    <w:p w:rsidR="00A0428E" w:rsidRDefault="00A0428E" w:rsidP="00F448A7">
      <w:pPr>
        <w:pStyle w:val="NoSpacing"/>
        <w:rPr>
          <w:rFonts w:ascii="Times New Roman" w:hAnsi="Times New Roman"/>
          <w:szCs w:val="24"/>
        </w:rPr>
      </w:pPr>
    </w:p>
    <w:p w:rsidR="00A0428E" w:rsidRDefault="006A30D5" w:rsidP="00F448A7">
      <w:pPr>
        <w:pStyle w:val="NoSpacing"/>
        <w:rPr>
          <w:rFonts w:ascii="Times New Roman" w:hAnsi="Times New Roman"/>
          <w:szCs w:val="24"/>
        </w:rPr>
      </w:pPr>
      <w:r>
        <w:rPr>
          <w:rFonts w:ascii="Times New Roman" w:hAnsi="Times New Roman"/>
          <w:szCs w:val="24"/>
        </w:rPr>
        <w:t>5.</w:t>
      </w:r>
      <w:r w:rsidR="00A0428E">
        <w:rPr>
          <w:rFonts w:ascii="Times New Roman" w:hAnsi="Times New Roman"/>
          <w:szCs w:val="24"/>
        </w:rPr>
        <w:tab/>
        <w:t xml:space="preserve">The only factual allegations/claims </w:t>
      </w:r>
      <w:r w:rsidR="004E7ADF">
        <w:rPr>
          <w:rFonts w:ascii="Times New Roman" w:hAnsi="Times New Roman"/>
          <w:szCs w:val="24"/>
        </w:rPr>
        <w:t xml:space="preserve">set out in the Amended Hearing Request </w:t>
      </w:r>
      <w:r w:rsidR="00A0428E">
        <w:rPr>
          <w:rFonts w:ascii="Times New Roman" w:hAnsi="Times New Roman"/>
          <w:szCs w:val="24"/>
        </w:rPr>
        <w:t>that pertain to Gifford are:</w:t>
      </w:r>
    </w:p>
    <w:p w:rsidR="00A0428E" w:rsidRDefault="00A0428E" w:rsidP="00F448A7">
      <w:pPr>
        <w:pStyle w:val="NoSpacing"/>
        <w:rPr>
          <w:rFonts w:ascii="Times New Roman" w:hAnsi="Times New Roman"/>
          <w:szCs w:val="24"/>
        </w:rPr>
      </w:pPr>
    </w:p>
    <w:p w:rsidR="00A0428E" w:rsidRDefault="00A0428E" w:rsidP="00594A97">
      <w:pPr>
        <w:pStyle w:val="NoSpacing"/>
        <w:ind w:left="1440" w:hanging="720"/>
        <w:rPr>
          <w:rFonts w:ascii="Times New Roman" w:hAnsi="Times New Roman"/>
          <w:szCs w:val="24"/>
        </w:rPr>
      </w:pPr>
      <w:r>
        <w:rPr>
          <w:rFonts w:ascii="Times New Roman" w:hAnsi="Times New Roman"/>
          <w:szCs w:val="24"/>
        </w:rPr>
        <w:t>a)</w:t>
      </w:r>
      <w:r>
        <w:rPr>
          <w:rFonts w:ascii="Times New Roman" w:hAnsi="Times New Roman"/>
          <w:szCs w:val="24"/>
        </w:rPr>
        <w:tab/>
        <w:t>Gifford failed to implement the Student’s accepted IEP during the 2016-2017 school year;</w:t>
      </w:r>
    </w:p>
    <w:p w:rsidR="00A0428E" w:rsidRDefault="00A0428E" w:rsidP="00F448A7">
      <w:pPr>
        <w:pStyle w:val="NoSpacing"/>
        <w:rPr>
          <w:rFonts w:ascii="Times New Roman" w:hAnsi="Times New Roman"/>
          <w:szCs w:val="24"/>
        </w:rPr>
      </w:pPr>
    </w:p>
    <w:p w:rsidR="00A0428E" w:rsidRDefault="00A0428E" w:rsidP="00F448A7">
      <w:pPr>
        <w:pStyle w:val="NoSpacing"/>
        <w:rPr>
          <w:rFonts w:ascii="Times New Roman" w:hAnsi="Times New Roman"/>
          <w:szCs w:val="24"/>
        </w:rPr>
      </w:pPr>
      <w:r>
        <w:rPr>
          <w:rFonts w:ascii="Times New Roman" w:hAnsi="Times New Roman"/>
          <w:szCs w:val="24"/>
        </w:rPr>
        <w:tab/>
        <w:t>b)</w:t>
      </w:r>
      <w:r>
        <w:rPr>
          <w:rFonts w:ascii="Times New Roman" w:hAnsi="Times New Roman"/>
          <w:szCs w:val="24"/>
        </w:rPr>
        <w:tab/>
        <w:t>Gifford tolerated bullying toward the Student during the 2016-2017 school year;</w:t>
      </w:r>
    </w:p>
    <w:p w:rsidR="00A0428E" w:rsidRDefault="00A0428E" w:rsidP="00F448A7">
      <w:pPr>
        <w:pStyle w:val="NoSpacing"/>
        <w:rPr>
          <w:rFonts w:ascii="Times New Roman" w:hAnsi="Times New Roman"/>
          <w:szCs w:val="24"/>
        </w:rPr>
      </w:pPr>
    </w:p>
    <w:p w:rsidR="00A0428E" w:rsidRDefault="00A0428E" w:rsidP="00F448A7">
      <w:pPr>
        <w:pStyle w:val="NoSpacing"/>
        <w:rPr>
          <w:rFonts w:ascii="Times New Roman" w:hAnsi="Times New Roman"/>
          <w:szCs w:val="24"/>
        </w:rPr>
      </w:pPr>
      <w:r>
        <w:rPr>
          <w:rFonts w:ascii="Times New Roman" w:hAnsi="Times New Roman"/>
          <w:szCs w:val="24"/>
        </w:rPr>
        <w:tab/>
        <w:t>c)</w:t>
      </w:r>
      <w:r>
        <w:rPr>
          <w:rFonts w:ascii="Times New Roman" w:hAnsi="Times New Roman"/>
          <w:szCs w:val="24"/>
        </w:rPr>
        <w:tab/>
        <w:t>Gifford failed to cooperate with Ms. X during the 2016-2017 school year;</w:t>
      </w:r>
    </w:p>
    <w:p w:rsidR="00A0428E" w:rsidRDefault="00A0428E" w:rsidP="00F448A7">
      <w:pPr>
        <w:pStyle w:val="NoSpacing"/>
        <w:rPr>
          <w:rFonts w:ascii="Times New Roman" w:hAnsi="Times New Roman"/>
          <w:szCs w:val="24"/>
        </w:rPr>
      </w:pPr>
    </w:p>
    <w:p w:rsidR="00A0428E" w:rsidRDefault="00A0428E" w:rsidP="00594A97">
      <w:pPr>
        <w:pStyle w:val="NoSpacing"/>
        <w:ind w:left="1440" w:hanging="720"/>
        <w:rPr>
          <w:rFonts w:ascii="Times New Roman" w:hAnsi="Times New Roman"/>
          <w:szCs w:val="24"/>
        </w:rPr>
      </w:pPr>
      <w:r>
        <w:rPr>
          <w:rFonts w:ascii="Times New Roman" w:hAnsi="Times New Roman"/>
          <w:szCs w:val="24"/>
        </w:rPr>
        <w:t>d)</w:t>
      </w:r>
      <w:r>
        <w:rPr>
          <w:rFonts w:ascii="Times New Roman" w:hAnsi="Times New Roman"/>
          <w:szCs w:val="24"/>
        </w:rPr>
        <w:tab/>
        <w:t>Gifford failed to make appropriate environmental, instructional and scheduling accomodations for XiLi.</w:t>
      </w:r>
    </w:p>
    <w:p w:rsidR="00E17812" w:rsidRDefault="00E17812" w:rsidP="00F448A7">
      <w:pPr>
        <w:pStyle w:val="NoSpacing"/>
        <w:rPr>
          <w:rFonts w:ascii="Times New Roman" w:hAnsi="Times New Roman"/>
          <w:szCs w:val="24"/>
        </w:rPr>
      </w:pPr>
    </w:p>
    <w:p w:rsidR="00E17812" w:rsidRDefault="00E17812" w:rsidP="00F448A7">
      <w:pPr>
        <w:pStyle w:val="NoSpacing"/>
        <w:rPr>
          <w:rFonts w:ascii="Times New Roman" w:hAnsi="Times New Roman"/>
          <w:szCs w:val="24"/>
        </w:rPr>
      </w:pPr>
      <w:r>
        <w:rPr>
          <w:rFonts w:ascii="Times New Roman" w:hAnsi="Times New Roman"/>
          <w:szCs w:val="24"/>
        </w:rPr>
        <w:lastRenderedPageBreak/>
        <w:tab/>
        <w:t xml:space="preserve">The Parent also claims, without factual support, that Gifford was “complicit” with DESE, BSEA, DCF, Natick and Framingham in </w:t>
      </w:r>
      <w:r w:rsidR="004E7ADF">
        <w:rPr>
          <w:rFonts w:ascii="Times New Roman" w:hAnsi="Times New Roman"/>
          <w:szCs w:val="24"/>
        </w:rPr>
        <w:t>disregarding X</w:t>
      </w:r>
      <w:r>
        <w:rPr>
          <w:rFonts w:ascii="Times New Roman" w:hAnsi="Times New Roman"/>
          <w:szCs w:val="24"/>
        </w:rPr>
        <w:t xml:space="preserve">ili’s actual residency and in denying XiLi and her Parent </w:t>
      </w:r>
      <w:r w:rsidR="00AD6116">
        <w:rPr>
          <w:rFonts w:ascii="Times New Roman" w:hAnsi="Times New Roman"/>
          <w:szCs w:val="24"/>
        </w:rPr>
        <w:t xml:space="preserve">their </w:t>
      </w:r>
      <w:r>
        <w:rPr>
          <w:rFonts w:ascii="Times New Roman" w:hAnsi="Times New Roman"/>
          <w:szCs w:val="24"/>
        </w:rPr>
        <w:t xml:space="preserve">substantive and procedural special education rights.  </w:t>
      </w:r>
    </w:p>
    <w:p w:rsidR="00E17812" w:rsidRDefault="00E17812" w:rsidP="00F448A7">
      <w:pPr>
        <w:pStyle w:val="NoSpacing"/>
        <w:rPr>
          <w:rFonts w:ascii="Times New Roman" w:hAnsi="Times New Roman"/>
          <w:szCs w:val="24"/>
        </w:rPr>
      </w:pPr>
    </w:p>
    <w:p w:rsidR="00E17812" w:rsidRDefault="006A30D5" w:rsidP="00F448A7">
      <w:pPr>
        <w:pStyle w:val="NoSpacing"/>
        <w:rPr>
          <w:rFonts w:ascii="Times New Roman" w:hAnsi="Times New Roman"/>
          <w:szCs w:val="24"/>
        </w:rPr>
      </w:pPr>
      <w:r>
        <w:rPr>
          <w:rFonts w:ascii="Times New Roman" w:hAnsi="Times New Roman"/>
          <w:szCs w:val="24"/>
        </w:rPr>
        <w:t>6.</w:t>
      </w:r>
      <w:r w:rsidR="00E17812">
        <w:rPr>
          <w:rFonts w:ascii="Times New Roman" w:hAnsi="Times New Roman"/>
          <w:szCs w:val="24"/>
        </w:rPr>
        <w:tab/>
        <w:t>The Parent’s Amended Hearing Request states: “my request for relief is to exhaust all administrative remedies so</w:t>
      </w:r>
      <w:r w:rsidR="00821CF4">
        <w:rPr>
          <w:rFonts w:ascii="Times New Roman" w:hAnsi="Times New Roman"/>
          <w:szCs w:val="24"/>
        </w:rPr>
        <w:t xml:space="preserve"> that I </w:t>
      </w:r>
      <w:r w:rsidR="00E17812">
        <w:rPr>
          <w:rFonts w:ascii="Times New Roman" w:hAnsi="Times New Roman"/>
          <w:szCs w:val="24"/>
        </w:rPr>
        <w:t>can pursue monetary damages from Gifford for their intentional infliction of emotional distress on [XiLi].”</w:t>
      </w:r>
    </w:p>
    <w:p w:rsidR="00E17812" w:rsidRDefault="00E17812" w:rsidP="00F448A7">
      <w:pPr>
        <w:pStyle w:val="NoSpacing"/>
        <w:rPr>
          <w:rFonts w:ascii="Times New Roman" w:hAnsi="Times New Roman"/>
          <w:szCs w:val="24"/>
        </w:rPr>
      </w:pPr>
    </w:p>
    <w:p w:rsidR="00E17812" w:rsidRDefault="00E17812" w:rsidP="00F448A7">
      <w:pPr>
        <w:pStyle w:val="NoSpacing"/>
        <w:rPr>
          <w:rFonts w:ascii="Times New Roman" w:hAnsi="Times New Roman"/>
          <w:szCs w:val="24"/>
        </w:rPr>
      </w:pPr>
      <w:r>
        <w:rPr>
          <w:rFonts w:ascii="Times New Roman" w:hAnsi="Times New Roman"/>
          <w:szCs w:val="24"/>
        </w:rPr>
        <w:t>III.</w:t>
      </w:r>
      <w:r>
        <w:rPr>
          <w:rFonts w:ascii="Times New Roman" w:hAnsi="Times New Roman"/>
          <w:szCs w:val="24"/>
        </w:rPr>
        <w:tab/>
      </w:r>
      <w:r>
        <w:rPr>
          <w:rFonts w:ascii="Times New Roman" w:hAnsi="Times New Roman"/>
          <w:szCs w:val="24"/>
          <w:u w:val="single"/>
        </w:rPr>
        <w:t>DISCUSSION</w:t>
      </w:r>
    </w:p>
    <w:p w:rsidR="00E17812" w:rsidRDefault="00E17812" w:rsidP="00F448A7">
      <w:pPr>
        <w:pStyle w:val="NoSpacing"/>
        <w:rPr>
          <w:rFonts w:ascii="Times New Roman" w:hAnsi="Times New Roman"/>
          <w:szCs w:val="24"/>
        </w:rPr>
      </w:pPr>
    </w:p>
    <w:p w:rsidR="00E17812" w:rsidRDefault="00E17812" w:rsidP="00F448A7">
      <w:pPr>
        <w:pStyle w:val="NoSpacing"/>
        <w:rPr>
          <w:rFonts w:ascii="Times New Roman" w:hAnsi="Times New Roman"/>
          <w:szCs w:val="24"/>
        </w:rPr>
      </w:pPr>
      <w:r>
        <w:rPr>
          <w:rFonts w:ascii="Times New Roman" w:hAnsi="Times New Roman"/>
          <w:szCs w:val="24"/>
        </w:rPr>
        <w:tab/>
        <w:t xml:space="preserve">The jurisdiction of the BSEA is limited to deciding disputes among Parents/Students and publicly funded entities that provide, or are authorized to provide, special education and related services to individuals with disabilities under the age of 22.  In particular, the BSEA’s federal subject matter jurisdiction is confined to determining the eligibility for, and the appropriate provision of, a free appropriate public education as contemplated by the IDEA, 20 U.S.C. §1400 </w:t>
      </w:r>
      <w:r>
        <w:rPr>
          <w:rFonts w:ascii="Times New Roman" w:hAnsi="Times New Roman"/>
          <w:i/>
          <w:szCs w:val="24"/>
        </w:rPr>
        <w:t>et seq</w:t>
      </w:r>
      <w:r>
        <w:rPr>
          <w:rFonts w:ascii="Times New Roman" w:hAnsi="Times New Roman"/>
          <w:szCs w:val="24"/>
        </w:rPr>
        <w:t xml:space="preserve">, and Section 504 of the Rehabilitation Act of 1973, 29 U.S.C. §794 </w:t>
      </w:r>
      <w:r w:rsidR="00265211">
        <w:rPr>
          <w:rFonts w:ascii="Times New Roman" w:hAnsi="Times New Roman"/>
          <w:i/>
          <w:szCs w:val="24"/>
        </w:rPr>
        <w:t>et se</w:t>
      </w:r>
      <w:r w:rsidR="00AD6116">
        <w:rPr>
          <w:rFonts w:ascii="Times New Roman" w:hAnsi="Times New Roman"/>
          <w:i/>
          <w:szCs w:val="24"/>
        </w:rPr>
        <w:t>q</w:t>
      </w:r>
      <w:r>
        <w:rPr>
          <w:rFonts w:ascii="Times New Roman" w:hAnsi="Times New Roman"/>
          <w:szCs w:val="24"/>
        </w:rPr>
        <w:t>.</w:t>
      </w:r>
      <w:r w:rsidR="008F74E9">
        <w:rPr>
          <w:rStyle w:val="FootnoteReference"/>
          <w:rFonts w:ascii="Times New Roman" w:hAnsi="Times New Roman"/>
          <w:szCs w:val="24"/>
        </w:rPr>
        <w:footnoteReference w:id="2"/>
      </w:r>
      <w:r>
        <w:rPr>
          <w:rFonts w:ascii="Times New Roman" w:hAnsi="Times New Roman"/>
          <w:szCs w:val="24"/>
        </w:rPr>
        <w:t xml:space="preserve">  Where a party requesting a BSEA hearing does not assert a substantive or procedural violation of a special education statute, and/or does not request relief authorized under any of these statutes, the BSEA lacks jurisdiction.  </w:t>
      </w:r>
      <w:r>
        <w:rPr>
          <w:rFonts w:ascii="Times New Roman" w:hAnsi="Times New Roman"/>
          <w:i/>
          <w:szCs w:val="24"/>
        </w:rPr>
        <w:t>Fry v. Napolean Community Schools,</w:t>
      </w:r>
      <w:r>
        <w:rPr>
          <w:rFonts w:ascii="Times New Roman" w:hAnsi="Times New Roman"/>
          <w:szCs w:val="24"/>
        </w:rPr>
        <w:t xml:space="preserve"> 137 S.Ct. 743 (2017).  Furthermore, standard principles of civil procedure, designed to focus a due process proceeding on the proper parties, issues and outcome, offer additional limitations on the extent of claims that can be properly</w:t>
      </w:r>
      <w:r w:rsidR="008F74E9">
        <w:rPr>
          <w:rFonts w:ascii="Times New Roman" w:hAnsi="Times New Roman"/>
          <w:szCs w:val="24"/>
        </w:rPr>
        <w:t xml:space="preserve"> considered by the BSEA.  For example, the IDEA’s two year statute of limitations serves to </w:t>
      </w:r>
      <w:r w:rsidR="00265211">
        <w:rPr>
          <w:rFonts w:ascii="Times New Roman" w:hAnsi="Times New Roman"/>
          <w:szCs w:val="24"/>
        </w:rPr>
        <w:t xml:space="preserve">fix the attention of </w:t>
      </w:r>
      <w:r w:rsidR="008F74E9">
        <w:rPr>
          <w:rFonts w:ascii="Times New Roman" w:hAnsi="Times New Roman"/>
          <w:szCs w:val="24"/>
        </w:rPr>
        <w:t>the Parties’ and the Hearing Officer</w:t>
      </w:r>
      <w:r w:rsidR="00265211">
        <w:rPr>
          <w:rFonts w:ascii="Times New Roman" w:hAnsi="Times New Roman"/>
          <w:szCs w:val="24"/>
        </w:rPr>
        <w:t xml:space="preserve"> </w:t>
      </w:r>
      <w:r w:rsidR="008F74E9">
        <w:rPr>
          <w:rFonts w:ascii="Times New Roman" w:hAnsi="Times New Roman"/>
          <w:szCs w:val="24"/>
        </w:rPr>
        <w:t>on the current needs and status of the Student.</w:t>
      </w:r>
      <w:r w:rsidR="008F74E9">
        <w:rPr>
          <w:rStyle w:val="FootnoteReference"/>
          <w:rFonts w:ascii="Times New Roman" w:hAnsi="Times New Roman"/>
          <w:szCs w:val="24"/>
        </w:rPr>
        <w:footnoteReference w:id="3"/>
      </w:r>
      <w:r w:rsidR="008F74E9">
        <w:rPr>
          <w:rFonts w:ascii="Times New Roman" w:hAnsi="Times New Roman"/>
          <w:szCs w:val="24"/>
        </w:rPr>
        <w:t xml:space="preserve">  Estoppel doctrines prevent relitigation of facts and claims that have been previously decided by a court or in a specialized administrative due process proceeding.</w:t>
      </w:r>
      <w:r w:rsidR="008F74E9">
        <w:rPr>
          <w:rStyle w:val="FootnoteReference"/>
          <w:rFonts w:ascii="Times New Roman" w:hAnsi="Times New Roman"/>
          <w:szCs w:val="24"/>
        </w:rPr>
        <w:footnoteReference w:id="4"/>
      </w:r>
      <w:r w:rsidR="008F74E9">
        <w:rPr>
          <w:rFonts w:ascii="Times New Roman" w:hAnsi="Times New Roman"/>
          <w:szCs w:val="24"/>
        </w:rPr>
        <w:t xml:space="preserve">  </w:t>
      </w:r>
      <w:r w:rsidR="00265211">
        <w:rPr>
          <w:rFonts w:ascii="Times New Roman" w:hAnsi="Times New Roman"/>
          <w:szCs w:val="24"/>
        </w:rPr>
        <w:t>Futhermore, t</w:t>
      </w:r>
      <w:r w:rsidR="008F74E9">
        <w:rPr>
          <w:rFonts w:ascii="Times New Roman" w:hAnsi="Times New Roman"/>
          <w:szCs w:val="24"/>
        </w:rPr>
        <w:t>he U.S. Supreme Court has clarified that not every disability-based claim requires presentation to the BSEA.  For c</w:t>
      </w:r>
      <w:r w:rsidR="00265211">
        <w:rPr>
          <w:rFonts w:ascii="Times New Roman" w:hAnsi="Times New Roman"/>
          <w:szCs w:val="24"/>
        </w:rPr>
        <w:t xml:space="preserve">laims arising under federal law </w:t>
      </w:r>
      <w:r w:rsidR="008F74E9">
        <w:rPr>
          <w:rFonts w:ascii="Times New Roman" w:hAnsi="Times New Roman"/>
          <w:szCs w:val="24"/>
        </w:rPr>
        <w:t xml:space="preserve">the BSEA may consider </w:t>
      </w:r>
      <w:r w:rsidR="00265211">
        <w:rPr>
          <w:rFonts w:ascii="Times New Roman" w:hAnsi="Times New Roman"/>
          <w:szCs w:val="24"/>
        </w:rPr>
        <w:t xml:space="preserve">only </w:t>
      </w:r>
      <w:r w:rsidR="008F74E9">
        <w:rPr>
          <w:rFonts w:ascii="Times New Roman" w:hAnsi="Times New Roman"/>
          <w:szCs w:val="24"/>
        </w:rPr>
        <w:t>those claims “rooted” in the IDEA which request a remedy for a violation of the IDEA/Section 504 that a</w:t>
      </w:r>
      <w:r w:rsidR="006A30D5">
        <w:rPr>
          <w:rFonts w:ascii="Times New Roman" w:hAnsi="Times New Roman"/>
          <w:szCs w:val="24"/>
        </w:rPr>
        <w:t>n</w:t>
      </w:r>
      <w:r w:rsidR="008F74E9">
        <w:rPr>
          <w:rFonts w:ascii="Times New Roman" w:hAnsi="Times New Roman"/>
          <w:szCs w:val="24"/>
        </w:rPr>
        <w:t xml:space="preserve"> administrative hearing officer is authorized to award.</w:t>
      </w:r>
    </w:p>
    <w:p w:rsidR="008F74E9" w:rsidRDefault="008F74E9" w:rsidP="00F448A7">
      <w:pPr>
        <w:pStyle w:val="NoSpacing"/>
        <w:rPr>
          <w:rFonts w:ascii="Times New Roman" w:hAnsi="Times New Roman"/>
          <w:szCs w:val="24"/>
        </w:rPr>
      </w:pPr>
    </w:p>
    <w:p w:rsidR="008F74E9" w:rsidRDefault="008F74E9" w:rsidP="00F448A7">
      <w:pPr>
        <w:pStyle w:val="NoSpacing"/>
        <w:rPr>
          <w:rFonts w:ascii="Times New Roman" w:hAnsi="Times New Roman"/>
          <w:szCs w:val="24"/>
        </w:rPr>
      </w:pPr>
      <w:r>
        <w:rPr>
          <w:rFonts w:ascii="Times New Roman" w:hAnsi="Times New Roman"/>
          <w:szCs w:val="24"/>
        </w:rPr>
        <w:tab/>
        <w:t xml:space="preserve">After careful consideration of the alleged facts and claims presented by the Parent, treating them as true and viewing them in the light most favorable to continuing action at the BSEA, I find that the Parent has failed to state a claim </w:t>
      </w:r>
      <w:r w:rsidR="00265211">
        <w:rPr>
          <w:rFonts w:ascii="Times New Roman" w:hAnsi="Times New Roman"/>
          <w:szCs w:val="24"/>
        </w:rPr>
        <w:t>on</w:t>
      </w:r>
      <w:r w:rsidR="00AD6116">
        <w:rPr>
          <w:rFonts w:ascii="Times New Roman" w:hAnsi="Times New Roman"/>
          <w:szCs w:val="24"/>
        </w:rPr>
        <w:t xml:space="preserve"> </w:t>
      </w:r>
      <w:r>
        <w:rPr>
          <w:rFonts w:ascii="Times New Roman" w:hAnsi="Times New Roman"/>
          <w:szCs w:val="24"/>
        </w:rPr>
        <w:t>which the BSEA could grant any form of authorized relief.  My reasoning follows:</w:t>
      </w:r>
    </w:p>
    <w:p w:rsidR="008F74E9" w:rsidRDefault="008F74E9" w:rsidP="00F448A7">
      <w:pPr>
        <w:pStyle w:val="NoSpacing"/>
        <w:rPr>
          <w:rFonts w:ascii="Times New Roman" w:hAnsi="Times New Roman"/>
          <w:szCs w:val="24"/>
        </w:rPr>
      </w:pPr>
    </w:p>
    <w:p w:rsidR="008F74E9" w:rsidRDefault="008F74E9" w:rsidP="00F448A7">
      <w:pPr>
        <w:pStyle w:val="NoSpacing"/>
        <w:rPr>
          <w:rFonts w:ascii="Times New Roman" w:hAnsi="Times New Roman"/>
          <w:szCs w:val="24"/>
        </w:rPr>
      </w:pPr>
      <w:r>
        <w:rPr>
          <w:rFonts w:ascii="Times New Roman" w:hAnsi="Times New Roman"/>
          <w:szCs w:val="24"/>
        </w:rPr>
        <w:tab/>
        <w:t>a)</w:t>
      </w:r>
      <w:r>
        <w:rPr>
          <w:rFonts w:ascii="Times New Roman" w:hAnsi="Times New Roman"/>
          <w:szCs w:val="24"/>
        </w:rPr>
        <w:tab/>
        <w:t>The bulk of the Parent’s factual allegations are time</w:t>
      </w:r>
      <w:r w:rsidR="00821CF4">
        <w:rPr>
          <w:rFonts w:ascii="Times New Roman" w:hAnsi="Times New Roman"/>
          <w:szCs w:val="24"/>
        </w:rPr>
        <w:t>-barred.  Having properly filed this Request for Hearing on November 27, 2017 the BSEA may consider only those claims arising after November 27, 2015.</w:t>
      </w:r>
    </w:p>
    <w:p w:rsidR="00821CF4" w:rsidRDefault="00821CF4" w:rsidP="00F448A7">
      <w:pPr>
        <w:pStyle w:val="NoSpacing"/>
        <w:rPr>
          <w:rFonts w:ascii="Times New Roman" w:hAnsi="Times New Roman"/>
          <w:szCs w:val="24"/>
        </w:rPr>
      </w:pPr>
    </w:p>
    <w:p w:rsidR="00821CF4" w:rsidRDefault="00821CF4" w:rsidP="00F448A7">
      <w:pPr>
        <w:pStyle w:val="NoSpacing"/>
        <w:rPr>
          <w:rFonts w:ascii="Times New Roman" w:hAnsi="Times New Roman"/>
          <w:szCs w:val="24"/>
        </w:rPr>
      </w:pPr>
      <w:r>
        <w:rPr>
          <w:rFonts w:ascii="Times New Roman" w:hAnsi="Times New Roman"/>
          <w:szCs w:val="24"/>
        </w:rPr>
        <w:tab/>
        <w:t>b)</w:t>
      </w:r>
      <w:r>
        <w:rPr>
          <w:rFonts w:ascii="Times New Roman" w:hAnsi="Times New Roman"/>
          <w:szCs w:val="24"/>
        </w:rPr>
        <w:tab/>
        <w:t xml:space="preserve">The </w:t>
      </w:r>
      <w:r w:rsidR="00265211">
        <w:rPr>
          <w:rFonts w:ascii="Times New Roman" w:hAnsi="Times New Roman"/>
          <w:szCs w:val="24"/>
        </w:rPr>
        <w:t>P</w:t>
      </w:r>
      <w:r>
        <w:rPr>
          <w:rFonts w:ascii="Times New Roman" w:hAnsi="Times New Roman"/>
          <w:szCs w:val="24"/>
        </w:rPr>
        <w:t xml:space="preserve">arent has previously presented her allegation that Gifford denied XiLi a free appropriate public education between May 2016 and July 2017 to the BSEA.  In BSEA #1707648, </w:t>
      </w:r>
      <w:r>
        <w:rPr>
          <w:rFonts w:ascii="Times New Roman" w:hAnsi="Times New Roman"/>
          <w:i/>
          <w:szCs w:val="24"/>
        </w:rPr>
        <w:t>Natick and Framing</w:t>
      </w:r>
      <w:r w:rsidR="00265211">
        <w:rPr>
          <w:rFonts w:ascii="Times New Roman" w:hAnsi="Times New Roman"/>
          <w:i/>
          <w:szCs w:val="24"/>
        </w:rPr>
        <w:t>ham</w:t>
      </w:r>
      <w:r>
        <w:rPr>
          <w:rFonts w:ascii="Times New Roman" w:hAnsi="Times New Roman"/>
          <w:szCs w:val="24"/>
        </w:rPr>
        <w:t xml:space="preserve">, Hearing Officer Berman found that the responsible public school districts offered, and Gifford fully implemented, an appropriate IEP for XiLi throughout </w:t>
      </w:r>
      <w:r>
        <w:rPr>
          <w:rFonts w:ascii="Times New Roman" w:hAnsi="Times New Roman"/>
          <w:szCs w:val="24"/>
        </w:rPr>
        <w:lastRenderedPageBreak/>
        <w:t xml:space="preserve">the relevant time period.  Further, Hearing Officer Berman found no violation of any of the Student’s or Parent’s substantive or procedural special education rights during that time.  </w:t>
      </w:r>
      <w:r>
        <w:rPr>
          <w:rFonts w:ascii="Times New Roman" w:hAnsi="Times New Roman"/>
          <w:i/>
          <w:szCs w:val="24"/>
        </w:rPr>
        <w:t xml:space="preserve">Natick and Framingham, </w:t>
      </w:r>
      <w:r>
        <w:rPr>
          <w:rFonts w:ascii="Times New Roman" w:hAnsi="Times New Roman"/>
          <w:szCs w:val="24"/>
        </w:rPr>
        <w:t xml:space="preserve">23 MSER 199 (2017).  The Parent now seeks to assert the same facts and the same claims for the same time period against the same party in interest/privy.  Traditional doctrines of estoppel preclude BSEA consideration of those previously determined facts and claims.  </w:t>
      </w:r>
      <w:r>
        <w:rPr>
          <w:rFonts w:ascii="Times New Roman" w:hAnsi="Times New Roman"/>
          <w:i/>
          <w:szCs w:val="24"/>
        </w:rPr>
        <w:t>Ellis v. Ford Motor Co.</w:t>
      </w:r>
      <w:r>
        <w:rPr>
          <w:rFonts w:ascii="Times New Roman" w:hAnsi="Times New Roman"/>
          <w:szCs w:val="24"/>
        </w:rPr>
        <w:t>, 628 F.Supp. 849 (D. Mass 1986).</w:t>
      </w:r>
    </w:p>
    <w:p w:rsidR="00821CF4" w:rsidRDefault="00821CF4" w:rsidP="00F448A7">
      <w:pPr>
        <w:pStyle w:val="NoSpacing"/>
        <w:rPr>
          <w:rFonts w:ascii="Times New Roman" w:hAnsi="Times New Roman"/>
          <w:szCs w:val="24"/>
        </w:rPr>
      </w:pPr>
    </w:p>
    <w:p w:rsidR="00821CF4" w:rsidRDefault="00821CF4" w:rsidP="00F448A7">
      <w:pPr>
        <w:pStyle w:val="NoSpacing"/>
        <w:rPr>
          <w:rFonts w:ascii="Times New Roman" w:hAnsi="Times New Roman"/>
          <w:szCs w:val="24"/>
        </w:rPr>
      </w:pPr>
      <w:r>
        <w:rPr>
          <w:rFonts w:ascii="Times New Roman" w:hAnsi="Times New Roman"/>
          <w:szCs w:val="24"/>
        </w:rPr>
        <w:tab/>
        <w:t>c)</w:t>
      </w:r>
      <w:r>
        <w:rPr>
          <w:rFonts w:ascii="Times New Roman" w:hAnsi="Times New Roman"/>
          <w:szCs w:val="24"/>
        </w:rPr>
        <w:tab/>
        <w:t xml:space="preserve">There are no facts in the </w:t>
      </w:r>
      <w:r w:rsidR="00265211">
        <w:rPr>
          <w:rFonts w:ascii="Times New Roman" w:hAnsi="Times New Roman"/>
          <w:szCs w:val="24"/>
        </w:rPr>
        <w:t>P</w:t>
      </w:r>
      <w:r>
        <w:rPr>
          <w:rFonts w:ascii="Times New Roman" w:hAnsi="Times New Roman"/>
          <w:szCs w:val="24"/>
        </w:rPr>
        <w:t xml:space="preserve">arent’s Hearing Request that could reasonably be linked to her claim that Gifford discriminated again her and the Student on the basis of their disabilities between November 2015 and November 2017.  To the extent that any such facts might exist, and might implicate </w:t>
      </w:r>
      <w:r w:rsidR="00AF014A">
        <w:rPr>
          <w:rFonts w:ascii="Times New Roman" w:hAnsi="Times New Roman"/>
          <w:szCs w:val="24"/>
        </w:rPr>
        <w:t xml:space="preserve">a claim under the IDEA and/or Section 504, I find that they have been presented to and resolved by the BSEA in </w:t>
      </w:r>
      <w:r w:rsidR="00265211">
        <w:rPr>
          <w:rFonts w:ascii="Times New Roman" w:hAnsi="Times New Roman"/>
          <w:i/>
          <w:szCs w:val="24"/>
        </w:rPr>
        <w:t>Natick and Framin</w:t>
      </w:r>
      <w:r w:rsidR="006814F7">
        <w:rPr>
          <w:rFonts w:ascii="Times New Roman" w:hAnsi="Times New Roman"/>
          <w:i/>
          <w:szCs w:val="24"/>
        </w:rPr>
        <w:t>g</w:t>
      </w:r>
      <w:r w:rsidR="00265211">
        <w:rPr>
          <w:rFonts w:ascii="Times New Roman" w:hAnsi="Times New Roman"/>
          <w:i/>
          <w:szCs w:val="24"/>
        </w:rPr>
        <w:t>ham</w:t>
      </w:r>
      <w:r w:rsidR="00AF014A">
        <w:rPr>
          <w:rFonts w:ascii="Times New Roman" w:hAnsi="Times New Roman"/>
          <w:szCs w:val="24"/>
        </w:rPr>
        <w:t xml:space="preserve">, BSEA #1707648, 23 MSER 199 (2017).  Again, traditional doctrines of estoppel bar relitigation at the BSEA.  Any claims of disability-based discrimination made under statutes other than the IDEA and Section 504 are not within the BSEA’s </w:t>
      </w:r>
      <w:r w:rsidR="00E42DA7">
        <w:rPr>
          <w:rFonts w:ascii="Times New Roman" w:hAnsi="Times New Roman"/>
          <w:szCs w:val="24"/>
        </w:rPr>
        <w:t>j</w:t>
      </w:r>
      <w:r w:rsidR="00AF014A">
        <w:rPr>
          <w:rFonts w:ascii="Times New Roman" w:hAnsi="Times New Roman"/>
          <w:szCs w:val="24"/>
        </w:rPr>
        <w:t>urisdiction.</w:t>
      </w:r>
    </w:p>
    <w:p w:rsidR="00AF014A" w:rsidRDefault="00AF014A" w:rsidP="00F448A7">
      <w:pPr>
        <w:pStyle w:val="NoSpacing"/>
        <w:rPr>
          <w:rFonts w:ascii="Times New Roman" w:hAnsi="Times New Roman"/>
          <w:szCs w:val="24"/>
        </w:rPr>
      </w:pPr>
    </w:p>
    <w:p w:rsidR="00AF014A" w:rsidRDefault="00AF014A" w:rsidP="00F448A7">
      <w:pPr>
        <w:pStyle w:val="NoSpacing"/>
        <w:rPr>
          <w:rFonts w:ascii="Times New Roman" w:hAnsi="Times New Roman"/>
          <w:szCs w:val="24"/>
        </w:rPr>
      </w:pPr>
      <w:r>
        <w:rPr>
          <w:rFonts w:ascii="Times New Roman" w:hAnsi="Times New Roman"/>
          <w:szCs w:val="24"/>
        </w:rPr>
        <w:tab/>
        <w:t>d)</w:t>
      </w:r>
      <w:r>
        <w:rPr>
          <w:rFonts w:ascii="Times New Roman" w:hAnsi="Times New Roman"/>
          <w:szCs w:val="24"/>
        </w:rPr>
        <w:tab/>
        <w:t xml:space="preserve">Similarly, </w:t>
      </w:r>
      <w:r w:rsidR="009313FA">
        <w:rPr>
          <w:rFonts w:ascii="Times New Roman" w:hAnsi="Times New Roman"/>
          <w:szCs w:val="24"/>
        </w:rPr>
        <w:t>p</w:t>
      </w:r>
      <w:r>
        <w:rPr>
          <w:rFonts w:ascii="Times New Roman" w:hAnsi="Times New Roman"/>
          <w:szCs w:val="24"/>
        </w:rPr>
        <w:t>arental claims of disability-based harassment and conspiracy to deny civil rights fall outside the BSEA’s jurisdiction.  No private right of action exists under the IDEA or Section 504 for “conspiracy” or for “harassment”.</w:t>
      </w:r>
      <w:r w:rsidR="009313FA">
        <w:rPr>
          <w:rStyle w:val="FootnoteReference"/>
          <w:rFonts w:ascii="Times New Roman" w:hAnsi="Times New Roman"/>
          <w:szCs w:val="24"/>
        </w:rPr>
        <w:footnoteReference w:id="5"/>
      </w:r>
      <w:r>
        <w:rPr>
          <w:rFonts w:ascii="Times New Roman" w:hAnsi="Times New Roman"/>
          <w:szCs w:val="24"/>
        </w:rPr>
        <w:t xml:space="preserve">  </w:t>
      </w:r>
      <w:r w:rsidR="009313FA">
        <w:rPr>
          <w:rFonts w:ascii="Times New Roman" w:hAnsi="Times New Roman"/>
          <w:szCs w:val="24"/>
        </w:rPr>
        <w:t xml:space="preserve">Furthermore the </w:t>
      </w:r>
      <w:r>
        <w:rPr>
          <w:rFonts w:ascii="Times New Roman" w:hAnsi="Times New Roman"/>
          <w:szCs w:val="24"/>
        </w:rPr>
        <w:t xml:space="preserve">Parent’s Hearing Request did not set out facts which could, even generously viewed, support those claims.  To the extent that </w:t>
      </w:r>
      <w:r w:rsidR="009313FA">
        <w:rPr>
          <w:rFonts w:ascii="Times New Roman" w:hAnsi="Times New Roman"/>
          <w:szCs w:val="24"/>
        </w:rPr>
        <w:t xml:space="preserve">any such </w:t>
      </w:r>
      <w:r>
        <w:rPr>
          <w:rFonts w:ascii="Times New Roman" w:hAnsi="Times New Roman"/>
          <w:szCs w:val="24"/>
        </w:rPr>
        <w:t>claims were raised, and pertinent facts determined, in BSEA #1707648, the Parent is estopped from relitigati</w:t>
      </w:r>
      <w:r w:rsidR="00265211">
        <w:rPr>
          <w:rFonts w:ascii="Times New Roman" w:hAnsi="Times New Roman"/>
          <w:szCs w:val="24"/>
        </w:rPr>
        <w:t>ng</w:t>
      </w:r>
      <w:r>
        <w:rPr>
          <w:rFonts w:ascii="Times New Roman" w:hAnsi="Times New Roman"/>
          <w:szCs w:val="24"/>
        </w:rPr>
        <w:t xml:space="preserve"> them here.</w:t>
      </w:r>
    </w:p>
    <w:p w:rsidR="00AF014A" w:rsidRDefault="00AF014A" w:rsidP="00F448A7">
      <w:pPr>
        <w:pStyle w:val="NoSpacing"/>
        <w:rPr>
          <w:rFonts w:ascii="Times New Roman" w:hAnsi="Times New Roman"/>
          <w:szCs w:val="24"/>
        </w:rPr>
      </w:pPr>
    </w:p>
    <w:p w:rsidR="00265211" w:rsidRDefault="006814F7" w:rsidP="00F448A7">
      <w:pPr>
        <w:pStyle w:val="NoSpacing"/>
        <w:rPr>
          <w:rFonts w:ascii="Times New Roman" w:hAnsi="Times New Roman"/>
          <w:szCs w:val="24"/>
        </w:rPr>
      </w:pPr>
      <w:r>
        <w:rPr>
          <w:rFonts w:ascii="Times New Roman" w:hAnsi="Times New Roman"/>
          <w:szCs w:val="24"/>
        </w:rPr>
        <w:tab/>
        <w:t>e</w:t>
      </w:r>
      <w:r w:rsidR="00AF014A">
        <w:rPr>
          <w:rFonts w:ascii="Times New Roman" w:hAnsi="Times New Roman"/>
          <w:szCs w:val="24"/>
        </w:rPr>
        <w:t>)</w:t>
      </w:r>
      <w:r w:rsidR="00AF014A">
        <w:rPr>
          <w:rFonts w:ascii="Times New Roman" w:hAnsi="Times New Roman"/>
          <w:szCs w:val="24"/>
        </w:rPr>
        <w:tab/>
        <w:t xml:space="preserve">The Parent’s only request for relief is “to exhaust all administrative remedies.”  That she has done.  Her ancillary request for an award of “monetary damages” is not </w:t>
      </w:r>
      <w:r w:rsidR="00265211">
        <w:rPr>
          <w:rFonts w:ascii="Times New Roman" w:hAnsi="Times New Roman"/>
          <w:szCs w:val="24"/>
        </w:rPr>
        <w:t>in the BSEA’s remedial arsenal.</w:t>
      </w:r>
    </w:p>
    <w:p w:rsidR="00AF014A" w:rsidRDefault="00265211" w:rsidP="00F448A7">
      <w:pPr>
        <w:pStyle w:val="NoSpacing"/>
        <w:rPr>
          <w:rFonts w:ascii="Times New Roman" w:hAnsi="Times New Roman"/>
          <w:szCs w:val="24"/>
        </w:rPr>
      </w:pPr>
      <w:r>
        <w:rPr>
          <w:rFonts w:ascii="Times New Roman" w:hAnsi="Times New Roman"/>
          <w:szCs w:val="24"/>
        </w:rPr>
        <w:t xml:space="preserve"> </w:t>
      </w:r>
    </w:p>
    <w:p w:rsidR="00AF014A" w:rsidRDefault="00AF014A" w:rsidP="00F448A7">
      <w:pPr>
        <w:pStyle w:val="NoSpacing"/>
        <w:rPr>
          <w:rFonts w:ascii="Times New Roman" w:hAnsi="Times New Roman"/>
          <w:szCs w:val="24"/>
        </w:rPr>
      </w:pPr>
      <w:r>
        <w:rPr>
          <w:rFonts w:ascii="Times New Roman" w:hAnsi="Times New Roman"/>
          <w:szCs w:val="24"/>
        </w:rPr>
        <w:tab/>
        <w:t>Having determined that the claims set out in the Parent’s Hearing Request, as well as the factual allegations reasonably lin</w:t>
      </w:r>
      <w:r w:rsidR="00265211">
        <w:rPr>
          <w:rFonts w:ascii="Times New Roman" w:hAnsi="Times New Roman"/>
          <w:szCs w:val="24"/>
        </w:rPr>
        <w:t>k</w:t>
      </w:r>
      <w:r>
        <w:rPr>
          <w:rFonts w:ascii="Times New Roman" w:hAnsi="Times New Roman"/>
          <w:szCs w:val="24"/>
        </w:rPr>
        <w:t>ed to them, are either time-barred, or have been the subject of prior dispositive rulings, or do not implicate any right accorded to the Parent or Student under the IDEA and Section 504, I find that the Parent has failed to state a cognizable claim within the BSEA’ jurisdiction</w:t>
      </w:r>
      <w:r w:rsidR="00F34E47">
        <w:rPr>
          <w:rFonts w:ascii="Times New Roman" w:hAnsi="Times New Roman"/>
          <w:szCs w:val="24"/>
        </w:rPr>
        <w:t>.</w:t>
      </w:r>
      <w:r w:rsidR="009313FA">
        <w:rPr>
          <w:rStyle w:val="FootnoteReference"/>
          <w:rFonts w:ascii="Times New Roman" w:hAnsi="Times New Roman"/>
          <w:szCs w:val="24"/>
        </w:rPr>
        <w:footnoteReference w:id="6"/>
      </w:r>
      <w:r w:rsidR="00F34E47">
        <w:rPr>
          <w:rFonts w:ascii="Times New Roman" w:hAnsi="Times New Roman"/>
          <w:szCs w:val="24"/>
        </w:rPr>
        <w:t xml:space="preserve"> </w:t>
      </w:r>
      <w:r w:rsidR="0099618B">
        <w:rPr>
          <w:rFonts w:ascii="Times New Roman" w:hAnsi="Times New Roman"/>
          <w:szCs w:val="24"/>
        </w:rPr>
        <w:t xml:space="preserve"> </w:t>
      </w:r>
      <w:r w:rsidR="00F34E47">
        <w:rPr>
          <w:rFonts w:ascii="Times New Roman" w:hAnsi="Times New Roman"/>
          <w:szCs w:val="24"/>
        </w:rPr>
        <w:t>Furthermore, the Parent does not request any relief the BSEA is authorized to award.</w:t>
      </w:r>
      <w:r w:rsidR="009313FA">
        <w:rPr>
          <w:rFonts w:ascii="Times New Roman" w:hAnsi="Times New Roman"/>
          <w:szCs w:val="24"/>
        </w:rPr>
        <w:t xml:space="preserve">  In sum, the Parent’s Hearing Request against Gifford fails to identi</w:t>
      </w:r>
      <w:r w:rsidR="0099618B">
        <w:rPr>
          <w:rFonts w:ascii="Times New Roman" w:hAnsi="Times New Roman"/>
          <w:szCs w:val="24"/>
        </w:rPr>
        <w:t>f</w:t>
      </w:r>
      <w:r w:rsidR="009313FA">
        <w:rPr>
          <w:rFonts w:ascii="Times New Roman" w:hAnsi="Times New Roman"/>
          <w:szCs w:val="24"/>
        </w:rPr>
        <w:t xml:space="preserve">y any claim on which the BSEA </w:t>
      </w:r>
      <w:r w:rsidR="00284C01">
        <w:rPr>
          <w:rFonts w:ascii="Times New Roman" w:hAnsi="Times New Roman"/>
          <w:szCs w:val="24"/>
        </w:rPr>
        <w:t xml:space="preserve">could </w:t>
      </w:r>
      <w:r w:rsidR="009313FA">
        <w:rPr>
          <w:rFonts w:ascii="Times New Roman" w:hAnsi="Times New Roman"/>
          <w:szCs w:val="24"/>
        </w:rPr>
        <w:t>grant relief. 801 CMR 1.01 (7)(g)(3)</w:t>
      </w:r>
      <w:r w:rsidR="009313FA">
        <w:rPr>
          <w:rStyle w:val="FootnoteReference"/>
          <w:rFonts w:ascii="Times New Roman" w:hAnsi="Times New Roman"/>
          <w:szCs w:val="24"/>
        </w:rPr>
        <w:footnoteReference w:id="7"/>
      </w:r>
    </w:p>
    <w:p w:rsidR="00F34E47" w:rsidRDefault="00F34E47" w:rsidP="00F448A7">
      <w:pPr>
        <w:pStyle w:val="NoSpacing"/>
        <w:rPr>
          <w:rFonts w:ascii="Times New Roman" w:hAnsi="Times New Roman"/>
          <w:szCs w:val="24"/>
        </w:rPr>
      </w:pPr>
    </w:p>
    <w:p w:rsidR="006A30D5" w:rsidRDefault="006A30D5" w:rsidP="00F448A7">
      <w:pPr>
        <w:pStyle w:val="NoSpacing"/>
        <w:rPr>
          <w:rFonts w:ascii="Times New Roman" w:hAnsi="Times New Roman"/>
          <w:szCs w:val="24"/>
        </w:rPr>
      </w:pPr>
    </w:p>
    <w:p w:rsidR="006A30D5" w:rsidRDefault="006A30D5" w:rsidP="00F448A7">
      <w:pPr>
        <w:pStyle w:val="NoSpacing"/>
        <w:rPr>
          <w:rFonts w:ascii="Times New Roman" w:hAnsi="Times New Roman"/>
          <w:szCs w:val="24"/>
        </w:rPr>
      </w:pPr>
    </w:p>
    <w:p w:rsidR="00E42DA7" w:rsidRDefault="00E42DA7" w:rsidP="00F448A7">
      <w:pPr>
        <w:pStyle w:val="NoSpacing"/>
        <w:rPr>
          <w:rFonts w:ascii="Times New Roman" w:hAnsi="Times New Roman"/>
          <w:szCs w:val="24"/>
          <w:u w:val="single"/>
        </w:rPr>
      </w:pPr>
    </w:p>
    <w:p w:rsidR="0099618B" w:rsidRDefault="0099618B" w:rsidP="00F448A7">
      <w:pPr>
        <w:pStyle w:val="NoSpacing"/>
        <w:rPr>
          <w:rFonts w:ascii="Times New Roman" w:hAnsi="Times New Roman"/>
          <w:szCs w:val="24"/>
          <w:u w:val="single"/>
        </w:rPr>
      </w:pPr>
    </w:p>
    <w:p w:rsidR="0099618B" w:rsidRDefault="0099618B" w:rsidP="00F448A7">
      <w:pPr>
        <w:pStyle w:val="NoSpacing"/>
        <w:rPr>
          <w:rFonts w:ascii="Times New Roman" w:hAnsi="Times New Roman"/>
          <w:szCs w:val="24"/>
          <w:u w:val="single"/>
        </w:rPr>
      </w:pPr>
    </w:p>
    <w:p w:rsidR="0099618B" w:rsidRDefault="0099618B" w:rsidP="00F448A7">
      <w:pPr>
        <w:pStyle w:val="NoSpacing"/>
        <w:rPr>
          <w:rFonts w:ascii="Times New Roman" w:hAnsi="Times New Roman"/>
          <w:szCs w:val="24"/>
          <w:u w:val="single"/>
        </w:rPr>
      </w:pPr>
    </w:p>
    <w:p w:rsidR="00F34E47" w:rsidRDefault="00F34E47" w:rsidP="00F448A7">
      <w:pPr>
        <w:pStyle w:val="NoSpacing"/>
        <w:rPr>
          <w:rFonts w:ascii="Times New Roman" w:hAnsi="Times New Roman"/>
          <w:szCs w:val="24"/>
        </w:rPr>
      </w:pPr>
      <w:r>
        <w:rPr>
          <w:rFonts w:ascii="Times New Roman" w:hAnsi="Times New Roman"/>
          <w:szCs w:val="24"/>
          <w:u w:val="single"/>
        </w:rPr>
        <w:t>ORDER</w:t>
      </w:r>
    </w:p>
    <w:p w:rsidR="00F34E47" w:rsidRDefault="00F34E47" w:rsidP="00F448A7">
      <w:pPr>
        <w:pStyle w:val="NoSpacing"/>
        <w:rPr>
          <w:rFonts w:ascii="Times New Roman" w:hAnsi="Times New Roman"/>
          <w:szCs w:val="24"/>
        </w:rPr>
      </w:pPr>
    </w:p>
    <w:p w:rsidR="006A30D5" w:rsidRDefault="006A30D5" w:rsidP="00F448A7">
      <w:pPr>
        <w:pStyle w:val="NoSpacing"/>
        <w:rPr>
          <w:rFonts w:ascii="Times New Roman" w:hAnsi="Times New Roman"/>
          <w:szCs w:val="24"/>
        </w:rPr>
      </w:pPr>
    </w:p>
    <w:p w:rsidR="00F34E47" w:rsidRDefault="00F34E47" w:rsidP="00F448A7">
      <w:pPr>
        <w:pStyle w:val="NoSpacing"/>
        <w:rPr>
          <w:rFonts w:ascii="Times New Roman" w:hAnsi="Times New Roman"/>
          <w:szCs w:val="24"/>
        </w:rPr>
      </w:pPr>
      <w:r>
        <w:rPr>
          <w:rFonts w:ascii="Times New Roman" w:hAnsi="Times New Roman"/>
          <w:szCs w:val="24"/>
        </w:rPr>
        <w:tab/>
        <w:t xml:space="preserve">The Motion of the Gifford School to Dismiss for Failure to State a Claim Upon Which Relief can be Granted is </w:t>
      </w:r>
      <w:r>
        <w:rPr>
          <w:rFonts w:ascii="Times New Roman" w:hAnsi="Times New Roman"/>
          <w:szCs w:val="24"/>
          <w:u w:val="single"/>
        </w:rPr>
        <w:t>GRANTED</w:t>
      </w:r>
      <w:r>
        <w:rPr>
          <w:rFonts w:ascii="Times New Roman" w:hAnsi="Times New Roman"/>
          <w:szCs w:val="24"/>
        </w:rPr>
        <w:t>.</w:t>
      </w:r>
    </w:p>
    <w:p w:rsidR="00594A97" w:rsidRDefault="00594A97" w:rsidP="00F448A7">
      <w:pPr>
        <w:pStyle w:val="NoSpacing"/>
        <w:rPr>
          <w:rFonts w:ascii="Times New Roman" w:hAnsi="Times New Roman"/>
          <w:szCs w:val="24"/>
        </w:rPr>
      </w:pPr>
    </w:p>
    <w:p w:rsidR="00E42DA7" w:rsidRDefault="00E42DA7" w:rsidP="00F448A7">
      <w:pPr>
        <w:pStyle w:val="NoSpacing"/>
        <w:rPr>
          <w:rFonts w:ascii="Times New Roman" w:hAnsi="Times New Roman"/>
          <w:szCs w:val="24"/>
        </w:rPr>
      </w:pPr>
    </w:p>
    <w:p w:rsidR="00594A97" w:rsidRPr="00594A97" w:rsidRDefault="00594A97" w:rsidP="00F448A7">
      <w:pPr>
        <w:pStyle w:val="NoSpacing"/>
        <w:rPr>
          <w:rFonts w:ascii="Times New Roman" w:hAnsi="Times New Roman"/>
          <w:szCs w:val="24"/>
        </w:rPr>
      </w:pPr>
      <w:r>
        <w:rPr>
          <w:rFonts w:ascii="Times New Roman" w:hAnsi="Times New Roman"/>
          <w:szCs w:val="24"/>
        </w:rPr>
        <w:tab/>
        <w:t xml:space="preserve">This matter is hereby </w:t>
      </w:r>
      <w:r>
        <w:rPr>
          <w:rFonts w:ascii="Times New Roman" w:hAnsi="Times New Roman"/>
          <w:szCs w:val="24"/>
          <w:u w:val="single"/>
        </w:rPr>
        <w:t>DISMISSED</w:t>
      </w:r>
      <w:r>
        <w:rPr>
          <w:rFonts w:ascii="Times New Roman" w:hAnsi="Times New Roman"/>
          <w:szCs w:val="24"/>
        </w:rPr>
        <w:t xml:space="preserve">. </w:t>
      </w:r>
    </w:p>
    <w:p w:rsidR="00A0428E" w:rsidRDefault="00A0428E" w:rsidP="00F448A7">
      <w:pPr>
        <w:pStyle w:val="NoSpacing"/>
        <w:rPr>
          <w:rFonts w:ascii="Times New Roman" w:hAnsi="Times New Roman"/>
          <w:i/>
          <w:szCs w:val="24"/>
        </w:rPr>
      </w:pPr>
    </w:p>
    <w:p w:rsidR="00A0428E" w:rsidRPr="00F448A7" w:rsidRDefault="00A0428E" w:rsidP="00F448A7">
      <w:pPr>
        <w:pStyle w:val="NoSpacing"/>
        <w:rPr>
          <w:rFonts w:ascii="Times New Roman" w:hAnsi="Times New Roman"/>
          <w:szCs w:val="24"/>
        </w:rPr>
      </w:pPr>
      <w:r>
        <w:rPr>
          <w:rFonts w:ascii="Times New Roman" w:hAnsi="Times New Roman"/>
          <w:i/>
          <w:szCs w:val="24"/>
        </w:rPr>
        <w:tab/>
      </w:r>
    </w:p>
    <w:p w:rsidR="00A65694" w:rsidRPr="00F448A7" w:rsidRDefault="00A65694" w:rsidP="00A65694">
      <w:pPr>
        <w:pStyle w:val="NoSpacing"/>
        <w:rPr>
          <w:rFonts w:ascii="Times New Roman" w:hAnsi="Times New Roman"/>
          <w:szCs w:val="24"/>
        </w:rPr>
      </w:pPr>
    </w:p>
    <w:p w:rsidR="00A65694" w:rsidRPr="00F448A7" w:rsidRDefault="00A65694" w:rsidP="00A65694">
      <w:pPr>
        <w:pStyle w:val="NoSpacing"/>
        <w:rPr>
          <w:rFonts w:ascii="Times New Roman" w:hAnsi="Times New Roman"/>
          <w:szCs w:val="24"/>
        </w:rPr>
      </w:pPr>
    </w:p>
    <w:p w:rsidR="00A65694" w:rsidRDefault="00A65694" w:rsidP="00A65694">
      <w:pPr>
        <w:pStyle w:val="NoSpacing"/>
        <w:rPr>
          <w:rFonts w:ascii="Times New Roman" w:hAnsi="Times New Roman"/>
          <w:szCs w:val="24"/>
        </w:rPr>
      </w:pPr>
      <w:r w:rsidRPr="002A7F9E">
        <w:rPr>
          <w:rFonts w:ascii="Times New Roman" w:hAnsi="Times New Roman"/>
          <w:szCs w:val="24"/>
        </w:rPr>
        <w:tab/>
      </w:r>
    </w:p>
    <w:p w:rsidR="00DE217F" w:rsidRDefault="00DE217F" w:rsidP="00A65694">
      <w:pPr>
        <w:pStyle w:val="NoSpacing"/>
        <w:rPr>
          <w:rFonts w:ascii="Times New Roman" w:hAnsi="Times New Roman"/>
          <w:szCs w:val="24"/>
        </w:rPr>
      </w:pPr>
    </w:p>
    <w:p w:rsidR="00DE217F" w:rsidRDefault="00DE217F" w:rsidP="00A65694">
      <w:pPr>
        <w:pStyle w:val="NoSpacing"/>
        <w:rPr>
          <w:rFonts w:ascii="Times New Roman" w:hAnsi="Times New Roman"/>
          <w:szCs w:val="24"/>
        </w:rPr>
      </w:pPr>
    </w:p>
    <w:p w:rsidR="00A65694" w:rsidRPr="00E20A5D" w:rsidRDefault="00A65694" w:rsidP="00A65694">
      <w:pPr>
        <w:pStyle w:val="NoSpacing"/>
        <w:rPr>
          <w:rFonts w:ascii="Times New Roman" w:hAnsi="Times New Roman"/>
          <w:szCs w:val="24"/>
        </w:rPr>
      </w:pPr>
    </w:p>
    <w:p w:rsidR="00A65694" w:rsidRPr="00E20A5D" w:rsidRDefault="00A65694" w:rsidP="00A65694">
      <w:pPr>
        <w:pStyle w:val="NoSpacing"/>
        <w:rPr>
          <w:rFonts w:ascii="Times New Roman" w:hAnsi="Times New Roman"/>
          <w:szCs w:val="24"/>
        </w:rPr>
      </w:pPr>
      <w:r w:rsidRPr="00E20A5D">
        <w:rPr>
          <w:rFonts w:ascii="Times New Roman" w:hAnsi="Times New Roman"/>
          <w:szCs w:val="24"/>
        </w:rPr>
        <w:tab/>
      </w:r>
    </w:p>
    <w:p w:rsidR="00A65694" w:rsidRPr="00E20A5D" w:rsidRDefault="00A65694" w:rsidP="00A65694">
      <w:pPr>
        <w:pStyle w:val="NoSpacing"/>
        <w:rPr>
          <w:rFonts w:ascii="Times New Roman" w:hAnsi="Times New Roman"/>
          <w:szCs w:val="24"/>
        </w:rPr>
      </w:pPr>
      <w:r w:rsidRPr="00E20A5D">
        <w:rPr>
          <w:rFonts w:ascii="Times New Roman" w:hAnsi="Times New Roman"/>
          <w:szCs w:val="24"/>
        </w:rPr>
        <w:t>By the Hearing Officer</w:t>
      </w:r>
    </w:p>
    <w:p w:rsidR="00A65694" w:rsidRDefault="00A65694" w:rsidP="00A65694">
      <w:pPr>
        <w:pStyle w:val="NoSpacing"/>
        <w:rPr>
          <w:rFonts w:ascii="Times New Roman" w:hAnsi="Times New Roman"/>
          <w:szCs w:val="24"/>
        </w:rPr>
      </w:pPr>
    </w:p>
    <w:p w:rsidR="008F74E9" w:rsidRPr="00E20A5D" w:rsidRDefault="008F74E9" w:rsidP="00A65694">
      <w:pPr>
        <w:pStyle w:val="NoSpacing"/>
        <w:rPr>
          <w:rFonts w:ascii="Times New Roman" w:hAnsi="Times New Roman"/>
          <w:szCs w:val="24"/>
        </w:rPr>
      </w:pPr>
    </w:p>
    <w:p w:rsidR="00A65694" w:rsidRPr="00E20A5D" w:rsidRDefault="00A65694" w:rsidP="00A65694">
      <w:pPr>
        <w:pStyle w:val="NoSpacing"/>
        <w:rPr>
          <w:rFonts w:ascii="Times New Roman" w:hAnsi="Times New Roman"/>
          <w:szCs w:val="24"/>
        </w:rPr>
      </w:pPr>
      <w:r>
        <w:rPr>
          <w:rFonts w:ascii="Times New Roman" w:hAnsi="Times New Roman"/>
          <w:szCs w:val="24"/>
        </w:rPr>
        <w:t>_____________________</w:t>
      </w:r>
      <w:r w:rsidRPr="00E20A5D">
        <w:rPr>
          <w:rFonts w:ascii="Times New Roman" w:hAnsi="Times New Roman"/>
          <w:szCs w:val="24"/>
        </w:rPr>
        <w:tab/>
      </w:r>
      <w:r w:rsidRPr="00E20A5D">
        <w:rPr>
          <w:rFonts w:ascii="Times New Roman" w:hAnsi="Times New Roman"/>
          <w:szCs w:val="24"/>
        </w:rPr>
        <w:tab/>
      </w:r>
      <w:r w:rsidRPr="00E20A5D">
        <w:rPr>
          <w:rFonts w:ascii="Times New Roman" w:hAnsi="Times New Roman"/>
          <w:szCs w:val="24"/>
        </w:rPr>
        <w:tab/>
      </w:r>
      <w:r w:rsidRPr="00E20A5D">
        <w:rPr>
          <w:rFonts w:ascii="Times New Roman" w:hAnsi="Times New Roman"/>
          <w:szCs w:val="24"/>
        </w:rPr>
        <w:tab/>
      </w:r>
      <w:r w:rsidRPr="00E20A5D">
        <w:rPr>
          <w:rFonts w:ascii="Times New Roman" w:hAnsi="Times New Roman"/>
          <w:szCs w:val="24"/>
        </w:rPr>
        <w:tab/>
      </w:r>
    </w:p>
    <w:p w:rsidR="00A65694" w:rsidRPr="00E20A5D" w:rsidRDefault="00A65694" w:rsidP="00A65694">
      <w:pPr>
        <w:pStyle w:val="NoSpacing"/>
        <w:rPr>
          <w:rFonts w:ascii="Times New Roman" w:hAnsi="Times New Roman"/>
          <w:szCs w:val="24"/>
        </w:rPr>
      </w:pPr>
      <w:r w:rsidRPr="00E20A5D">
        <w:rPr>
          <w:rFonts w:ascii="Times New Roman" w:hAnsi="Times New Roman"/>
          <w:szCs w:val="24"/>
        </w:rPr>
        <w:t>Lindsay Byrne</w:t>
      </w:r>
    </w:p>
    <w:p w:rsidR="00A65694" w:rsidRPr="00E20A5D" w:rsidRDefault="00A65694" w:rsidP="00A65694">
      <w:pPr>
        <w:pStyle w:val="NoSpacing"/>
        <w:rPr>
          <w:rFonts w:ascii="Times New Roman" w:hAnsi="Times New Roman"/>
          <w:szCs w:val="24"/>
        </w:rPr>
      </w:pPr>
      <w:r w:rsidRPr="00E20A5D">
        <w:rPr>
          <w:rFonts w:ascii="Times New Roman" w:hAnsi="Times New Roman"/>
          <w:szCs w:val="24"/>
        </w:rPr>
        <w:t xml:space="preserve">Dated:  </w:t>
      </w:r>
      <w:r>
        <w:rPr>
          <w:rFonts w:ascii="Times New Roman" w:hAnsi="Times New Roman"/>
          <w:szCs w:val="24"/>
        </w:rPr>
        <w:t xml:space="preserve">February </w:t>
      </w:r>
      <w:r w:rsidR="000D017B">
        <w:rPr>
          <w:rFonts w:ascii="Times New Roman" w:hAnsi="Times New Roman"/>
          <w:szCs w:val="24"/>
        </w:rPr>
        <w:t>8</w:t>
      </w:r>
      <w:r>
        <w:rPr>
          <w:rFonts w:ascii="Times New Roman" w:hAnsi="Times New Roman"/>
          <w:szCs w:val="24"/>
        </w:rPr>
        <w:t>, 2018</w:t>
      </w:r>
    </w:p>
    <w:p w:rsidR="004C712B" w:rsidRDefault="004C712B"/>
    <w:sectPr w:rsidR="004C712B" w:rsidSect="008C18D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8E2" w:rsidRDefault="005548E2" w:rsidP="00A65694">
      <w:r>
        <w:separator/>
      </w:r>
    </w:p>
  </w:endnote>
  <w:endnote w:type="continuationSeparator" w:id="0">
    <w:p w:rsidR="005548E2" w:rsidRDefault="005548E2" w:rsidP="00A6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837930"/>
      <w:docPartObj>
        <w:docPartGallery w:val="Page Numbers (Bottom of Page)"/>
        <w:docPartUnique/>
      </w:docPartObj>
    </w:sdtPr>
    <w:sdtEndPr>
      <w:rPr>
        <w:noProof/>
      </w:rPr>
    </w:sdtEndPr>
    <w:sdtContent>
      <w:p w:rsidR="00FC7C2A" w:rsidRDefault="00DE217F">
        <w:pPr>
          <w:pStyle w:val="Footer"/>
          <w:jc w:val="center"/>
        </w:pPr>
        <w:r>
          <w:fldChar w:fldCharType="begin"/>
        </w:r>
        <w:r>
          <w:instrText xml:space="preserve"> PAGE   \* MERGEFORMAT </w:instrText>
        </w:r>
        <w:r>
          <w:fldChar w:fldCharType="separate"/>
        </w:r>
        <w:r w:rsidR="007D5517">
          <w:rPr>
            <w:noProof/>
          </w:rPr>
          <w:t>5</w:t>
        </w:r>
        <w:r>
          <w:rPr>
            <w:noProof/>
          </w:rPr>
          <w:fldChar w:fldCharType="end"/>
        </w:r>
      </w:p>
    </w:sdtContent>
  </w:sdt>
  <w:p w:rsidR="00FC7C2A" w:rsidRDefault="00554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8E2" w:rsidRDefault="005548E2" w:rsidP="00A65694">
      <w:r>
        <w:separator/>
      </w:r>
    </w:p>
  </w:footnote>
  <w:footnote w:type="continuationSeparator" w:id="0">
    <w:p w:rsidR="005548E2" w:rsidRDefault="005548E2" w:rsidP="00A65694">
      <w:r>
        <w:continuationSeparator/>
      </w:r>
    </w:p>
  </w:footnote>
  <w:footnote w:id="1">
    <w:p w:rsidR="00DE217F" w:rsidRPr="00E42DA7" w:rsidRDefault="00DE217F">
      <w:pPr>
        <w:pStyle w:val="FootnoteText"/>
        <w:rPr>
          <w:rFonts w:ascii="Times New Roman" w:hAnsi="Times New Roman"/>
        </w:rPr>
      </w:pPr>
      <w:r w:rsidRPr="00F448A7">
        <w:rPr>
          <w:rStyle w:val="FootnoteReference"/>
          <w:rFonts w:ascii="Times New Roman" w:hAnsi="Times New Roman"/>
          <w:sz w:val="24"/>
          <w:szCs w:val="24"/>
        </w:rPr>
        <w:footnoteRef/>
      </w:r>
      <w:r w:rsidR="00F448A7">
        <w:rPr>
          <w:rFonts w:ascii="Times New Roman" w:hAnsi="Times New Roman"/>
          <w:sz w:val="24"/>
          <w:szCs w:val="24"/>
        </w:rPr>
        <w:t xml:space="preserve"> </w:t>
      </w:r>
      <w:r w:rsidR="00F448A7" w:rsidRPr="00E42DA7">
        <w:rPr>
          <w:rFonts w:ascii="Times New Roman" w:hAnsi="Times New Roman"/>
        </w:rPr>
        <w:t>“XiLi</w:t>
      </w:r>
      <w:r w:rsidRPr="00E42DA7">
        <w:rPr>
          <w:rFonts w:ascii="Times New Roman" w:hAnsi="Times New Roman"/>
        </w:rPr>
        <w:t xml:space="preserve">” </w:t>
      </w:r>
      <w:r w:rsidR="00F448A7" w:rsidRPr="00E42DA7">
        <w:rPr>
          <w:rFonts w:ascii="Times New Roman" w:hAnsi="Times New Roman"/>
        </w:rPr>
        <w:t xml:space="preserve">is a pseudonym selected by the </w:t>
      </w:r>
      <w:r w:rsidRPr="00E42DA7">
        <w:rPr>
          <w:rFonts w:ascii="Times New Roman" w:hAnsi="Times New Roman"/>
        </w:rPr>
        <w:t>Hearing Officer to protect the privacy of the Student in documents available to the public.</w:t>
      </w:r>
    </w:p>
  </w:footnote>
  <w:footnote w:id="2">
    <w:p w:rsidR="008F74E9" w:rsidRPr="00E42DA7" w:rsidRDefault="008F74E9">
      <w:pPr>
        <w:pStyle w:val="FootnoteText"/>
        <w:rPr>
          <w:rFonts w:ascii="Times New Roman" w:hAnsi="Times New Roman"/>
        </w:rPr>
      </w:pPr>
      <w:r>
        <w:rPr>
          <w:rStyle w:val="FootnoteReference"/>
        </w:rPr>
        <w:footnoteRef/>
      </w:r>
      <w:r>
        <w:t xml:space="preserve"> </w:t>
      </w:r>
      <w:r w:rsidRPr="00E42DA7">
        <w:rPr>
          <w:rFonts w:ascii="Times New Roman" w:hAnsi="Times New Roman"/>
        </w:rPr>
        <w:t>See also: 603 CMR 28.03 (3).</w:t>
      </w:r>
    </w:p>
  </w:footnote>
  <w:footnote w:id="3">
    <w:p w:rsidR="008F74E9" w:rsidRPr="00E42DA7" w:rsidRDefault="008F74E9">
      <w:pPr>
        <w:pStyle w:val="FootnoteText"/>
        <w:rPr>
          <w:rFonts w:ascii="Times New Roman" w:hAnsi="Times New Roman"/>
        </w:rPr>
      </w:pPr>
      <w:r w:rsidRPr="00E42DA7">
        <w:rPr>
          <w:rStyle w:val="FootnoteReference"/>
          <w:rFonts w:ascii="Times New Roman" w:hAnsi="Times New Roman"/>
        </w:rPr>
        <w:footnoteRef/>
      </w:r>
      <w:r w:rsidRPr="00E42DA7">
        <w:rPr>
          <w:rFonts w:ascii="Times New Roman" w:hAnsi="Times New Roman"/>
        </w:rPr>
        <w:t xml:space="preserve"> 29 </w:t>
      </w:r>
      <w:r w:rsidR="00AD6116">
        <w:rPr>
          <w:rFonts w:ascii="Times New Roman" w:hAnsi="Times New Roman"/>
        </w:rPr>
        <w:t>U.S.C.</w:t>
      </w:r>
      <w:r w:rsidRPr="00E42DA7">
        <w:rPr>
          <w:rFonts w:ascii="Times New Roman" w:hAnsi="Times New Roman"/>
        </w:rPr>
        <w:t xml:space="preserve"> §1415 (b)(6)(B); 34 CFR 300.507 (a)(2).</w:t>
      </w:r>
    </w:p>
  </w:footnote>
  <w:footnote w:id="4">
    <w:p w:rsidR="008F74E9" w:rsidRPr="00E42DA7" w:rsidRDefault="008F74E9">
      <w:pPr>
        <w:pStyle w:val="FootnoteText"/>
        <w:rPr>
          <w:rFonts w:ascii="Times New Roman" w:hAnsi="Times New Roman"/>
        </w:rPr>
      </w:pPr>
      <w:r w:rsidRPr="00E42DA7">
        <w:rPr>
          <w:rStyle w:val="FootnoteReference"/>
          <w:rFonts w:ascii="Times New Roman" w:hAnsi="Times New Roman"/>
        </w:rPr>
        <w:footnoteRef/>
      </w:r>
      <w:r w:rsidRPr="00E42DA7">
        <w:rPr>
          <w:rFonts w:ascii="Times New Roman" w:hAnsi="Times New Roman"/>
        </w:rPr>
        <w:t xml:space="preserve"> </w:t>
      </w:r>
      <w:r w:rsidRPr="00E42DA7">
        <w:rPr>
          <w:rFonts w:ascii="Times New Roman" w:hAnsi="Times New Roman"/>
          <w:i/>
        </w:rPr>
        <w:t>Almeida v</w:t>
      </w:r>
      <w:r w:rsidR="000D017B">
        <w:rPr>
          <w:rFonts w:ascii="Times New Roman" w:hAnsi="Times New Roman"/>
          <w:i/>
        </w:rPr>
        <w:t xml:space="preserve">. Travelers Ins. Co., 383 Mass. </w:t>
      </w:r>
      <w:r w:rsidRPr="00E42DA7">
        <w:rPr>
          <w:rFonts w:ascii="Times New Roman" w:hAnsi="Times New Roman"/>
          <w:i/>
        </w:rPr>
        <w:t>226 (1981).</w:t>
      </w:r>
    </w:p>
  </w:footnote>
  <w:footnote w:id="5">
    <w:p w:rsidR="009313FA" w:rsidRDefault="009313FA">
      <w:pPr>
        <w:pStyle w:val="FootnoteText"/>
      </w:pPr>
      <w:r>
        <w:rPr>
          <w:rStyle w:val="FootnoteReference"/>
        </w:rPr>
        <w:footnoteRef/>
      </w:r>
      <w:r>
        <w:t xml:space="preserve"> </w:t>
      </w:r>
      <w:r w:rsidRPr="009313FA">
        <w:rPr>
          <w:i/>
        </w:rPr>
        <w:t xml:space="preserve">Fry, </w:t>
      </w:r>
      <w:r w:rsidR="00284C01">
        <w:rPr>
          <w:i/>
        </w:rPr>
        <w:t>s</w:t>
      </w:r>
      <w:r w:rsidRPr="009313FA">
        <w:rPr>
          <w:i/>
        </w:rPr>
        <w:t>upra</w:t>
      </w:r>
      <w:r w:rsidR="00284C01">
        <w:rPr>
          <w:i/>
        </w:rPr>
        <w:t>.</w:t>
      </w:r>
    </w:p>
  </w:footnote>
  <w:footnote w:id="6">
    <w:p w:rsidR="009313FA" w:rsidRPr="009313FA" w:rsidRDefault="009313FA">
      <w:pPr>
        <w:pStyle w:val="FootnoteText"/>
        <w:rPr>
          <w:rFonts w:ascii="Times New Roman" w:hAnsi="Times New Roman"/>
        </w:rPr>
      </w:pPr>
      <w:r>
        <w:rPr>
          <w:rStyle w:val="FootnoteReference"/>
        </w:rPr>
        <w:footnoteRef/>
      </w:r>
      <w:r>
        <w:t xml:space="preserve"> </w:t>
      </w:r>
      <w:r w:rsidRPr="009313FA">
        <w:rPr>
          <w:rFonts w:ascii="Times New Roman" w:hAnsi="Times New Roman"/>
        </w:rPr>
        <w:t>I decline to dismiss this action on the basis of lack of jurisdiction over private special education schools as urged by Gifford.  See: 603 CMR 28.10 (3).</w:t>
      </w:r>
    </w:p>
  </w:footnote>
  <w:footnote w:id="7">
    <w:p w:rsidR="009313FA" w:rsidRDefault="009313FA">
      <w:pPr>
        <w:pStyle w:val="FootnoteText"/>
      </w:pPr>
      <w:r>
        <w:rPr>
          <w:rStyle w:val="FootnoteReference"/>
        </w:rPr>
        <w:footnoteRef/>
      </w:r>
      <w:r>
        <w:t xml:space="preserve"> For a comprehensive understanding of these inter-related proceedings please also see: </w:t>
      </w:r>
      <w:r w:rsidRPr="0099618B">
        <w:rPr>
          <w:i/>
        </w:rPr>
        <w:t>Natick and Framingham,</w:t>
      </w:r>
      <w:r>
        <w:t xml:space="preserve"> 23 MSER 199 (2017); </w:t>
      </w:r>
      <w:r w:rsidRPr="0099618B">
        <w:rPr>
          <w:i/>
        </w:rPr>
        <w:t>Student and BSEA,</w:t>
      </w:r>
      <w:r>
        <w:t xml:space="preserve"> BSEA #1803601, November 3, 2017, </w:t>
      </w:r>
      <w:r w:rsidRPr="0099618B">
        <w:rPr>
          <w:i/>
        </w:rPr>
        <w:t>XiLi and DESE</w:t>
      </w:r>
      <w:r>
        <w:t>, BSEA #180</w:t>
      </w:r>
      <w:r w:rsidR="0099618B">
        <w:t>2</w:t>
      </w:r>
      <w:r>
        <w:t>999</w:t>
      </w:r>
      <w:r w:rsidR="00284C01">
        <w:t>, January 30,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94"/>
    <w:rsid w:val="000D017B"/>
    <w:rsid w:val="00265211"/>
    <w:rsid w:val="00284C01"/>
    <w:rsid w:val="004C712B"/>
    <w:rsid w:val="004E7ADF"/>
    <w:rsid w:val="005548E2"/>
    <w:rsid w:val="00594A97"/>
    <w:rsid w:val="006814F7"/>
    <w:rsid w:val="006A30D5"/>
    <w:rsid w:val="007D50D1"/>
    <w:rsid w:val="007D5517"/>
    <w:rsid w:val="00821CF4"/>
    <w:rsid w:val="008F74E9"/>
    <w:rsid w:val="009313FA"/>
    <w:rsid w:val="0099618B"/>
    <w:rsid w:val="00A0428E"/>
    <w:rsid w:val="00A65694"/>
    <w:rsid w:val="00AD6116"/>
    <w:rsid w:val="00AF014A"/>
    <w:rsid w:val="00DE217F"/>
    <w:rsid w:val="00E17812"/>
    <w:rsid w:val="00E42DA7"/>
    <w:rsid w:val="00F34E47"/>
    <w:rsid w:val="00F448A7"/>
    <w:rsid w:val="00FE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94"/>
    <w:pPr>
      <w:spacing w:after="0" w:line="240" w:lineRule="auto"/>
    </w:pPr>
    <w:rPr>
      <w:rFonts w:cs="Times New Roman"/>
      <w:sz w:val="24"/>
      <w:szCs w:val="24"/>
    </w:rPr>
  </w:style>
  <w:style w:type="paragraph" w:styleId="Heading1">
    <w:name w:val="heading 1"/>
    <w:basedOn w:val="Normal"/>
    <w:next w:val="Normal"/>
    <w:link w:val="Heading1Char"/>
    <w:uiPriority w:val="9"/>
    <w:qFormat/>
    <w:rsid w:val="00A6569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5694"/>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94"/>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A65694"/>
    <w:rPr>
      <w:rFonts w:asciiTheme="majorHAnsi" w:eastAsiaTheme="majorEastAsia" w:hAnsiTheme="majorHAnsi" w:cs="Times New Roman"/>
      <w:b/>
      <w:bCs/>
      <w:i/>
      <w:iCs/>
      <w:sz w:val="28"/>
      <w:szCs w:val="28"/>
    </w:rPr>
  </w:style>
  <w:style w:type="paragraph" w:styleId="NoSpacing">
    <w:name w:val="No Spacing"/>
    <w:basedOn w:val="Normal"/>
    <w:uiPriority w:val="1"/>
    <w:qFormat/>
    <w:rsid w:val="00A65694"/>
    <w:rPr>
      <w:szCs w:val="32"/>
    </w:rPr>
  </w:style>
  <w:style w:type="paragraph" w:styleId="Footer">
    <w:name w:val="footer"/>
    <w:basedOn w:val="Normal"/>
    <w:link w:val="FooterChar"/>
    <w:uiPriority w:val="99"/>
    <w:unhideWhenUsed/>
    <w:rsid w:val="00A65694"/>
    <w:pPr>
      <w:tabs>
        <w:tab w:val="center" w:pos="4680"/>
        <w:tab w:val="right" w:pos="9360"/>
      </w:tabs>
    </w:pPr>
  </w:style>
  <w:style w:type="character" w:customStyle="1" w:styleId="FooterChar">
    <w:name w:val="Footer Char"/>
    <w:basedOn w:val="DefaultParagraphFont"/>
    <w:link w:val="Footer"/>
    <w:uiPriority w:val="99"/>
    <w:rsid w:val="00A65694"/>
    <w:rPr>
      <w:rFonts w:cs="Times New Roman"/>
      <w:sz w:val="24"/>
      <w:szCs w:val="24"/>
    </w:rPr>
  </w:style>
  <w:style w:type="paragraph" w:styleId="FootnoteText">
    <w:name w:val="footnote text"/>
    <w:basedOn w:val="Normal"/>
    <w:link w:val="FootnoteTextChar"/>
    <w:uiPriority w:val="99"/>
    <w:semiHidden/>
    <w:unhideWhenUsed/>
    <w:rsid w:val="00A65694"/>
    <w:rPr>
      <w:sz w:val="20"/>
      <w:szCs w:val="20"/>
    </w:rPr>
  </w:style>
  <w:style w:type="character" w:customStyle="1" w:styleId="FootnoteTextChar">
    <w:name w:val="Footnote Text Char"/>
    <w:basedOn w:val="DefaultParagraphFont"/>
    <w:link w:val="FootnoteText"/>
    <w:uiPriority w:val="99"/>
    <w:semiHidden/>
    <w:rsid w:val="00A65694"/>
    <w:rPr>
      <w:rFonts w:cs="Times New Roman"/>
      <w:sz w:val="20"/>
      <w:szCs w:val="20"/>
    </w:rPr>
  </w:style>
  <w:style w:type="character" w:styleId="FootnoteReference">
    <w:name w:val="footnote reference"/>
    <w:basedOn w:val="DefaultParagraphFont"/>
    <w:uiPriority w:val="99"/>
    <w:semiHidden/>
    <w:unhideWhenUsed/>
    <w:rsid w:val="00A65694"/>
    <w:rPr>
      <w:vertAlign w:val="superscript"/>
    </w:rPr>
  </w:style>
  <w:style w:type="paragraph" w:styleId="BalloonText">
    <w:name w:val="Balloon Text"/>
    <w:basedOn w:val="Normal"/>
    <w:link w:val="BalloonTextChar"/>
    <w:uiPriority w:val="99"/>
    <w:semiHidden/>
    <w:unhideWhenUsed/>
    <w:rsid w:val="00AD6116"/>
    <w:rPr>
      <w:rFonts w:ascii="Tahoma" w:hAnsi="Tahoma" w:cs="Tahoma"/>
      <w:sz w:val="16"/>
      <w:szCs w:val="16"/>
    </w:rPr>
  </w:style>
  <w:style w:type="character" w:customStyle="1" w:styleId="BalloonTextChar">
    <w:name w:val="Balloon Text Char"/>
    <w:basedOn w:val="DefaultParagraphFont"/>
    <w:link w:val="BalloonText"/>
    <w:uiPriority w:val="99"/>
    <w:semiHidden/>
    <w:rsid w:val="00AD6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94"/>
    <w:pPr>
      <w:spacing w:after="0" w:line="240" w:lineRule="auto"/>
    </w:pPr>
    <w:rPr>
      <w:rFonts w:cs="Times New Roman"/>
      <w:sz w:val="24"/>
      <w:szCs w:val="24"/>
    </w:rPr>
  </w:style>
  <w:style w:type="paragraph" w:styleId="Heading1">
    <w:name w:val="heading 1"/>
    <w:basedOn w:val="Normal"/>
    <w:next w:val="Normal"/>
    <w:link w:val="Heading1Char"/>
    <w:uiPriority w:val="9"/>
    <w:qFormat/>
    <w:rsid w:val="00A6569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5694"/>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94"/>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A65694"/>
    <w:rPr>
      <w:rFonts w:asciiTheme="majorHAnsi" w:eastAsiaTheme="majorEastAsia" w:hAnsiTheme="majorHAnsi" w:cs="Times New Roman"/>
      <w:b/>
      <w:bCs/>
      <w:i/>
      <w:iCs/>
      <w:sz w:val="28"/>
      <w:szCs w:val="28"/>
    </w:rPr>
  </w:style>
  <w:style w:type="paragraph" w:styleId="NoSpacing">
    <w:name w:val="No Spacing"/>
    <w:basedOn w:val="Normal"/>
    <w:uiPriority w:val="1"/>
    <w:qFormat/>
    <w:rsid w:val="00A65694"/>
    <w:rPr>
      <w:szCs w:val="32"/>
    </w:rPr>
  </w:style>
  <w:style w:type="paragraph" w:styleId="Footer">
    <w:name w:val="footer"/>
    <w:basedOn w:val="Normal"/>
    <w:link w:val="FooterChar"/>
    <w:uiPriority w:val="99"/>
    <w:unhideWhenUsed/>
    <w:rsid w:val="00A65694"/>
    <w:pPr>
      <w:tabs>
        <w:tab w:val="center" w:pos="4680"/>
        <w:tab w:val="right" w:pos="9360"/>
      </w:tabs>
    </w:pPr>
  </w:style>
  <w:style w:type="character" w:customStyle="1" w:styleId="FooterChar">
    <w:name w:val="Footer Char"/>
    <w:basedOn w:val="DefaultParagraphFont"/>
    <w:link w:val="Footer"/>
    <w:uiPriority w:val="99"/>
    <w:rsid w:val="00A65694"/>
    <w:rPr>
      <w:rFonts w:cs="Times New Roman"/>
      <w:sz w:val="24"/>
      <w:szCs w:val="24"/>
    </w:rPr>
  </w:style>
  <w:style w:type="paragraph" w:styleId="FootnoteText">
    <w:name w:val="footnote text"/>
    <w:basedOn w:val="Normal"/>
    <w:link w:val="FootnoteTextChar"/>
    <w:uiPriority w:val="99"/>
    <w:semiHidden/>
    <w:unhideWhenUsed/>
    <w:rsid w:val="00A65694"/>
    <w:rPr>
      <w:sz w:val="20"/>
      <w:szCs w:val="20"/>
    </w:rPr>
  </w:style>
  <w:style w:type="character" w:customStyle="1" w:styleId="FootnoteTextChar">
    <w:name w:val="Footnote Text Char"/>
    <w:basedOn w:val="DefaultParagraphFont"/>
    <w:link w:val="FootnoteText"/>
    <w:uiPriority w:val="99"/>
    <w:semiHidden/>
    <w:rsid w:val="00A65694"/>
    <w:rPr>
      <w:rFonts w:cs="Times New Roman"/>
      <w:sz w:val="20"/>
      <w:szCs w:val="20"/>
    </w:rPr>
  </w:style>
  <w:style w:type="character" w:styleId="FootnoteReference">
    <w:name w:val="footnote reference"/>
    <w:basedOn w:val="DefaultParagraphFont"/>
    <w:uiPriority w:val="99"/>
    <w:semiHidden/>
    <w:unhideWhenUsed/>
    <w:rsid w:val="00A65694"/>
    <w:rPr>
      <w:vertAlign w:val="superscript"/>
    </w:rPr>
  </w:style>
  <w:style w:type="paragraph" w:styleId="BalloonText">
    <w:name w:val="Balloon Text"/>
    <w:basedOn w:val="Normal"/>
    <w:link w:val="BalloonTextChar"/>
    <w:uiPriority w:val="99"/>
    <w:semiHidden/>
    <w:unhideWhenUsed/>
    <w:rsid w:val="00AD6116"/>
    <w:rPr>
      <w:rFonts w:ascii="Tahoma" w:hAnsi="Tahoma" w:cs="Tahoma"/>
      <w:sz w:val="16"/>
      <w:szCs w:val="16"/>
    </w:rPr>
  </w:style>
  <w:style w:type="character" w:customStyle="1" w:styleId="BalloonTextChar">
    <w:name w:val="Balloon Text Char"/>
    <w:basedOn w:val="DefaultParagraphFont"/>
    <w:link w:val="BalloonText"/>
    <w:uiPriority w:val="99"/>
    <w:semiHidden/>
    <w:rsid w:val="00AD6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CC8C0-4764-41D0-BF42-BEB93C78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2018-02-08T15:44:00Z</cp:lastPrinted>
  <dcterms:created xsi:type="dcterms:W3CDTF">2018-02-08T18:21:00Z</dcterms:created>
  <dcterms:modified xsi:type="dcterms:W3CDTF">2018-02-08T18:21:00Z</dcterms:modified>
</cp:coreProperties>
</file>