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565E6" w14:textId="77777777" w:rsidR="004B5CE2" w:rsidRPr="005156DF" w:rsidRDefault="004B5CE2" w:rsidP="004B5CE2">
      <w:pPr>
        <w:jc w:val="right"/>
        <w:rPr>
          <w:color w:val="FF0000"/>
        </w:rPr>
      </w:pPr>
      <w:r>
        <w:rPr>
          <w:noProof/>
          <w:color w:val="FF0000"/>
        </w:rPr>
        <mc:AlternateContent>
          <mc:Choice Requires="wps">
            <w:drawing>
              <wp:anchor distT="0" distB="0" distL="114300" distR="114300" simplePos="0" relativeHeight="251660288" behindDoc="0" locked="0" layoutInCell="1" allowOverlap="1" wp14:anchorId="0C3433B1" wp14:editId="49AFC679">
                <wp:simplePos x="0" y="0"/>
                <wp:positionH relativeFrom="page">
                  <wp:align>right</wp:align>
                </wp:positionH>
                <wp:positionV relativeFrom="paragraph">
                  <wp:posOffset>1390015</wp:posOffset>
                </wp:positionV>
                <wp:extent cx="7762875" cy="3438525"/>
                <wp:effectExtent l="0" t="0" r="9525" b="9525"/>
                <wp:wrapNone/>
                <wp:docPr id="5" name="Rectangle 5"/>
                <wp:cNvGraphicFramePr/>
                <a:graphic xmlns:a="http://schemas.openxmlformats.org/drawingml/2006/main">
                  <a:graphicData uri="http://schemas.microsoft.com/office/word/2010/wordprocessingShape">
                    <wps:wsp>
                      <wps:cNvSpPr/>
                      <wps:spPr>
                        <a:xfrm>
                          <a:off x="0" y="0"/>
                          <a:ext cx="7762875" cy="343852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0E7DE" w14:textId="77777777" w:rsidR="009768D1" w:rsidRDefault="009768D1" w:rsidP="00C9173E">
                            <w:pPr>
                              <w:spacing w:after="0" w:line="240" w:lineRule="auto"/>
                              <w:jc w:val="center"/>
                              <w:rPr>
                                <w:rFonts w:ascii="DINPro-CondBold" w:hAnsi="DINPro-CondBold" w:cs="DINPro-CondBold"/>
                                <w:sz w:val="56"/>
                              </w:rPr>
                            </w:pPr>
                            <w:r>
                              <w:rPr>
                                <w:rFonts w:ascii="DINPro-CondBold" w:hAnsi="DINPro-CondBold" w:cs="DINPro-CondBold"/>
                                <w:sz w:val="56"/>
                              </w:rPr>
                              <w:t>MassHealth</w:t>
                            </w:r>
                          </w:p>
                          <w:p w14:paraId="73EC1446" w14:textId="3D7187AC" w:rsidR="009768D1" w:rsidRDefault="009768D1" w:rsidP="00C9173E">
                            <w:pPr>
                              <w:spacing w:after="0" w:line="240" w:lineRule="auto"/>
                              <w:jc w:val="center"/>
                              <w:rPr>
                                <w:rFonts w:ascii="DINPro-CondBold" w:hAnsi="DINPro-CondBold" w:cs="DINPro-CondBold"/>
                                <w:sz w:val="56"/>
                              </w:rPr>
                            </w:pPr>
                            <w:r>
                              <w:rPr>
                                <w:rFonts w:ascii="DINPro-CondBold" w:hAnsi="DINPro-CondBold" w:cs="DINPro-CondBold"/>
                                <w:sz w:val="56"/>
                              </w:rPr>
                              <w:t>One Care</w:t>
                            </w:r>
                          </w:p>
                          <w:p w14:paraId="42D2BF89" w14:textId="77777777" w:rsidR="009768D1" w:rsidRDefault="009768D1" w:rsidP="00C9173E">
                            <w:pPr>
                              <w:spacing w:after="0" w:line="240" w:lineRule="auto"/>
                              <w:jc w:val="center"/>
                              <w:rPr>
                                <w:rFonts w:ascii="DINPro-CondBold" w:hAnsi="DINPro-CondBold" w:cs="DINPro-CondBold"/>
                                <w:sz w:val="56"/>
                              </w:rPr>
                            </w:pPr>
                            <w:r>
                              <w:rPr>
                                <w:rFonts w:ascii="DINPro-CondBold" w:hAnsi="DINPro-CondBold" w:cs="DINPro-CondBold"/>
                                <w:sz w:val="56"/>
                              </w:rPr>
                              <w:t>External Quality Review Technical Report</w:t>
                            </w:r>
                          </w:p>
                          <w:p w14:paraId="2A0AB939" w14:textId="77777777" w:rsidR="009768D1" w:rsidRPr="00861BAF" w:rsidRDefault="009768D1" w:rsidP="00C9173E">
                            <w:pPr>
                              <w:spacing w:after="0" w:line="240" w:lineRule="auto"/>
                              <w:jc w:val="center"/>
                              <w:rPr>
                                <w:rFonts w:ascii="DINPro-CondBold" w:hAnsi="DINPro-CondBold" w:cs="DINPro-CondBold"/>
                                <w:sz w:val="56"/>
                              </w:rPr>
                            </w:pPr>
                            <w:r>
                              <w:rPr>
                                <w:rFonts w:ascii="DINPro-CondBold" w:hAnsi="DINPro-CondBold" w:cs="DINPro-CondBold"/>
                                <w:sz w:val="56"/>
                              </w:rPr>
                              <w:t>Calendar Year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3433B1" id="Rectangle 5" o:spid="_x0000_s1026" style="position:absolute;left:0;text-align:left;margin-left:560.05pt;margin-top:109.45pt;width:611.25pt;height:270.75pt;z-index:2516602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" stroked="f" strokeweight="1pt">
                <v:fill r:id="rId12" o:title="" recolor="t" rotate="t" type="frame"/>
                <v:textbox>
                  <w:txbxContent>
                    <w:p w14:paraId="6CA0E7DE" w14:textId="77777777" w:rsidR="009768D1" w:rsidRDefault="009768D1" w:rsidP="00C9173E">
                      <w:pPr>
                        <w:spacing w:after="0" w:line="240" w:lineRule="auto"/>
                        <w:jc w:val="center"/>
                        <w:rPr>
                          <w:rFonts w:ascii="DINPro-CondBold" w:hAnsi="DINPro-CondBold" w:cs="DINPro-CondBold"/>
                          <w:sz w:val="56"/>
                        </w:rPr>
                      </w:pPr>
                      <w:r>
                        <w:rPr>
                          <w:rFonts w:ascii="DINPro-CondBold" w:hAnsi="DINPro-CondBold" w:cs="DINPro-CondBold"/>
                          <w:sz w:val="56"/>
                        </w:rPr>
                        <w:t>MassHealth</w:t>
                      </w:r>
                    </w:p>
                    <w:p w14:paraId="73EC1446" w14:textId="3D7187AC" w:rsidR="009768D1" w:rsidRDefault="009768D1" w:rsidP="00C9173E">
                      <w:pPr>
                        <w:spacing w:after="0" w:line="240" w:lineRule="auto"/>
                        <w:jc w:val="center"/>
                        <w:rPr>
                          <w:rFonts w:ascii="DINPro-CondBold" w:hAnsi="DINPro-CondBold" w:cs="DINPro-CondBold"/>
                          <w:sz w:val="56"/>
                        </w:rPr>
                      </w:pPr>
                      <w:r>
                        <w:rPr>
                          <w:rFonts w:ascii="DINPro-CondBold" w:hAnsi="DINPro-CondBold" w:cs="DINPro-CondBold"/>
                          <w:sz w:val="56"/>
                        </w:rPr>
                        <w:t>One Care</w:t>
                      </w:r>
                    </w:p>
                    <w:p w14:paraId="42D2BF89" w14:textId="77777777" w:rsidR="009768D1" w:rsidRDefault="009768D1" w:rsidP="00C9173E">
                      <w:pPr>
                        <w:spacing w:after="0" w:line="240" w:lineRule="auto"/>
                        <w:jc w:val="center"/>
                        <w:rPr>
                          <w:rFonts w:ascii="DINPro-CondBold" w:hAnsi="DINPro-CondBold" w:cs="DINPro-CondBold"/>
                          <w:sz w:val="56"/>
                        </w:rPr>
                      </w:pPr>
                      <w:r>
                        <w:rPr>
                          <w:rFonts w:ascii="DINPro-CondBold" w:hAnsi="DINPro-CondBold" w:cs="DINPro-CondBold"/>
                          <w:sz w:val="56"/>
                        </w:rPr>
                        <w:t>External Quality Review Technical Report</w:t>
                      </w:r>
                    </w:p>
                    <w:p w14:paraId="2A0AB939" w14:textId="77777777" w:rsidR="009768D1" w:rsidRPr="00861BAF" w:rsidRDefault="009768D1" w:rsidP="00C9173E">
                      <w:pPr>
                        <w:spacing w:after="0" w:line="240" w:lineRule="auto"/>
                        <w:jc w:val="center"/>
                        <w:rPr>
                          <w:rFonts w:ascii="DINPro-CondBold" w:hAnsi="DINPro-CondBold" w:cs="DINPro-CondBold"/>
                          <w:sz w:val="56"/>
                        </w:rPr>
                      </w:pPr>
                      <w:r>
                        <w:rPr>
                          <w:rFonts w:ascii="DINPro-CondBold" w:hAnsi="DINPro-CondBold" w:cs="DINPro-CondBold"/>
                          <w:sz w:val="56"/>
                        </w:rPr>
                        <w:t>Calendar Year 2017</w:t>
                      </w:r>
                    </w:p>
                  </w:txbxContent>
                </v:textbox>
                <w10:wrap anchorx="page"/>
              </v:rect>
            </w:pict>
          </mc:Fallback>
        </mc:AlternateContent>
      </w:r>
    </w:p>
    <w:p w14:paraId="65031FC3" w14:textId="77777777" w:rsidR="004B5CE2" w:rsidRDefault="004B5CE2">
      <w:pPr>
        <w:pStyle w:val="Heading1"/>
      </w:pPr>
    </w:p>
    <w:p w14:paraId="43E67BBE" w14:textId="77777777" w:rsidR="004B5CE2" w:rsidRDefault="00E82446" w:rsidP="004B5CE2">
      <w:pPr>
        <w:rPr>
          <w:rFonts w:ascii="DIN Pro Cond Bold" w:eastAsiaTheme="majorEastAsia" w:hAnsi="DIN Pro Cond Bold" w:cstheme="majorBidi"/>
          <w:color w:val="ED8900"/>
          <w:sz w:val="44"/>
          <w:szCs w:val="28"/>
        </w:rPr>
      </w:pPr>
      <w:r>
        <w:rPr>
          <w:noProof/>
        </w:rPr>
        <w:drawing>
          <wp:anchor distT="0" distB="0" distL="114300" distR="114300" simplePos="0" relativeHeight="251676672" behindDoc="0" locked="0" layoutInCell="1" allowOverlap="1" wp14:anchorId="775DDA22" wp14:editId="668643CF">
            <wp:simplePos x="0" y="0"/>
            <wp:positionH relativeFrom="page">
              <wp:align>right</wp:align>
            </wp:positionH>
            <wp:positionV relativeFrom="paragraph">
              <wp:posOffset>3880249</wp:posOffset>
            </wp:positionV>
            <wp:extent cx="7772400" cy="457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ian Nurse w Patient.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4572000"/>
                    </a:xfrm>
                    <a:prstGeom prst="rect">
                      <a:avLst/>
                    </a:prstGeom>
                  </pic:spPr>
                </pic:pic>
              </a:graphicData>
            </a:graphic>
          </wp:anchor>
        </w:drawing>
      </w:r>
      <w:r w:rsidR="004B5CE2" w:rsidRPr="005156DF">
        <w:rPr>
          <w:noProof/>
          <w:color w:val="FF0000"/>
        </w:rPr>
        <w:drawing>
          <wp:anchor distT="0" distB="0" distL="114300" distR="114300" simplePos="0" relativeHeight="251659264" behindDoc="0" locked="0" layoutInCell="1" allowOverlap="1" wp14:anchorId="47E446F9" wp14:editId="1B839214">
            <wp:simplePos x="0" y="0"/>
            <wp:positionH relativeFrom="column">
              <wp:posOffset>-647700</wp:posOffset>
            </wp:positionH>
            <wp:positionV relativeFrom="paragraph">
              <wp:posOffset>7170420</wp:posOffset>
            </wp:positionV>
            <wp:extent cx="2019356" cy="813435"/>
            <wp:effectExtent l="38100" t="38100" r="95250" b="1009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PRO_logo_White KO.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9526" cy="817532"/>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B5CE2">
        <w:br w:type="page"/>
      </w:r>
    </w:p>
    <w:p w14:paraId="7C26042F" w14:textId="77777777" w:rsidR="00AA3C74" w:rsidRDefault="00AA3C74">
      <w:pPr>
        <w:rPr>
          <w:sz w:val="20"/>
          <w:szCs w:val="20"/>
        </w:rPr>
      </w:pPr>
      <w:bookmarkStart w:id="0" w:name="_Toc502322460"/>
    </w:p>
    <w:p w14:paraId="597B68F2" w14:textId="77777777" w:rsidR="00AA3C74" w:rsidRDefault="00AA3C74">
      <w:pPr>
        <w:rPr>
          <w:sz w:val="20"/>
          <w:szCs w:val="20"/>
        </w:rPr>
      </w:pPr>
    </w:p>
    <w:p w14:paraId="6E75FF14" w14:textId="77777777" w:rsidR="00AA3C74" w:rsidRDefault="00AA3C74">
      <w:pPr>
        <w:rPr>
          <w:sz w:val="20"/>
          <w:szCs w:val="20"/>
        </w:rPr>
      </w:pPr>
    </w:p>
    <w:p w14:paraId="3FC78313" w14:textId="77777777" w:rsidR="00AA3C74" w:rsidRDefault="00AA3C74">
      <w:pPr>
        <w:rPr>
          <w:sz w:val="20"/>
          <w:szCs w:val="20"/>
        </w:rPr>
      </w:pPr>
    </w:p>
    <w:p w14:paraId="63FC3D74" w14:textId="77777777" w:rsidR="00AA3C74" w:rsidRDefault="00AA3C74">
      <w:pPr>
        <w:rPr>
          <w:sz w:val="20"/>
          <w:szCs w:val="20"/>
        </w:rPr>
      </w:pPr>
    </w:p>
    <w:p w14:paraId="5ECE64E7" w14:textId="77777777" w:rsidR="00AA3C74" w:rsidRDefault="00AA3C74">
      <w:pPr>
        <w:rPr>
          <w:sz w:val="20"/>
          <w:szCs w:val="20"/>
        </w:rPr>
      </w:pPr>
    </w:p>
    <w:p w14:paraId="2F01E2FC" w14:textId="77777777" w:rsidR="00AA3C74" w:rsidRDefault="00AA3C74">
      <w:pPr>
        <w:rPr>
          <w:sz w:val="20"/>
          <w:szCs w:val="20"/>
        </w:rPr>
      </w:pPr>
    </w:p>
    <w:p w14:paraId="766DBB0E" w14:textId="77777777" w:rsidR="00AA3C74" w:rsidRDefault="00AA3C74">
      <w:pPr>
        <w:rPr>
          <w:sz w:val="20"/>
          <w:szCs w:val="20"/>
        </w:rPr>
      </w:pPr>
    </w:p>
    <w:p w14:paraId="6AADFC4C" w14:textId="77777777" w:rsidR="00AA3C74" w:rsidRDefault="00AA3C74">
      <w:pPr>
        <w:rPr>
          <w:sz w:val="20"/>
          <w:szCs w:val="20"/>
        </w:rPr>
      </w:pPr>
    </w:p>
    <w:p w14:paraId="2FB4E553" w14:textId="77777777" w:rsidR="00AA3C74" w:rsidRDefault="00AA3C74">
      <w:pPr>
        <w:rPr>
          <w:sz w:val="20"/>
          <w:szCs w:val="20"/>
        </w:rPr>
      </w:pPr>
    </w:p>
    <w:p w14:paraId="49CE6257" w14:textId="77777777" w:rsidR="00AA3C74" w:rsidRDefault="00AA3C74">
      <w:pPr>
        <w:rPr>
          <w:sz w:val="20"/>
          <w:szCs w:val="20"/>
        </w:rPr>
      </w:pPr>
    </w:p>
    <w:p w14:paraId="0D9F7E7F" w14:textId="77777777" w:rsidR="00AA3C74" w:rsidRDefault="00AA3C74">
      <w:pPr>
        <w:rPr>
          <w:sz w:val="20"/>
          <w:szCs w:val="20"/>
        </w:rPr>
      </w:pPr>
    </w:p>
    <w:p w14:paraId="3AC48E47" w14:textId="77777777" w:rsidR="00AA3C74" w:rsidRDefault="00AA3C74">
      <w:pPr>
        <w:rPr>
          <w:sz w:val="20"/>
          <w:szCs w:val="20"/>
        </w:rPr>
      </w:pPr>
    </w:p>
    <w:p w14:paraId="2192FFDA" w14:textId="77777777" w:rsidR="00AA3C74" w:rsidRDefault="00AA3C74">
      <w:pPr>
        <w:rPr>
          <w:sz w:val="20"/>
          <w:szCs w:val="20"/>
        </w:rPr>
      </w:pPr>
    </w:p>
    <w:p w14:paraId="1F6E21AB" w14:textId="77777777" w:rsidR="00AA3C74" w:rsidRDefault="00AA3C74">
      <w:pPr>
        <w:rPr>
          <w:sz w:val="20"/>
          <w:szCs w:val="20"/>
        </w:rPr>
      </w:pPr>
    </w:p>
    <w:p w14:paraId="5F0E5DEF" w14:textId="77777777" w:rsidR="00AA3C74" w:rsidRDefault="00AA3C74">
      <w:pPr>
        <w:rPr>
          <w:sz w:val="20"/>
          <w:szCs w:val="20"/>
        </w:rPr>
      </w:pPr>
    </w:p>
    <w:p w14:paraId="4536783C" w14:textId="77777777" w:rsidR="00AA3C74" w:rsidRDefault="00AA3C74">
      <w:pPr>
        <w:rPr>
          <w:sz w:val="20"/>
          <w:szCs w:val="20"/>
        </w:rPr>
      </w:pPr>
    </w:p>
    <w:p w14:paraId="55AF6A8A" w14:textId="77777777" w:rsidR="00AA3C74" w:rsidRDefault="00AA3C74">
      <w:pPr>
        <w:rPr>
          <w:sz w:val="20"/>
          <w:szCs w:val="20"/>
        </w:rPr>
      </w:pPr>
    </w:p>
    <w:p w14:paraId="45971AAE" w14:textId="77777777" w:rsidR="00AA3C74" w:rsidRDefault="00AA3C74">
      <w:pPr>
        <w:rPr>
          <w:sz w:val="20"/>
          <w:szCs w:val="20"/>
        </w:rPr>
      </w:pPr>
    </w:p>
    <w:p w14:paraId="3B93E4FC" w14:textId="77777777" w:rsidR="00E24956" w:rsidRDefault="00E24956" w:rsidP="00E24956">
      <w:pPr>
        <w:spacing w:after="0"/>
        <w:jc w:val="center"/>
        <w:rPr>
          <w:sz w:val="20"/>
          <w:szCs w:val="24"/>
        </w:rPr>
      </w:pPr>
      <w:r>
        <w:rPr>
          <w:sz w:val="20"/>
          <w:szCs w:val="24"/>
        </w:rPr>
        <w:t xml:space="preserve">This program is supported in full by the </w:t>
      </w:r>
    </w:p>
    <w:p w14:paraId="33C45C42" w14:textId="77777777" w:rsidR="00E24956" w:rsidRDefault="00E24956" w:rsidP="00E24956">
      <w:pPr>
        <w:jc w:val="center"/>
        <w:rPr>
          <w:sz w:val="16"/>
          <w:szCs w:val="20"/>
        </w:rPr>
      </w:pPr>
      <w:r>
        <w:rPr>
          <w:sz w:val="20"/>
          <w:szCs w:val="24"/>
        </w:rPr>
        <w:t>Commonwealth of Massachusetts Executive Office of Health and Human Services, Office of Medicaid.</w:t>
      </w:r>
    </w:p>
    <w:p w14:paraId="0F623D46" w14:textId="77777777" w:rsidR="00AA3C74" w:rsidRDefault="00AA3C74">
      <w:pPr>
        <w:rPr>
          <w:sz w:val="20"/>
          <w:szCs w:val="20"/>
        </w:rPr>
      </w:pPr>
      <w:bookmarkStart w:id="1" w:name="_GoBack"/>
      <w:bookmarkEnd w:id="1"/>
    </w:p>
    <w:p w14:paraId="46D554CF" w14:textId="77777777" w:rsidR="00AA3C74" w:rsidRDefault="00AA3C74">
      <w:pPr>
        <w:rPr>
          <w:sz w:val="20"/>
          <w:szCs w:val="20"/>
        </w:rPr>
      </w:pPr>
    </w:p>
    <w:p w14:paraId="012373C0" w14:textId="77777777" w:rsidR="00AA3C74" w:rsidRDefault="00AA3C74">
      <w:pPr>
        <w:rPr>
          <w:sz w:val="20"/>
          <w:szCs w:val="20"/>
        </w:rPr>
      </w:pPr>
    </w:p>
    <w:p w14:paraId="21E75498" w14:textId="77777777" w:rsidR="001D4D5D" w:rsidRPr="001D4D5D" w:rsidRDefault="00AA3C74">
      <w:pPr>
        <w:rPr>
          <w:sz w:val="20"/>
          <w:szCs w:val="20"/>
        </w:rPr>
      </w:pPr>
      <w:r>
        <w:rPr>
          <w:sz w:val="20"/>
          <w:szCs w:val="20"/>
        </w:rPr>
        <w:t>The source for data contained in this publication is Quality Compass® 2017 and is used with the permission of the National Committee for Quality Assurance (NCQA). Quality Compass 2017 includes certain HEDIS® and CAHPS® data. NCQA holds a copyright in these materials and can rescind or alter these materials at any time. Any data display, analysis, interpretation, or conclusion based on these data is solely that of the authors, and NCQA specifically disclaims responsibility for any such display, analysis, interpretation, or conclusion. These materials may not be modified by anyone other than NCQA. Anyone desiring to use or reproduce the materials must obtain approval from NCQA and are subject to a license at the discretion of NCQA. Quality Compass is a registered trademark of NCQA. HEDIS® is a registered trademark of the NCQA. CAHPS® is a registered trademark of the Agency for Healthcare Research and Quality (AHRQ).</w:t>
      </w:r>
      <w:r>
        <w:br w:type="page"/>
      </w:r>
    </w:p>
    <w:sdt>
      <w:sdtPr>
        <w:rPr>
          <w:rFonts w:asciiTheme="minorHAnsi" w:eastAsiaTheme="minorHAnsi" w:hAnsiTheme="minorHAnsi" w:cstheme="minorBidi"/>
          <w:caps w:val="0"/>
          <w:color w:val="auto"/>
          <w:sz w:val="24"/>
          <w:szCs w:val="22"/>
        </w:rPr>
        <w:id w:val="1634145603"/>
        <w:docPartObj>
          <w:docPartGallery w:val="Table of Contents"/>
          <w:docPartUnique/>
        </w:docPartObj>
      </w:sdtPr>
      <w:sdtEndPr>
        <w:rPr>
          <w:b/>
          <w:bCs/>
          <w:noProof/>
        </w:rPr>
      </w:sdtEndPr>
      <w:sdtContent>
        <w:p w14:paraId="42A505F6" w14:textId="5F22E589" w:rsidR="001D4D5D" w:rsidRDefault="001D4D5D">
          <w:pPr>
            <w:pStyle w:val="TOCHeading"/>
          </w:pPr>
          <w:r>
            <w:t>Contents</w:t>
          </w:r>
        </w:p>
        <w:p w14:paraId="3B35D798" w14:textId="77777777" w:rsidR="003E7CED" w:rsidRDefault="001D4D5D">
          <w:pPr>
            <w:pStyle w:val="TOC1"/>
            <w:tabs>
              <w:tab w:val="right" w:leader="dot" w:pos="9350"/>
            </w:tabs>
            <w:rPr>
              <w:rFonts w:eastAsiaTheme="minorEastAsia"/>
              <w:noProof/>
              <w:sz w:val="22"/>
            </w:rPr>
          </w:pPr>
          <w:r>
            <w:fldChar w:fldCharType="begin"/>
          </w:r>
          <w:r>
            <w:instrText xml:space="preserve"> TOC \o "1-3" \h \z \u </w:instrText>
          </w:r>
          <w:r>
            <w:fldChar w:fldCharType="separate"/>
          </w:r>
          <w:hyperlink w:anchor="_Toc508979617" w:history="1">
            <w:r w:rsidR="003E7CED" w:rsidRPr="00066787">
              <w:rPr>
                <w:rStyle w:val="Hyperlink"/>
                <w:noProof/>
              </w:rPr>
              <w:t>Section 1. MassHealth’s One Care Organizations</w:t>
            </w:r>
            <w:r w:rsidR="003E7CED">
              <w:rPr>
                <w:noProof/>
                <w:webHidden/>
              </w:rPr>
              <w:tab/>
            </w:r>
            <w:r w:rsidR="003E7CED">
              <w:rPr>
                <w:noProof/>
                <w:webHidden/>
              </w:rPr>
              <w:fldChar w:fldCharType="begin"/>
            </w:r>
            <w:r w:rsidR="003E7CED">
              <w:rPr>
                <w:noProof/>
                <w:webHidden/>
              </w:rPr>
              <w:instrText xml:space="preserve"> PAGEREF _Toc508979617 \h </w:instrText>
            </w:r>
            <w:r w:rsidR="003E7CED">
              <w:rPr>
                <w:noProof/>
                <w:webHidden/>
              </w:rPr>
            </w:r>
            <w:r w:rsidR="003E7CED">
              <w:rPr>
                <w:noProof/>
                <w:webHidden/>
              </w:rPr>
              <w:fldChar w:fldCharType="separate"/>
            </w:r>
            <w:r w:rsidR="003E7CED">
              <w:rPr>
                <w:noProof/>
                <w:webHidden/>
              </w:rPr>
              <w:t>5</w:t>
            </w:r>
            <w:r w:rsidR="003E7CED">
              <w:rPr>
                <w:noProof/>
                <w:webHidden/>
              </w:rPr>
              <w:fldChar w:fldCharType="end"/>
            </w:r>
          </w:hyperlink>
        </w:p>
        <w:p w14:paraId="1B9CBE75" w14:textId="77777777" w:rsidR="003E7CED" w:rsidRDefault="00E24956">
          <w:pPr>
            <w:pStyle w:val="TOC2"/>
            <w:tabs>
              <w:tab w:val="right" w:leader="dot" w:pos="9350"/>
            </w:tabs>
            <w:rPr>
              <w:rFonts w:eastAsiaTheme="minorEastAsia"/>
              <w:noProof/>
              <w:sz w:val="22"/>
            </w:rPr>
          </w:pPr>
          <w:hyperlink w:anchor="_Toc508979618" w:history="1">
            <w:r w:rsidR="003E7CED" w:rsidRPr="00066787">
              <w:rPr>
                <w:rStyle w:val="Hyperlink"/>
                <w:noProof/>
              </w:rPr>
              <w:t>Commonwealth Care Alliance Health Plan</w:t>
            </w:r>
            <w:r w:rsidR="003E7CED">
              <w:rPr>
                <w:noProof/>
                <w:webHidden/>
              </w:rPr>
              <w:tab/>
            </w:r>
            <w:r w:rsidR="003E7CED">
              <w:rPr>
                <w:noProof/>
                <w:webHidden/>
              </w:rPr>
              <w:fldChar w:fldCharType="begin"/>
            </w:r>
            <w:r w:rsidR="003E7CED">
              <w:rPr>
                <w:noProof/>
                <w:webHidden/>
              </w:rPr>
              <w:instrText xml:space="preserve"> PAGEREF _Toc508979618 \h </w:instrText>
            </w:r>
            <w:r w:rsidR="003E7CED">
              <w:rPr>
                <w:noProof/>
                <w:webHidden/>
              </w:rPr>
            </w:r>
            <w:r w:rsidR="003E7CED">
              <w:rPr>
                <w:noProof/>
                <w:webHidden/>
              </w:rPr>
              <w:fldChar w:fldCharType="separate"/>
            </w:r>
            <w:r w:rsidR="003E7CED">
              <w:rPr>
                <w:noProof/>
                <w:webHidden/>
              </w:rPr>
              <w:t>5</w:t>
            </w:r>
            <w:r w:rsidR="003E7CED">
              <w:rPr>
                <w:noProof/>
                <w:webHidden/>
              </w:rPr>
              <w:fldChar w:fldCharType="end"/>
            </w:r>
          </w:hyperlink>
        </w:p>
        <w:p w14:paraId="674358FB" w14:textId="6B7BF609" w:rsidR="003E7CED" w:rsidRDefault="00E24956">
          <w:pPr>
            <w:pStyle w:val="TOC2"/>
            <w:tabs>
              <w:tab w:val="right" w:leader="dot" w:pos="9350"/>
            </w:tabs>
            <w:rPr>
              <w:rFonts w:eastAsiaTheme="minorEastAsia"/>
              <w:noProof/>
              <w:sz w:val="22"/>
            </w:rPr>
          </w:pPr>
          <w:hyperlink w:anchor="_Toc508979619" w:history="1">
            <w:r w:rsidR="003E7CED">
              <w:rPr>
                <w:rStyle w:val="Hyperlink"/>
                <w:noProof/>
              </w:rPr>
              <w:t>Tufts Health Public P</w:t>
            </w:r>
            <w:r w:rsidR="003E7CED" w:rsidRPr="00066787">
              <w:rPr>
                <w:rStyle w:val="Hyperlink"/>
                <w:noProof/>
              </w:rPr>
              <w:t>lans</w:t>
            </w:r>
            <w:r w:rsidR="003E7CED">
              <w:rPr>
                <w:noProof/>
                <w:webHidden/>
              </w:rPr>
              <w:tab/>
            </w:r>
            <w:r w:rsidR="003E7CED">
              <w:rPr>
                <w:noProof/>
                <w:webHidden/>
              </w:rPr>
              <w:fldChar w:fldCharType="begin"/>
            </w:r>
            <w:r w:rsidR="003E7CED">
              <w:rPr>
                <w:noProof/>
                <w:webHidden/>
              </w:rPr>
              <w:instrText xml:space="preserve"> PAGEREF _Toc508979619 \h </w:instrText>
            </w:r>
            <w:r w:rsidR="003E7CED">
              <w:rPr>
                <w:noProof/>
                <w:webHidden/>
              </w:rPr>
            </w:r>
            <w:r w:rsidR="003E7CED">
              <w:rPr>
                <w:noProof/>
                <w:webHidden/>
              </w:rPr>
              <w:fldChar w:fldCharType="separate"/>
            </w:r>
            <w:r w:rsidR="003E7CED">
              <w:rPr>
                <w:noProof/>
                <w:webHidden/>
              </w:rPr>
              <w:t>5</w:t>
            </w:r>
            <w:r w:rsidR="003E7CED">
              <w:rPr>
                <w:noProof/>
                <w:webHidden/>
              </w:rPr>
              <w:fldChar w:fldCharType="end"/>
            </w:r>
          </w:hyperlink>
        </w:p>
        <w:p w14:paraId="1DB98428" w14:textId="77777777" w:rsidR="003E7CED" w:rsidRDefault="00E24956">
          <w:pPr>
            <w:pStyle w:val="TOC1"/>
            <w:tabs>
              <w:tab w:val="right" w:leader="dot" w:pos="9350"/>
            </w:tabs>
            <w:rPr>
              <w:rFonts w:eastAsiaTheme="minorEastAsia"/>
              <w:noProof/>
              <w:sz w:val="22"/>
            </w:rPr>
          </w:pPr>
          <w:hyperlink w:anchor="_Toc508979620" w:history="1">
            <w:r w:rsidR="003E7CED" w:rsidRPr="00066787">
              <w:rPr>
                <w:rStyle w:val="Hyperlink"/>
                <w:noProof/>
              </w:rPr>
              <w:t>Section 2.  Contributors</w:t>
            </w:r>
            <w:r w:rsidR="003E7CED">
              <w:rPr>
                <w:noProof/>
                <w:webHidden/>
              </w:rPr>
              <w:tab/>
            </w:r>
            <w:r w:rsidR="003E7CED">
              <w:rPr>
                <w:noProof/>
                <w:webHidden/>
              </w:rPr>
              <w:fldChar w:fldCharType="begin"/>
            </w:r>
            <w:r w:rsidR="003E7CED">
              <w:rPr>
                <w:noProof/>
                <w:webHidden/>
              </w:rPr>
              <w:instrText xml:space="preserve"> PAGEREF _Toc508979620 \h </w:instrText>
            </w:r>
            <w:r w:rsidR="003E7CED">
              <w:rPr>
                <w:noProof/>
                <w:webHidden/>
              </w:rPr>
            </w:r>
            <w:r w:rsidR="003E7CED">
              <w:rPr>
                <w:noProof/>
                <w:webHidden/>
              </w:rPr>
              <w:fldChar w:fldCharType="separate"/>
            </w:r>
            <w:r w:rsidR="003E7CED">
              <w:rPr>
                <w:noProof/>
                <w:webHidden/>
              </w:rPr>
              <w:t>6</w:t>
            </w:r>
            <w:r w:rsidR="003E7CED">
              <w:rPr>
                <w:noProof/>
                <w:webHidden/>
              </w:rPr>
              <w:fldChar w:fldCharType="end"/>
            </w:r>
          </w:hyperlink>
        </w:p>
        <w:p w14:paraId="710FA661" w14:textId="77777777" w:rsidR="003E7CED" w:rsidRDefault="00E24956">
          <w:pPr>
            <w:pStyle w:val="TOC1"/>
            <w:tabs>
              <w:tab w:val="right" w:leader="dot" w:pos="9350"/>
            </w:tabs>
            <w:rPr>
              <w:rFonts w:eastAsiaTheme="minorEastAsia"/>
              <w:noProof/>
              <w:sz w:val="22"/>
            </w:rPr>
          </w:pPr>
          <w:hyperlink r:id="rId15" w:anchor="_Toc508979621" w:history="1">
            <w:r w:rsidR="003E7CED" w:rsidRPr="00066787">
              <w:rPr>
                <w:rStyle w:val="Hyperlink"/>
                <w:noProof/>
              </w:rPr>
              <w:t>Section 3. Executive Summary</w:t>
            </w:r>
            <w:r w:rsidR="003E7CED">
              <w:rPr>
                <w:noProof/>
                <w:webHidden/>
              </w:rPr>
              <w:tab/>
            </w:r>
            <w:r w:rsidR="003E7CED">
              <w:rPr>
                <w:noProof/>
                <w:webHidden/>
              </w:rPr>
              <w:fldChar w:fldCharType="begin"/>
            </w:r>
            <w:r w:rsidR="003E7CED">
              <w:rPr>
                <w:noProof/>
                <w:webHidden/>
              </w:rPr>
              <w:instrText xml:space="preserve"> PAGEREF _Toc508979621 \h </w:instrText>
            </w:r>
            <w:r w:rsidR="003E7CED">
              <w:rPr>
                <w:noProof/>
                <w:webHidden/>
              </w:rPr>
            </w:r>
            <w:r w:rsidR="003E7CED">
              <w:rPr>
                <w:noProof/>
                <w:webHidden/>
              </w:rPr>
              <w:fldChar w:fldCharType="separate"/>
            </w:r>
            <w:r w:rsidR="003E7CED">
              <w:rPr>
                <w:noProof/>
                <w:webHidden/>
              </w:rPr>
              <w:t>9</w:t>
            </w:r>
            <w:r w:rsidR="003E7CED">
              <w:rPr>
                <w:noProof/>
                <w:webHidden/>
              </w:rPr>
              <w:fldChar w:fldCharType="end"/>
            </w:r>
          </w:hyperlink>
        </w:p>
        <w:p w14:paraId="006ECBC2" w14:textId="77777777" w:rsidR="003E7CED" w:rsidRDefault="00E24956">
          <w:pPr>
            <w:pStyle w:val="TOC2"/>
            <w:tabs>
              <w:tab w:val="right" w:leader="dot" w:pos="9350"/>
            </w:tabs>
            <w:rPr>
              <w:rFonts w:eastAsiaTheme="minorEastAsia"/>
              <w:noProof/>
              <w:sz w:val="22"/>
            </w:rPr>
          </w:pPr>
          <w:hyperlink w:anchor="_Toc508979622" w:history="1">
            <w:r w:rsidR="003E7CED" w:rsidRPr="00066787">
              <w:rPr>
                <w:rStyle w:val="Hyperlink"/>
                <w:noProof/>
                <w:shd w:val="clear" w:color="auto" w:fill="FFFFFF"/>
              </w:rPr>
              <w:t>Introduction</w:t>
            </w:r>
            <w:r w:rsidR="003E7CED">
              <w:rPr>
                <w:noProof/>
                <w:webHidden/>
              </w:rPr>
              <w:tab/>
            </w:r>
            <w:r w:rsidR="003E7CED">
              <w:rPr>
                <w:noProof/>
                <w:webHidden/>
              </w:rPr>
              <w:fldChar w:fldCharType="begin"/>
            </w:r>
            <w:r w:rsidR="003E7CED">
              <w:rPr>
                <w:noProof/>
                <w:webHidden/>
              </w:rPr>
              <w:instrText xml:space="preserve"> PAGEREF _Toc508979622 \h </w:instrText>
            </w:r>
            <w:r w:rsidR="003E7CED">
              <w:rPr>
                <w:noProof/>
                <w:webHidden/>
              </w:rPr>
            </w:r>
            <w:r w:rsidR="003E7CED">
              <w:rPr>
                <w:noProof/>
                <w:webHidden/>
              </w:rPr>
              <w:fldChar w:fldCharType="separate"/>
            </w:r>
            <w:r w:rsidR="003E7CED">
              <w:rPr>
                <w:noProof/>
                <w:webHidden/>
              </w:rPr>
              <w:t>10</w:t>
            </w:r>
            <w:r w:rsidR="003E7CED">
              <w:rPr>
                <w:noProof/>
                <w:webHidden/>
              </w:rPr>
              <w:fldChar w:fldCharType="end"/>
            </w:r>
          </w:hyperlink>
        </w:p>
        <w:p w14:paraId="358B6FF9" w14:textId="77777777" w:rsidR="003E7CED" w:rsidRDefault="00E24956">
          <w:pPr>
            <w:pStyle w:val="TOC2"/>
            <w:tabs>
              <w:tab w:val="right" w:leader="dot" w:pos="9350"/>
            </w:tabs>
            <w:rPr>
              <w:rFonts w:eastAsiaTheme="minorEastAsia"/>
              <w:noProof/>
              <w:sz w:val="22"/>
            </w:rPr>
          </w:pPr>
          <w:hyperlink w:anchor="_Toc508979623" w:history="1">
            <w:r w:rsidR="003E7CED" w:rsidRPr="00066787">
              <w:rPr>
                <w:rStyle w:val="Hyperlink"/>
                <w:noProof/>
              </w:rPr>
              <w:t>Scope of the External Quality Review Process</w:t>
            </w:r>
            <w:r w:rsidR="003E7CED">
              <w:rPr>
                <w:noProof/>
                <w:webHidden/>
              </w:rPr>
              <w:tab/>
            </w:r>
            <w:r w:rsidR="003E7CED">
              <w:rPr>
                <w:noProof/>
                <w:webHidden/>
              </w:rPr>
              <w:fldChar w:fldCharType="begin"/>
            </w:r>
            <w:r w:rsidR="003E7CED">
              <w:rPr>
                <w:noProof/>
                <w:webHidden/>
              </w:rPr>
              <w:instrText xml:space="preserve"> PAGEREF _Toc508979623 \h </w:instrText>
            </w:r>
            <w:r w:rsidR="003E7CED">
              <w:rPr>
                <w:noProof/>
                <w:webHidden/>
              </w:rPr>
            </w:r>
            <w:r w:rsidR="003E7CED">
              <w:rPr>
                <w:noProof/>
                <w:webHidden/>
              </w:rPr>
              <w:fldChar w:fldCharType="separate"/>
            </w:r>
            <w:r w:rsidR="003E7CED">
              <w:rPr>
                <w:noProof/>
                <w:webHidden/>
              </w:rPr>
              <w:t>10</w:t>
            </w:r>
            <w:r w:rsidR="003E7CED">
              <w:rPr>
                <w:noProof/>
                <w:webHidden/>
              </w:rPr>
              <w:fldChar w:fldCharType="end"/>
            </w:r>
          </w:hyperlink>
        </w:p>
        <w:p w14:paraId="41537A86" w14:textId="77777777" w:rsidR="003E7CED" w:rsidRDefault="00E24956">
          <w:pPr>
            <w:pStyle w:val="TOC2"/>
            <w:tabs>
              <w:tab w:val="right" w:leader="dot" w:pos="9350"/>
            </w:tabs>
            <w:rPr>
              <w:rFonts w:eastAsiaTheme="minorEastAsia"/>
              <w:noProof/>
              <w:sz w:val="22"/>
            </w:rPr>
          </w:pPr>
          <w:hyperlink w:anchor="_Toc508979624" w:history="1">
            <w:r w:rsidR="003E7CED" w:rsidRPr="00066787">
              <w:rPr>
                <w:rStyle w:val="Hyperlink"/>
                <w:noProof/>
              </w:rPr>
              <w:t>Performance Measure Validation &amp; Information Systems Capability Analysis</w:t>
            </w:r>
            <w:r w:rsidR="003E7CED">
              <w:rPr>
                <w:noProof/>
                <w:webHidden/>
              </w:rPr>
              <w:tab/>
            </w:r>
            <w:r w:rsidR="003E7CED">
              <w:rPr>
                <w:noProof/>
                <w:webHidden/>
              </w:rPr>
              <w:fldChar w:fldCharType="begin"/>
            </w:r>
            <w:r w:rsidR="003E7CED">
              <w:rPr>
                <w:noProof/>
                <w:webHidden/>
              </w:rPr>
              <w:instrText xml:space="preserve"> PAGEREF _Toc508979624 \h </w:instrText>
            </w:r>
            <w:r w:rsidR="003E7CED">
              <w:rPr>
                <w:noProof/>
                <w:webHidden/>
              </w:rPr>
            </w:r>
            <w:r w:rsidR="003E7CED">
              <w:rPr>
                <w:noProof/>
                <w:webHidden/>
              </w:rPr>
              <w:fldChar w:fldCharType="separate"/>
            </w:r>
            <w:r w:rsidR="003E7CED">
              <w:rPr>
                <w:noProof/>
                <w:webHidden/>
              </w:rPr>
              <w:t>11</w:t>
            </w:r>
            <w:r w:rsidR="003E7CED">
              <w:rPr>
                <w:noProof/>
                <w:webHidden/>
              </w:rPr>
              <w:fldChar w:fldCharType="end"/>
            </w:r>
          </w:hyperlink>
        </w:p>
        <w:p w14:paraId="3A904E88" w14:textId="77777777" w:rsidR="003E7CED" w:rsidRDefault="00E24956">
          <w:pPr>
            <w:pStyle w:val="TOC2"/>
            <w:tabs>
              <w:tab w:val="right" w:leader="dot" w:pos="9350"/>
            </w:tabs>
            <w:rPr>
              <w:rFonts w:eastAsiaTheme="minorEastAsia"/>
              <w:noProof/>
              <w:sz w:val="22"/>
            </w:rPr>
          </w:pPr>
          <w:hyperlink w:anchor="_Toc508979625" w:history="1">
            <w:r w:rsidR="003E7CED" w:rsidRPr="00066787">
              <w:rPr>
                <w:rStyle w:val="Hyperlink"/>
                <w:noProof/>
              </w:rPr>
              <w:t>Performance Improvement Project Validation</w:t>
            </w:r>
            <w:r w:rsidR="003E7CED">
              <w:rPr>
                <w:noProof/>
                <w:webHidden/>
              </w:rPr>
              <w:tab/>
            </w:r>
            <w:r w:rsidR="003E7CED">
              <w:rPr>
                <w:noProof/>
                <w:webHidden/>
              </w:rPr>
              <w:fldChar w:fldCharType="begin"/>
            </w:r>
            <w:r w:rsidR="003E7CED">
              <w:rPr>
                <w:noProof/>
                <w:webHidden/>
              </w:rPr>
              <w:instrText xml:space="preserve"> PAGEREF _Toc508979625 \h </w:instrText>
            </w:r>
            <w:r w:rsidR="003E7CED">
              <w:rPr>
                <w:noProof/>
                <w:webHidden/>
              </w:rPr>
            </w:r>
            <w:r w:rsidR="003E7CED">
              <w:rPr>
                <w:noProof/>
                <w:webHidden/>
              </w:rPr>
              <w:fldChar w:fldCharType="separate"/>
            </w:r>
            <w:r w:rsidR="003E7CED">
              <w:rPr>
                <w:noProof/>
                <w:webHidden/>
              </w:rPr>
              <w:t>11</w:t>
            </w:r>
            <w:r w:rsidR="003E7CED">
              <w:rPr>
                <w:noProof/>
                <w:webHidden/>
              </w:rPr>
              <w:fldChar w:fldCharType="end"/>
            </w:r>
          </w:hyperlink>
        </w:p>
        <w:p w14:paraId="4D2187CE" w14:textId="77777777" w:rsidR="003E7CED" w:rsidRDefault="00E24956">
          <w:pPr>
            <w:pStyle w:val="TOC2"/>
            <w:tabs>
              <w:tab w:val="right" w:leader="dot" w:pos="9350"/>
            </w:tabs>
            <w:rPr>
              <w:rFonts w:eastAsiaTheme="minorEastAsia"/>
              <w:noProof/>
              <w:sz w:val="22"/>
            </w:rPr>
          </w:pPr>
          <w:hyperlink w:anchor="_Toc508979626" w:history="1">
            <w:r w:rsidR="003E7CED" w:rsidRPr="00066787">
              <w:rPr>
                <w:rStyle w:val="Hyperlink"/>
                <w:noProof/>
              </w:rPr>
              <w:t>Compliance Validation</w:t>
            </w:r>
            <w:r w:rsidR="003E7CED">
              <w:rPr>
                <w:noProof/>
                <w:webHidden/>
              </w:rPr>
              <w:tab/>
            </w:r>
            <w:r w:rsidR="003E7CED">
              <w:rPr>
                <w:noProof/>
                <w:webHidden/>
              </w:rPr>
              <w:fldChar w:fldCharType="begin"/>
            </w:r>
            <w:r w:rsidR="003E7CED">
              <w:rPr>
                <w:noProof/>
                <w:webHidden/>
              </w:rPr>
              <w:instrText xml:space="preserve"> PAGEREF _Toc508979626 \h </w:instrText>
            </w:r>
            <w:r w:rsidR="003E7CED">
              <w:rPr>
                <w:noProof/>
                <w:webHidden/>
              </w:rPr>
            </w:r>
            <w:r w:rsidR="003E7CED">
              <w:rPr>
                <w:noProof/>
                <w:webHidden/>
              </w:rPr>
              <w:fldChar w:fldCharType="separate"/>
            </w:r>
            <w:r w:rsidR="003E7CED">
              <w:rPr>
                <w:noProof/>
                <w:webHidden/>
              </w:rPr>
              <w:t>11</w:t>
            </w:r>
            <w:r w:rsidR="003E7CED">
              <w:rPr>
                <w:noProof/>
                <w:webHidden/>
              </w:rPr>
              <w:fldChar w:fldCharType="end"/>
            </w:r>
          </w:hyperlink>
        </w:p>
        <w:p w14:paraId="1A63BFDB" w14:textId="77777777" w:rsidR="003E7CED" w:rsidRDefault="00E24956">
          <w:pPr>
            <w:pStyle w:val="TOC1"/>
            <w:tabs>
              <w:tab w:val="right" w:leader="dot" w:pos="9350"/>
            </w:tabs>
            <w:rPr>
              <w:rFonts w:eastAsiaTheme="minorEastAsia"/>
              <w:noProof/>
              <w:sz w:val="22"/>
            </w:rPr>
          </w:pPr>
          <w:hyperlink r:id="rId16" w:anchor="_Toc508979627" w:history="1">
            <w:r w:rsidR="003E7CED" w:rsidRPr="00066787">
              <w:rPr>
                <w:rStyle w:val="Hyperlink"/>
                <w:noProof/>
              </w:rPr>
              <w:t>Section 4. Performance Measure Validation &amp; Information Systems Capability Analyses</w:t>
            </w:r>
            <w:r w:rsidR="003E7CED">
              <w:rPr>
                <w:noProof/>
                <w:webHidden/>
              </w:rPr>
              <w:tab/>
            </w:r>
            <w:r w:rsidR="003E7CED">
              <w:rPr>
                <w:noProof/>
                <w:webHidden/>
              </w:rPr>
              <w:fldChar w:fldCharType="begin"/>
            </w:r>
            <w:r w:rsidR="003E7CED">
              <w:rPr>
                <w:noProof/>
                <w:webHidden/>
              </w:rPr>
              <w:instrText xml:space="preserve"> PAGEREF _Toc508979627 \h </w:instrText>
            </w:r>
            <w:r w:rsidR="003E7CED">
              <w:rPr>
                <w:noProof/>
                <w:webHidden/>
              </w:rPr>
            </w:r>
            <w:r w:rsidR="003E7CED">
              <w:rPr>
                <w:noProof/>
                <w:webHidden/>
              </w:rPr>
              <w:fldChar w:fldCharType="separate"/>
            </w:r>
            <w:r w:rsidR="003E7CED">
              <w:rPr>
                <w:noProof/>
                <w:webHidden/>
              </w:rPr>
              <w:t>13</w:t>
            </w:r>
            <w:r w:rsidR="003E7CED">
              <w:rPr>
                <w:noProof/>
                <w:webHidden/>
              </w:rPr>
              <w:fldChar w:fldCharType="end"/>
            </w:r>
          </w:hyperlink>
        </w:p>
        <w:p w14:paraId="7FC3FC1D" w14:textId="77777777" w:rsidR="003E7CED" w:rsidRDefault="00E24956">
          <w:pPr>
            <w:pStyle w:val="TOC2"/>
            <w:tabs>
              <w:tab w:val="right" w:leader="dot" w:pos="9350"/>
            </w:tabs>
            <w:rPr>
              <w:rFonts w:eastAsiaTheme="minorEastAsia"/>
              <w:noProof/>
              <w:sz w:val="22"/>
            </w:rPr>
          </w:pPr>
          <w:hyperlink w:anchor="_Toc508979628" w:history="1">
            <w:r w:rsidR="003E7CED" w:rsidRPr="00066787">
              <w:rPr>
                <w:rStyle w:val="Hyperlink"/>
                <w:noProof/>
              </w:rPr>
              <w:t>Introduction</w:t>
            </w:r>
            <w:r w:rsidR="003E7CED">
              <w:rPr>
                <w:noProof/>
                <w:webHidden/>
              </w:rPr>
              <w:tab/>
            </w:r>
            <w:r w:rsidR="003E7CED">
              <w:rPr>
                <w:noProof/>
                <w:webHidden/>
              </w:rPr>
              <w:fldChar w:fldCharType="begin"/>
            </w:r>
            <w:r w:rsidR="003E7CED">
              <w:rPr>
                <w:noProof/>
                <w:webHidden/>
              </w:rPr>
              <w:instrText xml:space="preserve"> PAGEREF _Toc508979628 \h </w:instrText>
            </w:r>
            <w:r w:rsidR="003E7CED">
              <w:rPr>
                <w:noProof/>
                <w:webHidden/>
              </w:rPr>
            </w:r>
            <w:r w:rsidR="003E7CED">
              <w:rPr>
                <w:noProof/>
                <w:webHidden/>
              </w:rPr>
              <w:fldChar w:fldCharType="separate"/>
            </w:r>
            <w:r w:rsidR="003E7CED">
              <w:rPr>
                <w:noProof/>
                <w:webHidden/>
              </w:rPr>
              <w:t>14</w:t>
            </w:r>
            <w:r w:rsidR="003E7CED">
              <w:rPr>
                <w:noProof/>
                <w:webHidden/>
              </w:rPr>
              <w:fldChar w:fldCharType="end"/>
            </w:r>
          </w:hyperlink>
        </w:p>
        <w:p w14:paraId="1CABD049" w14:textId="77777777" w:rsidR="003E7CED" w:rsidRDefault="00E24956">
          <w:pPr>
            <w:pStyle w:val="TOC2"/>
            <w:tabs>
              <w:tab w:val="right" w:leader="dot" w:pos="9350"/>
            </w:tabs>
            <w:rPr>
              <w:rFonts w:eastAsiaTheme="minorEastAsia"/>
              <w:noProof/>
              <w:sz w:val="22"/>
            </w:rPr>
          </w:pPr>
          <w:hyperlink w:anchor="_Toc508979629" w:history="1">
            <w:r w:rsidR="003E7CED" w:rsidRPr="00066787">
              <w:rPr>
                <w:rStyle w:val="Hyperlink"/>
                <w:noProof/>
              </w:rPr>
              <w:t>Comparative Analysis</w:t>
            </w:r>
            <w:r w:rsidR="003E7CED">
              <w:rPr>
                <w:noProof/>
                <w:webHidden/>
              </w:rPr>
              <w:tab/>
            </w:r>
            <w:r w:rsidR="003E7CED">
              <w:rPr>
                <w:noProof/>
                <w:webHidden/>
              </w:rPr>
              <w:fldChar w:fldCharType="begin"/>
            </w:r>
            <w:r w:rsidR="003E7CED">
              <w:rPr>
                <w:noProof/>
                <w:webHidden/>
              </w:rPr>
              <w:instrText xml:space="preserve"> PAGEREF _Toc508979629 \h </w:instrText>
            </w:r>
            <w:r w:rsidR="003E7CED">
              <w:rPr>
                <w:noProof/>
                <w:webHidden/>
              </w:rPr>
            </w:r>
            <w:r w:rsidR="003E7CED">
              <w:rPr>
                <w:noProof/>
                <w:webHidden/>
              </w:rPr>
              <w:fldChar w:fldCharType="separate"/>
            </w:r>
            <w:r w:rsidR="003E7CED">
              <w:rPr>
                <w:noProof/>
                <w:webHidden/>
              </w:rPr>
              <w:t>14</w:t>
            </w:r>
            <w:r w:rsidR="003E7CED">
              <w:rPr>
                <w:noProof/>
                <w:webHidden/>
              </w:rPr>
              <w:fldChar w:fldCharType="end"/>
            </w:r>
          </w:hyperlink>
        </w:p>
        <w:p w14:paraId="06623BCB" w14:textId="77777777" w:rsidR="003E7CED" w:rsidRDefault="00E24956">
          <w:pPr>
            <w:pStyle w:val="TOC2"/>
            <w:tabs>
              <w:tab w:val="right" w:leader="dot" w:pos="9350"/>
            </w:tabs>
            <w:rPr>
              <w:rFonts w:eastAsiaTheme="minorEastAsia"/>
              <w:noProof/>
              <w:sz w:val="22"/>
            </w:rPr>
          </w:pPr>
          <w:hyperlink w:anchor="_Toc508979630" w:history="1">
            <w:r w:rsidR="003E7CED" w:rsidRPr="00066787">
              <w:rPr>
                <w:rStyle w:val="Hyperlink"/>
                <w:noProof/>
              </w:rPr>
              <w:t>Results</w:t>
            </w:r>
            <w:r w:rsidR="003E7CED">
              <w:rPr>
                <w:noProof/>
                <w:webHidden/>
              </w:rPr>
              <w:tab/>
            </w:r>
            <w:r w:rsidR="003E7CED">
              <w:rPr>
                <w:noProof/>
                <w:webHidden/>
              </w:rPr>
              <w:fldChar w:fldCharType="begin"/>
            </w:r>
            <w:r w:rsidR="003E7CED">
              <w:rPr>
                <w:noProof/>
                <w:webHidden/>
              </w:rPr>
              <w:instrText xml:space="preserve"> PAGEREF _Toc508979630 \h </w:instrText>
            </w:r>
            <w:r w:rsidR="003E7CED">
              <w:rPr>
                <w:noProof/>
                <w:webHidden/>
              </w:rPr>
            </w:r>
            <w:r w:rsidR="003E7CED">
              <w:rPr>
                <w:noProof/>
                <w:webHidden/>
              </w:rPr>
              <w:fldChar w:fldCharType="separate"/>
            </w:r>
            <w:r w:rsidR="003E7CED">
              <w:rPr>
                <w:noProof/>
                <w:webHidden/>
              </w:rPr>
              <w:t>21</w:t>
            </w:r>
            <w:r w:rsidR="003E7CED">
              <w:rPr>
                <w:noProof/>
                <w:webHidden/>
              </w:rPr>
              <w:fldChar w:fldCharType="end"/>
            </w:r>
          </w:hyperlink>
        </w:p>
        <w:p w14:paraId="019C81DD" w14:textId="77777777" w:rsidR="003E7CED" w:rsidRDefault="00E24956">
          <w:pPr>
            <w:pStyle w:val="TOC2"/>
            <w:tabs>
              <w:tab w:val="right" w:leader="dot" w:pos="9350"/>
            </w:tabs>
            <w:rPr>
              <w:rFonts w:eastAsiaTheme="minorEastAsia"/>
              <w:noProof/>
              <w:sz w:val="22"/>
            </w:rPr>
          </w:pPr>
          <w:hyperlink w:anchor="_Toc508979631" w:history="1">
            <w:r w:rsidR="003E7CED" w:rsidRPr="00066787">
              <w:rPr>
                <w:rStyle w:val="Hyperlink"/>
                <w:noProof/>
              </w:rPr>
              <w:t>Information Systems Capability Assessment</w:t>
            </w:r>
            <w:r w:rsidR="003E7CED">
              <w:rPr>
                <w:noProof/>
                <w:webHidden/>
              </w:rPr>
              <w:tab/>
            </w:r>
            <w:r w:rsidR="003E7CED">
              <w:rPr>
                <w:noProof/>
                <w:webHidden/>
              </w:rPr>
              <w:fldChar w:fldCharType="begin"/>
            </w:r>
            <w:r w:rsidR="003E7CED">
              <w:rPr>
                <w:noProof/>
                <w:webHidden/>
              </w:rPr>
              <w:instrText xml:space="preserve"> PAGEREF _Toc508979631 \h </w:instrText>
            </w:r>
            <w:r w:rsidR="003E7CED">
              <w:rPr>
                <w:noProof/>
                <w:webHidden/>
              </w:rPr>
            </w:r>
            <w:r w:rsidR="003E7CED">
              <w:rPr>
                <w:noProof/>
                <w:webHidden/>
              </w:rPr>
              <w:fldChar w:fldCharType="separate"/>
            </w:r>
            <w:r w:rsidR="003E7CED">
              <w:rPr>
                <w:noProof/>
                <w:webHidden/>
              </w:rPr>
              <w:t>23</w:t>
            </w:r>
            <w:r w:rsidR="003E7CED">
              <w:rPr>
                <w:noProof/>
                <w:webHidden/>
              </w:rPr>
              <w:fldChar w:fldCharType="end"/>
            </w:r>
          </w:hyperlink>
        </w:p>
        <w:p w14:paraId="6C2EA7B7" w14:textId="77777777" w:rsidR="003E7CED" w:rsidRDefault="00E24956">
          <w:pPr>
            <w:pStyle w:val="TOC2"/>
            <w:tabs>
              <w:tab w:val="right" w:leader="dot" w:pos="9350"/>
            </w:tabs>
            <w:rPr>
              <w:rFonts w:eastAsiaTheme="minorEastAsia"/>
              <w:noProof/>
              <w:sz w:val="22"/>
            </w:rPr>
          </w:pPr>
          <w:hyperlink w:anchor="_Toc508979632" w:history="1">
            <w:r w:rsidR="003E7CED" w:rsidRPr="00066787">
              <w:rPr>
                <w:rStyle w:val="Hyperlink"/>
                <w:noProof/>
              </w:rPr>
              <w:t>Recommendations</w:t>
            </w:r>
            <w:r w:rsidR="003E7CED">
              <w:rPr>
                <w:noProof/>
                <w:webHidden/>
              </w:rPr>
              <w:tab/>
            </w:r>
            <w:r w:rsidR="003E7CED">
              <w:rPr>
                <w:noProof/>
                <w:webHidden/>
              </w:rPr>
              <w:fldChar w:fldCharType="begin"/>
            </w:r>
            <w:r w:rsidR="003E7CED">
              <w:rPr>
                <w:noProof/>
                <w:webHidden/>
              </w:rPr>
              <w:instrText xml:space="preserve"> PAGEREF _Toc508979632 \h </w:instrText>
            </w:r>
            <w:r w:rsidR="003E7CED">
              <w:rPr>
                <w:noProof/>
                <w:webHidden/>
              </w:rPr>
            </w:r>
            <w:r w:rsidR="003E7CED">
              <w:rPr>
                <w:noProof/>
                <w:webHidden/>
              </w:rPr>
              <w:fldChar w:fldCharType="separate"/>
            </w:r>
            <w:r w:rsidR="003E7CED">
              <w:rPr>
                <w:noProof/>
                <w:webHidden/>
              </w:rPr>
              <w:t>23</w:t>
            </w:r>
            <w:r w:rsidR="003E7CED">
              <w:rPr>
                <w:noProof/>
                <w:webHidden/>
              </w:rPr>
              <w:fldChar w:fldCharType="end"/>
            </w:r>
          </w:hyperlink>
        </w:p>
        <w:p w14:paraId="54E50CAB" w14:textId="77777777" w:rsidR="003E7CED" w:rsidRDefault="00E24956">
          <w:pPr>
            <w:pStyle w:val="TOC2"/>
            <w:tabs>
              <w:tab w:val="right" w:leader="dot" w:pos="9350"/>
            </w:tabs>
            <w:rPr>
              <w:rFonts w:eastAsiaTheme="minorEastAsia"/>
              <w:noProof/>
              <w:sz w:val="22"/>
            </w:rPr>
          </w:pPr>
          <w:hyperlink w:anchor="_Toc508979633" w:history="1">
            <w:r w:rsidR="003E7CED" w:rsidRPr="00066787">
              <w:rPr>
                <w:rStyle w:val="Hyperlink"/>
                <w:noProof/>
              </w:rPr>
              <w:t>Plan-Specific Performance Measure Validation and Information System Capabilities Analyses</w:t>
            </w:r>
            <w:r w:rsidR="003E7CED">
              <w:rPr>
                <w:noProof/>
                <w:webHidden/>
              </w:rPr>
              <w:tab/>
            </w:r>
            <w:r w:rsidR="003E7CED">
              <w:rPr>
                <w:noProof/>
                <w:webHidden/>
              </w:rPr>
              <w:fldChar w:fldCharType="begin"/>
            </w:r>
            <w:r w:rsidR="003E7CED">
              <w:rPr>
                <w:noProof/>
                <w:webHidden/>
              </w:rPr>
              <w:instrText xml:space="preserve"> PAGEREF _Toc508979633 \h </w:instrText>
            </w:r>
            <w:r w:rsidR="003E7CED">
              <w:rPr>
                <w:noProof/>
                <w:webHidden/>
              </w:rPr>
            </w:r>
            <w:r w:rsidR="003E7CED">
              <w:rPr>
                <w:noProof/>
                <w:webHidden/>
              </w:rPr>
              <w:fldChar w:fldCharType="separate"/>
            </w:r>
            <w:r w:rsidR="003E7CED">
              <w:rPr>
                <w:noProof/>
                <w:webHidden/>
              </w:rPr>
              <w:t>24</w:t>
            </w:r>
            <w:r w:rsidR="003E7CED">
              <w:rPr>
                <w:noProof/>
                <w:webHidden/>
              </w:rPr>
              <w:fldChar w:fldCharType="end"/>
            </w:r>
          </w:hyperlink>
        </w:p>
        <w:p w14:paraId="7223E4CB" w14:textId="77777777" w:rsidR="003E7CED" w:rsidRDefault="00E24956">
          <w:pPr>
            <w:pStyle w:val="TOC3"/>
            <w:tabs>
              <w:tab w:val="right" w:leader="dot" w:pos="9350"/>
            </w:tabs>
            <w:rPr>
              <w:rFonts w:eastAsiaTheme="minorEastAsia"/>
              <w:noProof/>
              <w:sz w:val="22"/>
            </w:rPr>
          </w:pPr>
          <w:hyperlink w:anchor="_Toc508979634" w:history="1">
            <w:r w:rsidR="003E7CED" w:rsidRPr="00066787">
              <w:rPr>
                <w:rStyle w:val="Hyperlink"/>
                <w:smallCaps/>
                <w:noProof/>
              </w:rPr>
              <w:t>C</w:t>
            </w:r>
            <w:r w:rsidR="003E7CED" w:rsidRPr="00066787">
              <w:rPr>
                <w:rStyle w:val="Hyperlink"/>
                <w:noProof/>
              </w:rPr>
              <w:t>ommonwealth Care Alliance (CCA)</w:t>
            </w:r>
            <w:r w:rsidR="003E7CED">
              <w:rPr>
                <w:noProof/>
                <w:webHidden/>
              </w:rPr>
              <w:tab/>
            </w:r>
            <w:r w:rsidR="003E7CED">
              <w:rPr>
                <w:noProof/>
                <w:webHidden/>
              </w:rPr>
              <w:fldChar w:fldCharType="begin"/>
            </w:r>
            <w:r w:rsidR="003E7CED">
              <w:rPr>
                <w:noProof/>
                <w:webHidden/>
              </w:rPr>
              <w:instrText xml:space="preserve"> PAGEREF _Toc508979634 \h </w:instrText>
            </w:r>
            <w:r w:rsidR="003E7CED">
              <w:rPr>
                <w:noProof/>
                <w:webHidden/>
              </w:rPr>
            </w:r>
            <w:r w:rsidR="003E7CED">
              <w:rPr>
                <w:noProof/>
                <w:webHidden/>
              </w:rPr>
              <w:fldChar w:fldCharType="separate"/>
            </w:r>
            <w:r w:rsidR="003E7CED">
              <w:rPr>
                <w:noProof/>
                <w:webHidden/>
              </w:rPr>
              <w:t>24</w:t>
            </w:r>
            <w:r w:rsidR="003E7CED">
              <w:rPr>
                <w:noProof/>
                <w:webHidden/>
              </w:rPr>
              <w:fldChar w:fldCharType="end"/>
            </w:r>
          </w:hyperlink>
        </w:p>
        <w:p w14:paraId="660D366E" w14:textId="77777777" w:rsidR="003E7CED" w:rsidRDefault="00E24956">
          <w:pPr>
            <w:pStyle w:val="TOC3"/>
            <w:tabs>
              <w:tab w:val="right" w:leader="dot" w:pos="9350"/>
            </w:tabs>
            <w:rPr>
              <w:rFonts w:eastAsiaTheme="minorEastAsia"/>
              <w:noProof/>
              <w:sz w:val="22"/>
            </w:rPr>
          </w:pPr>
          <w:hyperlink w:anchor="_Toc508979635" w:history="1">
            <w:r w:rsidR="003E7CED" w:rsidRPr="00066787">
              <w:rPr>
                <w:rStyle w:val="Hyperlink"/>
                <w:noProof/>
              </w:rPr>
              <w:t>Tufts Health Public Plans (THPP)</w:t>
            </w:r>
            <w:r w:rsidR="003E7CED">
              <w:rPr>
                <w:noProof/>
                <w:webHidden/>
              </w:rPr>
              <w:tab/>
            </w:r>
            <w:r w:rsidR="003E7CED">
              <w:rPr>
                <w:noProof/>
                <w:webHidden/>
              </w:rPr>
              <w:fldChar w:fldCharType="begin"/>
            </w:r>
            <w:r w:rsidR="003E7CED">
              <w:rPr>
                <w:noProof/>
                <w:webHidden/>
              </w:rPr>
              <w:instrText xml:space="preserve"> PAGEREF _Toc508979635 \h </w:instrText>
            </w:r>
            <w:r w:rsidR="003E7CED">
              <w:rPr>
                <w:noProof/>
                <w:webHidden/>
              </w:rPr>
            </w:r>
            <w:r w:rsidR="003E7CED">
              <w:rPr>
                <w:noProof/>
                <w:webHidden/>
              </w:rPr>
              <w:fldChar w:fldCharType="separate"/>
            </w:r>
            <w:r w:rsidR="003E7CED">
              <w:rPr>
                <w:noProof/>
                <w:webHidden/>
              </w:rPr>
              <w:t>28</w:t>
            </w:r>
            <w:r w:rsidR="003E7CED">
              <w:rPr>
                <w:noProof/>
                <w:webHidden/>
              </w:rPr>
              <w:fldChar w:fldCharType="end"/>
            </w:r>
          </w:hyperlink>
        </w:p>
        <w:p w14:paraId="23EE0F60" w14:textId="77777777" w:rsidR="003E7CED" w:rsidRDefault="00E24956">
          <w:pPr>
            <w:pStyle w:val="TOC1"/>
            <w:tabs>
              <w:tab w:val="right" w:leader="dot" w:pos="9350"/>
            </w:tabs>
            <w:rPr>
              <w:rFonts w:eastAsiaTheme="minorEastAsia"/>
              <w:noProof/>
              <w:sz w:val="22"/>
            </w:rPr>
          </w:pPr>
          <w:hyperlink r:id="rId17" w:anchor="_Toc508979636" w:history="1">
            <w:r w:rsidR="003E7CED" w:rsidRPr="00066787">
              <w:rPr>
                <w:rStyle w:val="Hyperlink"/>
                <w:noProof/>
              </w:rPr>
              <w:t>Section 5. Performance Improvement Project Validation</w:t>
            </w:r>
            <w:r w:rsidR="003E7CED">
              <w:rPr>
                <w:noProof/>
                <w:webHidden/>
              </w:rPr>
              <w:tab/>
            </w:r>
            <w:r w:rsidR="003E7CED">
              <w:rPr>
                <w:noProof/>
                <w:webHidden/>
              </w:rPr>
              <w:fldChar w:fldCharType="begin"/>
            </w:r>
            <w:r w:rsidR="003E7CED">
              <w:rPr>
                <w:noProof/>
                <w:webHidden/>
              </w:rPr>
              <w:instrText xml:space="preserve"> PAGEREF _Toc508979636 \h </w:instrText>
            </w:r>
            <w:r w:rsidR="003E7CED">
              <w:rPr>
                <w:noProof/>
                <w:webHidden/>
              </w:rPr>
            </w:r>
            <w:r w:rsidR="003E7CED">
              <w:rPr>
                <w:noProof/>
                <w:webHidden/>
              </w:rPr>
              <w:fldChar w:fldCharType="separate"/>
            </w:r>
            <w:r w:rsidR="003E7CED">
              <w:rPr>
                <w:noProof/>
                <w:webHidden/>
              </w:rPr>
              <w:t>33</w:t>
            </w:r>
            <w:r w:rsidR="003E7CED">
              <w:rPr>
                <w:noProof/>
                <w:webHidden/>
              </w:rPr>
              <w:fldChar w:fldCharType="end"/>
            </w:r>
          </w:hyperlink>
        </w:p>
        <w:p w14:paraId="7ED0A18D" w14:textId="77777777" w:rsidR="003E7CED" w:rsidRDefault="00E24956">
          <w:pPr>
            <w:pStyle w:val="TOC2"/>
            <w:tabs>
              <w:tab w:val="right" w:leader="dot" w:pos="9350"/>
            </w:tabs>
            <w:rPr>
              <w:rFonts w:eastAsiaTheme="minorEastAsia"/>
              <w:noProof/>
              <w:sz w:val="22"/>
            </w:rPr>
          </w:pPr>
          <w:hyperlink w:anchor="_Toc508979637" w:history="1">
            <w:r w:rsidR="003E7CED" w:rsidRPr="00066787">
              <w:rPr>
                <w:rStyle w:val="Hyperlink"/>
                <w:noProof/>
              </w:rPr>
              <w:t>Introduction</w:t>
            </w:r>
            <w:r w:rsidR="003E7CED">
              <w:rPr>
                <w:noProof/>
                <w:webHidden/>
              </w:rPr>
              <w:tab/>
            </w:r>
            <w:r w:rsidR="003E7CED">
              <w:rPr>
                <w:noProof/>
                <w:webHidden/>
              </w:rPr>
              <w:fldChar w:fldCharType="begin"/>
            </w:r>
            <w:r w:rsidR="003E7CED">
              <w:rPr>
                <w:noProof/>
                <w:webHidden/>
              </w:rPr>
              <w:instrText xml:space="preserve"> PAGEREF _Toc508979637 \h </w:instrText>
            </w:r>
            <w:r w:rsidR="003E7CED">
              <w:rPr>
                <w:noProof/>
                <w:webHidden/>
              </w:rPr>
            </w:r>
            <w:r w:rsidR="003E7CED">
              <w:rPr>
                <w:noProof/>
                <w:webHidden/>
              </w:rPr>
              <w:fldChar w:fldCharType="separate"/>
            </w:r>
            <w:r w:rsidR="003E7CED">
              <w:rPr>
                <w:noProof/>
                <w:webHidden/>
              </w:rPr>
              <w:t>34</w:t>
            </w:r>
            <w:r w:rsidR="003E7CED">
              <w:rPr>
                <w:noProof/>
                <w:webHidden/>
              </w:rPr>
              <w:fldChar w:fldCharType="end"/>
            </w:r>
          </w:hyperlink>
        </w:p>
        <w:p w14:paraId="24D28999" w14:textId="77777777" w:rsidR="003E7CED" w:rsidRDefault="00E24956">
          <w:pPr>
            <w:pStyle w:val="TOC2"/>
            <w:tabs>
              <w:tab w:val="right" w:leader="dot" w:pos="9350"/>
            </w:tabs>
            <w:rPr>
              <w:rFonts w:eastAsiaTheme="minorEastAsia"/>
              <w:noProof/>
              <w:sz w:val="22"/>
            </w:rPr>
          </w:pPr>
          <w:hyperlink w:anchor="_Toc508979638" w:history="1">
            <w:r w:rsidR="003E7CED" w:rsidRPr="00066787">
              <w:rPr>
                <w:rStyle w:val="Hyperlink"/>
                <w:noProof/>
              </w:rPr>
              <w:t>Comparative Analysis</w:t>
            </w:r>
            <w:r w:rsidR="003E7CED">
              <w:rPr>
                <w:noProof/>
                <w:webHidden/>
              </w:rPr>
              <w:tab/>
            </w:r>
            <w:r w:rsidR="003E7CED">
              <w:rPr>
                <w:noProof/>
                <w:webHidden/>
              </w:rPr>
              <w:fldChar w:fldCharType="begin"/>
            </w:r>
            <w:r w:rsidR="003E7CED">
              <w:rPr>
                <w:noProof/>
                <w:webHidden/>
              </w:rPr>
              <w:instrText xml:space="preserve"> PAGEREF _Toc508979638 \h </w:instrText>
            </w:r>
            <w:r w:rsidR="003E7CED">
              <w:rPr>
                <w:noProof/>
                <w:webHidden/>
              </w:rPr>
            </w:r>
            <w:r w:rsidR="003E7CED">
              <w:rPr>
                <w:noProof/>
                <w:webHidden/>
              </w:rPr>
              <w:fldChar w:fldCharType="separate"/>
            </w:r>
            <w:r w:rsidR="003E7CED">
              <w:rPr>
                <w:noProof/>
                <w:webHidden/>
              </w:rPr>
              <w:t>35</w:t>
            </w:r>
            <w:r w:rsidR="003E7CED">
              <w:rPr>
                <w:noProof/>
                <w:webHidden/>
              </w:rPr>
              <w:fldChar w:fldCharType="end"/>
            </w:r>
          </w:hyperlink>
        </w:p>
        <w:p w14:paraId="3BF5714C" w14:textId="1AD08A42" w:rsidR="003E7CED" w:rsidRDefault="00E24956">
          <w:pPr>
            <w:pStyle w:val="TOC2"/>
            <w:tabs>
              <w:tab w:val="right" w:leader="dot" w:pos="9350"/>
            </w:tabs>
            <w:rPr>
              <w:rFonts w:eastAsiaTheme="minorEastAsia"/>
              <w:noProof/>
              <w:sz w:val="22"/>
            </w:rPr>
          </w:pPr>
          <w:hyperlink w:anchor="_Toc508979639" w:history="1">
            <w:r w:rsidR="003E7CED">
              <w:rPr>
                <w:rStyle w:val="Hyperlink"/>
                <w:noProof/>
              </w:rPr>
              <w:t>Plan-Specific Performance Improvement P</w:t>
            </w:r>
            <w:r w:rsidR="003E7CED" w:rsidRPr="00066787">
              <w:rPr>
                <w:rStyle w:val="Hyperlink"/>
                <w:noProof/>
              </w:rPr>
              <w:t>rojects</w:t>
            </w:r>
            <w:r w:rsidR="003E7CED">
              <w:rPr>
                <w:noProof/>
                <w:webHidden/>
              </w:rPr>
              <w:tab/>
            </w:r>
            <w:r w:rsidR="003E7CED">
              <w:rPr>
                <w:noProof/>
                <w:webHidden/>
              </w:rPr>
              <w:fldChar w:fldCharType="begin"/>
            </w:r>
            <w:r w:rsidR="003E7CED">
              <w:rPr>
                <w:noProof/>
                <w:webHidden/>
              </w:rPr>
              <w:instrText xml:space="preserve"> PAGEREF _Toc508979639 \h </w:instrText>
            </w:r>
            <w:r w:rsidR="003E7CED">
              <w:rPr>
                <w:noProof/>
                <w:webHidden/>
              </w:rPr>
            </w:r>
            <w:r w:rsidR="003E7CED">
              <w:rPr>
                <w:noProof/>
                <w:webHidden/>
              </w:rPr>
              <w:fldChar w:fldCharType="separate"/>
            </w:r>
            <w:r w:rsidR="003E7CED">
              <w:rPr>
                <w:noProof/>
                <w:webHidden/>
              </w:rPr>
              <w:t>37</w:t>
            </w:r>
            <w:r w:rsidR="003E7CED">
              <w:rPr>
                <w:noProof/>
                <w:webHidden/>
              </w:rPr>
              <w:fldChar w:fldCharType="end"/>
            </w:r>
          </w:hyperlink>
        </w:p>
        <w:p w14:paraId="52084BB9" w14:textId="48B42DC8" w:rsidR="003E7CED" w:rsidRDefault="00E24956">
          <w:pPr>
            <w:pStyle w:val="TOC3"/>
            <w:tabs>
              <w:tab w:val="right" w:leader="dot" w:pos="9350"/>
            </w:tabs>
            <w:rPr>
              <w:rFonts w:eastAsiaTheme="minorEastAsia"/>
              <w:noProof/>
              <w:sz w:val="22"/>
            </w:rPr>
          </w:pPr>
          <w:hyperlink w:anchor="_Toc508979640" w:history="1">
            <w:r w:rsidR="003E7CED" w:rsidRPr="00066787">
              <w:rPr>
                <w:rStyle w:val="Hyperlink"/>
                <w:noProof/>
              </w:rPr>
              <w:t>Commonwealth Care Alliance:  Improv</w:t>
            </w:r>
            <w:r w:rsidR="003E7CED">
              <w:rPr>
                <w:rStyle w:val="Hyperlink"/>
                <w:noProof/>
              </w:rPr>
              <w:t>ing</w:t>
            </w:r>
            <w:r w:rsidR="003E7CED" w:rsidRPr="00066787">
              <w:rPr>
                <w:rStyle w:val="Hyperlink"/>
                <w:noProof/>
              </w:rPr>
              <w:t xml:space="preserve"> the Rate of Cervical Cancer Screening</w:t>
            </w:r>
            <w:r w:rsidR="003E7CED">
              <w:rPr>
                <w:noProof/>
                <w:webHidden/>
              </w:rPr>
              <w:tab/>
            </w:r>
            <w:r w:rsidR="003E7CED">
              <w:rPr>
                <w:noProof/>
                <w:webHidden/>
              </w:rPr>
              <w:fldChar w:fldCharType="begin"/>
            </w:r>
            <w:r w:rsidR="003E7CED">
              <w:rPr>
                <w:noProof/>
                <w:webHidden/>
              </w:rPr>
              <w:instrText xml:space="preserve"> PAGEREF _Toc508979640 \h </w:instrText>
            </w:r>
            <w:r w:rsidR="003E7CED">
              <w:rPr>
                <w:noProof/>
                <w:webHidden/>
              </w:rPr>
            </w:r>
            <w:r w:rsidR="003E7CED">
              <w:rPr>
                <w:noProof/>
                <w:webHidden/>
              </w:rPr>
              <w:fldChar w:fldCharType="separate"/>
            </w:r>
            <w:r w:rsidR="003E7CED">
              <w:rPr>
                <w:noProof/>
                <w:webHidden/>
              </w:rPr>
              <w:t>37</w:t>
            </w:r>
            <w:r w:rsidR="003E7CED">
              <w:rPr>
                <w:noProof/>
                <w:webHidden/>
              </w:rPr>
              <w:fldChar w:fldCharType="end"/>
            </w:r>
          </w:hyperlink>
        </w:p>
        <w:p w14:paraId="234DCD41" w14:textId="05A0F53F" w:rsidR="003E7CED" w:rsidRDefault="00E24956">
          <w:pPr>
            <w:pStyle w:val="TOC3"/>
            <w:tabs>
              <w:tab w:val="right" w:leader="dot" w:pos="9350"/>
            </w:tabs>
            <w:rPr>
              <w:rFonts w:eastAsiaTheme="minorEastAsia"/>
              <w:noProof/>
              <w:sz w:val="22"/>
            </w:rPr>
          </w:pPr>
          <w:hyperlink w:anchor="_Toc508979641" w:history="1">
            <w:r w:rsidR="003E7CED" w:rsidRPr="00066787">
              <w:rPr>
                <w:rStyle w:val="Hyperlink"/>
                <w:noProof/>
              </w:rPr>
              <w:t>Commonwealth Care Alliance:  Increas</w:t>
            </w:r>
            <w:r w:rsidR="003E7CED">
              <w:rPr>
                <w:rStyle w:val="Hyperlink"/>
                <w:noProof/>
              </w:rPr>
              <w:t>ing</w:t>
            </w:r>
            <w:r w:rsidR="003E7CED" w:rsidRPr="00066787">
              <w:rPr>
                <w:rStyle w:val="Hyperlink"/>
                <w:noProof/>
              </w:rPr>
              <w:t xml:space="preserve"> Referrals and Improve Member Experience with Long-Term Services Coordinators (LTSCs)</w:t>
            </w:r>
            <w:r w:rsidR="003E7CED">
              <w:rPr>
                <w:noProof/>
                <w:webHidden/>
              </w:rPr>
              <w:tab/>
            </w:r>
            <w:r w:rsidR="003E7CED">
              <w:rPr>
                <w:noProof/>
                <w:webHidden/>
              </w:rPr>
              <w:fldChar w:fldCharType="begin"/>
            </w:r>
            <w:r w:rsidR="003E7CED">
              <w:rPr>
                <w:noProof/>
                <w:webHidden/>
              </w:rPr>
              <w:instrText xml:space="preserve"> PAGEREF _Toc508979641 \h </w:instrText>
            </w:r>
            <w:r w:rsidR="003E7CED">
              <w:rPr>
                <w:noProof/>
                <w:webHidden/>
              </w:rPr>
            </w:r>
            <w:r w:rsidR="003E7CED">
              <w:rPr>
                <w:noProof/>
                <w:webHidden/>
              </w:rPr>
              <w:fldChar w:fldCharType="separate"/>
            </w:r>
            <w:r w:rsidR="003E7CED">
              <w:rPr>
                <w:noProof/>
                <w:webHidden/>
              </w:rPr>
              <w:t>39</w:t>
            </w:r>
            <w:r w:rsidR="003E7CED">
              <w:rPr>
                <w:noProof/>
                <w:webHidden/>
              </w:rPr>
              <w:fldChar w:fldCharType="end"/>
            </w:r>
          </w:hyperlink>
        </w:p>
        <w:p w14:paraId="7AC7F04E" w14:textId="77777777" w:rsidR="003E7CED" w:rsidRDefault="00E24956">
          <w:pPr>
            <w:pStyle w:val="TOC3"/>
            <w:tabs>
              <w:tab w:val="right" w:leader="dot" w:pos="9350"/>
            </w:tabs>
            <w:rPr>
              <w:rFonts w:eastAsiaTheme="minorEastAsia"/>
              <w:noProof/>
              <w:sz w:val="22"/>
            </w:rPr>
          </w:pPr>
          <w:hyperlink w:anchor="_Toc508979642" w:history="1">
            <w:r w:rsidR="003E7CED" w:rsidRPr="00066787">
              <w:rPr>
                <w:rStyle w:val="Hyperlink"/>
                <w:noProof/>
              </w:rPr>
              <w:t>Tufts Health Public Plans:  Reducing Emergency Department (ED) Utilization</w:t>
            </w:r>
            <w:r w:rsidR="003E7CED">
              <w:rPr>
                <w:noProof/>
                <w:webHidden/>
              </w:rPr>
              <w:tab/>
            </w:r>
            <w:r w:rsidR="003E7CED">
              <w:rPr>
                <w:noProof/>
                <w:webHidden/>
              </w:rPr>
              <w:fldChar w:fldCharType="begin"/>
            </w:r>
            <w:r w:rsidR="003E7CED">
              <w:rPr>
                <w:noProof/>
                <w:webHidden/>
              </w:rPr>
              <w:instrText xml:space="preserve"> PAGEREF _Toc508979642 \h </w:instrText>
            </w:r>
            <w:r w:rsidR="003E7CED">
              <w:rPr>
                <w:noProof/>
                <w:webHidden/>
              </w:rPr>
            </w:r>
            <w:r w:rsidR="003E7CED">
              <w:rPr>
                <w:noProof/>
                <w:webHidden/>
              </w:rPr>
              <w:fldChar w:fldCharType="separate"/>
            </w:r>
            <w:r w:rsidR="003E7CED">
              <w:rPr>
                <w:noProof/>
                <w:webHidden/>
              </w:rPr>
              <w:t>42</w:t>
            </w:r>
            <w:r w:rsidR="003E7CED">
              <w:rPr>
                <w:noProof/>
                <w:webHidden/>
              </w:rPr>
              <w:fldChar w:fldCharType="end"/>
            </w:r>
          </w:hyperlink>
        </w:p>
        <w:p w14:paraId="635ADB4B" w14:textId="77777777" w:rsidR="003E7CED" w:rsidRDefault="00E24956">
          <w:pPr>
            <w:pStyle w:val="TOC3"/>
            <w:tabs>
              <w:tab w:val="right" w:leader="dot" w:pos="9350"/>
            </w:tabs>
            <w:rPr>
              <w:rFonts w:eastAsiaTheme="minorEastAsia"/>
              <w:noProof/>
              <w:sz w:val="22"/>
            </w:rPr>
          </w:pPr>
          <w:hyperlink w:anchor="_Toc508979643" w:history="1">
            <w:r w:rsidR="003E7CED" w:rsidRPr="00066787">
              <w:rPr>
                <w:rStyle w:val="Hyperlink"/>
                <w:noProof/>
              </w:rPr>
              <w:t>Tufts Health Public Plans:  Compliance with Diabetic Screening Measures</w:t>
            </w:r>
            <w:r w:rsidR="003E7CED">
              <w:rPr>
                <w:noProof/>
                <w:webHidden/>
              </w:rPr>
              <w:tab/>
            </w:r>
            <w:r w:rsidR="003E7CED">
              <w:rPr>
                <w:noProof/>
                <w:webHidden/>
              </w:rPr>
              <w:fldChar w:fldCharType="begin"/>
            </w:r>
            <w:r w:rsidR="003E7CED">
              <w:rPr>
                <w:noProof/>
                <w:webHidden/>
              </w:rPr>
              <w:instrText xml:space="preserve"> PAGEREF _Toc508979643 \h </w:instrText>
            </w:r>
            <w:r w:rsidR="003E7CED">
              <w:rPr>
                <w:noProof/>
                <w:webHidden/>
              </w:rPr>
            </w:r>
            <w:r w:rsidR="003E7CED">
              <w:rPr>
                <w:noProof/>
                <w:webHidden/>
              </w:rPr>
              <w:fldChar w:fldCharType="separate"/>
            </w:r>
            <w:r w:rsidR="003E7CED">
              <w:rPr>
                <w:noProof/>
                <w:webHidden/>
              </w:rPr>
              <w:t>45</w:t>
            </w:r>
            <w:r w:rsidR="003E7CED">
              <w:rPr>
                <w:noProof/>
                <w:webHidden/>
              </w:rPr>
              <w:fldChar w:fldCharType="end"/>
            </w:r>
          </w:hyperlink>
        </w:p>
        <w:p w14:paraId="2F9BA8EF" w14:textId="77777777" w:rsidR="003E7CED" w:rsidRDefault="00E24956">
          <w:pPr>
            <w:pStyle w:val="TOC1"/>
            <w:tabs>
              <w:tab w:val="right" w:leader="dot" w:pos="9350"/>
            </w:tabs>
            <w:rPr>
              <w:rFonts w:eastAsiaTheme="minorEastAsia"/>
              <w:noProof/>
              <w:sz w:val="22"/>
            </w:rPr>
          </w:pPr>
          <w:hyperlink r:id="rId18" w:anchor="_Toc508979644" w:history="1">
            <w:r w:rsidR="003E7CED" w:rsidRPr="00066787">
              <w:rPr>
                <w:rStyle w:val="Hyperlink"/>
                <w:noProof/>
              </w:rPr>
              <w:t>Section 6. Compliance Validation</w:t>
            </w:r>
            <w:r w:rsidR="003E7CED">
              <w:rPr>
                <w:noProof/>
                <w:webHidden/>
              </w:rPr>
              <w:tab/>
            </w:r>
            <w:r w:rsidR="003E7CED">
              <w:rPr>
                <w:noProof/>
                <w:webHidden/>
              </w:rPr>
              <w:fldChar w:fldCharType="begin"/>
            </w:r>
            <w:r w:rsidR="003E7CED">
              <w:rPr>
                <w:noProof/>
                <w:webHidden/>
              </w:rPr>
              <w:instrText xml:space="preserve"> PAGEREF _Toc508979644 \h </w:instrText>
            </w:r>
            <w:r w:rsidR="003E7CED">
              <w:rPr>
                <w:noProof/>
                <w:webHidden/>
              </w:rPr>
            </w:r>
            <w:r w:rsidR="003E7CED">
              <w:rPr>
                <w:noProof/>
                <w:webHidden/>
              </w:rPr>
              <w:fldChar w:fldCharType="separate"/>
            </w:r>
            <w:r w:rsidR="003E7CED">
              <w:rPr>
                <w:noProof/>
                <w:webHidden/>
              </w:rPr>
              <w:t>50</w:t>
            </w:r>
            <w:r w:rsidR="003E7CED">
              <w:rPr>
                <w:noProof/>
                <w:webHidden/>
              </w:rPr>
              <w:fldChar w:fldCharType="end"/>
            </w:r>
          </w:hyperlink>
        </w:p>
        <w:p w14:paraId="01ACA6C1" w14:textId="77777777" w:rsidR="003E7CED" w:rsidRDefault="00E24956">
          <w:pPr>
            <w:pStyle w:val="TOC2"/>
            <w:tabs>
              <w:tab w:val="right" w:leader="dot" w:pos="9350"/>
            </w:tabs>
            <w:rPr>
              <w:rFonts w:eastAsiaTheme="minorEastAsia"/>
              <w:noProof/>
              <w:sz w:val="22"/>
            </w:rPr>
          </w:pPr>
          <w:hyperlink w:anchor="_Toc508979645" w:history="1">
            <w:r w:rsidR="003E7CED" w:rsidRPr="00066787">
              <w:rPr>
                <w:rStyle w:val="Hyperlink"/>
                <w:noProof/>
              </w:rPr>
              <w:t>Introduction</w:t>
            </w:r>
            <w:r w:rsidR="003E7CED">
              <w:rPr>
                <w:noProof/>
                <w:webHidden/>
              </w:rPr>
              <w:tab/>
            </w:r>
            <w:r w:rsidR="003E7CED">
              <w:rPr>
                <w:noProof/>
                <w:webHidden/>
              </w:rPr>
              <w:fldChar w:fldCharType="begin"/>
            </w:r>
            <w:r w:rsidR="003E7CED">
              <w:rPr>
                <w:noProof/>
                <w:webHidden/>
              </w:rPr>
              <w:instrText xml:space="preserve"> PAGEREF _Toc508979645 \h </w:instrText>
            </w:r>
            <w:r w:rsidR="003E7CED">
              <w:rPr>
                <w:noProof/>
                <w:webHidden/>
              </w:rPr>
            </w:r>
            <w:r w:rsidR="003E7CED">
              <w:rPr>
                <w:noProof/>
                <w:webHidden/>
              </w:rPr>
              <w:fldChar w:fldCharType="separate"/>
            </w:r>
            <w:r w:rsidR="003E7CED">
              <w:rPr>
                <w:noProof/>
                <w:webHidden/>
              </w:rPr>
              <w:t>51</w:t>
            </w:r>
            <w:r w:rsidR="003E7CED">
              <w:rPr>
                <w:noProof/>
                <w:webHidden/>
              </w:rPr>
              <w:fldChar w:fldCharType="end"/>
            </w:r>
          </w:hyperlink>
        </w:p>
        <w:p w14:paraId="5785E9FE" w14:textId="77777777" w:rsidR="003E7CED" w:rsidRDefault="00E24956">
          <w:pPr>
            <w:pStyle w:val="TOC2"/>
            <w:tabs>
              <w:tab w:val="right" w:leader="dot" w:pos="9350"/>
            </w:tabs>
            <w:rPr>
              <w:rFonts w:eastAsiaTheme="minorEastAsia"/>
              <w:noProof/>
              <w:sz w:val="22"/>
            </w:rPr>
          </w:pPr>
          <w:hyperlink w:anchor="_Toc508979646" w:history="1">
            <w:r w:rsidR="003E7CED" w:rsidRPr="00066787">
              <w:rPr>
                <w:rStyle w:val="Hyperlink"/>
                <w:noProof/>
              </w:rPr>
              <w:t>Compliance Validation Comparative Analysis</w:t>
            </w:r>
            <w:r w:rsidR="003E7CED">
              <w:rPr>
                <w:noProof/>
                <w:webHidden/>
              </w:rPr>
              <w:tab/>
            </w:r>
            <w:r w:rsidR="003E7CED">
              <w:rPr>
                <w:noProof/>
                <w:webHidden/>
              </w:rPr>
              <w:fldChar w:fldCharType="begin"/>
            </w:r>
            <w:r w:rsidR="003E7CED">
              <w:rPr>
                <w:noProof/>
                <w:webHidden/>
              </w:rPr>
              <w:instrText xml:space="preserve"> PAGEREF _Toc508979646 \h </w:instrText>
            </w:r>
            <w:r w:rsidR="003E7CED">
              <w:rPr>
                <w:noProof/>
                <w:webHidden/>
              </w:rPr>
            </w:r>
            <w:r w:rsidR="003E7CED">
              <w:rPr>
                <w:noProof/>
                <w:webHidden/>
              </w:rPr>
              <w:fldChar w:fldCharType="separate"/>
            </w:r>
            <w:r w:rsidR="003E7CED">
              <w:rPr>
                <w:noProof/>
                <w:webHidden/>
              </w:rPr>
              <w:t>54</w:t>
            </w:r>
            <w:r w:rsidR="003E7CED">
              <w:rPr>
                <w:noProof/>
                <w:webHidden/>
              </w:rPr>
              <w:fldChar w:fldCharType="end"/>
            </w:r>
          </w:hyperlink>
        </w:p>
        <w:p w14:paraId="476E91BD" w14:textId="77777777" w:rsidR="003E7CED" w:rsidRDefault="00E24956">
          <w:pPr>
            <w:pStyle w:val="TOC2"/>
            <w:tabs>
              <w:tab w:val="right" w:leader="dot" w:pos="9350"/>
            </w:tabs>
            <w:rPr>
              <w:rFonts w:eastAsiaTheme="minorEastAsia"/>
              <w:noProof/>
              <w:sz w:val="22"/>
            </w:rPr>
          </w:pPr>
          <w:hyperlink w:anchor="_Toc508979647" w:history="1">
            <w:r w:rsidR="003E7CED" w:rsidRPr="00066787">
              <w:rPr>
                <w:rStyle w:val="Hyperlink"/>
                <w:noProof/>
              </w:rPr>
              <w:t>Aggregate Observations and Recommendations</w:t>
            </w:r>
            <w:r w:rsidR="003E7CED">
              <w:rPr>
                <w:noProof/>
                <w:webHidden/>
              </w:rPr>
              <w:tab/>
            </w:r>
            <w:r w:rsidR="003E7CED">
              <w:rPr>
                <w:noProof/>
                <w:webHidden/>
              </w:rPr>
              <w:fldChar w:fldCharType="begin"/>
            </w:r>
            <w:r w:rsidR="003E7CED">
              <w:rPr>
                <w:noProof/>
                <w:webHidden/>
              </w:rPr>
              <w:instrText xml:space="preserve"> PAGEREF _Toc508979647 \h </w:instrText>
            </w:r>
            <w:r w:rsidR="003E7CED">
              <w:rPr>
                <w:noProof/>
                <w:webHidden/>
              </w:rPr>
            </w:r>
            <w:r w:rsidR="003E7CED">
              <w:rPr>
                <w:noProof/>
                <w:webHidden/>
              </w:rPr>
              <w:fldChar w:fldCharType="separate"/>
            </w:r>
            <w:r w:rsidR="003E7CED">
              <w:rPr>
                <w:noProof/>
                <w:webHidden/>
              </w:rPr>
              <w:t>55</w:t>
            </w:r>
            <w:r w:rsidR="003E7CED">
              <w:rPr>
                <w:noProof/>
                <w:webHidden/>
              </w:rPr>
              <w:fldChar w:fldCharType="end"/>
            </w:r>
          </w:hyperlink>
        </w:p>
        <w:p w14:paraId="77D9CFAE" w14:textId="77777777" w:rsidR="003E7CED" w:rsidRDefault="00E24956">
          <w:pPr>
            <w:pStyle w:val="TOC2"/>
            <w:tabs>
              <w:tab w:val="right" w:leader="dot" w:pos="9350"/>
            </w:tabs>
            <w:rPr>
              <w:rFonts w:eastAsiaTheme="minorEastAsia"/>
              <w:noProof/>
              <w:sz w:val="22"/>
            </w:rPr>
          </w:pPr>
          <w:hyperlink w:anchor="_Toc508979648" w:history="1">
            <w:r w:rsidR="003E7CED" w:rsidRPr="00066787">
              <w:rPr>
                <w:rStyle w:val="Hyperlink"/>
                <w:noProof/>
              </w:rPr>
              <w:t>Next Steps</w:t>
            </w:r>
            <w:r w:rsidR="003E7CED">
              <w:rPr>
                <w:noProof/>
                <w:webHidden/>
              </w:rPr>
              <w:tab/>
            </w:r>
            <w:r w:rsidR="003E7CED">
              <w:rPr>
                <w:noProof/>
                <w:webHidden/>
              </w:rPr>
              <w:fldChar w:fldCharType="begin"/>
            </w:r>
            <w:r w:rsidR="003E7CED">
              <w:rPr>
                <w:noProof/>
                <w:webHidden/>
              </w:rPr>
              <w:instrText xml:space="preserve"> PAGEREF _Toc508979648 \h </w:instrText>
            </w:r>
            <w:r w:rsidR="003E7CED">
              <w:rPr>
                <w:noProof/>
                <w:webHidden/>
              </w:rPr>
            </w:r>
            <w:r w:rsidR="003E7CED">
              <w:rPr>
                <w:noProof/>
                <w:webHidden/>
              </w:rPr>
              <w:fldChar w:fldCharType="separate"/>
            </w:r>
            <w:r w:rsidR="003E7CED">
              <w:rPr>
                <w:noProof/>
                <w:webHidden/>
              </w:rPr>
              <w:t>56</w:t>
            </w:r>
            <w:r w:rsidR="003E7CED">
              <w:rPr>
                <w:noProof/>
                <w:webHidden/>
              </w:rPr>
              <w:fldChar w:fldCharType="end"/>
            </w:r>
          </w:hyperlink>
        </w:p>
        <w:p w14:paraId="7A01461C" w14:textId="77777777" w:rsidR="003E7CED" w:rsidRDefault="00E24956">
          <w:pPr>
            <w:pStyle w:val="TOC2"/>
            <w:tabs>
              <w:tab w:val="right" w:leader="dot" w:pos="9350"/>
            </w:tabs>
            <w:rPr>
              <w:rFonts w:eastAsiaTheme="minorEastAsia"/>
              <w:noProof/>
              <w:sz w:val="22"/>
            </w:rPr>
          </w:pPr>
          <w:hyperlink w:anchor="_Toc508979649" w:history="1">
            <w:r w:rsidR="003E7CED" w:rsidRPr="00066787">
              <w:rPr>
                <w:rStyle w:val="Hyperlink"/>
                <w:noProof/>
              </w:rPr>
              <w:t>Plan-Specific Compliance Validation Results</w:t>
            </w:r>
            <w:r w:rsidR="003E7CED">
              <w:rPr>
                <w:noProof/>
                <w:webHidden/>
              </w:rPr>
              <w:tab/>
            </w:r>
            <w:r w:rsidR="003E7CED">
              <w:rPr>
                <w:noProof/>
                <w:webHidden/>
              </w:rPr>
              <w:fldChar w:fldCharType="begin"/>
            </w:r>
            <w:r w:rsidR="003E7CED">
              <w:rPr>
                <w:noProof/>
                <w:webHidden/>
              </w:rPr>
              <w:instrText xml:space="preserve"> PAGEREF _Toc508979649 \h </w:instrText>
            </w:r>
            <w:r w:rsidR="003E7CED">
              <w:rPr>
                <w:noProof/>
                <w:webHidden/>
              </w:rPr>
            </w:r>
            <w:r w:rsidR="003E7CED">
              <w:rPr>
                <w:noProof/>
                <w:webHidden/>
              </w:rPr>
              <w:fldChar w:fldCharType="separate"/>
            </w:r>
            <w:r w:rsidR="003E7CED">
              <w:rPr>
                <w:noProof/>
                <w:webHidden/>
              </w:rPr>
              <w:t>57</w:t>
            </w:r>
            <w:r w:rsidR="003E7CED">
              <w:rPr>
                <w:noProof/>
                <w:webHidden/>
              </w:rPr>
              <w:fldChar w:fldCharType="end"/>
            </w:r>
          </w:hyperlink>
        </w:p>
        <w:p w14:paraId="1DEBA2C6" w14:textId="77777777" w:rsidR="003E7CED" w:rsidRDefault="00E24956">
          <w:pPr>
            <w:pStyle w:val="TOC3"/>
            <w:tabs>
              <w:tab w:val="right" w:leader="dot" w:pos="9350"/>
            </w:tabs>
            <w:rPr>
              <w:rFonts w:eastAsiaTheme="minorEastAsia"/>
              <w:noProof/>
              <w:sz w:val="22"/>
            </w:rPr>
          </w:pPr>
          <w:hyperlink w:anchor="_Toc508979650" w:history="1">
            <w:r w:rsidR="003E7CED" w:rsidRPr="00066787">
              <w:rPr>
                <w:rStyle w:val="Hyperlink"/>
                <w:noProof/>
              </w:rPr>
              <w:t>Commonwealth Care Alliance</w:t>
            </w:r>
            <w:r w:rsidR="003E7CED">
              <w:rPr>
                <w:noProof/>
                <w:webHidden/>
              </w:rPr>
              <w:tab/>
            </w:r>
            <w:r w:rsidR="003E7CED">
              <w:rPr>
                <w:noProof/>
                <w:webHidden/>
              </w:rPr>
              <w:fldChar w:fldCharType="begin"/>
            </w:r>
            <w:r w:rsidR="003E7CED">
              <w:rPr>
                <w:noProof/>
                <w:webHidden/>
              </w:rPr>
              <w:instrText xml:space="preserve"> PAGEREF _Toc508979650 \h </w:instrText>
            </w:r>
            <w:r w:rsidR="003E7CED">
              <w:rPr>
                <w:noProof/>
                <w:webHidden/>
              </w:rPr>
            </w:r>
            <w:r w:rsidR="003E7CED">
              <w:rPr>
                <w:noProof/>
                <w:webHidden/>
              </w:rPr>
              <w:fldChar w:fldCharType="separate"/>
            </w:r>
            <w:r w:rsidR="003E7CED">
              <w:rPr>
                <w:noProof/>
                <w:webHidden/>
              </w:rPr>
              <w:t>57</w:t>
            </w:r>
            <w:r w:rsidR="003E7CED">
              <w:rPr>
                <w:noProof/>
                <w:webHidden/>
              </w:rPr>
              <w:fldChar w:fldCharType="end"/>
            </w:r>
          </w:hyperlink>
        </w:p>
        <w:p w14:paraId="73D0507B" w14:textId="77777777" w:rsidR="003E7CED" w:rsidRDefault="00E24956">
          <w:pPr>
            <w:pStyle w:val="TOC3"/>
            <w:tabs>
              <w:tab w:val="right" w:leader="dot" w:pos="9350"/>
            </w:tabs>
            <w:rPr>
              <w:rFonts w:eastAsiaTheme="minorEastAsia"/>
              <w:noProof/>
              <w:sz w:val="22"/>
            </w:rPr>
          </w:pPr>
          <w:hyperlink w:anchor="_Toc508979651" w:history="1">
            <w:r w:rsidR="003E7CED" w:rsidRPr="00066787">
              <w:rPr>
                <w:rStyle w:val="Hyperlink"/>
                <w:noProof/>
              </w:rPr>
              <w:t>Tufts Health public Plans</w:t>
            </w:r>
            <w:r w:rsidR="003E7CED">
              <w:rPr>
                <w:noProof/>
                <w:webHidden/>
              </w:rPr>
              <w:tab/>
            </w:r>
            <w:r w:rsidR="003E7CED">
              <w:rPr>
                <w:noProof/>
                <w:webHidden/>
              </w:rPr>
              <w:fldChar w:fldCharType="begin"/>
            </w:r>
            <w:r w:rsidR="003E7CED">
              <w:rPr>
                <w:noProof/>
                <w:webHidden/>
              </w:rPr>
              <w:instrText xml:space="preserve"> PAGEREF _Toc508979651 \h </w:instrText>
            </w:r>
            <w:r w:rsidR="003E7CED">
              <w:rPr>
                <w:noProof/>
                <w:webHidden/>
              </w:rPr>
            </w:r>
            <w:r w:rsidR="003E7CED">
              <w:rPr>
                <w:noProof/>
                <w:webHidden/>
              </w:rPr>
              <w:fldChar w:fldCharType="separate"/>
            </w:r>
            <w:r w:rsidR="003E7CED">
              <w:rPr>
                <w:noProof/>
                <w:webHidden/>
              </w:rPr>
              <w:t>72</w:t>
            </w:r>
            <w:r w:rsidR="003E7CED">
              <w:rPr>
                <w:noProof/>
                <w:webHidden/>
              </w:rPr>
              <w:fldChar w:fldCharType="end"/>
            </w:r>
          </w:hyperlink>
        </w:p>
        <w:p w14:paraId="4FE297CA" w14:textId="749A5103" w:rsidR="001D4D5D" w:rsidRDefault="001D4D5D">
          <w:r>
            <w:rPr>
              <w:b/>
              <w:bCs/>
              <w:noProof/>
            </w:rPr>
            <w:fldChar w:fldCharType="end"/>
          </w:r>
        </w:p>
      </w:sdtContent>
    </w:sdt>
    <w:p w14:paraId="0087EF59" w14:textId="198F1A0E" w:rsidR="002725E4" w:rsidRPr="001D4D5D" w:rsidRDefault="002725E4">
      <w:pPr>
        <w:rPr>
          <w:sz w:val="20"/>
          <w:szCs w:val="20"/>
        </w:rPr>
      </w:pPr>
      <w:r>
        <w:br w:type="page"/>
      </w:r>
    </w:p>
    <w:p w14:paraId="79F5E379" w14:textId="0896FFDD" w:rsidR="00E32297" w:rsidRDefault="00D25D4F" w:rsidP="004B5CE2">
      <w:pPr>
        <w:pStyle w:val="Heading1"/>
      </w:pPr>
      <w:bookmarkStart w:id="2" w:name="_Toc508979617"/>
      <w:r>
        <w:lastRenderedPageBreak/>
        <w:t xml:space="preserve">Section 1. MassHealth’s </w:t>
      </w:r>
      <w:r w:rsidR="00C67C4F">
        <w:t>One</w:t>
      </w:r>
      <w:r w:rsidR="009D25BF">
        <w:t xml:space="preserve"> </w:t>
      </w:r>
      <w:r w:rsidR="00C67C4F">
        <w:t>Care</w:t>
      </w:r>
      <w:r>
        <w:t xml:space="preserve"> Organizations</w:t>
      </w:r>
      <w:bookmarkEnd w:id="0"/>
      <w:bookmarkEnd w:id="2"/>
    </w:p>
    <w:p w14:paraId="6924975C" w14:textId="77777777" w:rsidR="00E32297" w:rsidRPr="00E32297" w:rsidRDefault="00E32297" w:rsidP="004B5CE2"/>
    <w:p w14:paraId="3BCF9A49" w14:textId="3246BDFA" w:rsidR="00963AAB" w:rsidRDefault="00F726FA" w:rsidP="00C9173E">
      <w:pPr>
        <w:pStyle w:val="Heading2"/>
      </w:pPr>
      <w:bookmarkStart w:id="3" w:name="_Toc502322461"/>
      <w:bookmarkStart w:id="4" w:name="_Toc508979618"/>
      <w:r w:rsidRPr="006E2134">
        <w:t xml:space="preserve">Commonwealth Care Alliance </w:t>
      </w:r>
      <w:r w:rsidR="00305E17" w:rsidRPr="006E2134">
        <w:t>Health Plan</w:t>
      </w:r>
      <w:bookmarkEnd w:id="3"/>
      <w:bookmarkEnd w:id="4"/>
    </w:p>
    <w:p w14:paraId="265EB1A5" w14:textId="77777777" w:rsidR="009350A5" w:rsidRDefault="009350A5" w:rsidP="009350A5">
      <w:pPr>
        <w:shd w:val="clear" w:color="auto" w:fill="FEFEFE"/>
        <w:spacing w:after="0" w:line="240" w:lineRule="auto"/>
      </w:pPr>
    </w:p>
    <w:p w14:paraId="19D1D997" w14:textId="77777777" w:rsidR="000C0278" w:rsidRPr="002725E4" w:rsidRDefault="009350A5" w:rsidP="009350A5">
      <w:pPr>
        <w:shd w:val="clear" w:color="auto" w:fill="FEFEFE"/>
        <w:spacing w:after="0" w:line="240" w:lineRule="auto"/>
        <w:rPr>
          <w:sz w:val="22"/>
        </w:rPr>
      </w:pPr>
      <w:r w:rsidRPr="002725E4">
        <w:t xml:space="preserve">CCA </w:t>
      </w:r>
      <w:r w:rsidR="000C0278" w:rsidRPr="002725E4">
        <w:rPr>
          <w:szCs w:val="24"/>
          <w:shd w:val="clear" w:color="auto" w:fill="FEFEFE"/>
        </w:rPr>
        <w:t>is a community-based, not-for-profit healthcare organization dedicated to improving care for individuals with complex medical, behavioral health and social needs, including those with disabilities. Among the more than 8,900 members of CCA's Senior Care Options plan (HMO-SNP) for individuals 65 and over who are eligible for MassHealth Standard, </w:t>
      </w:r>
      <w:r w:rsidR="000C0278" w:rsidRPr="002725E4">
        <w:rPr>
          <w:szCs w:val="24"/>
        </w:rPr>
        <w:t xml:space="preserve">70% are nursing-home eligible, 62% do not speak English, and approximately the same proportion of members has diabetes. CCA operates 4 disability-competent Commonwealth Community Care centers in Boston, Lawrence, MetroWest/Worcester, and Springfield.  </w:t>
      </w:r>
      <w:r w:rsidR="000C0278" w:rsidRPr="002725E4">
        <w:rPr>
          <w:szCs w:val="24"/>
          <w:shd w:val="clear" w:color="auto" w:fill="FEFEFE"/>
        </w:rPr>
        <w:t>Its service area includes all cities and towns in Bristol, Essex, Hampden, Hampshire, Middlesex, Suffolk and Worcester counties as well as many cities and towns in Franklin, Norfolk, and Plymouth counties. </w:t>
      </w:r>
      <w:r w:rsidR="000C0278" w:rsidRPr="002725E4">
        <w:rPr>
          <w:szCs w:val="24"/>
        </w:rPr>
        <w:t xml:space="preserve"> CCA r</w:t>
      </w:r>
      <w:r w:rsidR="000C0278" w:rsidRPr="002725E4">
        <w:rPr>
          <w:szCs w:val="24"/>
          <w:shd w:val="clear" w:color="auto" w:fill="FEFEFE"/>
        </w:rPr>
        <w:t>eceived 4 Stars out of 5 possible Stars for 2018, according to the U.S. Centers for Medicare &amp; Medicaid Services Star Ratings</w:t>
      </w:r>
      <w:r w:rsidR="000C0278" w:rsidRPr="002725E4">
        <w:rPr>
          <w:szCs w:val="24"/>
        </w:rPr>
        <w:t xml:space="preserve">.  </w:t>
      </w:r>
      <w:r w:rsidR="000C0278" w:rsidRPr="002725E4">
        <w:rPr>
          <w:rStyle w:val="normaltextrun"/>
          <w:szCs w:val="24"/>
        </w:rPr>
        <w:t>Its corporate offices are located in Boston.</w:t>
      </w:r>
    </w:p>
    <w:p w14:paraId="229536BF" w14:textId="77777777" w:rsidR="009A5A5A" w:rsidRDefault="009A5A5A" w:rsidP="009350A5"/>
    <w:p w14:paraId="5161FC67" w14:textId="2EB36D2E" w:rsidR="009350A5" w:rsidRDefault="009350A5" w:rsidP="00C9173E">
      <w:pPr>
        <w:pStyle w:val="Heading2"/>
      </w:pPr>
      <w:bookmarkStart w:id="5" w:name="_Toc508979619"/>
      <w:r>
        <w:t xml:space="preserve">Tufts Health </w:t>
      </w:r>
      <w:r w:rsidR="002725E4">
        <w:t>public plans</w:t>
      </w:r>
      <w:bookmarkEnd w:id="5"/>
      <w:r w:rsidR="002725E4">
        <w:t xml:space="preserve"> </w:t>
      </w:r>
    </w:p>
    <w:p w14:paraId="371CCC0B" w14:textId="77777777" w:rsidR="009350A5" w:rsidRDefault="009350A5" w:rsidP="009350A5">
      <w:pPr>
        <w:spacing w:after="0"/>
      </w:pPr>
    </w:p>
    <w:p w14:paraId="66CC868E" w14:textId="77777777" w:rsidR="009350A5" w:rsidRPr="002725E4" w:rsidRDefault="009350A5" w:rsidP="002725E4">
      <w:pPr>
        <w:spacing w:after="0" w:line="240" w:lineRule="auto"/>
        <w:rPr>
          <w:sz w:val="32"/>
        </w:rPr>
      </w:pPr>
      <w:r w:rsidRPr="002725E4">
        <w:rPr>
          <w:rFonts w:cs="Arial"/>
          <w:iCs/>
          <w:szCs w:val="20"/>
        </w:rPr>
        <w:t>Tufts Health Plan, Inc</w:t>
      </w:r>
      <w:r w:rsidR="002725E4">
        <w:rPr>
          <w:rFonts w:cs="Arial"/>
          <w:iCs/>
          <w:szCs w:val="20"/>
        </w:rPr>
        <w:t>.,</w:t>
      </w:r>
      <w:r w:rsidRPr="002725E4">
        <w:rPr>
          <w:rFonts w:cs="Arial"/>
          <w:iCs/>
          <w:szCs w:val="20"/>
        </w:rPr>
        <w:t xml:space="preserve"> is a not-for-profit health maintenance organization headquartered in Watertown serving its members in Massachusetts, New Hampshire</w:t>
      </w:r>
      <w:r w:rsidR="002725E4">
        <w:rPr>
          <w:rFonts w:cs="Arial"/>
          <w:iCs/>
          <w:szCs w:val="20"/>
        </w:rPr>
        <w:t>,</w:t>
      </w:r>
      <w:r w:rsidRPr="002725E4">
        <w:rPr>
          <w:rFonts w:cs="Arial"/>
          <w:iCs/>
          <w:szCs w:val="20"/>
        </w:rPr>
        <w:t xml:space="preserve"> and Rhode Island. Its private HMO/POS and Massachusetts PPO plans are rated 5 out of 5 by the National Committee for Quality Assurance (NCQA). Tufts Health Plan is the only health plan in the nation to receive the rating for both its HMO and PPO products. Tufts Health Plan’s MA PPO is the only PPO plan in America to receive the 5 out of 5 rating. Its Medicaid plan is rated 4.5 out of a possible 5.  Tufts Medicare Preferred HMO and Senior Care Options earned 5 stars out of a possible 5 from the Centers for Medicare and Medicaid Services for 2018, putting it in the top 4</w:t>
      </w:r>
      <w:r w:rsidR="002725E4">
        <w:rPr>
          <w:rFonts w:cs="Arial"/>
          <w:iCs/>
          <w:szCs w:val="20"/>
        </w:rPr>
        <w:t xml:space="preserve"> percent</w:t>
      </w:r>
      <w:r w:rsidRPr="002725E4">
        <w:rPr>
          <w:rFonts w:cs="Arial"/>
          <w:iCs/>
          <w:szCs w:val="20"/>
        </w:rPr>
        <w:t xml:space="preserve"> of plans in the country.</w:t>
      </w:r>
      <w:r w:rsidRPr="002725E4">
        <w:rPr>
          <w:sz w:val="32"/>
        </w:rPr>
        <w:t xml:space="preserve"> </w:t>
      </w:r>
    </w:p>
    <w:p w14:paraId="4F52D724" w14:textId="77777777" w:rsidR="009350A5" w:rsidRDefault="009350A5" w:rsidP="009350A5">
      <w:pPr>
        <w:spacing w:after="0"/>
      </w:pPr>
    </w:p>
    <w:p w14:paraId="38146CF3" w14:textId="12591BB8" w:rsidR="009350A5" w:rsidRPr="009350A5" w:rsidRDefault="009350A5" w:rsidP="009350A5">
      <w:pPr>
        <w:spacing w:after="0"/>
        <w:rPr>
          <w:b/>
        </w:rPr>
      </w:pPr>
      <w:r>
        <w:rPr>
          <w:b/>
        </w:rPr>
        <w:t xml:space="preserve">Exhibit </w:t>
      </w:r>
      <w:r w:rsidR="00C331EE">
        <w:rPr>
          <w:b/>
        </w:rPr>
        <w:t>1</w:t>
      </w:r>
      <w:r>
        <w:rPr>
          <w:b/>
        </w:rPr>
        <w:t xml:space="preserve">: </w:t>
      </w:r>
      <w:r w:rsidR="00B00832">
        <w:rPr>
          <w:b/>
        </w:rPr>
        <w:t xml:space="preserve"> One</w:t>
      </w:r>
      <w:r w:rsidR="00FE1B45">
        <w:rPr>
          <w:b/>
        </w:rPr>
        <w:t xml:space="preserve"> </w:t>
      </w:r>
      <w:r w:rsidR="00B00832">
        <w:rPr>
          <w:b/>
        </w:rPr>
        <w:t>Care</w:t>
      </w:r>
      <w:r>
        <w:rPr>
          <w:b/>
        </w:rPr>
        <w:t xml:space="preserve"> Membership</w:t>
      </w:r>
    </w:p>
    <w:tbl>
      <w:tblPr>
        <w:tblStyle w:val="TableGrid"/>
        <w:tblW w:w="0" w:type="auto"/>
        <w:tblLook w:val="04A0" w:firstRow="1" w:lastRow="0" w:firstColumn="1" w:lastColumn="0" w:noHBand="0" w:noVBand="1"/>
      </w:tblPr>
      <w:tblGrid>
        <w:gridCol w:w="4589"/>
        <w:gridCol w:w="2398"/>
        <w:gridCol w:w="2363"/>
      </w:tblGrid>
      <w:tr w:rsidR="009350A5" w14:paraId="67950B5B" w14:textId="77777777" w:rsidTr="008B5E87">
        <w:tc>
          <w:tcPr>
            <w:tcW w:w="4589" w:type="dxa"/>
            <w:shd w:val="clear" w:color="auto" w:fill="FFF2CC" w:themeFill="accent4" w:themeFillTint="33"/>
          </w:tcPr>
          <w:p w14:paraId="02A47D33" w14:textId="4B25E3E3" w:rsidR="009350A5" w:rsidRPr="00823704" w:rsidRDefault="00B00832" w:rsidP="00C331EE">
            <w:pPr>
              <w:rPr>
                <w:i/>
              </w:rPr>
            </w:pPr>
            <w:r>
              <w:rPr>
                <w:b/>
              </w:rPr>
              <w:t>One</w:t>
            </w:r>
            <w:r w:rsidR="00FE1B45">
              <w:rPr>
                <w:b/>
              </w:rPr>
              <w:t xml:space="preserve"> </w:t>
            </w:r>
            <w:r>
              <w:rPr>
                <w:b/>
              </w:rPr>
              <w:t>Care</w:t>
            </w:r>
            <w:r w:rsidR="009350A5" w:rsidRPr="002158ED">
              <w:rPr>
                <w:b/>
              </w:rPr>
              <w:t xml:space="preserve"> </w:t>
            </w:r>
            <w:r w:rsidR="00C331EE">
              <w:rPr>
                <w:b/>
              </w:rPr>
              <w:t>Plan</w:t>
            </w:r>
          </w:p>
        </w:tc>
        <w:tc>
          <w:tcPr>
            <w:tcW w:w="2398" w:type="dxa"/>
            <w:shd w:val="clear" w:color="auto" w:fill="FFF2CC" w:themeFill="accent4" w:themeFillTint="33"/>
          </w:tcPr>
          <w:p w14:paraId="7B63B59C" w14:textId="77777777" w:rsidR="009350A5" w:rsidRPr="002158ED" w:rsidRDefault="009350A5" w:rsidP="008B5E87">
            <w:pPr>
              <w:jc w:val="center"/>
              <w:rPr>
                <w:b/>
              </w:rPr>
            </w:pPr>
            <w:r w:rsidRPr="002158ED">
              <w:rPr>
                <w:b/>
              </w:rPr>
              <w:t>Me</w:t>
            </w:r>
            <w:r>
              <w:rPr>
                <w:b/>
              </w:rPr>
              <w:t>mbership as of December 31, 2016</w:t>
            </w:r>
          </w:p>
        </w:tc>
        <w:tc>
          <w:tcPr>
            <w:tcW w:w="2363" w:type="dxa"/>
            <w:shd w:val="clear" w:color="auto" w:fill="FFF2CC" w:themeFill="accent4" w:themeFillTint="33"/>
          </w:tcPr>
          <w:p w14:paraId="3B3B28B2" w14:textId="533660C6" w:rsidR="009350A5" w:rsidRPr="002158ED" w:rsidRDefault="009350A5" w:rsidP="00B00832">
            <w:pPr>
              <w:jc w:val="center"/>
              <w:rPr>
                <w:b/>
              </w:rPr>
            </w:pPr>
            <w:r>
              <w:rPr>
                <w:b/>
              </w:rPr>
              <w:t xml:space="preserve">Percent of Total </w:t>
            </w:r>
            <w:r w:rsidR="00B00832">
              <w:rPr>
                <w:b/>
              </w:rPr>
              <w:t xml:space="preserve">OneCare </w:t>
            </w:r>
            <w:r>
              <w:rPr>
                <w:b/>
              </w:rPr>
              <w:t>Population</w:t>
            </w:r>
          </w:p>
        </w:tc>
      </w:tr>
      <w:tr w:rsidR="009350A5" w14:paraId="3C17B7AB" w14:textId="77777777" w:rsidTr="008B5E87">
        <w:tc>
          <w:tcPr>
            <w:tcW w:w="4589" w:type="dxa"/>
          </w:tcPr>
          <w:p w14:paraId="5BE181F7" w14:textId="77777777" w:rsidR="009350A5" w:rsidRDefault="009350A5" w:rsidP="008B5E87">
            <w:r>
              <w:t>Commonwealth Care Alliance</w:t>
            </w:r>
          </w:p>
        </w:tc>
        <w:tc>
          <w:tcPr>
            <w:tcW w:w="2398" w:type="dxa"/>
          </w:tcPr>
          <w:p w14:paraId="7543CDC0" w14:textId="77777777" w:rsidR="009350A5" w:rsidRDefault="009350A5" w:rsidP="008B5E87">
            <w:pPr>
              <w:jc w:val="center"/>
            </w:pPr>
            <w:r>
              <w:rPr>
                <w:rFonts w:ascii="Cambria" w:hAnsi="Cambria" w:cs="Cambria"/>
                <w:szCs w:val="24"/>
              </w:rPr>
              <w:t>11,770</w:t>
            </w:r>
          </w:p>
        </w:tc>
        <w:tc>
          <w:tcPr>
            <w:tcW w:w="2363" w:type="dxa"/>
          </w:tcPr>
          <w:p w14:paraId="4539239A" w14:textId="77777777" w:rsidR="009350A5" w:rsidRDefault="009350A5" w:rsidP="008B5E87">
            <w:pPr>
              <w:jc w:val="center"/>
            </w:pPr>
            <w:r>
              <w:t>82%</w:t>
            </w:r>
          </w:p>
        </w:tc>
      </w:tr>
      <w:tr w:rsidR="009350A5" w14:paraId="0EE596A8" w14:textId="77777777" w:rsidTr="008B5E87">
        <w:tc>
          <w:tcPr>
            <w:tcW w:w="4589" w:type="dxa"/>
          </w:tcPr>
          <w:p w14:paraId="74EDE419" w14:textId="77777777" w:rsidR="009350A5" w:rsidRDefault="009350A5" w:rsidP="008B5E87">
            <w:r>
              <w:t>Tufts Health Public Plans</w:t>
            </w:r>
          </w:p>
        </w:tc>
        <w:tc>
          <w:tcPr>
            <w:tcW w:w="2398" w:type="dxa"/>
          </w:tcPr>
          <w:p w14:paraId="65549023" w14:textId="77777777" w:rsidR="009350A5" w:rsidRDefault="009350A5" w:rsidP="008B5E87">
            <w:pPr>
              <w:jc w:val="center"/>
            </w:pPr>
            <w:r>
              <w:rPr>
                <w:rFonts w:ascii="Cambria" w:hAnsi="Cambria" w:cs="Cambria"/>
              </w:rPr>
              <w:t>2,560</w:t>
            </w:r>
          </w:p>
        </w:tc>
        <w:tc>
          <w:tcPr>
            <w:tcW w:w="2363" w:type="dxa"/>
          </w:tcPr>
          <w:p w14:paraId="782A6EB2" w14:textId="77777777" w:rsidR="009350A5" w:rsidRDefault="009350A5" w:rsidP="008B5E87">
            <w:pPr>
              <w:jc w:val="center"/>
            </w:pPr>
            <w:r>
              <w:t>18%</w:t>
            </w:r>
          </w:p>
        </w:tc>
      </w:tr>
      <w:tr w:rsidR="009350A5" w14:paraId="10AC76CC" w14:textId="77777777" w:rsidTr="008B5E87">
        <w:tc>
          <w:tcPr>
            <w:tcW w:w="4589" w:type="dxa"/>
          </w:tcPr>
          <w:p w14:paraId="18D16567" w14:textId="77777777" w:rsidR="009350A5" w:rsidRDefault="009350A5" w:rsidP="008B5E87">
            <w:r>
              <w:t>Total</w:t>
            </w:r>
          </w:p>
        </w:tc>
        <w:tc>
          <w:tcPr>
            <w:tcW w:w="2398" w:type="dxa"/>
          </w:tcPr>
          <w:p w14:paraId="342BE700" w14:textId="77777777" w:rsidR="009350A5" w:rsidRDefault="009350A5" w:rsidP="008B5E87">
            <w:pPr>
              <w:jc w:val="center"/>
            </w:pPr>
            <w:r>
              <w:t>14,330</w:t>
            </w:r>
          </w:p>
        </w:tc>
        <w:tc>
          <w:tcPr>
            <w:tcW w:w="2363" w:type="dxa"/>
          </w:tcPr>
          <w:p w14:paraId="1349C8E3" w14:textId="77777777" w:rsidR="009350A5" w:rsidRPr="00B417BD" w:rsidRDefault="009350A5" w:rsidP="008B5E87">
            <w:pPr>
              <w:jc w:val="center"/>
            </w:pPr>
            <w:r>
              <w:t>100%</w:t>
            </w:r>
          </w:p>
        </w:tc>
      </w:tr>
    </w:tbl>
    <w:p w14:paraId="43562AC7" w14:textId="77777777" w:rsidR="009350A5" w:rsidRDefault="009350A5" w:rsidP="009350A5">
      <w:pPr>
        <w:spacing w:after="0"/>
      </w:pPr>
    </w:p>
    <w:p w14:paraId="5BB3F6BF" w14:textId="77777777" w:rsidR="009350A5" w:rsidRPr="009350A5" w:rsidRDefault="009350A5" w:rsidP="009350A5"/>
    <w:p w14:paraId="220DF127" w14:textId="77777777" w:rsidR="009A5A5A" w:rsidRDefault="009A5A5A" w:rsidP="00C9173E"/>
    <w:p w14:paraId="0BE93100" w14:textId="77777777" w:rsidR="004A0EAA" w:rsidRDefault="004A0EAA">
      <w:pPr>
        <w:rPr>
          <w:rFonts w:ascii="DIN Pro Cond Bold" w:eastAsiaTheme="majorEastAsia" w:hAnsi="DIN Pro Cond Bold" w:cstheme="majorBidi"/>
          <w:b/>
          <w:bCs/>
          <w:caps/>
          <w:color w:val="ED8900"/>
          <w:sz w:val="44"/>
          <w:szCs w:val="28"/>
        </w:rPr>
      </w:pPr>
      <w:bookmarkStart w:id="6" w:name="_Toc502322462"/>
      <w:r>
        <w:br w:type="page"/>
      </w:r>
    </w:p>
    <w:p w14:paraId="0C097996" w14:textId="77777777" w:rsidR="009A5A5A" w:rsidRDefault="009A5A5A" w:rsidP="00C9173E">
      <w:pPr>
        <w:pStyle w:val="Heading1"/>
      </w:pPr>
      <w:bookmarkStart w:id="7" w:name="_Toc508979620"/>
      <w:r>
        <w:lastRenderedPageBreak/>
        <w:t xml:space="preserve">Section 2. </w:t>
      </w:r>
      <w:r w:rsidR="002725E4">
        <w:t xml:space="preserve"> </w:t>
      </w:r>
      <w:r>
        <w:t>Contributors</w:t>
      </w:r>
      <w:bookmarkEnd w:id="6"/>
      <w:bookmarkEnd w:id="7"/>
    </w:p>
    <w:p w14:paraId="0D5A4094" w14:textId="77777777" w:rsidR="009768D1" w:rsidRPr="009768D1" w:rsidRDefault="009768D1" w:rsidP="009768D1"/>
    <w:p w14:paraId="628A25E3" w14:textId="77777777" w:rsidR="00963AAB" w:rsidRPr="006E2134" w:rsidRDefault="00963AAB" w:rsidP="00EA11E5">
      <w:pPr>
        <w:spacing w:after="0" w:line="240" w:lineRule="auto"/>
        <w:rPr>
          <w:b/>
        </w:rPr>
      </w:pPr>
    </w:p>
    <w:p w14:paraId="68DC70B8" w14:textId="30C2AE29" w:rsidR="009350A5" w:rsidRPr="009768D1" w:rsidRDefault="009768D1" w:rsidP="009768D1">
      <w:pPr>
        <w:spacing w:after="0"/>
        <w:rPr>
          <w:rFonts w:ascii="DIN Pro Cond" w:hAnsi="DIN Pro Cond" w:cs="DIN Pro Cond"/>
          <w:b/>
          <w:color w:val="002060"/>
          <w:sz w:val="32"/>
        </w:rPr>
      </w:pPr>
      <w:bookmarkStart w:id="8" w:name="_Toc502322463"/>
      <w:r w:rsidRPr="009768D1">
        <w:rPr>
          <w:rFonts w:ascii="DIN Pro Cond" w:hAnsi="DIN Pro Cond" w:cs="DIN Pro Cond"/>
          <w:b/>
          <w:color w:val="002060"/>
          <w:sz w:val="32"/>
        </w:rPr>
        <w:t>PROJECT MANAGEMENT</w:t>
      </w:r>
    </w:p>
    <w:p w14:paraId="6BDD3B53" w14:textId="77777777" w:rsidR="009350A5" w:rsidRPr="002725E4" w:rsidRDefault="009350A5" w:rsidP="009350A5">
      <w:pPr>
        <w:spacing w:after="0"/>
        <w:rPr>
          <w:rFonts w:ascii="Garamond" w:hAnsi="Garamond"/>
          <w:color w:val="1F4E79" w:themeColor="accent1" w:themeShade="80"/>
        </w:rPr>
      </w:pPr>
    </w:p>
    <w:p w14:paraId="2139E25B" w14:textId="77777777" w:rsidR="009350A5" w:rsidRPr="001D4D5D" w:rsidRDefault="009350A5" w:rsidP="001D4D5D">
      <w:pPr>
        <w:spacing w:after="0"/>
        <w:rPr>
          <w:b/>
        </w:rPr>
      </w:pPr>
      <w:r w:rsidRPr="001D4D5D">
        <w:rPr>
          <w:b/>
        </w:rPr>
        <w:t>Cassandra Eckhof, M.S.</w:t>
      </w:r>
    </w:p>
    <w:p w14:paraId="44AD72A2" w14:textId="77777777" w:rsidR="009350A5" w:rsidRPr="00764FFF" w:rsidRDefault="009350A5" w:rsidP="009350A5">
      <w:pPr>
        <w:spacing w:after="0"/>
      </w:pPr>
    </w:p>
    <w:p w14:paraId="4D1385D2" w14:textId="77777777" w:rsidR="009350A5" w:rsidRPr="002725E4" w:rsidRDefault="009350A5" w:rsidP="002725E4">
      <w:pPr>
        <w:spacing w:after="0" w:line="240" w:lineRule="auto"/>
      </w:pPr>
      <w:r w:rsidRPr="002725E4">
        <w:t xml:space="preserve">Ms. Eckhof has over 25 years managed care and quality management experience and has worked in the private, non-profit, and government sectors.  Her most recent experience was as director of Quality Management at a Chronic Condition Special Needs Plan for individuals with end-stage renal disease.  Ms. Eckhof has a Master of Science degree in health care administration.  </w:t>
      </w:r>
    </w:p>
    <w:p w14:paraId="0101A262" w14:textId="77777777" w:rsidR="009350A5" w:rsidRPr="002725E4" w:rsidRDefault="009350A5" w:rsidP="009350A5">
      <w:pPr>
        <w:pStyle w:val="Heading2"/>
        <w:rPr>
          <w:sz w:val="24"/>
        </w:rPr>
      </w:pPr>
    </w:p>
    <w:bookmarkEnd w:id="8"/>
    <w:p w14:paraId="36BF3BF4" w14:textId="036C57CF" w:rsidR="009350A5" w:rsidRPr="009768D1" w:rsidRDefault="009768D1" w:rsidP="009768D1">
      <w:pPr>
        <w:rPr>
          <w:rFonts w:ascii="DIN Pro Cond" w:hAnsi="DIN Pro Cond" w:cs="DIN Pro Cond"/>
          <w:b/>
          <w:color w:val="002060"/>
          <w:sz w:val="32"/>
        </w:rPr>
      </w:pPr>
      <w:r w:rsidRPr="009768D1">
        <w:rPr>
          <w:rFonts w:ascii="DIN Pro Cond" w:hAnsi="DIN Pro Cond" w:cs="DIN Pro Cond"/>
          <w:b/>
          <w:color w:val="002060"/>
          <w:sz w:val="32"/>
        </w:rPr>
        <w:t>PERFORMANCE MEASURE VALIDATION REVIEWER</w:t>
      </w:r>
    </w:p>
    <w:p w14:paraId="616BDBE0" w14:textId="77777777" w:rsidR="00F433FC" w:rsidRPr="002725E4" w:rsidRDefault="00A54028" w:rsidP="009350A5">
      <w:pPr>
        <w:pStyle w:val="Heading2"/>
        <w:rPr>
          <w:sz w:val="24"/>
        </w:rPr>
      </w:pPr>
      <w:r w:rsidRPr="006E2134">
        <w:t xml:space="preserve"> </w:t>
      </w:r>
    </w:p>
    <w:p w14:paraId="01DF1CAF" w14:textId="77777777" w:rsidR="005F3675" w:rsidRPr="001D4D5D" w:rsidRDefault="00802420" w:rsidP="001D4D5D">
      <w:pPr>
        <w:spacing w:after="0"/>
        <w:rPr>
          <w:b/>
        </w:rPr>
      </w:pPr>
      <w:r w:rsidRPr="001D4D5D">
        <w:rPr>
          <w:b/>
        </w:rPr>
        <w:t>Katharine Iskrant, MPH, CPHQ, CHCA</w:t>
      </w:r>
      <w:r w:rsidR="00A54028" w:rsidRPr="001D4D5D">
        <w:rPr>
          <w:b/>
        </w:rPr>
        <w:t xml:space="preserve"> </w:t>
      </w:r>
    </w:p>
    <w:p w14:paraId="675C2629" w14:textId="77777777" w:rsidR="009350A5" w:rsidRPr="009350A5" w:rsidRDefault="009350A5" w:rsidP="009350A5">
      <w:pPr>
        <w:spacing w:after="0"/>
      </w:pPr>
    </w:p>
    <w:p w14:paraId="5530E2C4" w14:textId="77777777" w:rsidR="0090316A" w:rsidRDefault="00F433FC" w:rsidP="00EA11E5">
      <w:pPr>
        <w:spacing w:after="0" w:line="240" w:lineRule="auto"/>
      </w:pPr>
      <w:r w:rsidRPr="00F433FC">
        <w:t xml:space="preserve">Ms. Iskrant is a member of the National Committee for Quality Assurance (NCQA) Audit Methodology Panel and has been a Certified Healthcare Effectiveness Data and Information Set </w:t>
      </w:r>
      <w:r w:rsidR="009350A5">
        <w:t>(</w:t>
      </w:r>
      <w:r w:rsidRPr="00F433FC">
        <w:t>HEDIS®</w:t>
      </w:r>
      <w:r w:rsidR="009350A5">
        <w:t>)</w:t>
      </w:r>
      <w:r w:rsidRPr="00F433FC">
        <w:t xml:space="preserve"> Compliance Auditor since 1998 directing more than 600 HEDIS® audits. She directed the consultant team that developed the original NCQA Software Certification ProgramSM on behalf of NCQA. She is a frequent speaker at HEDIS® vendor and health plan conferences, such as National Alliance of State Health CO-OPs (NASHCO) conferences. Ms. Iskrant received her BA from Columbia University and her MPH from UC Berkeley School of Public Health. She is a member of the National Association for Healthcare Quality and is published in the fields of healthcare and public health.</w:t>
      </w:r>
    </w:p>
    <w:p w14:paraId="4F784AF3" w14:textId="77777777" w:rsidR="004A0EAA" w:rsidRPr="002725E4" w:rsidRDefault="004A0EAA" w:rsidP="009350A5">
      <w:pPr>
        <w:pStyle w:val="Heading2"/>
        <w:rPr>
          <w:sz w:val="24"/>
        </w:rPr>
      </w:pPr>
    </w:p>
    <w:p w14:paraId="54E02CA2" w14:textId="77777777" w:rsidR="002725E4" w:rsidRDefault="002725E4">
      <w:pPr>
        <w:rPr>
          <w:rFonts w:ascii="DIN Pro Cond Bold" w:eastAsiaTheme="majorEastAsia" w:hAnsi="DIN Pro Cond Bold" w:cstheme="majorBidi"/>
          <w:b/>
          <w:caps/>
          <w:color w:val="002855"/>
          <w:sz w:val="32"/>
          <w:szCs w:val="26"/>
        </w:rPr>
      </w:pPr>
      <w:r>
        <w:br w:type="page"/>
      </w:r>
    </w:p>
    <w:p w14:paraId="371D3352" w14:textId="5FBFFCD2" w:rsidR="0090316A" w:rsidRPr="009768D1" w:rsidRDefault="009768D1" w:rsidP="009768D1">
      <w:pPr>
        <w:spacing w:after="0"/>
        <w:rPr>
          <w:rFonts w:ascii="DIN Pro Cond" w:hAnsi="DIN Pro Cond" w:cs="DIN Pro Cond"/>
          <w:b/>
          <w:color w:val="002060"/>
          <w:sz w:val="32"/>
        </w:rPr>
      </w:pPr>
      <w:r w:rsidRPr="009768D1">
        <w:rPr>
          <w:rFonts w:ascii="DIN Pro Cond" w:hAnsi="DIN Pro Cond" w:cs="DIN Pro Cond"/>
          <w:b/>
          <w:color w:val="002060"/>
          <w:sz w:val="32"/>
        </w:rPr>
        <w:lastRenderedPageBreak/>
        <w:t>COMPLIANCE VALIDATION REVIEWERS</w:t>
      </w:r>
    </w:p>
    <w:p w14:paraId="76469CEA" w14:textId="77777777" w:rsidR="009350A5" w:rsidRDefault="009350A5" w:rsidP="002725E4">
      <w:pPr>
        <w:spacing w:after="0"/>
      </w:pPr>
    </w:p>
    <w:p w14:paraId="0DFEABD5" w14:textId="77777777" w:rsidR="009350A5" w:rsidRPr="001D4D5D" w:rsidRDefault="009350A5" w:rsidP="009768D1">
      <w:pPr>
        <w:spacing w:after="0"/>
        <w:rPr>
          <w:b/>
        </w:rPr>
      </w:pPr>
      <w:r w:rsidRPr="001D4D5D">
        <w:rPr>
          <w:b/>
        </w:rPr>
        <w:t>Jennifer Lenz, MPH, CHCA</w:t>
      </w:r>
    </w:p>
    <w:p w14:paraId="7E12B05D" w14:textId="77777777" w:rsidR="009350A5" w:rsidRDefault="009350A5" w:rsidP="009350A5">
      <w:pPr>
        <w:spacing w:after="0" w:line="240" w:lineRule="auto"/>
        <w:rPr>
          <w:rFonts w:ascii="Garamond" w:eastAsia="Times" w:hAnsi="Garamond"/>
          <w:szCs w:val="24"/>
        </w:rPr>
      </w:pPr>
    </w:p>
    <w:p w14:paraId="2E04E383" w14:textId="77777777" w:rsidR="009350A5" w:rsidRPr="002725E4" w:rsidRDefault="009350A5" w:rsidP="009350A5">
      <w:pPr>
        <w:spacing w:after="0" w:line="240" w:lineRule="auto"/>
        <w:rPr>
          <w:rFonts w:cs="Arial"/>
          <w:szCs w:val="24"/>
        </w:rPr>
      </w:pPr>
      <w:r w:rsidRPr="002725E4">
        <w:rPr>
          <w:rFonts w:cs="Arial"/>
          <w:szCs w:val="24"/>
        </w:rPr>
        <w:t>Ms. Lenz has more than 17 years of experience in the healthcare industry, with expertise in implementing and managing external quality review activities, managing teams, and driving quality improvement initiatives. Ms. Lenz has working experience in both private and public health sectors. Her prior experience includes managed care organization responsibility for accreditation and quality management activities; managing chronic disease programs for a state health department; and in performing external quality review organization activities. She has conducted compliance review activities across health plans in the states of California, Georgia, Ohio, Utah, and West Virginia. Ms. Lenz is a Certified Healthcare Effectiveness Data and Information Set (HEDIS</w:t>
      </w:r>
      <w:r w:rsidRPr="002725E4">
        <w:rPr>
          <w:rFonts w:cs="Arial"/>
          <w:szCs w:val="24"/>
          <w:vertAlign w:val="superscript"/>
        </w:rPr>
        <w:t>®</w:t>
      </w:r>
      <w:r w:rsidRPr="002725E4">
        <w:rPr>
          <w:rFonts w:cs="Arial"/>
          <w:szCs w:val="24"/>
        </w:rPr>
        <w:t xml:space="preserve">) Compliance Auditor through the National Committee for Quality Assurance (NCQA). She received her Master of Public Health in Health Administration and Policy from the University of Arizona.  </w:t>
      </w:r>
    </w:p>
    <w:p w14:paraId="0C98D8A8" w14:textId="77777777" w:rsidR="009350A5" w:rsidRDefault="009350A5" w:rsidP="009350A5">
      <w:pPr>
        <w:spacing w:after="0" w:line="240" w:lineRule="auto"/>
        <w:rPr>
          <w:rFonts w:ascii="Garamond" w:eastAsia="Times" w:hAnsi="Garamond"/>
          <w:b/>
          <w:color w:val="000080"/>
          <w:sz w:val="28"/>
          <w:szCs w:val="20"/>
        </w:rPr>
      </w:pPr>
    </w:p>
    <w:p w14:paraId="5EBC641F" w14:textId="77777777" w:rsidR="009350A5" w:rsidRPr="001D4D5D" w:rsidRDefault="009350A5" w:rsidP="001D4D5D">
      <w:pPr>
        <w:spacing w:after="0"/>
        <w:rPr>
          <w:b/>
        </w:rPr>
      </w:pPr>
      <w:r w:rsidRPr="001D4D5D">
        <w:rPr>
          <w:b/>
        </w:rPr>
        <w:t>Lois Heffernan, RN, BSN, MBA</w:t>
      </w:r>
    </w:p>
    <w:p w14:paraId="7C59D0D9" w14:textId="77777777" w:rsidR="009350A5" w:rsidRDefault="009350A5" w:rsidP="009350A5">
      <w:pPr>
        <w:spacing w:after="0" w:line="240" w:lineRule="auto"/>
        <w:rPr>
          <w:rFonts w:ascii="Garamond" w:eastAsia="Times" w:hAnsi="Garamond"/>
          <w:b/>
          <w:color w:val="000080"/>
          <w:sz w:val="28"/>
          <w:szCs w:val="20"/>
        </w:rPr>
      </w:pPr>
    </w:p>
    <w:p w14:paraId="1CAE2200" w14:textId="77777777" w:rsidR="009350A5" w:rsidRPr="002725E4" w:rsidRDefault="009350A5" w:rsidP="009350A5">
      <w:pPr>
        <w:spacing w:after="0" w:line="240" w:lineRule="auto"/>
        <w:rPr>
          <w:rFonts w:cs="Arial"/>
          <w:szCs w:val="24"/>
        </w:rPr>
      </w:pPr>
      <w:r w:rsidRPr="002725E4">
        <w:rPr>
          <w:rFonts w:cs="Arial"/>
          <w:szCs w:val="24"/>
        </w:rPr>
        <w:t>Ms. Heffernan has 20 years of experience in the healthcare industry, with expertise in quality-related activities, including quality project management, development and implementation of provider and enrollee quality initiatives, and driving compliance with regulatory, contractual, and accreditation requirements. Her prior experience includes direct management of the development of quality improvement programs, accreditation activities, data analysis and initiative development and implementation, provider credentialing, and quality of care issue resolution within managed care organizations. She has conducted compliance review activities in the states of Virginia and Ohio. Ms. Heffernan received both her Bachelor of Science and her Master of Business Administration from the Ohio State University.</w:t>
      </w:r>
    </w:p>
    <w:p w14:paraId="5F5B1591" w14:textId="77777777" w:rsidR="009350A5" w:rsidRDefault="009350A5" w:rsidP="009350A5">
      <w:pPr>
        <w:spacing w:after="0" w:line="240" w:lineRule="auto"/>
        <w:rPr>
          <w:rFonts w:ascii="Garamond" w:hAnsi="Garamond" w:cs="Arial"/>
          <w:szCs w:val="24"/>
        </w:rPr>
      </w:pPr>
    </w:p>
    <w:p w14:paraId="44574506" w14:textId="77777777" w:rsidR="009350A5" w:rsidRPr="001D4D5D" w:rsidRDefault="009350A5" w:rsidP="001D4D5D">
      <w:pPr>
        <w:spacing w:after="0"/>
        <w:rPr>
          <w:b/>
        </w:rPr>
      </w:pPr>
      <w:r w:rsidRPr="001D4D5D">
        <w:rPr>
          <w:b/>
        </w:rPr>
        <w:t>Teresa Huysman, RN, BSN</w:t>
      </w:r>
    </w:p>
    <w:p w14:paraId="62FFDFDA" w14:textId="77777777" w:rsidR="009350A5" w:rsidRDefault="009350A5" w:rsidP="009350A5">
      <w:pPr>
        <w:spacing w:after="0" w:line="240" w:lineRule="auto"/>
        <w:rPr>
          <w:rFonts w:ascii="Garamond" w:eastAsia="Times" w:hAnsi="Garamond"/>
          <w:szCs w:val="24"/>
        </w:rPr>
      </w:pPr>
    </w:p>
    <w:p w14:paraId="0D3BA4E3" w14:textId="77777777" w:rsidR="009350A5" w:rsidRPr="002725E4" w:rsidRDefault="009350A5" w:rsidP="009350A5">
      <w:pPr>
        <w:spacing w:after="0" w:line="240" w:lineRule="auto"/>
        <w:rPr>
          <w:rFonts w:cs="Arial"/>
          <w:szCs w:val="24"/>
        </w:rPr>
      </w:pPr>
      <w:r w:rsidRPr="002725E4">
        <w:rPr>
          <w:rFonts w:cs="Arial"/>
          <w:szCs w:val="24"/>
        </w:rPr>
        <w:t xml:space="preserve">Ms. Huysman has more than 30 years of experience in the healthcare industry, with expertise in clinical care and healthcare compliance.  Her prior experience includes Medicaid managed care responsibility for corporate compliance, ensuring compliance with regulatory and contractual requirements, including oversight and management of a Corporate Integrity Agreement (CIA) entered into with the Office of Inspector General (OIG). She additionally has expertise in managed care clinical appeals, case management, quality improvement, including HEDIS) oversight, and utilization management review. She has managed and/or conducted compliance review activities across health plans in the states of Kentucky, Georgia, Indiana, Michigan, Ohio, and Utah. Ms. Huysman has been certified in Healthcare Compliance (CHC) by the Compliance Certification Board (CCB) and received her Bachelor of Science Degree from Miami University of Ohio.  </w:t>
      </w:r>
    </w:p>
    <w:p w14:paraId="44314127" w14:textId="77777777" w:rsidR="009350A5" w:rsidRDefault="009350A5" w:rsidP="009350A5">
      <w:pPr>
        <w:pStyle w:val="Heading3"/>
        <w:rPr>
          <w:rFonts w:eastAsia="Times" w:cs="Times New Roman"/>
          <w:color w:val="000080"/>
          <w:szCs w:val="20"/>
        </w:rPr>
      </w:pPr>
    </w:p>
    <w:p w14:paraId="3A0AA928" w14:textId="77777777" w:rsidR="009768D1" w:rsidRDefault="009768D1">
      <w:pPr>
        <w:rPr>
          <w:rFonts w:ascii="DIN Pro Cond" w:hAnsi="DIN Pro Cond" w:cs="DIN Pro Cond"/>
          <w:b/>
          <w:color w:val="002060"/>
          <w:sz w:val="32"/>
        </w:rPr>
      </w:pPr>
      <w:bookmarkStart w:id="9" w:name="_Toc473531711"/>
      <w:r>
        <w:rPr>
          <w:rFonts w:ascii="DIN Pro Cond" w:hAnsi="DIN Pro Cond" w:cs="DIN Pro Cond"/>
          <w:b/>
          <w:color w:val="002060"/>
          <w:sz w:val="32"/>
        </w:rPr>
        <w:br w:type="page"/>
      </w:r>
    </w:p>
    <w:p w14:paraId="309D40D9" w14:textId="7777627F" w:rsidR="009350A5" w:rsidRPr="009768D1" w:rsidRDefault="009768D1" w:rsidP="009768D1">
      <w:pPr>
        <w:spacing w:after="0"/>
        <w:rPr>
          <w:rFonts w:ascii="DIN Pro Cond" w:hAnsi="DIN Pro Cond" w:cs="DIN Pro Cond"/>
          <w:b/>
          <w:color w:val="002060"/>
          <w:sz w:val="32"/>
        </w:rPr>
      </w:pPr>
      <w:r w:rsidRPr="009768D1">
        <w:rPr>
          <w:rFonts w:ascii="DIN Pro Cond" w:hAnsi="DIN Pro Cond" w:cs="DIN Pro Cond"/>
          <w:b/>
          <w:color w:val="002060"/>
          <w:sz w:val="32"/>
        </w:rPr>
        <w:lastRenderedPageBreak/>
        <w:t>PERFORMANCE IMPROVEMENT PROJECT REVIEWERS</w:t>
      </w:r>
      <w:bookmarkEnd w:id="9"/>
    </w:p>
    <w:p w14:paraId="1BCD89D8" w14:textId="77777777" w:rsidR="009350A5" w:rsidRPr="00F92280" w:rsidRDefault="009350A5" w:rsidP="009350A5">
      <w:pPr>
        <w:spacing w:after="0"/>
        <w:rPr>
          <w:rFonts w:ascii="Garamond" w:hAnsi="Garamond"/>
          <w:sz w:val="28"/>
          <w:szCs w:val="28"/>
        </w:rPr>
      </w:pPr>
    </w:p>
    <w:p w14:paraId="372DE21C" w14:textId="77777777" w:rsidR="009350A5" w:rsidRPr="001D4D5D" w:rsidRDefault="009350A5" w:rsidP="001D4D5D">
      <w:pPr>
        <w:spacing w:after="0"/>
        <w:rPr>
          <w:b/>
        </w:rPr>
      </w:pPr>
      <w:r w:rsidRPr="001D4D5D">
        <w:rPr>
          <w:b/>
        </w:rPr>
        <w:t xml:space="preserve">Marietta Scholten, MD, FAAFP </w:t>
      </w:r>
    </w:p>
    <w:p w14:paraId="76482050" w14:textId="77777777" w:rsidR="009350A5" w:rsidRPr="00F92280" w:rsidRDefault="009350A5" w:rsidP="009350A5">
      <w:pPr>
        <w:spacing w:after="0"/>
        <w:rPr>
          <w:b/>
          <w:color w:val="0070C0"/>
        </w:rPr>
      </w:pPr>
    </w:p>
    <w:p w14:paraId="480C9C97" w14:textId="77777777" w:rsidR="009350A5" w:rsidRDefault="009350A5" w:rsidP="002725E4">
      <w:pPr>
        <w:spacing w:line="240" w:lineRule="auto"/>
      </w:pPr>
      <w:r>
        <w:t>Dr. Marietta Scholten is a Board-Certified Family Medicine physician who has practiced for 27 years in Vermont, initially in private practice, then founding the Mylan Family Health Center which provides medical and occupational care for its employees and dependents. For the past seven years, she has practiced at the University of Vermont Medical Center where she is also an Assistant Clinical Professor.</w:t>
      </w:r>
    </w:p>
    <w:p w14:paraId="26E02CB1" w14:textId="77777777" w:rsidR="009350A5" w:rsidRDefault="009350A5" w:rsidP="002725E4">
      <w:pPr>
        <w:spacing w:line="240" w:lineRule="auto"/>
      </w:pPr>
      <w:r>
        <w:t>Dr. Scholten was the Medical Director for the Vermont Chronic Care Initiative for seven years working with the 5% of Medicaid beneficiaries costing 40% of the Medicaid budget. She was responsible for creating targeted interventions to improve the health of beneficiaries, coordinate their care, and reduce costs. She has been the Hospice Medical Director for Franklin County Home Health and Hospice providing oversight of medical services and community education for the past 26 years.</w:t>
      </w:r>
    </w:p>
    <w:p w14:paraId="011F41FE" w14:textId="77777777" w:rsidR="009350A5" w:rsidRDefault="009350A5" w:rsidP="002725E4">
      <w:pPr>
        <w:spacing w:after="0" w:line="240" w:lineRule="auto"/>
      </w:pPr>
      <w:r>
        <w:t>In addition, Dr. Scholten is a Board Member of Northwestern Medical Center where she is currently Chair of the Quality and Safety Committee and is a member of the Ethics and Compliance Committees.</w:t>
      </w:r>
    </w:p>
    <w:p w14:paraId="27336FE3" w14:textId="77777777" w:rsidR="009350A5" w:rsidRPr="002725E4" w:rsidRDefault="009350A5" w:rsidP="009350A5">
      <w:pPr>
        <w:spacing w:after="0"/>
        <w:rPr>
          <w:rFonts w:ascii="Garamond" w:hAnsi="Garamond"/>
          <w:b/>
          <w:color w:val="1F4E79" w:themeColor="accent1" w:themeShade="80"/>
          <w:szCs w:val="28"/>
        </w:rPr>
      </w:pPr>
    </w:p>
    <w:p w14:paraId="7B581D4C" w14:textId="77777777" w:rsidR="009350A5" w:rsidRPr="001D4D5D" w:rsidRDefault="009350A5" w:rsidP="001D4D5D">
      <w:pPr>
        <w:spacing w:after="0"/>
        <w:rPr>
          <w:b/>
        </w:rPr>
      </w:pPr>
      <w:r w:rsidRPr="001D4D5D">
        <w:rPr>
          <w:b/>
        </w:rPr>
        <w:t>Wayne J. Stelk, Ph.D.</w:t>
      </w:r>
    </w:p>
    <w:p w14:paraId="7E68DD09" w14:textId="77777777" w:rsidR="002725E4" w:rsidRPr="002725E4" w:rsidRDefault="002725E4" w:rsidP="002725E4">
      <w:pPr>
        <w:spacing w:after="0"/>
      </w:pPr>
    </w:p>
    <w:p w14:paraId="17F4A493" w14:textId="77777777" w:rsidR="009350A5" w:rsidRDefault="009350A5" w:rsidP="002725E4">
      <w:pPr>
        <w:pStyle w:val="NormalWeb"/>
        <w:shd w:val="clear" w:color="auto" w:fill="FFFFFF"/>
        <w:spacing w:before="0" w:beforeAutospacing="0" w:after="0" w:afterAutospacing="0"/>
        <w:rPr>
          <w:rFonts w:asciiTheme="minorHAnsi" w:hAnsiTheme="minorHAnsi"/>
          <w:color w:val="000000"/>
          <w:szCs w:val="22"/>
        </w:rPr>
      </w:pPr>
      <w:r w:rsidRPr="002725E4">
        <w:rPr>
          <w:rFonts w:asciiTheme="minorHAnsi" w:hAnsiTheme="minorHAnsi"/>
          <w:color w:val="000000"/>
          <w:szCs w:val="22"/>
        </w:rPr>
        <w:t xml:space="preserve">Wayne J. Stelk, Ph.D., is a psychologist with over 40 years of experience in the design, implementation, and management of large-scale health and human service systems. His expertise includes improving health providers' service effectiveness and efficiency through data-driven performance management systems. </w:t>
      </w:r>
    </w:p>
    <w:p w14:paraId="1F5A4A16" w14:textId="77777777" w:rsidR="002725E4" w:rsidRPr="002725E4" w:rsidRDefault="002725E4" w:rsidP="002725E4">
      <w:pPr>
        <w:pStyle w:val="NormalWeb"/>
        <w:shd w:val="clear" w:color="auto" w:fill="FFFFFF"/>
        <w:spacing w:before="0" w:beforeAutospacing="0" w:after="0" w:afterAutospacing="0"/>
        <w:rPr>
          <w:rFonts w:asciiTheme="minorHAnsi" w:hAnsiTheme="minorHAnsi"/>
          <w:color w:val="000000"/>
          <w:szCs w:val="22"/>
        </w:rPr>
      </w:pPr>
    </w:p>
    <w:p w14:paraId="65D8E7AF" w14:textId="77777777" w:rsidR="009350A5" w:rsidRDefault="009350A5" w:rsidP="002725E4">
      <w:pPr>
        <w:pStyle w:val="NormalWeb"/>
        <w:shd w:val="clear" w:color="auto" w:fill="FFFFFF"/>
        <w:spacing w:before="0" w:beforeAutospacing="0" w:after="0" w:afterAutospacing="0"/>
        <w:rPr>
          <w:rFonts w:asciiTheme="minorHAnsi" w:hAnsiTheme="minorHAnsi"/>
          <w:color w:val="000000"/>
          <w:szCs w:val="22"/>
        </w:rPr>
      </w:pPr>
      <w:r w:rsidRPr="002725E4">
        <w:rPr>
          <w:rFonts w:asciiTheme="minorHAnsi" w:hAnsiTheme="minorHAnsi"/>
          <w:color w:val="000000"/>
          <w:szCs w:val="22"/>
        </w:rPr>
        <w:t>During his tenure as Vice President for Quality Management at the Massachusetts Behavioral Health Partnership (MBHP), Dr. Stelk designed and managed over 150 quality improvement projects involving primary care and behavioral health practices across the state. He is well</w:t>
      </w:r>
      <w:r w:rsidRPr="002725E4">
        <w:rPr>
          <w:rFonts w:asciiTheme="minorHAnsi" w:hAnsiTheme="minorHAnsi"/>
          <w:color w:val="1F497D"/>
          <w:szCs w:val="22"/>
        </w:rPr>
        <w:t>-</w:t>
      </w:r>
      <w:r w:rsidRPr="002725E4">
        <w:rPr>
          <w:rFonts w:asciiTheme="minorHAnsi" w:hAnsiTheme="minorHAnsi"/>
          <w:color w:val="000000"/>
          <w:szCs w:val="22"/>
        </w:rPr>
        <w:t>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4D3D1F88" w14:textId="77777777" w:rsidR="002725E4" w:rsidRPr="002725E4" w:rsidRDefault="002725E4" w:rsidP="002725E4">
      <w:pPr>
        <w:pStyle w:val="NormalWeb"/>
        <w:shd w:val="clear" w:color="auto" w:fill="FFFFFF"/>
        <w:spacing w:before="0" w:beforeAutospacing="0" w:after="0" w:afterAutospacing="0"/>
        <w:rPr>
          <w:rFonts w:asciiTheme="minorHAnsi" w:hAnsiTheme="minorHAnsi"/>
          <w:color w:val="000000"/>
          <w:szCs w:val="22"/>
        </w:rPr>
      </w:pPr>
    </w:p>
    <w:p w14:paraId="3CEF8105" w14:textId="77777777" w:rsidR="009350A5" w:rsidRPr="002725E4" w:rsidRDefault="009350A5" w:rsidP="002725E4">
      <w:pPr>
        <w:pStyle w:val="NormalWeb"/>
        <w:shd w:val="clear" w:color="auto" w:fill="FFFFFF"/>
        <w:spacing w:before="0" w:beforeAutospacing="0" w:after="0" w:afterAutospacing="0"/>
        <w:rPr>
          <w:rFonts w:asciiTheme="minorHAnsi" w:hAnsiTheme="minorHAnsi"/>
          <w:color w:val="000000"/>
          <w:szCs w:val="22"/>
        </w:rPr>
      </w:pPr>
      <w:r w:rsidRPr="002725E4">
        <w:rPr>
          <w:rFonts w:asciiTheme="minorHAnsi" w:hAnsiTheme="minorHAnsi"/>
          <w:color w:val="000000"/>
          <w:szCs w:val="22"/>
        </w:rPr>
        <w:t>After leaving MBHP in 2010, he consulted on several projects involving the integration of primary care, behavioral health care, and long-term services and supports.  Other areas of expertise include implementing evidence-based intervention and treatment practices; designing systems for the measurement of treatment outcomes; and developing data-collections systems for quality metrics that are used to improve provider accountability.</w:t>
      </w:r>
    </w:p>
    <w:p w14:paraId="4B3563C6" w14:textId="77777777" w:rsidR="009350A5" w:rsidRPr="009350A5" w:rsidRDefault="009350A5" w:rsidP="009350A5"/>
    <w:p w14:paraId="4A833DAF" w14:textId="74402938" w:rsidR="00247A32" w:rsidRDefault="00247A32">
      <w:pPr>
        <w:rPr>
          <w:rFonts w:ascii="DIN Pro Cond Bold" w:eastAsiaTheme="majorEastAsia" w:hAnsi="DIN Pro Cond Bold" w:cstheme="majorBidi"/>
          <w:b/>
          <w:bCs/>
          <w:caps/>
          <w:color w:val="ED8900"/>
          <w:sz w:val="44"/>
          <w:szCs w:val="28"/>
          <w:shd w:val="clear" w:color="auto" w:fill="FFFFFF"/>
        </w:rPr>
      </w:pPr>
      <w:r>
        <w:rPr>
          <w:noProof/>
        </w:rPr>
        <w:lastRenderedPageBreak/>
        <mc:AlternateContent>
          <mc:Choice Requires="wps">
            <w:drawing>
              <wp:anchor distT="0" distB="0" distL="114300" distR="114300" simplePos="0" relativeHeight="251680768" behindDoc="0" locked="0" layoutInCell="1" allowOverlap="1" wp14:anchorId="22A11FED" wp14:editId="027E0E27">
                <wp:simplePos x="0" y="0"/>
                <wp:positionH relativeFrom="page">
                  <wp:align>left</wp:align>
                </wp:positionH>
                <wp:positionV relativeFrom="paragraph">
                  <wp:posOffset>942975</wp:posOffset>
                </wp:positionV>
                <wp:extent cx="7800975" cy="2178865"/>
                <wp:effectExtent l="0" t="0" r="9525" b="0"/>
                <wp:wrapNone/>
                <wp:docPr id="10" name="Rectangle 10"/>
                <wp:cNvGraphicFramePr/>
                <a:graphic xmlns:a="http://schemas.openxmlformats.org/drawingml/2006/main">
                  <a:graphicData uri="http://schemas.microsoft.com/office/word/2010/wordprocessingShape">
                    <wps:wsp>
                      <wps:cNvSpPr/>
                      <wps:spPr>
                        <a:xfrm>
                          <a:off x="0" y="0"/>
                          <a:ext cx="7800975" cy="2178865"/>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9D156F" w14:textId="77777777" w:rsidR="00247A32" w:rsidRPr="008C0B10" w:rsidRDefault="00247A32" w:rsidP="00247A32">
                            <w:pPr>
                              <w:pStyle w:val="Heading1"/>
                              <w:jc w:val="center"/>
                              <w:rPr>
                                <w:color w:val="FFFFFF" w:themeColor="background1"/>
                                <w:sz w:val="72"/>
                                <w:szCs w:val="72"/>
                              </w:rPr>
                            </w:pPr>
                            <w:bookmarkStart w:id="10" w:name="_Toc501462155"/>
                            <w:bookmarkStart w:id="11" w:name="_Toc508964948"/>
                            <w:bookmarkStart w:id="12" w:name="_Toc508979621"/>
                            <w:r>
                              <w:rPr>
                                <w:color w:val="FFFFFF" w:themeColor="background1"/>
                                <w:sz w:val="72"/>
                                <w:szCs w:val="72"/>
                              </w:rPr>
                              <w:t xml:space="preserve">Section 3. </w:t>
                            </w:r>
                            <w:r w:rsidRPr="008C0B10">
                              <w:rPr>
                                <w:color w:val="FFFFFF" w:themeColor="background1"/>
                                <w:sz w:val="72"/>
                                <w:szCs w:val="72"/>
                              </w:rPr>
                              <w:t>Executive Summary</w:t>
                            </w:r>
                            <w:bookmarkEnd w:id="10"/>
                            <w:bookmarkEnd w:id="11"/>
                            <w:bookmarkEnd w:id="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11FED" id="Rectangle 10" o:spid="_x0000_s1027" style="position:absolute;margin-left:0;margin-top:74.25pt;width:614.25pt;height:171.55pt;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" stroked="f" strokeweight="1pt">
                <v:fill r:id="rId20" o:title="" recolor="t" rotate="t" type="frame"/>
                <v:textbox>
                  <w:txbxContent>
                    <w:p w14:paraId="339D156F" w14:textId="77777777" w:rsidR="00247A32" w:rsidRPr="008C0B10" w:rsidRDefault="00247A32" w:rsidP="00247A32">
                      <w:pPr>
                        <w:pStyle w:val="Heading1"/>
                        <w:jc w:val="center"/>
                        <w:rPr>
                          <w:color w:val="FFFFFF" w:themeColor="background1"/>
                          <w:sz w:val="72"/>
                          <w:szCs w:val="72"/>
                        </w:rPr>
                      </w:pPr>
                      <w:bookmarkStart w:id="12" w:name="_Toc501462155"/>
                      <w:bookmarkStart w:id="13" w:name="_Toc508964948"/>
                      <w:bookmarkStart w:id="14" w:name="_Toc508979621"/>
                      <w:r>
                        <w:rPr>
                          <w:color w:val="FFFFFF" w:themeColor="background1"/>
                          <w:sz w:val="72"/>
                          <w:szCs w:val="72"/>
                        </w:rPr>
                        <w:t xml:space="preserve">Section 3. </w:t>
                      </w:r>
                      <w:r w:rsidRPr="008C0B10">
                        <w:rPr>
                          <w:color w:val="FFFFFF" w:themeColor="background1"/>
                          <w:sz w:val="72"/>
                          <w:szCs w:val="72"/>
                        </w:rPr>
                        <w:t>Executive Summary</w:t>
                      </w:r>
                      <w:bookmarkEnd w:id="12"/>
                      <w:bookmarkEnd w:id="13"/>
                      <w:bookmarkEnd w:id="14"/>
                    </w:p>
                  </w:txbxContent>
                </v:textbox>
                <w10:wrap anchorx="page"/>
              </v:rect>
            </w:pict>
          </mc:Fallback>
        </mc:AlternateContent>
      </w:r>
      <w:r>
        <w:rPr>
          <w:noProof/>
        </w:rPr>
        <w:drawing>
          <wp:anchor distT="0" distB="0" distL="114300" distR="114300" simplePos="0" relativeHeight="251678720" behindDoc="0" locked="0" layoutInCell="1" allowOverlap="1" wp14:anchorId="552C73CE" wp14:editId="0DA27717">
            <wp:simplePos x="0" y="0"/>
            <wp:positionH relativeFrom="page">
              <wp:align>left</wp:align>
            </wp:positionH>
            <wp:positionV relativeFrom="paragraph">
              <wp:posOffset>3095625</wp:posOffset>
            </wp:positionV>
            <wp:extent cx="7799705" cy="603929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 Nurse w AA Patients.jpeg"/>
                    <pic:cNvPicPr/>
                  </pic:nvPicPr>
                  <pic:blipFill rotWithShape="1">
                    <a:blip r:embed="rId21" cstate="print">
                      <a:extLst>
                        <a:ext uri="{28A0092B-C50C-407E-A947-70E740481C1C}">
                          <a14:useLocalDpi xmlns:a14="http://schemas.microsoft.com/office/drawing/2010/main" val="0"/>
                        </a:ext>
                      </a:extLst>
                    </a:blip>
                    <a:srcRect b="5516"/>
                    <a:stretch/>
                  </pic:blipFill>
                  <pic:spPr bwMode="auto">
                    <a:xfrm>
                      <a:off x="0" y="0"/>
                      <a:ext cx="7799705" cy="60392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hd w:val="clear" w:color="auto" w:fill="FFFFFF"/>
        </w:rPr>
        <w:br w:type="page"/>
      </w:r>
    </w:p>
    <w:p w14:paraId="1D708256" w14:textId="77777777" w:rsidR="00697A26" w:rsidRDefault="00697A26" w:rsidP="009768D1">
      <w:pPr>
        <w:rPr>
          <w:shd w:val="clear" w:color="auto" w:fill="FFFFFF"/>
        </w:rPr>
      </w:pPr>
    </w:p>
    <w:p w14:paraId="0044D9CA" w14:textId="77777777" w:rsidR="004A0EAA" w:rsidRDefault="004A0EAA" w:rsidP="004A0EAA">
      <w:pPr>
        <w:pStyle w:val="Heading2"/>
        <w:rPr>
          <w:shd w:val="clear" w:color="auto" w:fill="FFFFFF"/>
        </w:rPr>
      </w:pPr>
      <w:bookmarkStart w:id="13" w:name="_Toc508979622"/>
      <w:r>
        <w:rPr>
          <w:shd w:val="clear" w:color="auto" w:fill="FFFFFF"/>
        </w:rPr>
        <w:t>Introduction</w:t>
      </w:r>
      <w:bookmarkEnd w:id="13"/>
    </w:p>
    <w:p w14:paraId="6C63C4DD" w14:textId="77777777" w:rsidR="004A0EAA" w:rsidRDefault="004A0EAA" w:rsidP="004A0EAA">
      <w:pPr>
        <w:spacing w:after="0" w:line="240" w:lineRule="auto"/>
        <w:rPr>
          <w:rFonts w:cs="Arial"/>
          <w:szCs w:val="24"/>
          <w:shd w:val="clear" w:color="auto" w:fill="FFFFFF"/>
        </w:rPr>
      </w:pPr>
    </w:p>
    <w:p w14:paraId="4A84521D" w14:textId="77777777" w:rsidR="004A0EAA" w:rsidRPr="00FC64FA" w:rsidRDefault="004A0EAA" w:rsidP="004A0EAA">
      <w:pPr>
        <w:spacing w:after="0" w:line="240" w:lineRule="auto"/>
        <w:rPr>
          <w:rFonts w:cs="Arial"/>
          <w:szCs w:val="24"/>
          <w:shd w:val="clear" w:color="auto" w:fill="FFFFFF"/>
        </w:rPr>
      </w:pPr>
      <w:r w:rsidRPr="00FC64FA">
        <w:rPr>
          <w:rFonts w:cs="Arial"/>
          <w:szCs w:val="24"/>
          <w:shd w:val="clear" w:color="auto" w:fill="FFFFFF"/>
        </w:rPr>
        <w:t>The</w:t>
      </w:r>
      <w:r w:rsidRPr="00FC64FA">
        <w:rPr>
          <w:rStyle w:val="apple-converted-space"/>
          <w:rFonts w:cs="Arial"/>
          <w:shd w:val="clear" w:color="auto" w:fill="FFFFFF"/>
        </w:rPr>
        <w:t> </w:t>
      </w:r>
      <w:r w:rsidRPr="00FC64FA">
        <w:rPr>
          <w:rFonts w:cs="Arial"/>
          <w:bCs/>
          <w:szCs w:val="24"/>
          <w:shd w:val="clear" w:color="auto" w:fill="FFFFFF"/>
        </w:rPr>
        <w:t>Balanced Budget Act of 1997</w:t>
      </w:r>
      <w:r w:rsidRPr="00FC64FA">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 care services that a managed care entity or its contractors furnish to Medicaid recipients. In Massachusetts, KEPRO has entered into an agreement with the Commonwealth to perform EQR services to its contracted managed care entities, i.e., managed care organizations, integrated care organizations (effective September 30, 2016), prepaid inpatient health plans, primary care case management plans, and senior care organizations.</w:t>
      </w:r>
    </w:p>
    <w:p w14:paraId="514F061D" w14:textId="77777777" w:rsidR="004A0EAA" w:rsidRPr="00FC64FA" w:rsidRDefault="004A0EAA" w:rsidP="004A0EAA">
      <w:pPr>
        <w:spacing w:after="0" w:line="240" w:lineRule="auto"/>
        <w:rPr>
          <w:rFonts w:cs="Arial"/>
          <w:szCs w:val="24"/>
          <w:shd w:val="clear" w:color="auto" w:fill="FFFFFF"/>
        </w:rPr>
      </w:pPr>
    </w:p>
    <w:p w14:paraId="5FAA6FBC" w14:textId="77777777" w:rsidR="004A0EAA" w:rsidRDefault="004A0EAA" w:rsidP="004A0EAA">
      <w:pPr>
        <w:spacing w:after="0" w:line="240" w:lineRule="auto"/>
        <w:rPr>
          <w:szCs w:val="24"/>
        </w:rPr>
      </w:pPr>
      <w:r w:rsidRPr="00FC64FA">
        <w:rPr>
          <w:szCs w:val="24"/>
        </w:rPr>
        <w:t xml:space="preserve">The EQRO is required to submit a technical report to the state Medicaid agency, which in turn submits the report to the Centers for Medicare &amp; Medicaid Services. It is also posted to the Medicaid agency website.  </w:t>
      </w:r>
      <w:r>
        <w:rPr>
          <w:szCs w:val="24"/>
        </w:rPr>
        <w:br/>
      </w:r>
    </w:p>
    <w:p w14:paraId="288D5A09" w14:textId="77777777" w:rsidR="004A0EAA" w:rsidRPr="00C53992" w:rsidRDefault="004A0EAA" w:rsidP="004A0EAA">
      <w:pPr>
        <w:pStyle w:val="Heading2"/>
      </w:pPr>
      <w:bookmarkStart w:id="14" w:name="_Toc472602680"/>
      <w:bookmarkStart w:id="15" w:name="_Toc501466993"/>
      <w:bookmarkStart w:id="16" w:name="_Toc508979623"/>
      <w:r w:rsidRPr="00C53992">
        <w:t>Scope of the External Quality Review Process</w:t>
      </w:r>
      <w:bookmarkEnd w:id="14"/>
      <w:bookmarkEnd w:id="15"/>
      <w:bookmarkEnd w:id="16"/>
      <w:r w:rsidRPr="00C53992">
        <w:t xml:space="preserve"> </w:t>
      </w:r>
    </w:p>
    <w:p w14:paraId="51C3E3D6" w14:textId="77777777" w:rsidR="004A0EAA" w:rsidRDefault="004A0EAA" w:rsidP="004A0EAA">
      <w:pPr>
        <w:spacing w:after="0" w:line="240" w:lineRule="auto"/>
      </w:pPr>
    </w:p>
    <w:p w14:paraId="6308570A" w14:textId="77777777" w:rsidR="004A0EAA" w:rsidRPr="00DF5F08" w:rsidRDefault="004A0EAA" w:rsidP="004A0EAA">
      <w:pPr>
        <w:spacing w:after="0" w:line="240" w:lineRule="auto"/>
        <w:rPr>
          <w:szCs w:val="24"/>
        </w:rPr>
      </w:pPr>
      <w:r w:rsidRPr="00DF5F08">
        <w:rPr>
          <w:szCs w:val="24"/>
        </w:rPr>
        <w:t xml:space="preserve">KEPRO conducted the following external quality review activities for </w:t>
      </w:r>
      <w:r>
        <w:rPr>
          <w:szCs w:val="24"/>
        </w:rPr>
        <w:t>MassHealth Integrated Care Organizations</w:t>
      </w:r>
      <w:r w:rsidRPr="00DF5F08">
        <w:rPr>
          <w:szCs w:val="24"/>
        </w:rPr>
        <w:t xml:space="preserve"> in the CY 2017 review cycle:</w:t>
      </w:r>
    </w:p>
    <w:p w14:paraId="520013B7" w14:textId="77777777" w:rsidR="004A0EAA" w:rsidRPr="00DF5F08" w:rsidRDefault="004A0EAA" w:rsidP="004A0EAA">
      <w:pPr>
        <w:spacing w:after="0" w:line="240" w:lineRule="auto"/>
        <w:rPr>
          <w:szCs w:val="24"/>
        </w:rPr>
      </w:pPr>
    </w:p>
    <w:p w14:paraId="680141B3" w14:textId="77777777" w:rsidR="004A0EAA" w:rsidRPr="00DF5F08" w:rsidRDefault="004A0EAA" w:rsidP="00EE6D9F">
      <w:pPr>
        <w:numPr>
          <w:ilvl w:val="0"/>
          <w:numId w:val="98"/>
        </w:numPr>
        <w:spacing w:after="0" w:line="240" w:lineRule="auto"/>
        <w:contextualSpacing/>
        <w:rPr>
          <w:szCs w:val="24"/>
        </w:rPr>
      </w:pPr>
      <w:r w:rsidRPr="00DF5F08">
        <w:rPr>
          <w:szCs w:val="24"/>
        </w:rPr>
        <w:t xml:space="preserve">Validation of </w:t>
      </w:r>
      <w:r>
        <w:rPr>
          <w:szCs w:val="24"/>
        </w:rPr>
        <w:t>one</w:t>
      </w:r>
      <w:r w:rsidRPr="00DF5F08">
        <w:rPr>
          <w:szCs w:val="24"/>
        </w:rPr>
        <w:t xml:space="preserve"> performance measure, including an information systems capabilities analysis; </w:t>
      </w:r>
    </w:p>
    <w:p w14:paraId="1342514A" w14:textId="77777777" w:rsidR="004A0EAA" w:rsidRPr="00DF5F08" w:rsidRDefault="004A0EAA" w:rsidP="00EE6D9F">
      <w:pPr>
        <w:numPr>
          <w:ilvl w:val="0"/>
          <w:numId w:val="98"/>
        </w:numPr>
        <w:spacing w:after="0" w:line="240" w:lineRule="auto"/>
        <w:rPr>
          <w:szCs w:val="24"/>
        </w:rPr>
      </w:pPr>
      <w:r w:rsidRPr="00DF5F08">
        <w:rPr>
          <w:szCs w:val="24"/>
        </w:rPr>
        <w:t>The validation of two Performance Improvement Projects (PIPs); and</w:t>
      </w:r>
    </w:p>
    <w:p w14:paraId="72352E84" w14:textId="200D0867" w:rsidR="004A0EAA" w:rsidRPr="00DF5F08" w:rsidRDefault="004A0EAA" w:rsidP="00EE6D9F">
      <w:pPr>
        <w:numPr>
          <w:ilvl w:val="0"/>
          <w:numId w:val="98"/>
        </w:numPr>
        <w:spacing w:after="0" w:line="240" w:lineRule="auto"/>
        <w:rPr>
          <w:szCs w:val="24"/>
        </w:rPr>
      </w:pPr>
      <w:r w:rsidRPr="00DF5F08">
        <w:rPr>
          <w:szCs w:val="24"/>
        </w:rPr>
        <w:t xml:space="preserve">Validation of compliance with federal Medicaid managed care regulations and applicable elements of the </w:t>
      </w:r>
      <w:r>
        <w:rPr>
          <w:szCs w:val="24"/>
        </w:rPr>
        <w:t xml:space="preserve">three-way </w:t>
      </w:r>
      <w:r w:rsidRPr="00DF5F08">
        <w:rPr>
          <w:szCs w:val="24"/>
        </w:rPr>
        <w:t>contract between EOHHS</w:t>
      </w:r>
      <w:r w:rsidR="00385122">
        <w:rPr>
          <w:szCs w:val="24"/>
        </w:rPr>
        <w:t>, CMS, and the One Care Plan</w:t>
      </w:r>
      <w:r>
        <w:rPr>
          <w:szCs w:val="24"/>
        </w:rPr>
        <w:t>.</w:t>
      </w:r>
      <w:r w:rsidRPr="00DF5F08">
        <w:rPr>
          <w:szCs w:val="24"/>
        </w:rPr>
        <w:t xml:space="preserve"> </w:t>
      </w:r>
    </w:p>
    <w:p w14:paraId="7D46655A" w14:textId="77777777" w:rsidR="004A0EAA" w:rsidRPr="00DF5F08" w:rsidRDefault="004A0EAA" w:rsidP="004A0EAA">
      <w:pPr>
        <w:spacing w:after="0" w:line="240" w:lineRule="auto"/>
        <w:ind w:left="720"/>
        <w:rPr>
          <w:szCs w:val="24"/>
        </w:rPr>
      </w:pPr>
    </w:p>
    <w:p w14:paraId="10AB2103" w14:textId="77777777" w:rsidR="004A0EAA" w:rsidRPr="00DF5F08" w:rsidRDefault="004A0EAA" w:rsidP="004A0EAA">
      <w:pPr>
        <w:spacing w:after="0" w:line="240" w:lineRule="auto"/>
        <w:rPr>
          <w:szCs w:val="24"/>
        </w:rPr>
      </w:pPr>
      <w:r w:rsidRPr="00DF5F08">
        <w:rPr>
          <w:szCs w:val="24"/>
        </w:rPr>
        <w:t>To clarify reporting periods, EQR Technical Reports that have been produced in calendar year 2017 reflect 2016 quality performance. References to HEDIS® 2017 performance reflect data collected in 2016.</w:t>
      </w:r>
    </w:p>
    <w:p w14:paraId="101E388C" w14:textId="77777777" w:rsidR="0090316A" w:rsidRDefault="0090316A" w:rsidP="00C9173E"/>
    <w:p w14:paraId="4A7907B6" w14:textId="77777777" w:rsidR="009768D1" w:rsidRDefault="009768D1">
      <w:pPr>
        <w:rPr>
          <w:rFonts w:ascii="DIN Pro Cond Bold" w:eastAsiaTheme="majorEastAsia" w:hAnsi="DIN Pro Cond Bold" w:cstheme="majorBidi"/>
          <w:b/>
          <w:caps/>
          <w:color w:val="002855"/>
          <w:sz w:val="32"/>
          <w:szCs w:val="26"/>
        </w:rPr>
      </w:pPr>
      <w:r>
        <w:br w:type="page"/>
      </w:r>
    </w:p>
    <w:p w14:paraId="726C1F22" w14:textId="3198B589" w:rsidR="00F24F11" w:rsidRPr="00FD1BC9" w:rsidRDefault="00F24F11" w:rsidP="004A0EAA">
      <w:pPr>
        <w:pStyle w:val="Heading2"/>
      </w:pPr>
      <w:bookmarkStart w:id="17" w:name="_Toc508979624"/>
      <w:r w:rsidRPr="00FD1BC9">
        <w:lastRenderedPageBreak/>
        <w:t>Performance Measure Validation &amp; Information Systems Capability Analysis</w:t>
      </w:r>
      <w:bookmarkEnd w:id="17"/>
    </w:p>
    <w:p w14:paraId="38F3581C" w14:textId="77777777" w:rsidR="00F24F11" w:rsidRPr="0075778C" w:rsidRDefault="00F24F11" w:rsidP="00F24F11">
      <w:pPr>
        <w:spacing w:after="0"/>
        <w:rPr>
          <w:rFonts w:ascii="Garamond" w:hAnsi="Garamond"/>
          <w:szCs w:val="24"/>
        </w:rPr>
      </w:pPr>
    </w:p>
    <w:p w14:paraId="6A87EE48" w14:textId="77777777" w:rsidR="00F24F11" w:rsidRPr="004A0EAA" w:rsidRDefault="00F24F11" w:rsidP="004A0EAA">
      <w:pPr>
        <w:spacing w:after="0" w:line="240" w:lineRule="auto"/>
        <w:rPr>
          <w:szCs w:val="24"/>
        </w:rPr>
      </w:pPr>
      <w:r w:rsidRPr="004A0EAA">
        <w:rPr>
          <w:szCs w:val="24"/>
        </w:rPr>
        <w:t xml:space="preserve">The Performance Measure validation process assesses the accuracy of performance measures reported by the managed care entity.  It determines the extent to which the managed care entity follows state specifications and reporting requirements.  </w:t>
      </w:r>
    </w:p>
    <w:p w14:paraId="7BCD1E43" w14:textId="77777777" w:rsidR="00F24F11" w:rsidRPr="004A0EAA" w:rsidRDefault="00F24F11" w:rsidP="004A0EAA">
      <w:pPr>
        <w:spacing w:after="0" w:line="240" w:lineRule="auto"/>
        <w:rPr>
          <w:szCs w:val="24"/>
        </w:rPr>
      </w:pPr>
    </w:p>
    <w:p w14:paraId="070EF5F1" w14:textId="20008743" w:rsidR="00F24F11" w:rsidRPr="004A0EAA" w:rsidRDefault="00F24F11" w:rsidP="004A0EAA">
      <w:pPr>
        <w:spacing w:after="0" w:line="240" w:lineRule="auto"/>
      </w:pPr>
      <w:r w:rsidRPr="004A0EAA">
        <w:rPr>
          <w:szCs w:val="24"/>
        </w:rPr>
        <w:t xml:space="preserve">In 2016, KEPRO conducted Performance Measure Validation in accordance with CMS Protocol #2 on the HEDIS measure, </w:t>
      </w:r>
      <w:r w:rsidRPr="004A0EAA">
        <w:t xml:space="preserve">Initiation and Engagement of Alcohol and Other Drug Dependence Treatment (IET).  Both </w:t>
      </w:r>
      <w:r w:rsidR="00E00189">
        <w:t>One</w:t>
      </w:r>
      <w:r w:rsidR="009D25BF">
        <w:t xml:space="preserve"> </w:t>
      </w:r>
      <w:r w:rsidR="00E00189">
        <w:t>Care plans</w:t>
      </w:r>
      <w:r w:rsidRPr="004A0EAA">
        <w:t xml:space="preserve"> followed HEDIS specifications and reporting requirements and produced valid measures.</w:t>
      </w:r>
    </w:p>
    <w:p w14:paraId="63FDCCEE" w14:textId="77777777" w:rsidR="004A0EAA" w:rsidRPr="004A0EAA" w:rsidRDefault="004A0EAA" w:rsidP="004A0EAA">
      <w:pPr>
        <w:spacing w:after="0" w:line="240" w:lineRule="auto"/>
      </w:pPr>
    </w:p>
    <w:p w14:paraId="1AABB103" w14:textId="192CDF80" w:rsidR="00F24F11" w:rsidRPr="004A0EAA" w:rsidRDefault="00F24F11" w:rsidP="004A0EAA">
      <w:pPr>
        <w:spacing w:after="0" w:line="240" w:lineRule="auto"/>
      </w:pPr>
      <w:r w:rsidRPr="004A0EAA">
        <w:t xml:space="preserve">The focus of the Information Systems Capability Analysis is on components of </w:t>
      </w:r>
      <w:r w:rsidR="008D3E50">
        <w:t>each plan’s</w:t>
      </w:r>
      <w:r w:rsidRPr="004A0EAA">
        <w:t xml:space="preserve">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w:t>
      </w:r>
    </w:p>
    <w:p w14:paraId="47B27ECE" w14:textId="77777777" w:rsidR="00F24F11" w:rsidRPr="004A0EAA" w:rsidRDefault="00F24F11" w:rsidP="004A0EAA">
      <w:pPr>
        <w:spacing w:after="0" w:line="240" w:lineRule="auto"/>
      </w:pPr>
    </w:p>
    <w:p w14:paraId="25B77FF3" w14:textId="00B0C973" w:rsidR="00F24F11" w:rsidRPr="004A0EAA" w:rsidRDefault="00F24F11" w:rsidP="004A0EAA">
      <w:pPr>
        <w:spacing w:after="0" w:line="240" w:lineRule="auto"/>
      </w:pPr>
      <w:r w:rsidRPr="004A0EAA">
        <w:t xml:space="preserve">Both MassHealth </w:t>
      </w:r>
      <w:r w:rsidR="008D3E50">
        <w:t xml:space="preserve">One </w:t>
      </w:r>
      <w:r w:rsidR="009D25BF">
        <w:t>Care plans</w:t>
      </w:r>
      <w:r w:rsidRPr="004A0EAA">
        <w:t xml:space="preserve"> demonstrated compliance with these requirements.  </w:t>
      </w:r>
    </w:p>
    <w:p w14:paraId="0BB46253" w14:textId="77777777" w:rsidR="00F24F11" w:rsidRDefault="00F24F11" w:rsidP="00F24F11"/>
    <w:p w14:paraId="222CC3D9" w14:textId="77777777" w:rsidR="00F24F11" w:rsidRPr="00FD1BC9" w:rsidRDefault="00F24F11" w:rsidP="004A0EAA">
      <w:pPr>
        <w:pStyle w:val="Heading2"/>
      </w:pPr>
      <w:bookmarkStart w:id="18" w:name="_Toc508979625"/>
      <w:r w:rsidRPr="00FD1BC9">
        <w:t>Performance Improvement Project Validation</w:t>
      </w:r>
      <w:bookmarkEnd w:id="18"/>
    </w:p>
    <w:p w14:paraId="2A62306D" w14:textId="77777777" w:rsidR="00F24F11" w:rsidRPr="0075778C" w:rsidRDefault="00F24F11" w:rsidP="00F24F11">
      <w:pPr>
        <w:spacing w:after="0"/>
      </w:pPr>
    </w:p>
    <w:p w14:paraId="13E8A236" w14:textId="288D0059" w:rsidR="00F24F11" w:rsidRPr="004A0EAA" w:rsidRDefault="00F24F11" w:rsidP="004A0EAA">
      <w:pPr>
        <w:spacing w:after="0" w:line="240" w:lineRule="auto"/>
      </w:pPr>
      <w:r w:rsidRPr="004A0EAA">
        <w:t xml:space="preserve">MassHealth </w:t>
      </w:r>
      <w:r w:rsidR="00BB3EBF">
        <w:t>One Care</w:t>
      </w:r>
      <w:r w:rsidRPr="004A0EAA">
        <w:t xml:space="preserve"> </w:t>
      </w:r>
      <w:r w:rsidR="009D25BF">
        <w:t>plans</w:t>
      </w:r>
      <w:r w:rsidRPr="004A0EAA">
        <w:t xml:space="preserve"> are required to conduct two Performance Improvement Projects annually.  Each </w:t>
      </w:r>
      <w:r w:rsidR="00BB3EBF">
        <w:t xml:space="preserve">plan </w:t>
      </w:r>
      <w:r w:rsidRPr="004A0EAA">
        <w:t xml:space="preserve">was required to conduct two Performance Improvement Projects as specified in Appendix E of the three-way contract between CMS, EOHHS, and the plan. </w:t>
      </w:r>
    </w:p>
    <w:p w14:paraId="5EA3B893" w14:textId="77777777" w:rsidR="00F24F11" w:rsidRPr="004A0EAA" w:rsidRDefault="00F24F11" w:rsidP="004A0EAA">
      <w:pPr>
        <w:spacing w:after="0" w:line="240" w:lineRule="auto"/>
      </w:pPr>
    </w:p>
    <w:p w14:paraId="49ECB9C4" w14:textId="77777777" w:rsidR="00F24F11" w:rsidRPr="004A0EAA" w:rsidRDefault="00F24F11" w:rsidP="004A0EAA">
      <w:pPr>
        <w:spacing w:after="0" w:line="240" w:lineRule="auto"/>
      </w:pPr>
      <w:r w:rsidRPr="004A0EAA">
        <w:t xml:space="preserve">KEPRO evaluates each Performance Improvement Project (PIP) to determine whether the organization selected, designed, and executed the projects in a manner consistent with CMS EQR Protocol 3.  The KEPRO technical reviewer assesses project methodology.  The Medical Director evaluates the clinical soundness of the interventions.  The review considers the plan’s performance in the areas of problem definition, data analysis, measurement, improvement strategies, and outcome.  Recommendations are offered to the plan.  </w:t>
      </w:r>
    </w:p>
    <w:p w14:paraId="199F704B" w14:textId="77777777" w:rsidR="00F24F11" w:rsidRPr="004A0EAA" w:rsidRDefault="00F24F11" w:rsidP="004A0EAA">
      <w:pPr>
        <w:spacing w:after="0" w:line="240" w:lineRule="auto"/>
      </w:pPr>
    </w:p>
    <w:p w14:paraId="14A3A9CB" w14:textId="08293CA5" w:rsidR="00F24F11" w:rsidRPr="004A0EAA" w:rsidRDefault="00F24F11" w:rsidP="004A0EAA">
      <w:pPr>
        <w:spacing w:after="0" w:line="240" w:lineRule="auto"/>
      </w:pPr>
      <w:r w:rsidRPr="004A0EAA">
        <w:t xml:space="preserve">Based on its review of the </w:t>
      </w:r>
      <w:r w:rsidR="00BB3EBF">
        <w:t>One Care</w:t>
      </w:r>
      <w:r w:rsidRPr="004A0EAA">
        <w:t xml:space="preserve"> performance improvement projects, KEPRO did not discern any issues related to any plan’s quality of care or the timeliness of or access to care.  Recommendations made were plan-specific.   </w:t>
      </w:r>
    </w:p>
    <w:p w14:paraId="65B57B3A" w14:textId="77777777" w:rsidR="008B5E87" w:rsidRDefault="008B5E87" w:rsidP="0072415D">
      <w:pPr>
        <w:spacing w:after="0"/>
      </w:pPr>
    </w:p>
    <w:p w14:paraId="7E455FE5" w14:textId="77777777" w:rsidR="008B5E87" w:rsidRPr="00FD1BC9" w:rsidRDefault="008B5E87" w:rsidP="0072415D">
      <w:pPr>
        <w:pStyle w:val="Heading2"/>
      </w:pPr>
      <w:bookmarkStart w:id="19" w:name="_Toc508979626"/>
      <w:r w:rsidRPr="00FD1BC9">
        <w:t>Compliance Validation</w:t>
      </w:r>
      <w:bookmarkEnd w:id="19"/>
    </w:p>
    <w:p w14:paraId="467CCFC0" w14:textId="77777777" w:rsidR="008B5E87" w:rsidRDefault="008B5E87" w:rsidP="0072415D">
      <w:pPr>
        <w:spacing w:after="0"/>
        <w:rPr>
          <w:rFonts w:ascii="Garamond" w:hAnsi="Garamond"/>
        </w:rPr>
      </w:pPr>
    </w:p>
    <w:p w14:paraId="3D3AC075" w14:textId="77777777" w:rsidR="008B5E87" w:rsidRPr="0072415D" w:rsidRDefault="008B5E87" w:rsidP="008B5E87">
      <w:r w:rsidRPr="0072415D">
        <w:t xml:space="preserve">The mandatory compliance validation protocol is used to determine, in a manner consistent with standard industry practices, the extent to which Medicaid managed care entities are in </w:t>
      </w:r>
      <w:r w:rsidRPr="0072415D">
        <w:lastRenderedPageBreak/>
        <w:t>compliance with quality standards mandated by the Balanced Budget Act of 1997 (BBA).  Also considered is compliance with related sections of the plans’ contracts with CMS and MassHealth.  The validation process is conducted triennially.</w:t>
      </w:r>
    </w:p>
    <w:p w14:paraId="11F61BD4" w14:textId="77777777" w:rsidR="008B5E87" w:rsidRPr="0072415D" w:rsidRDefault="008B5E87" w:rsidP="008B5E87">
      <w:r w:rsidRPr="0072415D">
        <w:t>Based on regulatory and contract requirements, compliance reviews were divided into the following 14 standards:</w:t>
      </w:r>
    </w:p>
    <w:p w14:paraId="299646E5" w14:textId="77777777" w:rsidR="008B5E87" w:rsidRPr="0072415D" w:rsidRDefault="008B5E87" w:rsidP="00EE6D9F">
      <w:pPr>
        <w:pStyle w:val="ListParagraph"/>
        <w:numPr>
          <w:ilvl w:val="0"/>
          <w:numId w:val="6"/>
        </w:numPr>
        <w:spacing w:after="0" w:line="240" w:lineRule="auto"/>
        <w:ind w:left="720"/>
      </w:pPr>
      <w:r w:rsidRPr="0072415D">
        <w:t>Enrollee Rights and Protections</w:t>
      </w:r>
    </w:p>
    <w:p w14:paraId="052A7F7C" w14:textId="77777777" w:rsidR="008B5E87" w:rsidRPr="0072415D" w:rsidRDefault="008B5E87" w:rsidP="00EE6D9F">
      <w:pPr>
        <w:pStyle w:val="ListParagraph"/>
        <w:numPr>
          <w:ilvl w:val="0"/>
          <w:numId w:val="6"/>
        </w:numPr>
        <w:spacing w:after="0" w:line="240" w:lineRule="auto"/>
        <w:ind w:left="720"/>
      </w:pPr>
      <w:r w:rsidRPr="0072415D">
        <w:t>Enrollee Information</w:t>
      </w:r>
    </w:p>
    <w:p w14:paraId="4A6965AE" w14:textId="77777777" w:rsidR="008B5E87" w:rsidRPr="0072415D" w:rsidRDefault="008B5E87" w:rsidP="00EE6D9F">
      <w:pPr>
        <w:pStyle w:val="ListParagraph"/>
        <w:numPr>
          <w:ilvl w:val="0"/>
          <w:numId w:val="6"/>
        </w:numPr>
        <w:spacing w:after="0" w:line="240" w:lineRule="auto"/>
        <w:ind w:left="720"/>
      </w:pPr>
      <w:r w:rsidRPr="0072415D">
        <w:t>Availability and Accessibility of Services</w:t>
      </w:r>
    </w:p>
    <w:p w14:paraId="486E8F70" w14:textId="77777777" w:rsidR="008B5E87" w:rsidRPr="0072415D" w:rsidRDefault="008B5E87" w:rsidP="00EE6D9F">
      <w:pPr>
        <w:pStyle w:val="ListParagraph"/>
        <w:numPr>
          <w:ilvl w:val="0"/>
          <w:numId w:val="6"/>
        </w:numPr>
        <w:spacing w:after="0" w:line="240" w:lineRule="auto"/>
        <w:ind w:left="720"/>
      </w:pPr>
      <w:r w:rsidRPr="0072415D">
        <w:t>Coordination and Continuity of Care</w:t>
      </w:r>
    </w:p>
    <w:p w14:paraId="5481A39D" w14:textId="77777777" w:rsidR="008B5E87" w:rsidRPr="0072415D" w:rsidRDefault="008B5E87" w:rsidP="00EE6D9F">
      <w:pPr>
        <w:pStyle w:val="ListParagraph"/>
        <w:numPr>
          <w:ilvl w:val="0"/>
          <w:numId w:val="6"/>
        </w:numPr>
        <w:spacing w:after="0" w:line="240" w:lineRule="auto"/>
        <w:ind w:left="720"/>
      </w:pPr>
      <w:r w:rsidRPr="0072415D">
        <w:t>Coverage and Authorization of Services</w:t>
      </w:r>
    </w:p>
    <w:p w14:paraId="0C6E9568" w14:textId="77777777" w:rsidR="008B5E87" w:rsidRPr="0072415D" w:rsidRDefault="008B5E87" w:rsidP="00EE6D9F">
      <w:pPr>
        <w:pStyle w:val="ListParagraph"/>
        <w:numPr>
          <w:ilvl w:val="0"/>
          <w:numId w:val="6"/>
        </w:numPr>
        <w:spacing w:after="0" w:line="240" w:lineRule="auto"/>
        <w:ind w:left="720"/>
      </w:pPr>
      <w:r w:rsidRPr="0072415D">
        <w:t>Practice Guidelines</w:t>
      </w:r>
    </w:p>
    <w:p w14:paraId="09666251" w14:textId="77777777" w:rsidR="008B5E87" w:rsidRPr="0072415D" w:rsidRDefault="008B5E87" w:rsidP="00EE6D9F">
      <w:pPr>
        <w:pStyle w:val="ListParagraph"/>
        <w:numPr>
          <w:ilvl w:val="0"/>
          <w:numId w:val="6"/>
        </w:numPr>
        <w:spacing w:after="0" w:line="240" w:lineRule="auto"/>
        <w:ind w:left="720"/>
      </w:pPr>
      <w:r w:rsidRPr="0072415D">
        <w:t>Enrollment and Disenrollment</w:t>
      </w:r>
    </w:p>
    <w:p w14:paraId="37D6855C" w14:textId="77777777" w:rsidR="008B5E87" w:rsidRPr="0072415D" w:rsidRDefault="008B5E87" w:rsidP="00EE6D9F">
      <w:pPr>
        <w:pStyle w:val="ListParagraph"/>
        <w:numPr>
          <w:ilvl w:val="0"/>
          <w:numId w:val="6"/>
        </w:numPr>
        <w:spacing w:after="0" w:line="240" w:lineRule="auto"/>
        <w:ind w:left="720"/>
      </w:pPr>
      <w:r w:rsidRPr="0072415D">
        <w:t>Grievance System</w:t>
      </w:r>
    </w:p>
    <w:p w14:paraId="3BC6DC49" w14:textId="77777777" w:rsidR="008B5E87" w:rsidRPr="0072415D" w:rsidRDefault="0072415D" w:rsidP="00EE6D9F">
      <w:pPr>
        <w:pStyle w:val="ListParagraph"/>
        <w:numPr>
          <w:ilvl w:val="0"/>
          <w:numId w:val="6"/>
        </w:numPr>
        <w:spacing w:after="0" w:line="240" w:lineRule="auto"/>
        <w:ind w:left="720"/>
      </w:pPr>
      <w:r>
        <w:t>Sub</w:t>
      </w:r>
      <w:r w:rsidR="008B5E87" w:rsidRPr="0072415D">
        <w:t>contractual Relationships and Delegation</w:t>
      </w:r>
    </w:p>
    <w:p w14:paraId="56FDA965" w14:textId="77777777" w:rsidR="008B5E87" w:rsidRPr="0072415D" w:rsidRDefault="008B5E87" w:rsidP="00EE6D9F">
      <w:pPr>
        <w:pStyle w:val="ListParagraph"/>
        <w:numPr>
          <w:ilvl w:val="0"/>
          <w:numId w:val="6"/>
        </w:numPr>
        <w:spacing w:after="0" w:line="240" w:lineRule="auto"/>
        <w:ind w:left="720"/>
      </w:pPr>
      <w:r w:rsidRPr="0072415D">
        <w:t>Quality Assessment and Performance Improvement Program</w:t>
      </w:r>
    </w:p>
    <w:p w14:paraId="5C586F77" w14:textId="77777777" w:rsidR="008B5E87" w:rsidRPr="0072415D" w:rsidRDefault="008B5E87" w:rsidP="00EE6D9F">
      <w:pPr>
        <w:pStyle w:val="ListParagraph"/>
        <w:numPr>
          <w:ilvl w:val="0"/>
          <w:numId w:val="6"/>
        </w:numPr>
        <w:spacing w:after="0" w:line="240" w:lineRule="auto"/>
        <w:ind w:left="720"/>
      </w:pPr>
      <w:r w:rsidRPr="0072415D">
        <w:t>Credentialing</w:t>
      </w:r>
    </w:p>
    <w:p w14:paraId="47B91806" w14:textId="77777777" w:rsidR="008B5E87" w:rsidRPr="0072415D" w:rsidRDefault="008B5E87" w:rsidP="00EE6D9F">
      <w:pPr>
        <w:pStyle w:val="ListParagraph"/>
        <w:numPr>
          <w:ilvl w:val="0"/>
          <w:numId w:val="6"/>
        </w:numPr>
        <w:spacing w:after="0" w:line="240" w:lineRule="auto"/>
        <w:ind w:left="720"/>
      </w:pPr>
      <w:r w:rsidRPr="0072415D">
        <w:t>Confidentiality of Health Information</w:t>
      </w:r>
    </w:p>
    <w:p w14:paraId="22DB7852" w14:textId="77777777" w:rsidR="008B5E87" w:rsidRPr="0072415D" w:rsidRDefault="008B5E87" w:rsidP="00EE6D9F">
      <w:pPr>
        <w:pStyle w:val="ListParagraph"/>
        <w:numPr>
          <w:ilvl w:val="0"/>
          <w:numId w:val="6"/>
        </w:numPr>
        <w:spacing w:after="0" w:line="240" w:lineRule="auto"/>
        <w:ind w:left="720"/>
      </w:pPr>
      <w:r w:rsidRPr="0072415D">
        <w:t>Health Information Systems</w:t>
      </w:r>
    </w:p>
    <w:p w14:paraId="58A3A8F8" w14:textId="77777777" w:rsidR="008B5E87" w:rsidRPr="0072415D" w:rsidRDefault="008B5E87" w:rsidP="00EE6D9F">
      <w:pPr>
        <w:pStyle w:val="ListParagraph"/>
        <w:numPr>
          <w:ilvl w:val="0"/>
          <w:numId w:val="6"/>
        </w:numPr>
        <w:spacing w:after="0" w:line="240" w:lineRule="auto"/>
        <w:ind w:left="720"/>
      </w:pPr>
      <w:r w:rsidRPr="0072415D">
        <w:t>Program Integrity</w:t>
      </w:r>
    </w:p>
    <w:p w14:paraId="1996215D" w14:textId="77777777" w:rsidR="008B5E87" w:rsidRPr="0072415D" w:rsidRDefault="008B5E87" w:rsidP="0072415D">
      <w:pPr>
        <w:spacing w:after="0"/>
      </w:pPr>
    </w:p>
    <w:p w14:paraId="2F8ABC83" w14:textId="1A5785A2" w:rsidR="0072415D" w:rsidRDefault="008B5E87" w:rsidP="0072415D">
      <w:pPr>
        <w:spacing w:after="0"/>
      </w:pPr>
      <w:r w:rsidRPr="0072415D">
        <w:t xml:space="preserve">KEPRO compliance reviewers performed desk review of all documentation provided by the </w:t>
      </w:r>
      <w:r w:rsidR="009D25BF">
        <w:t>plans</w:t>
      </w:r>
      <w:r w:rsidRPr="0072415D">
        <w:t xml:space="preserve">. In addition, two-day on-site visits were conducted to interview key </w:t>
      </w:r>
      <w:r w:rsidR="009D25BF">
        <w:t>plan</w:t>
      </w:r>
      <w:r w:rsidRPr="0072415D">
        <w:t xml:space="preserve"> personnel, review selected case files, participate in systems demonstrations, and allowed for further clarification/provision of documentation.  </w:t>
      </w:r>
      <w:r w:rsidR="0072415D">
        <w:t xml:space="preserve"> </w:t>
      </w:r>
    </w:p>
    <w:p w14:paraId="786EAB41" w14:textId="77777777" w:rsidR="008B5E87" w:rsidRPr="0072415D" w:rsidRDefault="0072415D" w:rsidP="0072415D">
      <w:pPr>
        <w:spacing w:after="0"/>
      </w:pPr>
      <w:r>
        <w:t xml:space="preserve">  </w:t>
      </w:r>
    </w:p>
    <w:p w14:paraId="48ACC942" w14:textId="44C8B253" w:rsidR="0072415D" w:rsidRPr="003A106A" w:rsidRDefault="0072415D" w:rsidP="0072415D">
      <w:pPr>
        <w:spacing w:after="0"/>
        <w:rPr>
          <w:szCs w:val="24"/>
        </w:rPr>
      </w:pPr>
      <w:r w:rsidRPr="003A106A">
        <w:rPr>
          <w:szCs w:val="24"/>
        </w:rPr>
        <w:t xml:space="preserve">An overall percentage compliance score for each of the 14 standards was calculated based on the total points scored divided by total possible points.  In addition, an overall percentage compliance score for all fourteen standards combined was calculated.  </w:t>
      </w:r>
      <w:r>
        <w:rPr>
          <w:szCs w:val="24"/>
        </w:rPr>
        <w:t>Commonwealth Care Alliance received an overall score of 90.39 percent.  Tufts Health Public Plans’ overall score was 94.46 percent</w:t>
      </w:r>
      <w:r w:rsidR="00697A26">
        <w:rPr>
          <w:szCs w:val="24"/>
        </w:rPr>
        <w:t>.  T</w:t>
      </w:r>
      <w:r w:rsidRPr="003A106A">
        <w:rPr>
          <w:szCs w:val="24"/>
        </w:rPr>
        <w:t xml:space="preserve">he </w:t>
      </w:r>
      <w:r w:rsidR="009D25BF">
        <w:rPr>
          <w:szCs w:val="24"/>
        </w:rPr>
        <w:t>plan</w:t>
      </w:r>
      <w:r w:rsidRPr="003A106A">
        <w:rPr>
          <w:szCs w:val="24"/>
        </w:rPr>
        <w:t xml:space="preserve"> was required to submit a corrective action plan (CAP)</w:t>
      </w:r>
      <w:r w:rsidR="00697A26">
        <w:rPr>
          <w:szCs w:val="24"/>
        </w:rPr>
        <w:t xml:space="preserve"> f</w:t>
      </w:r>
      <w:r w:rsidR="00697A26" w:rsidRPr="003A106A">
        <w:rPr>
          <w:szCs w:val="24"/>
        </w:rPr>
        <w:t xml:space="preserve">or each area identified as Partially Met or Not Met </w:t>
      </w:r>
      <w:r w:rsidRPr="003A106A">
        <w:rPr>
          <w:szCs w:val="24"/>
        </w:rPr>
        <w:t xml:space="preserve">in a format agreeable to MassHealth. </w:t>
      </w:r>
      <w:r>
        <w:rPr>
          <w:szCs w:val="24"/>
        </w:rPr>
        <w:t xml:space="preserve"> </w:t>
      </w:r>
    </w:p>
    <w:p w14:paraId="27B1D181" w14:textId="77777777" w:rsidR="008B5E87" w:rsidRPr="00366282" w:rsidRDefault="008B5E87" w:rsidP="008B5E87">
      <w:pPr>
        <w:rPr>
          <w:rFonts w:ascii="Garamond" w:hAnsi="Garamond"/>
          <w:b/>
        </w:rPr>
      </w:pPr>
    </w:p>
    <w:p w14:paraId="6BBF043F" w14:textId="77777777" w:rsidR="008B5E87" w:rsidRDefault="008B5E87" w:rsidP="008B5E87">
      <w:r>
        <w:br w:type="page"/>
      </w:r>
    </w:p>
    <w:p w14:paraId="2AB5F2E4" w14:textId="76CBD3DE" w:rsidR="00247A32" w:rsidRDefault="00247A32">
      <w:pPr>
        <w:rPr>
          <w:rFonts w:ascii="DIN Pro Cond Bold" w:eastAsiaTheme="majorEastAsia" w:hAnsi="DIN Pro Cond Bold" w:cstheme="majorBidi"/>
          <w:b/>
          <w:bCs/>
          <w:caps/>
          <w:color w:val="ED8900"/>
          <w:sz w:val="44"/>
          <w:szCs w:val="28"/>
        </w:rPr>
      </w:pPr>
      <w:r w:rsidRPr="008B3B23">
        <w:rPr>
          <w:noProof/>
        </w:rPr>
        <w:lastRenderedPageBreak/>
        <mc:AlternateContent>
          <mc:Choice Requires="wps">
            <w:drawing>
              <wp:anchor distT="0" distB="0" distL="114300" distR="114300" simplePos="0" relativeHeight="251682816" behindDoc="0" locked="0" layoutInCell="1" allowOverlap="1" wp14:anchorId="3B489BB4" wp14:editId="1C64F596">
                <wp:simplePos x="0" y="0"/>
                <wp:positionH relativeFrom="page">
                  <wp:align>right</wp:align>
                </wp:positionH>
                <wp:positionV relativeFrom="paragraph">
                  <wp:posOffset>1457325</wp:posOffset>
                </wp:positionV>
                <wp:extent cx="7772400" cy="2493430"/>
                <wp:effectExtent l="0" t="0" r="0" b="2540"/>
                <wp:wrapNone/>
                <wp:docPr id="11" name="Rectangle 11"/>
                <wp:cNvGraphicFramePr/>
                <a:graphic xmlns:a="http://schemas.openxmlformats.org/drawingml/2006/main">
                  <a:graphicData uri="http://schemas.microsoft.com/office/word/2010/wordprocessingShape">
                    <wps:wsp>
                      <wps:cNvSpPr/>
                      <wps:spPr>
                        <a:xfrm>
                          <a:off x="0" y="0"/>
                          <a:ext cx="7772400" cy="2493430"/>
                        </a:xfrm>
                        <a:prstGeom prst="rect">
                          <a:avLst/>
                        </a:prstGeom>
                        <a:solidFill>
                          <a:srgbClr val="ED8B00"/>
                        </a:solidFill>
                        <a:ln w="12700" cap="flat" cmpd="sng" algn="ctr">
                          <a:noFill/>
                          <a:prstDash val="solid"/>
                          <a:miter lim="800000"/>
                        </a:ln>
                        <a:effectLst/>
                      </wps:spPr>
                      <wps:txbx>
                        <w:txbxContent>
                          <w:p w14:paraId="6E4219C7" w14:textId="77777777" w:rsidR="00247A32" w:rsidRPr="008C0B10" w:rsidRDefault="00247A32" w:rsidP="00247A32">
                            <w:pPr>
                              <w:pStyle w:val="Heading1"/>
                              <w:jc w:val="center"/>
                              <w:rPr>
                                <w:color w:val="FFFFFF" w:themeColor="background1"/>
                                <w:sz w:val="72"/>
                                <w:szCs w:val="72"/>
                              </w:rPr>
                            </w:pPr>
                            <w:bookmarkStart w:id="20" w:name="_Toc501462159"/>
                            <w:bookmarkStart w:id="21" w:name="_Toc508964952"/>
                            <w:bookmarkStart w:id="22" w:name="_Toc508979627"/>
                            <w:r w:rsidRPr="008C0B10">
                              <w:rPr>
                                <w:color w:val="FFFFFF" w:themeColor="background1"/>
                                <w:sz w:val="72"/>
                                <w:szCs w:val="72"/>
                              </w:rPr>
                              <w:t>Section 4. Performance Measure Validation &amp; Information Systems Capability Analyses</w:t>
                            </w:r>
                            <w:bookmarkEnd w:id="20"/>
                            <w:bookmarkEnd w:id="21"/>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89BB4" id="Rectangle 11" o:spid="_x0000_s1028" style="position:absolute;margin-left:560.8pt;margin-top:114.75pt;width:612pt;height:196.35pt;z-index:251682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" fillcolor="#ed8b00" stroked="f" strokeweight="1pt">
                <v:textbox>
                  <w:txbxContent>
                    <w:p w14:paraId="6E4219C7" w14:textId="77777777" w:rsidR="00247A32" w:rsidRPr="008C0B10" w:rsidRDefault="00247A32" w:rsidP="00247A32">
                      <w:pPr>
                        <w:pStyle w:val="Heading1"/>
                        <w:jc w:val="center"/>
                        <w:rPr>
                          <w:color w:val="FFFFFF" w:themeColor="background1"/>
                          <w:sz w:val="72"/>
                          <w:szCs w:val="72"/>
                        </w:rPr>
                      </w:pPr>
                      <w:bookmarkStart w:id="25" w:name="_Toc501462159"/>
                      <w:bookmarkStart w:id="26" w:name="_Toc508964952"/>
                      <w:bookmarkStart w:id="27" w:name="_Toc508979627"/>
                      <w:r w:rsidRPr="008C0B10">
                        <w:rPr>
                          <w:color w:val="FFFFFF" w:themeColor="background1"/>
                          <w:sz w:val="72"/>
                          <w:szCs w:val="72"/>
                        </w:rPr>
                        <w:t>Section 4. Performance Measure Validation &amp; Information Systems Capability Analyses</w:t>
                      </w:r>
                      <w:bookmarkEnd w:id="25"/>
                      <w:bookmarkEnd w:id="26"/>
                      <w:bookmarkEnd w:id="27"/>
                    </w:p>
                  </w:txbxContent>
                </v:textbox>
                <w10:wrap anchorx="page"/>
              </v:rect>
            </w:pict>
          </mc:Fallback>
        </mc:AlternateContent>
      </w:r>
      <w:r>
        <w:rPr>
          <w:noProof/>
        </w:rPr>
        <w:drawing>
          <wp:anchor distT="0" distB="0" distL="114300" distR="114300" simplePos="0" relativeHeight="251684864" behindDoc="0" locked="0" layoutInCell="1" allowOverlap="1" wp14:anchorId="67E46E2A" wp14:editId="048BDFF1">
            <wp:simplePos x="0" y="0"/>
            <wp:positionH relativeFrom="page">
              <wp:align>right</wp:align>
            </wp:positionH>
            <wp:positionV relativeFrom="paragraph">
              <wp:posOffset>3924300</wp:posOffset>
            </wp:positionV>
            <wp:extent cx="7771298" cy="5206365"/>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siness Graph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71298" cy="520636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189B97F" w14:textId="77777777" w:rsidR="008B5E87" w:rsidRDefault="008B5E87" w:rsidP="008B5E87"/>
    <w:p w14:paraId="7B9E3684" w14:textId="77777777" w:rsidR="008B5E87" w:rsidRDefault="008B5E87" w:rsidP="00697A26">
      <w:pPr>
        <w:pStyle w:val="Heading2"/>
      </w:pPr>
      <w:bookmarkStart w:id="23" w:name="_Toc508979628"/>
      <w:r w:rsidRPr="00FD1BC9">
        <w:t>Introduction</w:t>
      </w:r>
      <w:bookmarkEnd w:id="23"/>
    </w:p>
    <w:p w14:paraId="7F9E700B" w14:textId="77777777" w:rsidR="00697A26" w:rsidRPr="00697A26" w:rsidRDefault="00697A26" w:rsidP="00697A26">
      <w:pPr>
        <w:spacing w:after="0"/>
      </w:pPr>
    </w:p>
    <w:p w14:paraId="7C3D4D34" w14:textId="308679D1" w:rsidR="008B5E87" w:rsidRPr="00697A26" w:rsidRDefault="008B5E87" w:rsidP="008B5E87">
      <w:pPr>
        <w:spacing w:after="0"/>
      </w:pPr>
      <w:r w:rsidRPr="00697A26">
        <w:t>The Performance Measure Validation (PMV) process assesses the accuracy of performance measures reported by the managed care entity</w:t>
      </w:r>
      <w:r w:rsidR="009D25BF">
        <w:t xml:space="preserve"> (MCE)</w:t>
      </w:r>
      <w:r w:rsidRPr="00697A26">
        <w:t xml:space="preserve">. It determines the extent to which the managed care entity follows state specifications and reporting requirements. In addition to validation processes and the reported results, KEPRO evaluates performance trends in comparison to national benchmarks as well as any interventions the plan has in place to improve upon reported rates and health outcomes. In Calendar Year 2017, KEPRO validated the HEDIS measure, Initiation and Engagement of Treatment.  </w:t>
      </w:r>
    </w:p>
    <w:p w14:paraId="56C7C3CB" w14:textId="77777777" w:rsidR="008B5E87" w:rsidRPr="00697A26" w:rsidRDefault="008B5E87" w:rsidP="008B5E87">
      <w:pPr>
        <w:spacing w:after="0" w:line="240" w:lineRule="auto"/>
        <w:rPr>
          <w:b/>
        </w:rPr>
      </w:pPr>
    </w:p>
    <w:p w14:paraId="48AF1EFC" w14:textId="12D53936" w:rsidR="008B5E87" w:rsidRPr="00697A26" w:rsidRDefault="008B5E87" w:rsidP="008B5E87">
      <w:pPr>
        <w:spacing w:after="0" w:line="240" w:lineRule="auto"/>
      </w:pPr>
      <w:r w:rsidRPr="00697A26">
        <w:t xml:space="preserve">The Performance Measure Validation process consists of a desk review of documentation submitted by </w:t>
      </w:r>
      <w:r w:rsidR="009D25BF">
        <w:t xml:space="preserve">the </w:t>
      </w:r>
      <w:r w:rsidR="0077166C">
        <w:t>One Care</w:t>
      </w:r>
      <w:r w:rsidR="009D25BF">
        <w:t xml:space="preserve"> plan</w:t>
      </w:r>
      <w:r w:rsidRPr="00697A26">
        <w:t>.  A site visit is conducted at plans that do not receive a formal HEDIS audit</w:t>
      </w:r>
      <w:r w:rsidR="00697A26">
        <w:t>, but a</w:t>
      </w:r>
      <w:r w:rsidRPr="00697A26">
        <w:t xml:space="preserve">s both </w:t>
      </w:r>
      <w:r w:rsidR="009D25BF">
        <w:t>plan</w:t>
      </w:r>
      <w:r w:rsidR="00C50929" w:rsidRPr="00697A26">
        <w:t xml:space="preserve">s </w:t>
      </w:r>
      <w:r w:rsidR="00697A26">
        <w:t>underwent a</w:t>
      </w:r>
      <w:r w:rsidRPr="00697A26">
        <w:t xml:space="preserve"> formal HEDIS audit, site visits were not required in 2017.  </w:t>
      </w:r>
    </w:p>
    <w:p w14:paraId="01447408" w14:textId="77777777" w:rsidR="008B5E87" w:rsidRPr="00697A26" w:rsidRDefault="008B5E87" w:rsidP="008B5E87">
      <w:pPr>
        <w:spacing w:after="0" w:line="240" w:lineRule="auto"/>
      </w:pPr>
    </w:p>
    <w:p w14:paraId="3A23F926" w14:textId="115DC503" w:rsidR="008B5E87" w:rsidRDefault="00697A26" w:rsidP="008B5E87">
      <w:pPr>
        <w:spacing w:after="0" w:line="240" w:lineRule="auto"/>
        <w:rPr>
          <w:rFonts w:ascii="Garamond" w:hAnsi="Garamond"/>
        </w:rPr>
      </w:pPr>
      <w:r>
        <w:t xml:space="preserve">A list of the documentation submitted by </w:t>
      </w:r>
      <w:r w:rsidR="009D25BF">
        <w:t>One Care plans</w:t>
      </w:r>
      <w:r>
        <w:t xml:space="preserve"> in support of </w:t>
      </w:r>
      <w:r w:rsidR="009D25BF">
        <w:t xml:space="preserve">Calendar Year </w:t>
      </w:r>
      <w:r w:rsidR="008B5E87" w:rsidRPr="00697A26">
        <w:t>2017 Performance Measure Validation</w:t>
      </w:r>
      <w:r>
        <w:t xml:space="preserve"> follows.  </w:t>
      </w:r>
    </w:p>
    <w:p w14:paraId="111A0106" w14:textId="77777777" w:rsidR="008B5E87" w:rsidRDefault="008B5E87" w:rsidP="008B5E87">
      <w:pPr>
        <w:spacing w:after="0" w:line="240" w:lineRule="auto"/>
        <w:rPr>
          <w:rFonts w:ascii="Garamond" w:hAnsi="Garamond"/>
        </w:rPr>
      </w:pPr>
    </w:p>
    <w:p w14:paraId="2DA5F66F" w14:textId="7723669B" w:rsidR="008B5E87" w:rsidRPr="00697A26" w:rsidRDefault="008B5E87" w:rsidP="008B5E87">
      <w:pPr>
        <w:spacing w:after="0" w:line="240" w:lineRule="auto"/>
        <w:rPr>
          <w:b/>
        </w:rPr>
      </w:pPr>
      <w:r w:rsidRPr="00697A26">
        <w:rPr>
          <w:b/>
        </w:rPr>
        <w:t xml:space="preserve">Exhibit </w:t>
      </w:r>
      <w:r w:rsidR="009768D1">
        <w:rPr>
          <w:b/>
        </w:rPr>
        <w:t>1</w:t>
      </w:r>
      <w:r w:rsidRPr="00697A26">
        <w:rPr>
          <w:b/>
        </w:rPr>
        <w:t xml:space="preserve">:  Documentation Submitted by </w:t>
      </w:r>
      <w:r w:rsidR="00385122">
        <w:rPr>
          <w:b/>
        </w:rPr>
        <w:t>One Care Plans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5395"/>
      </w:tblGrid>
      <w:tr w:rsidR="008B5E87" w:rsidRPr="00DA24A4" w14:paraId="05B15C47" w14:textId="77777777" w:rsidTr="008B5E87">
        <w:tc>
          <w:tcPr>
            <w:tcW w:w="3955" w:type="dxa"/>
            <w:shd w:val="clear" w:color="auto" w:fill="FFE599"/>
          </w:tcPr>
          <w:p w14:paraId="52EBBD17" w14:textId="77777777" w:rsidR="008B5E87" w:rsidRPr="00B12501" w:rsidRDefault="008B5E87" w:rsidP="008B5E87">
            <w:pPr>
              <w:spacing w:after="0" w:line="240" w:lineRule="auto"/>
              <w:rPr>
                <w:b/>
              </w:rPr>
            </w:pPr>
            <w:r w:rsidRPr="00B12501">
              <w:rPr>
                <w:b/>
              </w:rPr>
              <w:t>Document Reviewed</w:t>
            </w:r>
          </w:p>
        </w:tc>
        <w:tc>
          <w:tcPr>
            <w:tcW w:w="5395" w:type="dxa"/>
            <w:shd w:val="clear" w:color="auto" w:fill="FFE599"/>
          </w:tcPr>
          <w:p w14:paraId="38C2011C" w14:textId="77777777" w:rsidR="008B5E87" w:rsidRPr="00B12501" w:rsidRDefault="008B5E87" w:rsidP="008B5E87">
            <w:pPr>
              <w:spacing w:after="0" w:line="240" w:lineRule="auto"/>
              <w:rPr>
                <w:b/>
              </w:rPr>
            </w:pPr>
            <w:r w:rsidRPr="00B12501">
              <w:rPr>
                <w:b/>
              </w:rPr>
              <w:t>Purpose of KEPRO Review</w:t>
            </w:r>
          </w:p>
        </w:tc>
      </w:tr>
      <w:tr w:rsidR="008B5E87" w:rsidRPr="00DA24A4" w14:paraId="0D7A5E31" w14:textId="77777777" w:rsidTr="008B5E87">
        <w:tc>
          <w:tcPr>
            <w:tcW w:w="3955" w:type="dxa"/>
            <w:shd w:val="clear" w:color="auto" w:fill="auto"/>
          </w:tcPr>
          <w:p w14:paraId="002DBFC0" w14:textId="77777777" w:rsidR="008B5E87" w:rsidRPr="00DA24A4" w:rsidRDefault="008B5E87" w:rsidP="008B5E87">
            <w:pPr>
              <w:spacing w:after="0" w:line="240" w:lineRule="auto"/>
            </w:pPr>
            <w:r w:rsidRPr="009D25BF">
              <w:rPr>
                <w:rFonts w:cs="Arial"/>
                <w:szCs w:val="20"/>
              </w:rPr>
              <w:t>HEDIS®</w:t>
            </w:r>
            <w:r w:rsidRPr="00DA24A4">
              <w:t>201</w:t>
            </w:r>
            <w:r>
              <w:t>7</w:t>
            </w:r>
            <w:r w:rsidRPr="00DA24A4">
              <w:t xml:space="preserve"> Roadmap and attachments</w:t>
            </w:r>
          </w:p>
        </w:tc>
        <w:tc>
          <w:tcPr>
            <w:tcW w:w="5395" w:type="dxa"/>
            <w:shd w:val="clear" w:color="auto" w:fill="auto"/>
          </w:tcPr>
          <w:p w14:paraId="7621E5D0" w14:textId="77777777" w:rsidR="008B5E87" w:rsidRPr="00DA24A4" w:rsidRDefault="008B5E87" w:rsidP="008B5E87">
            <w:pPr>
              <w:spacing w:after="0" w:line="240" w:lineRule="auto"/>
            </w:pPr>
            <w:r w:rsidRPr="004F6733">
              <w:t>Reviewed to assess health plan systems and processes related to performance measure production</w:t>
            </w:r>
            <w:r w:rsidRPr="00DA24A4">
              <w:t>.</w:t>
            </w:r>
            <w:r w:rsidRPr="004F6733">
              <w:t xml:space="preserve"> </w:t>
            </w:r>
          </w:p>
        </w:tc>
      </w:tr>
      <w:tr w:rsidR="008B5E87" w:rsidRPr="00DA24A4" w14:paraId="4B0F8A4A" w14:textId="77777777" w:rsidTr="008B5E87">
        <w:tc>
          <w:tcPr>
            <w:tcW w:w="3955" w:type="dxa"/>
            <w:shd w:val="clear" w:color="auto" w:fill="auto"/>
          </w:tcPr>
          <w:p w14:paraId="2A7C48CE" w14:textId="555BAE59" w:rsidR="008B5E87" w:rsidRPr="00DA24A4" w:rsidRDefault="009D25BF" w:rsidP="008B5E87">
            <w:pPr>
              <w:spacing w:after="0" w:line="240" w:lineRule="auto"/>
            </w:pPr>
            <w:r>
              <w:t xml:space="preserve">HEDIS </w:t>
            </w:r>
            <w:r w:rsidR="008B5E87" w:rsidRPr="00DA24A4">
              <w:t>201</w:t>
            </w:r>
            <w:r w:rsidR="008B5E87">
              <w:t>7</w:t>
            </w:r>
            <w:r w:rsidR="008B5E87" w:rsidRPr="00DA24A4">
              <w:t xml:space="preserve"> Final Audit Report</w:t>
            </w:r>
          </w:p>
        </w:tc>
        <w:tc>
          <w:tcPr>
            <w:tcW w:w="5395" w:type="dxa"/>
            <w:shd w:val="clear" w:color="auto" w:fill="auto"/>
          </w:tcPr>
          <w:p w14:paraId="7D01D9DA" w14:textId="77777777" w:rsidR="008B5E87" w:rsidRPr="00DA24A4" w:rsidRDefault="008B5E87" w:rsidP="008B5E87">
            <w:pPr>
              <w:spacing w:after="0" w:line="240" w:lineRule="auto"/>
            </w:pPr>
            <w:r w:rsidRPr="004F6733">
              <w:t xml:space="preserve">Reviewed to note if there were any underlying process issues related to </w:t>
            </w:r>
            <w:r w:rsidRPr="00DA24A4">
              <w:rPr>
                <w:rFonts w:cs="Arial"/>
                <w:sz w:val="20"/>
                <w:szCs w:val="20"/>
              </w:rPr>
              <w:t>HEDIS®</w:t>
            </w:r>
            <w:r w:rsidRPr="00DA24A4">
              <w:t xml:space="preserve"> measure production that were documented in the Final Audit Report.</w:t>
            </w:r>
          </w:p>
        </w:tc>
      </w:tr>
      <w:tr w:rsidR="008B5E87" w:rsidRPr="00DA24A4" w14:paraId="277C3240" w14:textId="77777777" w:rsidTr="008B5E87">
        <w:tc>
          <w:tcPr>
            <w:tcW w:w="3955" w:type="dxa"/>
            <w:shd w:val="clear" w:color="auto" w:fill="auto"/>
          </w:tcPr>
          <w:p w14:paraId="2E3909BB" w14:textId="77777777" w:rsidR="008B5E87" w:rsidRPr="00DA24A4" w:rsidRDefault="008B5E87" w:rsidP="008B5E87">
            <w:pPr>
              <w:spacing w:after="0" w:line="240" w:lineRule="auto"/>
            </w:pPr>
            <w:r w:rsidRPr="00DA24A4">
              <w:t>201</w:t>
            </w:r>
            <w:r>
              <w:t>7</w:t>
            </w:r>
            <w:r w:rsidRPr="00DA24A4">
              <w:t xml:space="preserve"> </w:t>
            </w:r>
            <w:r w:rsidRPr="009D25BF">
              <w:rPr>
                <w:rFonts w:cs="Arial"/>
                <w:szCs w:val="20"/>
              </w:rPr>
              <w:t>HEDIS®</w:t>
            </w:r>
            <w:r w:rsidRPr="00DA24A4">
              <w:t xml:space="preserve"> Interactive Data Submission System (IDSS) and previous two years IDSS, as available</w:t>
            </w:r>
          </w:p>
        </w:tc>
        <w:tc>
          <w:tcPr>
            <w:tcW w:w="5395" w:type="dxa"/>
            <w:shd w:val="clear" w:color="auto" w:fill="auto"/>
          </w:tcPr>
          <w:p w14:paraId="5D372466" w14:textId="77777777" w:rsidR="008B5E87" w:rsidRPr="00DA24A4" w:rsidRDefault="008B5E87" w:rsidP="008B5E87">
            <w:pPr>
              <w:spacing w:after="0" w:line="240" w:lineRule="auto"/>
            </w:pPr>
            <w:r w:rsidRPr="004F6733">
              <w:t>Used to compile final rates for comparison to prior years’ performance and industry standard benchmar</w:t>
            </w:r>
            <w:r w:rsidRPr="00DA24A4">
              <w:t>ks.</w:t>
            </w:r>
          </w:p>
        </w:tc>
      </w:tr>
      <w:tr w:rsidR="008B5E87" w:rsidRPr="00DA24A4" w14:paraId="54C0C980" w14:textId="77777777" w:rsidTr="008B5E87">
        <w:tc>
          <w:tcPr>
            <w:tcW w:w="3955" w:type="dxa"/>
            <w:shd w:val="clear" w:color="auto" w:fill="auto"/>
          </w:tcPr>
          <w:p w14:paraId="62A088E1" w14:textId="77777777" w:rsidR="008B5E87" w:rsidRPr="00DA24A4" w:rsidRDefault="008B5E87" w:rsidP="008B5E87">
            <w:pPr>
              <w:spacing w:after="0" w:line="240" w:lineRule="auto"/>
            </w:pPr>
            <w:r w:rsidRPr="00DA24A4">
              <w:t xml:space="preserve">Follow-up documentation as requested by the reviewer </w:t>
            </w:r>
          </w:p>
        </w:tc>
        <w:tc>
          <w:tcPr>
            <w:tcW w:w="5395" w:type="dxa"/>
            <w:shd w:val="clear" w:color="auto" w:fill="auto"/>
          </w:tcPr>
          <w:p w14:paraId="43B01274" w14:textId="77777777" w:rsidR="008B5E87" w:rsidRPr="00DA24A4" w:rsidRDefault="008B5E87" w:rsidP="008B5E87">
            <w:pPr>
              <w:spacing w:after="0" w:line="240" w:lineRule="auto"/>
            </w:pPr>
            <w:r w:rsidRPr="00CE196E">
              <w:t>Plan-specific documentation requested to obtain missing or incomplete information, s</w:t>
            </w:r>
            <w:r w:rsidRPr="00DA24A4">
              <w:t xml:space="preserve">upport and validate plan processes, and verify the completeness and accuracy of information provided in the Roadmap, onsite interviews, and systems demonstrations. </w:t>
            </w:r>
          </w:p>
        </w:tc>
      </w:tr>
    </w:tbl>
    <w:p w14:paraId="02FF19C8" w14:textId="77777777" w:rsidR="008B5E87" w:rsidRPr="00D824CF" w:rsidRDefault="008B5E87" w:rsidP="008B5E87"/>
    <w:p w14:paraId="0F8CBED0" w14:textId="77777777" w:rsidR="008B5E87" w:rsidRPr="00FD1BC9" w:rsidRDefault="008B5E87" w:rsidP="00697A26">
      <w:pPr>
        <w:pStyle w:val="Heading2"/>
      </w:pPr>
      <w:bookmarkStart w:id="24" w:name="_Toc508979629"/>
      <w:r w:rsidRPr="00FD1BC9">
        <w:t>Comparative Analysis</w:t>
      </w:r>
      <w:bookmarkEnd w:id="24"/>
    </w:p>
    <w:p w14:paraId="2580EB09" w14:textId="77777777" w:rsidR="008B5E87" w:rsidRDefault="008B5E87" w:rsidP="008B5E87">
      <w:pPr>
        <w:spacing w:after="0" w:line="240" w:lineRule="auto"/>
      </w:pPr>
    </w:p>
    <w:p w14:paraId="5DC58EF6" w14:textId="77777777" w:rsidR="008B5E87" w:rsidRPr="00697A26" w:rsidRDefault="008B5E87" w:rsidP="008B5E87">
      <w:pPr>
        <w:spacing w:after="0" w:line="240" w:lineRule="auto"/>
        <w:rPr>
          <w:szCs w:val="24"/>
        </w:rPr>
      </w:pPr>
      <w:r w:rsidRPr="00697A26">
        <w:rPr>
          <w:szCs w:val="24"/>
        </w:rPr>
        <w:t>In 2016, KEPRO conducted Performance Measure Validation on the HEDIS measure, Initiation and Engagement in Alcohol and Other Drug Treatment.</w:t>
      </w:r>
    </w:p>
    <w:p w14:paraId="7F0A5346" w14:textId="77777777" w:rsidR="008B5E87" w:rsidRPr="00697A26" w:rsidRDefault="008B5E87" w:rsidP="008B5E87">
      <w:pPr>
        <w:spacing w:after="0" w:line="240" w:lineRule="auto"/>
        <w:rPr>
          <w:szCs w:val="24"/>
        </w:rPr>
      </w:pPr>
    </w:p>
    <w:p w14:paraId="4A299173" w14:textId="5FB7DA2B" w:rsidR="00697A26" w:rsidRDefault="008B5E87" w:rsidP="008B5E87">
      <w:pPr>
        <w:pStyle w:val="FootnoteText"/>
        <w:rPr>
          <w:rFonts w:asciiTheme="minorHAnsi" w:hAnsiTheme="minorHAnsi"/>
          <w:sz w:val="24"/>
          <w:szCs w:val="24"/>
        </w:rPr>
      </w:pPr>
      <w:r w:rsidRPr="00697A26">
        <w:rPr>
          <w:rFonts w:asciiTheme="minorHAnsi" w:hAnsiTheme="minorHAnsi"/>
          <w:sz w:val="24"/>
          <w:szCs w:val="24"/>
        </w:rPr>
        <w:t xml:space="preserve">The tables that follow contain the criteria through which performance measures are validated as well as KEPRO’s determination as to whether the </w:t>
      </w:r>
      <w:r w:rsidR="009D25BF">
        <w:rPr>
          <w:rFonts w:asciiTheme="minorHAnsi" w:hAnsiTheme="minorHAnsi"/>
          <w:sz w:val="24"/>
          <w:szCs w:val="24"/>
        </w:rPr>
        <w:t>One Care plan</w:t>
      </w:r>
      <w:r w:rsidR="00FE1B45" w:rsidRPr="00697A26">
        <w:rPr>
          <w:rFonts w:asciiTheme="minorHAnsi" w:hAnsiTheme="minorHAnsi"/>
          <w:sz w:val="24"/>
          <w:szCs w:val="24"/>
        </w:rPr>
        <w:t xml:space="preserve"> </w:t>
      </w:r>
      <w:r w:rsidRPr="00697A26">
        <w:rPr>
          <w:rFonts w:asciiTheme="minorHAnsi" w:hAnsiTheme="minorHAnsi"/>
          <w:sz w:val="24"/>
          <w:szCs w:val="24"/>
        </w:rPr>
        <w:t xml:space="preserve">met these criteria.  KEPRO </w:t>
      </w:r>
      <w:r w:rsidR="00697A26">
        <w:rPr>
          <w:rFonts w:asciiTheme="minorHAnsi" w:hAnsiTheme="minorHAnsi"/>
          <w:sz w:val="24"/>
          <w:szCs w:val="24"/>
        </w:rPr>
        <w:t>uses the following ratings for performance measurement</w:t>
      </w:r>
      <w:r w:rsidRPr="00697A26">
        <w:rPr>
          <w:rFonts w:asciiTheme="minorHAnsi" w:hAnsiTheme="minorHAnsi"/>
          <w:sz w:val="24"/>
          <w:szCs w:val="24"/>
        </w:rPr>
        <w:t xml:space="preserve"> review elements: </w:t>
      </w:r>
    </w:p>
    <w:p w14:paraId="37BDCDB5" w14:textId="77777777" w:rsidR="00697A26" w:rsidRDefault="00697A26" w:rsidP="008B5E87">
      <w:pPr>
        <w:pStyle w:val="FootnoteText"/>
        <w:rPr>
          <w:rFonts w:asciiTheme="minorHAnsi" w:hAnsiTheme="minorHAnsi"/>
          <w:sz w:val="24"/>
          <w:szCs w:val="24"/>
        </w:rPr>
      </w:pPr>
    </w:p>
    <w:p w14:paraId="078965EF" w14:textId="3DEC748E" w:rsidR="00697A26" w:rsidRDefault="008B5E87" w:rsidP="00EE6D9F">
      <w:pPr>
        <w:pStyle w:val="FootnoteText"/>
        <w:numPr>
          <w:ilvl w:val="0"/>
          <w:numId w:val="99"/>
        </w:numPr>
        <w:rPr>
          <w:rFonts w:asciiTheme="minorHAnsi" w:hAnsiTheme="minorHAnsi"/>
          <w:sz w:val="24"/>
          <w:szCs w:val="24"/>
        </w:rPr>
      </w:pPr>
      <w:r w:rsidRPr="00697A26">
        <w:rPr>
          <w:rFonts w:asciiTheme="minorHAnsi" w:hAnsiTheme="minorHAnsi"/>
          <w:b/>
          <w:sz w:val="24"/>
          <w:szCs w:val="24"/>
        </w:rPr>
        <w:t>Met:</w:t>
      </w:r>
      <w:r w:rsidRPr="00697A26">
        <w:rPr>
          <w:rFonts w:asciiTheme="minorHAnsi" w:hAnsiTheme="minorHAnsi"/>
          <w:sz w:val="24"/>
          <w:szCs w:val="24"/>
        </w:rPr>
        <w:t xml:space="preserve"> </w:t>
      </w:r>
      <w:r w:rsidR="00697A26">
        <w:rPr>
          <w:rFonts w:asciiTheme="minorHAnsi" w:hAnsiTheme="minorHAnsi"/>
          <w:sz w:val="24"/>
          <w:szCs w:val="24"/>
        </w:rPr>
        <w:t xml:space="preserve"> </w:t>
      </w:r>
      <w:r w:rsidR="009D25BF">
        <w:rPr>
          <w:rFonts w:asciiTheme="minorHAnsi" w:hAnsiTheme="minorHAnsi"/>
          <w:sz w:val="24"/>
          <w:szCs w:val="24"/>
        </w:rPr>
        <w:t xml:space="preserve">The plan </w:t>
      </w:r>
      <w:r w:rsidRPr="00697A26">
        <w:rPr>
          <w:rFonts w:asciiTheme="minorHAnsi" w:hAnsiTheme="minorHAnsi"/>
          <w:sz w:val="24"/>
          <w:szCs w:val="24"/>
        </w:rPr>
        <w:t xml:space="preserve">correctly and consistently evidenced review element; </w:t>
      </w:r>
    </w:p>
    <w:p w14:paraId="3D1838BF" w14:textId="2B62257C" w:rsidR="00697A26" w:rsidRDefault="008B5E87" w:rsidP="00EE6D9F">
      <w:pPr>
        <w:pStyle w:val="FootnoteText"/>
        <w:numPr>
          <w:ilvl w:val="0"/>
          <w:numId w:val="99"/>
        </w:numPr>
        <w:rPr>
          <w:rFonts w:asciiTheme="minorHAnsi" w:hAnsiTheme="minorHAnsi"/>
          <w:sz w:val="24"/>
          <w:szCs w:val="24"/>
        </w:rPr>
      </w:pPr>
      <w:r w:rsidRPr="00697A26">
        <w:rPr>
          <w:rFonts w:asciiTheme="minorHAnsi" w:hAnsiTheme="minorHAnsi"/>
          <w:b/>
          <w:sz w:val="24"/>
          <w:szCs w:val="24"/>
        </w:rPr>
        <w:t>Partially met:</w:t>
      </w:r>
      <w:r w:rsidR="00697A26">
        <w:rPr>
          <w:rFonts w:asciiTheme="minorHAnsi" w:hAnsiTheme="minorHAnsi"/>
          <w:sz w:val="24"/>
          <w:szCs w:val="24"/>
        </w:rPr>
        <w:t xml:space="preserve"> </w:t>
      </w:r>
      <w:r w:rsidRPr="00697A26">
        <w:rPr>
          <w:rFonts w:asciiTheme="minorHAnsi" w:hAnsiTheme="minorHAnsi"/>
          <w:sz w:val="24"/>
          <w:szCs w:val="24"/>
        </w:rPr>
        <w:t xml:space="preserve"> </w:t>
      </w:r>
      <w:r w:rsidR="009D25BF">
        <w:rPr>
          <w:rFonts w:asciiTheme="minorHAnsi" w:hAnsiTheme="minorHAnsi"/>
          <w:sz w:val="24"/>
          <w:szCs w:val="24"/>
        </w:rPr>
        <w:t>The plan</w:t>
      </w:r>
      <w:r w:rsidRPr="00697A26">
        <w:rPr>
          <w:rFonts w:asciiTheme="minorHAnsi" w:hAnsiTheme="minorHAnsi"/>
          <w:sz w:val="24"/>
          <w:szCs w:val="24"/>
        </w:rPr>
        <w:t xml:space="preserve"> partially or inconsistently evidenced review element; </w:t>
      </w:r>
    </w:p>
    <w:p w14:paraId="6545D6B2" w14:textId="425B47CA" w:rsidR="00697A26" w:rsidRDefault="008B5E87" w:rsidP="00EE6D9F">
      <w:pPr>
        <w:pStyle w:val="FootnoteText"/>
        <w:numPr>
          <w:ilvl w:val="0"/>
          <w:numId w:val="99"/>
        </w:numPr>
        <w:rPr>
          <w:rFonts w:asciiTheme="minorHAnsi" w:hAnsiTheme="minorHAnsi"/>
          <w:sz w:val="24"/>
          <w:szCs w:val="24"/>
        </w:rPr>
      </w:pPr>
      <w:r w:rsidRPr="00697A26">
        <w:rPr>
          <w:rFonts w:asciiTheme="minorHAnsi" w:hAnsiTheme="minorHAnsi"/>
          <w:b/>
          <w:sz w:val="24"/>
          <w:szCs w:val="24"/>
        </w:rPr>
        <w:t>Not me</w:t>
      </w:r>
      <w:r w:rsidR="00697A26" w:rsidRPr="00697A26">
        <w:rPr>
          <w:rFonts w:asciiTheme="minorHAnsi" w:hAnsiTheme="minorHAnsi"/>
          <w:b/>
          <w:sz w:val="24"/>
          <w:szCs w:val="24"/>
        </w:rPr>
        <w:t>t</w:t>
      </w:r>
      <w:r w:rsidRPr="00697A26">
        <w:rPr>
          <w:rFonts w:asciiTheme="minorHAnsi" w:hAnsiTheme="minorHAnsi"/>
          <w:b/>
          <w:sz w:val="24"/>
          <w:szCs w:val="24"/>
        </w:rPr>
        <w:t>:</w:t>
      </w:r>
      <w:r w:rsidRPr="00697A26">
        <w:rPr>
          <w:rFonts w:asciiTheme="minorHAnsi" w:hAnsiTheme="minorHAnsi"/>
          <w:sz w:val="24"/>
          <w:szCs w:val="24"/>
        </w:rPr>
        <w:t xml:space="preserve"> </w:t>
      </w:r>
      <w:r w:rsidR="00697A26">
        <w:rPr>
          <w:rFonts w:asciiTheme="minorHAnsi" w:hAnsiTheme="minorHAnsi"/>
          <w:sz w:val="24"/>
          <w:szCs w:val="24"/>
        </w:rPr>
        <w:t xml:space="preserve"> </w:t>
      </w:r>
      <w:r w:rsidR="009D25BF">
        <w:rPr>
          <w:rFonts w:asciiTheme="minorHAnsi" w:hAnsiTheme="minorHAnsi"/>
          <w:sz w:val="24"/>
          <w:szCs w:val="24"/>
        </w:rPr>
        <w:t>The plan</w:t>
      </w:r>
      <w:r w:rsidRPr="00697A26">
        <w:rPr>
          <w:rFonts w:asciiTheme="minorHAnsi" w:hAnsiTheme="minorHAnsi"/>
          <w:sz w:val="24"/>
          <w:szCs w:val="24"/>
        </w:rPr>
        <w:t xml:space="preserve"> did not evidence review element or incorrectly evidenced review element; </w:t>
      </w:r>
      <w:r w:rsidR="00697A26">
        <w:rPr>
          <w:rFonts w:asciiTheme="minorHAnsi" w:hAnsiTheme="minorHAnsi"/>
          <w:sz w:val="24"/>
          <w:szCs w:val="24"/>
        </w:rPr>
        <w:t xml:space="preserve">and </w:t>
      </w:r>
    </w:p>
    <w:p w14:paraId="434A464D" w14:textId="77777777" w:rsidR="008B5E87" w:rsidRPr="00697A26" w:rsidRDefault="008B5E87" w:rsidP="00EE6D9F">
      <w:pPr>
        <w:pStyle w:val="FootnoteText"/>
        <w:numPr>
          <w:ilvl w:val="0"/>
          <w:numId w:val="99"/>
        </w:numPr>
        <w:rPr>
          <w:rFonts w:asciiTheme="minorHAnsi" w:hAnsiTheme="minorHAnsi"/>
          <w:sz w:val="24"/>
          <w:szCs w:val="24"/>
        </w:rPr>
      </w:pPr>
      <w:r w:rsidRPr="00697A26">
        <w:rPr>
          <w:rFonts w:asciiTheme="minorHAnsi" w:hAnsiTheme="minorHAnsi"/>
          <w:b/>
          <w:sz w:val="24"/>
          <w:szCs w:val="24"/>
        </w:rPr>
        <w:t>N/A:</w:t>
      </w:r>
      <w:r w:rsidR="00697A26">
        <w:rPr>
          <w:rFonts w:asciiTheme="minorHAnsi" w:hAnsiTheme="minorHAnsi"/>
          <w:sz w:val="24"/>
          <w:szCs w:val="24"/>
        </w:rPr>
        <w:t xml:space="preserve"> </w:t>
      </w:r>
      <w:r w:rsidRPr="00697A26">
        <w:rPr>
          <w:rFonts w:asciiTheme="minorHAnsi" w:hAnsiTheme="minorHAnsi"/>
          <w:sz w:val="24"/>
          <w:szCs w:val="24"/>
        </w:rPr>
        <w:t xml:space="preserve"> Review element is not applicable</w:t>
      </w:r>
    </w:p>
    <w:p w14:paraId="1377D76F" w14:textId="77777777" w:rsidR="008B5E87" w:rsidRPr="00697A26" w:rsidRDefault="008B5E87" w:rsidP="008B5E87">
      <w:pPr>
        <w:spacing w:after="0" w:line="240" w:lineRule="auto"/>
        <w:rPr>
          <w:szCs w:val="24"/>
        </w:rPr>
      </w:pPr>
    </w:p>
    <w:p w14:paraId="77908088" w14:textId="77777777" w:rsidR="008B5E87" w:rsidRPr="0075778C" w:rsidRDefault="008B5E87" w:rsidP="008B5E87">
      <w:pPr>
        <w:spacing w:after="0"/>
        <w:rPr>
          <w:rFonts w:ascii="Garamond" w:hAnsi="Garamond"/>
          <w:szCs w:val="24"/>
        </w:rPr>
      </w:pPr>
    </w:p>
    <w:p w14:paraId="7D9FDEFC" w14:textId="77777777" w:rsidR="008B5E87" w:rsidRDefault="008B5E87" w:rsidP="008B5E87">
      <w:pPr>
        <w:spacing w:after="0" w:line="240" w:lineRule="auto"/>
        <w:jc w:val="center"/>
        <w:rPr>
          <w:b/>
        </w:rPr>
      </w:pPr>
      <w:r>
        <w:rPr>
          <w:b/>
        </w:rPr>
        <w:t>Performance Measure Validation: Initiation and Engagement of AOD Dependence Treatment (IET)</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8B5E87" w14:paraId="13E1C9A7" w14:textId="77777777" w:rsidTr="008B5E87">
        <w:trPr>
          <w:cantSplit/>
        </w:trPr>
        <w:tc>
          <w:tcPr>
            <w:tcW w:w="3612" w:type="dxa"/>
            <w:tcBorders>
              <w:top w:val="single" w:sz="12" w:space="0" w:color="auto"/>
              <w:left w:val="single" w:sz="12" w:space="0" w:color="auto"/>
              <w:bottom w:val="single" w:sz="12" w:space="0" w:color="auto"/>
              <w:right w:val="single" w:sz="12" w:space="0" w:color="auto"/>
            </w:tcBorders>
            <w:hideMark/>
          </w:tcPr>
          <w:p w14:paraId="793A53DE" w14:textId="77777777" w:rsidR="008B5E87" w:rsidRDefault="008B5E87" w:rsidP="008B5E87">
            <w:pPr>
              <w:spacing w:after="0" w:line="240" w:lineRule="auto"/>
              <w:rPr>
                <w:sz w:val="20"/>
                <w:szCs w:val="20"/>
              </w:rPr>
            </w:pPr>
            <w:r>
              <w:rPr>
                <w:b/>
                <w:sz w:val="20"/>
                <w:szCs w:val="20"/>
              </w:rPr>
              <w:t>Methodology for Calculating Measure:</w:t>
            </w:r>
          </w:p>
        </w:tc>
        <w:tc>
          <w:tcPr>
            <w:tcW w:w="1968" w:type="dxa"/>
            <w:tcBorders>
              <w:top w:val="single" w:sz="12" w:space="0" w:color="auto"/>
              <w:left w:val="single" w:sz="12" w:space="0" w:color="auto"/>
              <w:bottom w:val="single" w:sz="12" w:space="0" w:color="auto"/>
              <w:right w:val="single" w:sz="12" w:space="0" w:color="auto"/>
            </w:tcBorders>
            <w:shd w:val="clear" w:color="auto" w:fill="C0C0C0"/>
            <w:hideMark/>
          </w:tcPr>
          <w:p w14:paraId="4DB06242" w14:textId="77777777" w:rsidR="008B5E87" w:rsidRDefault="008B5E87" w:rsidP="008B5E87">
            <w:pPr>
              <w:spacing w:after="0" w:line="240" w:lineRule="auto"/>
              <w:rPr>
                <w:b/>
                <w:sz w:val="20"/>
                <w:szCs w:val="20"/>
              </w:rPr>
            </w:pPr>
            <w:r>
              <w:rPr>
                <w:b/>
                <w:sz w:val="20"/>
                <w:szCs w:val="20"/>
              </w:rPr>
              <w:t>Administrative</w:t>
            </w:r>
          </w:p>
        </w:tc>
        <w:tc>
          <w:tcPr>
            <w:tcW w:w="2110" w:type="dxa"/>
            <w:tcBorders>
              <w:top w:val="single" w:sz="12" w:space="0" w:color="auto"/>
              <w:left w:val="single" w:sz="12" w:space="0" w:color="auto"/>
              <w:bottom w:val="single" w:sz="12" w:space="0" w:color="auto"/>
              <w:right w:val="single" w:sz="12" w:space="0" w:color="auto"/>
            </w:tcBorders>
            <w:hideMark/>
          </w:tcPr>
          <w:p w14:paraId="02B66C80" w14:textId="77777777" w:rsidR="008B5E87" w:rsidRDefault="008B5E87" w:rsidP="008B5E87">
            <w:pPr>
              <w:spacing w:after="0" w:line="240" w:lineRule="auto"/>
              <w:rPr>
                <w:b/>
                <w:sz w:val="20"/>
                <w:szCs w:val="20"/>
              </w:rPr>
            </w:pPr>
            <w:r>
              <w:rPr>
                <w:b/>
                <w:sz w:val="20"/>
                <w:szCs w:val="20"/>
              </w:rPr>
              <w:t>Medical Record Review</w:t>
            </w:r>
          </w:p>
        </w:tc>
        <w:tc>
          <w:tcPr>
            <w:tcW w:w="1670" w:type="dxa"/>
            <w:tcBorders>
              <w:top w:val="single" w:sz="12" w:space="0" w:color="auto"/>
              <w:left w:val="single" w:sz="12" w:space="0" w:color="auto"/>
              <w:bottom w:val="single" w:sz="12" w:space="0" w:color="auto"/>
              <w:right w:val="single" w:sz="12" w:space="0" w:color="auto"/>
            </w:tcBorders>
            <w:shd w:val="clear" w:color="auto" w:fill="FFFFFF"/>
          </w:tcPr>
          <w:p w14:paraId="2B6D1AE8" w14:textId="77777777" w:rsidR="008B5E87" w:rsidRDefault="008B5E87" w:rsidP="008B5E87">
            <w:pPr>
              <w:spacing w:after="0" w:line="240" w:lineRule="auto"/>
              <w:rPr>
                <w:b/>
                <w:sz w:val="20"/>
                <w:szCs w:val="20"/>
              </w:rPr>
            </w:pPr>
            <w:r>
              <w:rPr>
                <w:b/>
                <w:sz w:val="20"/>
                <w:szCs w:val="20"/>
              </w:rPr>
              <w:t>Hybrid</w:t>
            </w:r>
          </w:p>
          <w:p w14:paraId="13ADF6CD" w14:textId="77777777" w:rsidR="008B5E87" w:rsidRDefault="008B5E87" w:rsidP="008B5E87">
            <w:pPr>
              <w:spacing w:after="0" w:line="240" w:lineRule="auto"/>
              <w:rPr>
                <w:b/>
                <w:sz w:val="20"/>
                <w:szCs w:val="20"/>
              </w:rPr>
            </w:pPr>
          </w:p>
        </w:tc>
      </w:tr>
    </w:tbl>
    <w:p w14:paraId="5801C177" w14:textId="77777777" w:rsidR="008B5E87" w:rsidRDefault="008B5E87" w:rsidP="008B5E87">
      <w:pPr>
        <w:spacing w:after="0" w:line="240" w:lineRule="auto"/>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7"/>
        <w:gridCol w:w="1440"/>
        <w:gridCol w:w="1643"/>
      </w:tblGrid>
      <w:tr w:rsidR="008B5E87" w14:paraId="6A435357" w14:textId="77777777" w:rsidTr="008B5E87">
        <w:trPr>
          <w:cantSplit/>
          <w:tblHeader/>
        </w:trPr>
        <w:tc>
          <w:tcPr>
            <w:tcW w:w="6277" w:type="dxa"/>
            <w:tcBorders>
              <w:top w:val="single" w:sz="4" w:space="0" w:color="auto"/>
              <w:left w:val="single" w:sz="4" w:space="0" w:color="auto"/>
              <w:bottom w:val="single" w:sz="4" w:space="0" w:color="auto"/>
              <w:right w:val="single" w:sz="4" w:space="0" w:color="auto"/>
            </w:tcBorders>
            <w:shd w:val="clear" w:color="auto" w:fill="BFBFBF"/>
            <w:hideMark/>
          </w:tcPr>
          <w:p w14:paraId="5667DC1A" w14:textId="77777777" w:rsidR="008B5E87" w:rsidRDefault="008B5E87" w:rsidP="008B5E87">
            <w:pPr>
              <w:spacing w:after="0" w:line="240" w:lineRule="auto"/>
              <w:jc w:val="center"/>
              <w:rPr>
                <w:b/>
                <w:sz w:val="20"/>
                <w:szCs w:val="20"/>
              </w:rPr>
            </w:pPr>
            <w:r>
              <w:rPr>
                <w:b/>
                <w:sz w:val="20"/>
                <w:szCs w:val="20"/>
              </w:rPr>
              <w:t>Review Element</w:t>
            </w:r>
          </w:p>
        </w:tc>
        <w:tc>
          <w:tcPr>
            <w:tcW w:w="1440" w:type="dxa"/>
            <w:tcBorders>
              <w:top w:val="single" w:sz="4" w:space="0" w:color="auto"/>
              <w:left w:val="single" w:sz="4" w:space="0" w:color="auto"/>
              <w:bottom w:val="single" w:sz="4" w:space="0" w:color="auto"/>
              <w:right w:val="single" w:sz="4" w:space="0" w:color="auto"/>
            </w:tcBorders>
            <w:shd w:val="clear" w:color="auto" w:fill="BFBFBF"/>
            <w:hideMark/>
          </w:tcPr>
          <w:p w14:paraId="6973C488" w14:textId="77777777" w:rsidR="008B5E87" w:rsidRDefault="008B5E87" w:rsidP="008B5E87">
            <w:pPr>
              <w:spacing w:after="0" w:line="240" w:lineRule="auto"/>
              <w:jc w:val="center"/>
              <w:rPr>
                <w:b/>
                <w:sz w:val="20"/>
                <w:szCs w:val="20"/>
              </w:rPr>
            </w:pPr>
            <w:r>
              <w:rPr>
                <w:b/>
                <w:sz w:val="20"/>
                <w:szCs w:val="20"/>
              </w:rPr>
              <w:t>CCA</w:t>
            </w:r>
          </w:p>
        </w:tc>
        <w:tc>
          <w:tcPr>
            <w:tcW w:w="1643" w:type="dxa"/>
            <w:tcBorders>
              <w:top w:val="single" w:sz="4" w:space="0" w:color="auto"/>
              <w:left w:val="single" w:sz="4" w:space="0" w:color="auto"/>
              <w:bottom w:val="single" w:sz="4" w:space="0" w:color="auto"/>
              <w:right w:val="single" w:sz="4" w:space="0" w:color="auto"/>
            </w:tcBorders>
            <w:shd w:val="clear" w:color="auto" w:fill="BFBFBF"/>
            <w:hideMark/>
          </w:tcPr>
          <w:p w14:paraId="1947959C" w14:textId="77777777" w:rsidR="008B5E87" w:rsidRDefault="00817742" w:rsidP="008B5E87">
            <w:pPr>
              <w:spacing w:after="0" w:line="240" w:lineRule="auto"/>
              <w:jc w:val="center"/>
              <w:rPr>
                <w:b/>
                <w:sz w:val="20"/>
                <w:szCs w:val="20"/>
              </w:rPr>
            </w:pPr>
            <w:r>
              <w:rPr>
                <w:b/>
                <w:sz w:val="20"/>
                <w:szCs w:val="20"/>
              </w:rPr>
              <w:t>THPP</w:t>
            </w:r>
          </w:p>
        </w:tc>
      </w:tr>
      <w:tr w:rsidR="008B5E87" w14:paraId="3277370F" w14:textId="77777777" w:rsidTr="008B5E87">
        <w:trPr>
          <w:cantSplit/>
        </w:trPr>
        <w:tc>
          <w:tcPr>
            <w:tcW w:w="9360"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3E1305C" w14:textId="77777777" w:rsidR="008B5E87" w:rsidRDefault="008B5E87" w:rsidP="008B5E87">
            <w:pPr>
              <w:autoSpaceDE w:val="0"/>
              <w:autoSpaceDN w:val="0"/>
              <w:adjustRightInd w:val="0"/>
              <w:spacing w:after="0" w:line="240" w:lineRule="auto"/>
              <w:rPr>
                <w:rFonts w:cs="Arial"/>
                <w:b/>
                <w:iCs/>
                <w:color w:val="000000"/>
                <w:sz w:val="20"/>
                <w:szCs w:val="20"/>
              </w:rPr>
            </w:pPr>
            <w:r>
              <w:rPr>
                <w:rFonts w:cs="Arial"/>
                <w:b/>
                <w:iCs/>
                <w:color w:val="000000"/>
                <w:sz w:val="20"/>
                <w:szCs w:val="20"/>
              </w:rPr>
              <w:t>DENOMINATOR</w:t>
            </w:r>
          </w:p>
          <w:p w14:paraId="610907A5" w14:textId="77777777" w:rsidR="008B5E87" w:rsidRDefault="008B5E87" w:rsidP="008B5E87">
            <w:pPr>
              <w:spacing w:after="0" w:line="240" w:lineRule="auto"/>
              <w:rPr>
                <w:sz w:val="20"/>
                <w:szCs w:val="20"/>
              </w:rPr>
            </w:pPr>
            <w:r>
              <w:rPr>
                <w:i/>
                <w:sz w:val="20"/>
                <w:szCs w:val="20"/>
                <w:u w:val="single"/>
              </w:rPr>
              <w:t>Population</w:t>
            </w:r>
          </w:p>
        </w:tc>
      </w:tr>
      <w:tr w:rsidR="008B5E87" w14:paraId="21877B89"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2288066E" w14:textId="55BD2665" w:rsidR="008B5E87" w:rsidRDefault="009D25BF" w:rsidP="008B5E87">
            <w:pPr>
              <w:spacing w:after="0" w:line="240" w:lineRule="auto"/>
              <w:rPr>
                <w:sz w:val="20"/>
                <w:szCs w:val="20"/>
              </w:rPr>
            </w:pPr>
            <w:r>
              <w:rPr>
                <w:sz w:val="20"/>
                <w:szCs w:val="20"/>
              </w:rPr>
              <w:t>The One Care</w:t>
            </w:r>
            <w:r w:rsidR="008B5E87">
              <w:rPr>
                <w:sz w:val="20"/>
                <w:szCs w:val="20"/>
              </w:rPr>
              <w:t xml:space="preserve"> population was appropriately segregated from other product lines.</w:t>
            </w:r>
          </w:p>
        </w:tc>
        <w:tc>
          <w:tcPr>
            <w:tcW w:w="1440" w:type="dxa"/>
            <w:tcBorders>
              <w:top w:val="single" w:sz="4" w:space="0" w:color="auto"/>
              <w:left w:val="single" w:sz="4" w:space="0" w:color="auto"/>
              <w:bottom w:val="single" w:sz="4" w:space="0" w:color="auto"/>
              <w:right w:val="single" w:sz="4" w:space="0" w:color="auto"/>
            </w:tcBorders>
            <w:hideMark/>
          </w:tcPr>
          <w:p w14:paraId="576B647B" w14:textId="77777777" w:rsidR="008B5E87" w:rsidRPr="000808AE" w:rsidRDefault="008B5E87" w:rsidP="008B5E87">
            <w:pPr>
              <w:jc w:val="center"/>
              <w:rPr>
                <w:sz w:val="20"/>
                <w:szCs w:val="16"/>
              </w:rPr>
            </w:pPr>
            <w:r w:rsidRPr="000808AE">
              <w:rPr>
                <w:sz w:val="20"/>
              </w:rPr>
              <w:t>Met</w:t>
            </w:r>
          </w:p>
        </w:tc>
        <w:tc>
          <w:tcPr>
            <w:tcW w:w="1643" w:type="dxa"/>
            <w:tcBorders>
              <w:top w:val="single" w:sz="4" w:space="0" w:color="auto"/>
              <w:left w:val="single" w:sz="4" w:space="0" w:color="auto"/>
              <w:bottom w:val="single" w:sz="4" w:space="0" w:color="auto"/>
              <w:right w:val="single" w:sz="4" w:space="0" w:color="auto"/>
            </w:tcBorders>
          </w:tcPr>
          <w:p w14:paraId="4DFA9734" w14:textId="77777777" w:rsidR="008B5E87" w:rsidRPr="000808AE" w:rsidRDefault="008B5E87" w:rsidP="008B5E87">
            <w:pPr>
              <w:spacing w:after="0" w:line="240" w:lineRule="auto"/>
              <w:jc w:val="center"/>
              <w:rPr>
                <w:sz w:val="20"/>
                <w:szCs w:val="20"/>
              </w:rPr>
            </w:pPr>
            <w:r w:rsidRPr="000808AE">
              <w:rPr>
                <w:sz w:val="20"/>
              </w:rPr>
              <w:t>Met</w:t>
            </w:r>
          </w:p>
        </w:tc>
      </w:tr>
      <w:tr w:rsidR="008B5E87" w14:paraId="6E08B6B3"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659B01D9" w14:textId="77777777" w:rsidR="008B5E87" w:rsidRDefault="008B5E87" w:rsidP="008B5E87">
            <w:pPr>
              <w:autoSpaceDE w:val="0"/>
              <w:autoSpaceDN w:val="0"/>
              <w:adjustRightInd w:val="0"/>
              <w:spacing w:after="0" w:line="240" w:lineRule="auto"/>
              <w:rPr>
                <w:rFonts w:cs="Arial"/>
                <w:sz w:val="20"/>
                <w:szCs w:val="20"/>
              </w:rPr>
            </w:pPr>
            <w:r>
              <w:rPr>
                <w:rFonts w:cs="Arial"/>
                <w:sz w:val="20"/>
                <w:szCs w:val="20"/>
              </w:rPr>
              <w:t>Members were 13 years or older as of the December 31 of the measurement year.  Two age stratifications (13 through 17 years and 18 years and older) and a total rate were reported.</w:t>
            </w:r>
          </w:p>
        </w:tc>
        <w:tc>
          <w:tcPr>
            <w:tcW w:w="1440" w:type="dxa"/>
            <w:tcBorders>
              <w:top w:val="single" w:sz="4" w:space="0" w:color="auto"/>
              <w:left w:val="single" w:sz="4" w:space="0" w:color="auto"/>
              <w:bottom w:val="single" w:sz="4" w:space="0" w:color="auto"/>
              <w:right w:val="single" w:sz="4" w:space="0" w:color="auto"/>
            </w:tcBorders>
            <w:hideMark/>
          </w:tcPr>
          <w:p w14:paraId="06A2BBD3" w14:textId="77777777" w:rsidR="008B5E87" w:rsidRPr="000808AE" w:rsidRDefault="008B5E87" w:rsidP="008B5E87">
            <w:pPr>
              <w:jc w:val="center"/>
              <w:rPr>
                <w:sz w:val="20"/>
              </w:rPr>
            </w:pPr>
            <w:r w:rsidRPr="000808AE">
              <w:rPr>
                <w:sz w:val="20"/>
              </w:rPr>
              <w:t>Met</w:t>
            </w:r>
          </w:p>
        </w:tc>
        <w:tc>
          <w:tcPr>
            <w:tcW w:w="1643" w:type="dxa"/>
            <w:tcBorders>
              <w:top w:val="single" w:sz="4" w:space="0" w:color="auto"/>
              <w:left w:val="single" w:sz="4" w:space="0" w:color="auto"/>
              <w:bottom w:val="single" w:sz="4" w:space="0" w:color="auto"/>
              <w:right w:val="single" w:sz="4" w:space="0" w:color="auto"/>
            </w:tcBorders>
          </w:tcPr>
          <w:p w14:paraId="2C0C46E6" w14:textId="77777777" w:rsidR="008B5E87" w:rsidRPr="000808AE" w:rsidRDefault="008B5E87" w:rsidP="008B5E87">
            <w:pPr>
              <w:spacing w:after="0" w:line="240" w:lineRule="auto"/>
              <w:jc w:val="center"/>
              <w:rPr>
                <w:sz w:val="20"/>
                <w:szCs w:val="20"/>
              </w:rPr>
            </w:pPr>
            <w:r w:rsidRPr="000808AE">
              <w:rPr>
                <w:sz w:val="20"/>
              </w:rPr>
              <w:t>Met</w:t>
            </w:r>
          </w:p>
        </w:tc>
      </w:tr>
      <w:tr w:rsidR="008B5E87" w14:paraId="6D457048"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5F55E65D" w14:textId="77777777" w:rsidR="008B5E87" w:rsidRDefault="008B5E87" w:rsidP="008B5E87">
            <w:pPr>
              <w:spacing w:after="0" w:line="240" w:lineRule="auto"/>
              <w:rPr>
                <w:rFonts w:cs="Arial"/>
                <w:sz w:val="20"/>
                <w:szCs w:val="20"/>
              </w:rPr>
            </w:pPr>
            <w:r>
              <w:rPr>
                <w:rFonts w:cs="Arial"/>
                <w:sz w:val="20"/>
                <w:szCs w:val="20"/>
              </w:rPr>
              <w:t>All members have medical and chemical dependency benefits.</w:t>
            </w:r>
          </w:p>
        </w:tc>
        <w:tc>
          <w:tcPr>
            <w:tcW w:w="1440" w:type="dxa"/>
            <w:tcBorders>
              <w:top w:val="single" w:sz="4" w:space="0" w:color="auto"/>
              <w:left w:val="single" w:sz="4" w:space="0" w:color="auto"/>
              <w:bottom w:val="single" w:sz="4" w:space="0" w:color="auto"/>
              <w:right w:val="single" w:sz="4" w:space="0" w:color="auto"/>
            </w:tcBorders>
            <w:hideMark/>
          </w:tcPr>
          <w:p w14:paraId="7D736901" w14:textId="77777777" w:rsidR="008B5E87" w:rsidRPr="000808AE" w:rsidRDefault="008B5E87" w:rsidP="008B5E87">
            <w:pPr>
              <w:spacing w:after="0"/>
              <w:jc w:val="center"/>
              <w:rPr>
                <w:sz w:val="20"/>
              </w:rPr>
            </w:pPr>
            <w:r w:rsidRPr="000808AE">
              <w:rPr>
                <w:sz w:val="20"/>
              </w:rPr>
              <w:t>Met</w:t>
            </w:r>
          </w:p>
        </w:tc>
        <w:tc>
          <w:tcPr>
            <w:tcW w:w="1643" w:type="dxa"/>
            <w:tcBorders>
              <w:top w:val="single" w:sz="4" w:space="0" w:color="auto"/>
              <w:left w:val="single" w:sz="4" w:space="0" w:color="auto"/>
              <w:bottom w:val="single" w:sz="4" w:space="0" w:color="auto"/>
              <w:right w:val="single" w:sz="4" w:space="0" w:color="auto"/>
            </w:tcBorders>
          </w:tcPr>
          <w:p w14:paraId="4F9048CB" w14:textId="77777777" w:rsidR="008B5E87" w:rsidRPr="000808AE" w:rsidRDefault="008B5E87" w:rsidP="008B5E87">
            <w:pPr>
              <w:spacing w:after="0" w:line="240" w:lineRule="auto"/>
              <w:jc w:val="center"/>
              <w:rPr>
                <w:sz w:val="20"/>
                <w:szCs w:val="20"/>
              </w:rPr>
            </w:pPr>
            <w:r w:rsidRPr="000808AE">
              <w:rPr>
                <w:sz w:val="20"/>
              </w:rPr>
              <w:t>Met</w:t>
            </w:r>
          </w:p>
        </w:tc>
      </w:tr>
      <w:tr w:rsidR="008B5E87" w14:paraId="1E053D3A"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1BF16083" w14:textId="77777777" w:rsidR="008B5E87" w:rsidRDefault="008B5E87" w:rsidP="008B5E87">
            <w:pPr>
              <w:spacing w:after="0" w:line="240" w:lineRule="auto"/>
              <w:rPr>
                <w:sz w:val="20"/>
                <w:szCs w:val="20"/>
              </w:rPr>
            </w:pPr>
            <w:r>
              <w:rPr>
                <w:sz w:val="20"/>
                <w:szCs w:val="20"/>
              </w:rPr>
              <w:t>Continuous enrollment was 60 days prior to the index episode start date through 44 days after the index episode start date (105 total days).</w:t>
            </w:r>
          </w:p>
        </w:tc>
        <w:tc>
          <w:tcPr>
            <w:tcW w:w="1440" w:type="dxa"/>
            <w:tcBorders>
              <w:top w:val="single" w:sz="4" w:space="0" w:color="auto"/>
              <w:left w:val="single" w:sz="4" w:space="0" w:color="auto"/>
              <w:bottom w:val="single" w:sz="4" w:space="0" w:color="auto"/>
              <w:right w:val="single" w:sz="4" w:space="0" w:color="auto"/>
            </w:tcBorders>
            <w:hideMark/>
          </w:tcPr>
          <w:p w14:paraId="161039DD" w14:textId="77777777" w:rsidR="008B5E87" w:rsidRPr="000808AE" w:rsidRDefault="008B5E87" w:rsidP="008B5E87">
            <w:pPr>
              <w:jc w:val="center"/>
              <w:rPr>
                <w:sz w:val="20"/>
              </w:rPr>
            </w:pPr>
            <w:r w:rsidRPr="000808AE">
              <w:rPr>
                <w:sz w:val="20"/>
              </w:rPr>
              <w:t>Met</w:t>
            </w:r>
          </w:p>
        </w:tc>
        <w:tc>
          <w:tcPr>
            <w:tcW w:w="1643" w:type="dxa"/>
            <w:tcBorders>
              <w:top w:val="single" w:sz="4" w:space="0" w:color="auto"/>
              <w:left w:val="single" w:sz="4" w:space="0" w:color="auto"/>
              <w:bottom w:val="single" w:sz="4" w:space="0" w:color="auto"/>
              <w:right w:val="single" w:sz="4" w:space="0" w:color="auto"/>
            </w:tcBorders>
          </w:tcPr>
          <w:p w14:paraId="07889693" w14:textId="77777777" w:rsidR="008B5E87" w:rsidRPr="000808AE" w:rsidRDefault="008B5E87" w:rsidP="008B5E87">
            <w:pPr>
              <w:spacing w:after="0" w:line="240" w:lineRule="auto"/>
              <w:jc w:val="center"/>
              <w:rPr>
                <w:sz w:val="20"/>
                <w:szCs w:val="20"/>
              </w:rPr>
            </w:pPr>
            <w:r w:rsidRPr="000808AE">
              <w:rPr>
                <w:sz w:val="20"/>
              </w:rPr>
              <w:t>Met</w:t>
            </w:r>
          </w:p>
        </w:tc>
      </w:tr>
      <w:tr w:rsidR="008B5E87" w14:paraId="13BF5032" w14:textId="77777777" w:rsidTr="008B5E87">
        <w:trPr>
          <w:cantSplit/>
        </w:trPr>
        <w:tc>
          <w:tcPr>
            <w:tcW w:w="9360"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4A0A99E9" w14:textId="77777777" w:rsidR="008B5E87" w:rsidRDefault="008B5E87" w:rsidP="008B5E87">
            <w:pPr>
              <w:spacing w:after="0" w:line="240" w:lineRule="auto"/>
              <w:rPr>
                <w:sz w:val="20"/>
                <w:szCs w:val="20"/>
              </w:rPr>
            </w:pPr>
            <w:r>
              <w:rPr>
                <w:rFonts w:eastAsia="Times New Roman" w:cs="Arial"/>
                <w:i/>
                <w:color w:val="000000"/>
                <w:sz w:val="20"/>
                <w:szCs w:val="20"/>
                <w:u w:val="single"/>
              </w:rPr>
              <w:t>Geographic Area</w:t>
            </w:r>
          </w:p>
        </w:tc>
      </w:tr>
      <w:tr w:rsidR="008B5E87" w14:paraId="1424EF2E"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2D744BC2" w14:textId="77777777" w:rsidR="008B5E87" w:rsidRDefault="008B5E87" w:rsidP="008B5E87">
            <w:pPr>
              <w:spacing w:after="0" w:line="240" w:lineRule="auto"/>
              <w:rPr>
                <w:sz w:val="20"/>
                <w:szCs w:val="20"/>
              </w:rPr>
            </w:pPr>
            <w:r>
              <w:rPr>
                <w:sz w:val="20"/>
                <w:szCs w:val="20"/>
              </w:rPr>
              <w:t>Includes only those Medicaid enrollees served in the OneCare’s reporting area.</w:t>
            </w:r>
          </w:p>
        </w:tc>
        <w:tc>
          <w:tcPr>
            <w:tcW w:w="1440" w:type="dxa"/>
            <w:tcBorders>
              <w:top w:val="single" w:sz="4" w:space="0" w:color="auto"/>
              <w:left w:val="single" w:sz="4" w:space="0" w:color="auto"/>
              <w:bottom w:val="single" w:sz="4" w:space="0" w:color="auto"/>
              <w:right w:val="single" w:sz="4" w:space="0" w:color="auto"/>
            </w:tcBorders>
            <w:hideMark/>
          </w:tcPr>
          <w:p w14:paraId="618B10CA" w14:textId="77777777" w:rsidR="008B5E87" w:rsidRPr="000808AE" w:rsidRDefault="008B5E87" w:rsidP="008B5E87">
            <w:pPr>
              <w:jc w:val="center"/>
              <w:rPr>
                <w:sz w:val="20"/>
              </w:rPr>
            </w:pPr>
            <w:r w:rsidRPr="000808AE">
              <w:rPr>
                <w:sz w:val="20"/>
              </w:rPr>
              <w:t>Met</w:t>
            </w:r>
          </w:p>
        </w:tc>
        <w:tc>
          <w:tcPr>
            <w:tcW w:w="1643" w:type="dxa"/>
            <w:tcBorders>
              <w:top w:val="single" w:sz="4" w:space="0" w:color="auto"/>
              <w:left w:val="single" w:sz="4" w:space="0" w:color="auto"/>
              <w:bottom w:val="single" w:sz="4" w:space="0" w:color="auto"/>
              <w:right w:val="single" w:sz="4" w:space="0" w:color="auto"/>
            </w:tcBorders>
          </w:tcPr>
          <w:p w14:paraId="2F1001E1" w14:textId="77777777" w:rsidR="008B5E87" w:rsidRPr="000808AE" w:rsidRDefault="008B5E87" w:rsidP="008B5E87">
            <w:pPr>
              <w:spacing w:after="0" w:line="240" w:lineRule="auto"/>
              <w:jc w:val="center"/>
              <w:rPr>
                <w:sz w:val="20"/>
                <w:szCs w:val="20"/>
              </w:rPr>
            </w:pPr>
            <w:r w:rsidRPr="000808AE">
              <w:rPr>
                <w:sz w:val="20"/>
              </w:rPr>
              <w:t>Met</w:t>
            </w:r>
          </w:p>
        </w:tc>
      </w:tr>
      <w:tr w:rsidR="008B5E87" w14:paraId="43A8061D" w14:textId="77777777" w:rsidTr="008B5E87">
        <w:trPr>
          <w:cantSplit/>
          <w:trHeight w:val="498"/>
        </w:trPr>
        <w:tc>
          <w:tcPr>
            <w:tcW w:w="9360" w:type="dxa"/>
            <w:gridSpan w:val="3"/>
            <w:tcBorders>
              <w:top w:val="single" w:sz="4" w:space="0" w:color="auto"/>
              <w:left w:val="single" w:sz="4" w:space="0" w:color="auto"/>
              <w:right w:val="single" w:sz="4" w:space="0" w:color="auto"/>
            </w:tcBorders>
            <w:shd w:val="clear" w:color="auto" w:fill="C0C0C0"/>
            <w:hideMark/>
          </w:tcPr>
          <w:p w14:paraId="67F87467" w14:textId="77777777" w:rsidR="008B5E87" w:rsidRDefault="008B5E87" w:rsidP="008B5E87">
            <w:pPr>
              <w:spacing w:after="0" w:line="240" w:lineRule="auto"/>
              <w:rPr>
                <w:b/>
                <w:sz w:val="20"/>
                <w:szCs w:val="20"/>
              </w:rPr>
            </w:pPr>
            <w:r>
              <w:rPr>
                <w:b/>
                <w:sz w:val="20"/>
                <w:szCs w:val="20"/>
              </w:rPr>
              <w:t>NUMERATORS</w:t>
            </w:r>
          </w:p>
          <w:p w14:paraId="41967234" w14:textId="77777777" w:rsidR="008B5E87" w:rsidRDefault="008B5E87" w:rsidP="008B5E87">
            <w:pPr>
              <w:spacing w:after="0" w:line="240" w:lineRule="auto"/>
              <w:rPr>
                <w:sz w:val="20"/>
                <w:szCs w:val="20"/>
              </w:rPr>
            </w:pPr>
            <w:r>
              <w:rPr>
                <w:i/>
                <w:sz w:val="20"/>
                <w:szCs w:val="20"/>
                <w:u w:val="single"/>
              </w:rPr>
              <w:t>Administrative Data: Counting Clinical Events</w:t>
            </w:r>
          </w:p>
        </w:tc>
      </w:tr>
      <w:tr w:rsidR="008B5E87" w14:paraId="3D14D2EF" w14:textId="77777777" w:rsidTr="008B5E87">
        <w:trPr>
          <w:cantSplit/>
        </w:trPr>
        <w:tc>
          <w:tcPr>
            <w:tcW w:w="6277" w:type="dxa"/>
            <w:tcBorders>
              <w:top w:val="single" w:sz="4" w:space="0" w:color="auto"/>
              <w:left w:val="single" w:sz="4" w:space="0" w:color="auto"/>
              <w:bottom w:val="single" w:sz="4" w:space="0" w:color="auto"/>
              <w:right w:val="single" w:sz="4" w:space="0" w:color="auto"/>
            </w:tcBorders>
            <w:shd w:val="clear" w:color="auto" w:fill="FFFFFF"/>
            <w:hideMark/>
          </w:tcPr>
          <w:p w14:paraId="1FFF5C7B" w14:textId="77777777" w:rsidR="008B5E87" w:rsidRDefault="008B5E87" w:rsidP="008B5E87">
            <w:pPr>
              <w:autoSpaceDE w:val="0"/>
              <w:autoSpaceDN w:val="0"/>
              <w:adjustRightInd w:val="0"/>
              <w:spacing w:after="0" w:line="240" w:lineRule="auto"/>
              <w:rPr>
                <w:rFonts w:cs="Arial"/>
                <w:b/>
                <w:iCs/>
                <w:color w:val="000000"/>
                <w:sz w:val="20"/>
                <w:szCs w:val="20"/>
              </w:rPr>
            </w:pPr>
            <w:r>
              <w:rPr>
                <w:rFonts w:cs="Arial"/>
                <w:color w:val="000000"/>
                <w:sz w:val="20"/>
                <w:szCs w:val="20"/>
              </w:rPr>
              <w:t>For Initiation of AOD Treatment, the index episode was correctly identified.</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228B9B46" w14:textId="77777777" w:rsidR="008B5E87" w:rsidRPr="000808AE" w:rsidRDefault="008B5E87" w:rsidP="008B5E87">
            <w:pPr>
              <w:jc w:val="center"/>
              <w:rPr>
                <w:sz w:val="20"/>
              </w:rPr>
            </w:pPr>
            <w:r w:rsidRPr="000808AE">
              <w:rPr>
                <w:sz w:val="20"/>
              </w:rPr>
              <w:t>Met</w:t>
            </w:r>
          </w:p>
        </w:tc>
        <w:tc>
          <w:tcPr>
            <w:tcW w:w="1643" w:type="dxa"/>
            <w:tcBorders>
              <w:top w:val="single" w:sz="4" w:space="0" w:color="auto"/>
              <w:left w:val="single" w:sz="4" w:space="0" w:color="auto"/>
              <w:bottom w:val="single" w:sz="4" w:space="0" w:color="auto"/>
              <w:right w:val="single" w:sz="4" w:space="0" w:color="auto"/>
            </w:tcBorders>
            <w:shd w:val="clear" w:color="auto" w:fill="FFFFFF"/>
          </w:tcPr>
          <w:p w14:paraId="60D095EF" w14:textId="77777777" w:rsidR="008B5E87" w:rsidRPr="000808AE" w:rsidRDefault="008B5E87" w:rsidP="008B5E87">
            <w:pPr>
              <w:spacing w:after="0" w:line="240" w:lineRule="auto"/>
              <w:jc w:val="center"/>
              <w:rPr>
                <w:sz w:val="20"/>
                <w:szCs w:val="20"/>
              </w:rPr>
            </w:pPr>
            <w:r w:rsidRPr="000808AE">
              <w:rPr>
                <w:sz w:val="20"/>
              </w:rPr>
              <w:t>Met</w:t>
            </w:r>
          </w:p>
        </w:tc>
      </w:tr>
      <w:tr w:rsidR="008B5E87" w14:paraId="19719548" w14:textId="77777777" w:rsidTr="008B5E87">
        <w:trPr>
          <w:cantSplit/>
        </w:trPr>
        <w:tc>
          <w:tcPr>
            <w:tcW w:w="6277" w:type="dxa"/>
            <w:tcBorders>
              <w:top w:val="single" w:sz="4" w:space="0" w:color="auto"/>
              <w:left w:val="single" w:sz="4" w:space="0" w:color="auto"/>
              <w:bottom w:val="single" w:sz="4" w:space="0" w:color="auto"/>
              <w:right w:val="single" w:sz="4" w:space="0" w:color="auto"/>
            </w:tcBorders>
            <w:shd w:val="clear" w:color="auto" w:fill="FFFFFF"/>
            <w:hideMark/>
          </w:tcPr>
          <w:p w14:paraId="62ECDDE2" w14:textId="77777777" w:rsidR="008B5E87" w:rsidRDefault="008B5E87" w:rsidP="008B5E87">
            <w:pPr>
              <w:spacing w:after="0" w:line="240" w:lineRule="auto"/>
              <w:rPr>
                <w:rFonts w:cs="Arial"/>
                <w:b/>
                <w:iCs/>
                <w:sz w:val="20"/>
                <w:szCs w:val="20"/>
              </w:rPr>
            </w:pPr>
            <w:r>
              <w:rPr>
                <w:rFonts w:cs="Arial"/>
                <w:sz w:val="20"/>
                <w:szCs w:val="20"/>
              </w:rPr>
              <w:t>Data sources used to calculate the numerators (e.g., claims files, medical records, provider files, and pharmacy records, including those for members who received the services outside the plan’s network</w:t>
            </w:r>
            <w:r>
              <w:rPr>
                <w:sz w:val="20"/>
                <w:szCs w:val="20"/>
              </w:rPr>
              <w:t>, as well as any supplemental data sources</w:t>
            </w:r>
            <w:r>
              <w:rPr>
                <w:rFonts w:cs="Arial"/>
                <w:sz w:val="20"/>
                <w:szCs w:val="20"/>
              </w:rPr>
              <w:t>) were complete and accurate.</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340916BF" w14:textId="77777777" w:rsidR="008B5E87" w:rsidRPr="000808AE" w:rsidRDefault="008B5E87" w:rsidP="008B5E87">
            <w:pPr>
              <w:jc w:val="center"/>
              <w:rPr>
                <w:sz w:val="20"/>
              </w:rPr>
            </w:pPr>
            <w:r w:rsidRPr="000808AE">
              <w:rPr>
                <w:sz w:val="20"/>
              </w:rPr>
              <w:t>Met</w:t>
            </w:r>
          </w:p>
        </w:tc>
        <w:tc>
          <w:tcPr>
            <w:tcW w:w="1643" w:type="dxa"/>
            <w:tcBorders>
              <w:top w:val="single" w:sz="4" w:space="0" w:color="auto"/>
              <w:left w:val="single" w:sz="4" w:space="0" w:color="auto"/>
              <w:bottom w:val="single" w:sz="4" w:space="0" w:color="auto"/>
              <w:right w:val="single" w:sz="4" w:space="0" w:color="auto"/>
            </w:tcBorders>
            <w:shd w:val="clear" w:color="auto" w:fill="FFFFFF"/>
          </w:tcPr>
          <w:p w14:paraId="5BBA6996" w14:textId="77777777" w:rsidR="008B5E87" w:rsidRPr="000808AE" w:rsidRDefault="008B5E87" w:rsidP="008B5E87">
            <w:pPr>
              <w:spacing w:after="0" w:line="240" w:lineRule="auto"/>
              <w:jc w:val="center"/>
              <w:rPr>
                <w:sz w:val="20"/>
                <w:szCs w:val="20"/>
              </w:rPr>
            </w:pPr>
            <w:r w:rsidRPr="000808AE">
              <w:rPr>
                <w:sz w:val="20"/>
              </w:rPr>
              <w:t>Met</w:t>
            </w:r>
          </w:p>
        </w:tc>
      </w:tr>
      <w:tr w:rsidR="008B5E87" w14:paraId="03435CCF" w14:textId="77777777" w:rsidTr="008B5E87">
        <w:trPr>
          <w:cantSplit/>
        </w:trPr>
        <w:tc>
          <w:tcPr>
            <w:tcW w:w="6277" w:type="dxa"/>
            <w:tcBorders>
              <w:top w:val="single" w:sz="4" w:space="0" w:color="auto"/>
              <w:left w:val="single" w:sz="4" w:space="0" w:color="auto"/>
              <w:bottom w:val="single" w:sz="4" w:space="0" w:color="auto"/>
              <w:right w:val="single" w:sz="4" w:space="0" w:color="auto"/>
            </w:tcBorders>
            <w:shd w:val="clear" w:color="auto" w:fill="FFFFFF"/>
            <w:hideMark/>
          </w:tcPr>
          <w:p w14:paraId="3578B350" w14:textId="77777777" w:rsidR="008B5E87" w:rsidRDefault="008B5E87" w:rsidP="008B5E87">
            <w:pPr>
              <w:autoSpaceDE w:val="0"/>
              <w:autoSpaceDN w:val="0"/>
              <w:adjustRightInd w:val="0"/>
              <w:spacing w:after="0" w:line="240" w:lineRule="auto"/>
              <w:rPr>
                <w:rFonts w:cs="Arial"/>
                <w:sz w:val="20"/>
                <w:szCs w:val="20"/>
              </w:rPr>
            </w:pPr>
            <w:r>
              <w:rPr>
                <w:rFonts w:cs="Arial"/>
                <w:sz w:val="20"/>
                <w:szCs w:val="20"/>
              </w:rPr>
              <w:t xml:space="preserve">For Engagement of AOD, there was identification of Initiation of AOD Treatment and two or more inpatient admissions, outpatient visits, intensive outpatient encounters or partial hospitalizations with any AOD diagnosis, </w:t>
            </w:r>
            <w:r>
              <w:rPr>
                <w:sz w:val="20"/>
                <w:szCs w:val="20"/>
              </w:rPr>
              <w:t>beginning on the day after the initiation encounter through 29 days after the initiation event (29 total days).</w:t>
            </w:r>
            <w:r>
              <w:rPr>
                <w:rFonts w:cs="Arial"/>
                <w:sz w:val="20"/>
                <w:szCs w:val="20"/>
              </w:rPr>
              <w:t xml:space="preserve">  Multiple engagement visits may have occurred on the same day, but they must be with different providers in order to be counted.</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7283DAD4" w14:textId="77777777" w:rsidR="008B5E87" w:rsidRPr="000808AE" w:rsidRDefault="008B5E87" w:rsidP="008B5E87">
            <w:pPr>
              <w:jc w:val="center"/>
              <w:rPr>
                <w:sz w:val="20"/>
              </w:rPr>
            </w:pPr>
            <w:r w:rsidRPr="000808AE">
              <w:rPr>
                <w:sz w:val="20"/>
              </w:rPr>
              <w:t>Met</w:t>
            </w:r>
          </w:p>
        </w:tc>
        <w:tc>
          <w:tcPr>
            <w:tcW w:w="1643" w:type="dxa"/>
            <w:tcBorders>
              <w:top w:val="single" w:sz="4" w:space="0" w:color="auto"/>
              <w:left w:val="single" w:sz="4" w:space="0" w:color="auto"/>
              <w:bottom w:val="single" w:sz="4" w:space="0" w:color="auto"/>
              <w:right w:val="single" w:sz="4" w:space="0" w:color="auto"/>
            </w:tcBorders>
            <w:shd w:val="clear" w:color="auto" w:fill="FFFFFF"/>
          </w:tcPr>
          <w:p w14:paraId="476EDDE4" w14:textId="77777777" w:rsidR="008B5E87" w:rsidRPr="000808AE" w:rsidRDefault="008B5E87" w:rsidP="008B5E87">
            <w:pPr>
              <w:spacing w:after="0" w:line="240" w:lineRule="auto"/>
              <w:jc w:val="center"/>
              <w:rPr>
                <w:sz w:val="20"/>
                <w:szCs w:val="20"/>
              </w:rPr>
            </w:pPr>
            <w:r w:rsidRPr="000808AE">
              <w:rPr>
                <w:sz w:val="20"/>
              </w:rPr>
              <w:t>Met</w:t>
            </w:r>
          </w:p>
        </w:tc>
      </w:tr>
      <w:tr w:rsidR="008B5E87" w14:paraId="6328550D" w14:textId="77777777" w:rsidTr="008B5E87">
        <w:trPr>
          <w:cantSplit/>
        </w:trPr>
        <w:tc>
          <w:tcPr>
            <w:tcW w:w="9360"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4A4C10AB" w14:textId="77777777" w:rsidR="008B5E87" w:rsidRDefault="008B5E87" w:rsidP="008B5E87">
            <w:pPr>
              <w:spacing w:after="0" w:line="240" w:lineRule="auto"/>
              <w:rPr>
                <w:sz w:val="20"/>
                <w:szCs w:val="20"/>
              </w:rPr>
            </w:pPr>
            <w:r>
              <w:rPr>
                <w:sz w:val="20"/>
                <w:szCs w:val="20"/>
              </w:rPr>
              <w:br w:type="page"/>
            </w:r>
            <w:r>
              <w:rPr>
                <w:i/>
                <w:sz w:val="20"/>
                <w:szCs w:val="20"/>
                <w:u w:val="single"/>
              </w:rPr>
              <w:t>Data Quality</w:t>
            </w:r>
          </w:p>
        </w:tc>
      </w:tr>
      <w:tr w:rsidR="008B5E87" w14:paraId="5D3B5B65"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1D53B7E7" w14:textId="77777777" w:rsidR="008B5E87" w:rsidRDefault="008B5E87" w:rsidP="008B5E87">
            <w:pPr>
              <w:spacing w:after="0" w:line="240" w:lineRule="auto"/>
              <w:rPr>
                <w:sz w:val="20"/>
                <w:szCs w:val="20"/>
              </w:rPr>
            </w:pPr>
            <w:r>
              <w:rPr>
                <w:sz w:val="20"/>
                <w:szCs w:val="20"/>
              </w:rPr>
              <w:t>Based on the IS assessment findings, the data sources used were accurate.</w:t>
            </w:r>
          </w:p>
        </w:tc>
        <w:tc>
          <w:tcPr>
            <w:tcW w:w="1440" w:type="dxa"/>
            <w:tcBorders>
              <w:top w:val="single" w:sz="4" w:space="0" w:color="auto"/>
              <w:left w:val="single" w:sz="4" w:space="0" w:color="auto"/>
              <w:bottom w:val="single" w:sz="4" w:space="0" w:color="auto"/>
              <w:right w:val="single" w:sz="4" w:space="0" w:color="auto"/>
            </w:tcBorders>
            <w:hideMark/>
          </w:tcPr>
          <w:p w14:paraId="2FC2ED24" w14:textId="77777777" w:rsidR="008B5E87" w:rsidRPr="000808AE" w:rsidRDefault="008B5E87" w:rsidP="008B5E87">
            <w:pPr>
              <w:jc w:val="center"/>
              <w:rPr>
                <w:sz w:val="20"/>
              </w:rPr>
            </w:pPr>
            <w:r w:rsidRPr="000808AE">
              <w:rPr>
                <w:sz w:val="20"/>
              </w:rPr>
              <w:t>Met</w:t>
            </w:r>
          </w:p>
        </w:tc>
        <w:tc>
          <w:tcPr>
            <w:tcW w:w="1643" w:type="dxa"/>
            <w:tcBorders>
              <w:top w:val="single" w:sz="4" w:space="0" w:color="auto"/>
              <w:left w:val="single" w:sz="4" w:space="0" w:color="auto"/>
              <w:bottom w:val="single" w:sz="4" w:space="0" w:color="auto"/>
              <w:right w:val="single" w:sz="4" w:space="0" w:color="auto"/>
            </w:tcBorders>
          </w:tcPr>
          <w:p w14:paraId="641037D9" w14:textId="77777777" w:rsidR="008B5E87" w:rsidRPr="000808AE" w:rsidRDefault="008B5E87" w:rsidP="008B5E87">
            <w:pPr>
              <w:spacing w:after="0" w:line="240" w:lineRule="auto"/>
              <w:jc w:val="center"/>
              <w:rPr>
                <w:sz w:val="20"/>
                <w:szCs w:val="20"/>
              </w:rPr>
            </w:pPr>
            <w:r w:rsidRPr="000808AE">
              <w:rPr>
                <w:sz w:val="20"/>
              </w:rPr>
              <w:t>Met</w:t>
            </w:r>
          </w:p>
        </w:tc>
      </w:tr>
      <w:tr w:rsidR="008B5E87" w14:paraId="62D0119B"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492E0A2E" w14:textId="77777777" w:rsidR="008B5E87" w:rsidRDefault="008B5E87" w:rsidP="008B5E87">
            <w:pPr>
              <w:spacing w:after="0" w:line="240" w:lineRule="auto"/>
              <w:rPr>
                <w:sz w:val="20"/>
                <w:szCs w:val="20"/>
              </w:rPr>
            </w:pPr>
            <w:r>
              <w:rPr>
                <w:sz w:val="20"/>
                <w:szCs w:val="20"/>
              </w:rPr>
              <w:lastRenderedPageBreak/>
              <w:t>Appropriate and complete measurement plans and programming specifications exist that include data sources, programming logic, and computer source code.</w:t>
            </w:r>
          </w:p>
        </w:tc>
        <w:tc>
          <w:tcPr>
            <w:tcW w:w="1440" w:type="dxa"/>
            <w:tcBorders>
              <w:top w:val="single" w:sz="4" w:space="0" w:color="auto"/>
              <w:left w:val="single" w:sz="4" w:space="0" w:color="auto"/>
              <w:bottom w:val="single" w:sz="4" w:space="0" w:color="auto"/>
              <w:right w:val="single" w:sz="4" w:space="0" w:color="auto"/>
            </w:tcBorders>
            <w:hideMark/>
          </w:tcPr>
          <w:p w14:paraId="06497469" w14:textId="77777777" w:rsidR="008B5E87" w:rsidRPr="000808AE" w:rsidRDefault="008B5E87" w:rsidP="008B5E87">
            <w:pPr>
              <w:jc w:val="center"/>
              <w:rPr>
                <w:sz w:val="20"/>
              </w:rPr>
            </w:pPr>
            <w:r w:rsidRPr="000808AE">
              <w:rPr>
                <w:sz w:val="20"/>
              </w:rPr>
              <w:t>Met</w:t>
            </w:r>
          </w:p>
        </w:tc>
        <w:tc>
          <w:tcPr>
            <w:tcW w:w="1643" w:type="dxa"/>
            <w:tcBorders>
              <w:top w:val="single" w:sz="4" w:space="0" w:color="auto"/>
              <w:left w:val="single" w:sz="4" w:space="0" w:color="auto"/>
              <w:bottom w:val="single" w:sz="4" w:space="0" w:color="auto"/>
              <w:right w:val="single" w:sz="4" w:space="0" w:color="auto"/>
            </w:tcBorders>
          </w:tcPr>
          <w:p w14:paraId="4B03909F" w14:textId="77777777" w:rsidR="008B5E87" w:rsidRPr="000808AE" w:rsidRDefault="008B5E87" w:rsidP="008B5E87">
            <w:pPr>
              <w:spacing w:after="0" w:line="240" w:lineRule="auto"/>
              <w:jc w:val="center"/>
              <w:rPr>
                <w:sz w:val="20"/>
                <w:szCs w:val="20"/>
              </w:rPr>
            </w:pPr>
            <w:r w:rsidRPr="000808AE">
              <w:rPr>
                <w:sz w:val="20"/>
              </w:rPr>
              <w:t>Met</w:t>
            </w:r>
          </w:p>
        </w:tc>
      </w:tr>
      <w:tr w:rsidR="008B5E87" w14:paraId="34B3CD99" w14:textId="77777777" w:rsidTr="008B5E87">
        <w:trPr>
          <w:cantSplit/>
        </w:trPr>
        <w:tc>
          <w:tcPr>
            <w:tcW w:w="9360"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63404C16" w14:textId="77777777" w:rsidR="008B5E87" w:rsidRDefault="008B5E87" w:rsidP="008B5E87">
            <w:pPr>
              <w:spacing w:after="0" w:line="240" w:lineRule="auto"/>
              <w:rPr>
                <w:sz w:val="20"/>
                <w:szCs w:val="20"/>
              </w:rPr>
            </w:pPr>
            <w:r>
              <w:rPr>
                <w:i/>
                <w:sz w:val="20"/>
                <w:szCs w:val="20"/>
                <w:u w:val="single"/>
              </w:rPr>
              <w:t>Proper Exclusion Methodology in Administrative Data (if no exclusions were taken, mark as N/A)</w:t>
            </w:r>
          </w:p>
        </w:tc>
      </w:tr>
      <w:tr w:rsidR="008B5E87" w14:paraId="27DC1545"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70E325BE" w14:textId="77777777" w:rsidR="008B5E87" w:rsidRDefault="008B5E87" w:rsidP="008B5E87">
            <w:pPr>
              <w:autoSpaceDE w:val="0"/>
              <w:autoSpaceDN w:val="0"/>
              <w:adjustRightInd w:val="0"/>
              <w:spacing w:after="0" w:line="240" w:lineRule="auto"/>
              <w:rPr>
                <w:rFonts w:cs="Arial"/>
                <w:sz w:val="20"/>
                <w:szCs w:val="20"/>
              </w:rPr>
            </w:pPr>
            <w:r>
              <w:rPr>
                <w:rFonts w:cs="Arial"/>
                <w:sz w:val="20"/>
                <w:szCs w:val="20"/>
              </w:rPr>
              <w:t xml:space="preserve">Index episodes that include detoxification codes (including inpatient detoxification) were not counted as being initiation of treatment.  </w:t>
            </w:r>
          </w:p>
        </w:tc>
        <w:tc>
          <w:tcPr>
            <w:tcW w:w="1440" w:type="dxa"/>
            <w:tcBorders>
              <w:top w:val="single" w:sz="4" w:space="0" w:color="auto"/>
              <w:left w:val="single" w:sz="4" w:space="0" w:color="auto"/>
              <w:bottom w:val="single" w:sz="4" w:space="0" w:color="auto"/>
              <w:right w:val="single" w:sz="4" w:space="0" w:color="auto"/>
            </w:tcBorders>
            <w:hideMark/>
          </w:tcPr>
          <w:p w14:paraId="552BEEF2" w14:textId="77777777" w:rsidR="008B5E87" w:rsidRPr="000808AE" w:rsidRDefault="008B5E87" w:rsidP="008B5E87">
            <w:pPr>
              <w:jc w:val="center"/>
              <w:rPr>
                <w:sz w:val="20"/>
              </w:rPr>
            </w:pPr>
            <w:r w:rsidRPr="000808AE">
              <w:rPr>
                <w:sz w:val="20"/>
              </w:rPr>
              <w:t>Met</w:t>
            </w:r>
          </w:p>
        </w:tc>
        <w:tc>
          <w:tcPr>
            <w:tcW w:w="1643" w:type="dxa"/>
            <w:tcBorders>
              <w:top w:val="single" w:sz="4" w:space="0" w:color="auto"/>
              <w:left w:val="single" w:sz="4" w:space="0" w:color="auto"/>
              <w:bottom w:val="single" w:sz="4" w:space="0" w:color="auto"/>
              <w:right w:val="single" w:sz="4" w:space="0" w:color="auto"/>
            </w:tcBorders>
          </w:tcPr>
          <w:p w14:paraId="117A9CBF" w14:textId="77777777" w:rsidR="008B5E87" w:rsidRPr="000808AE" w:rsidRDefault="008B5E87" w:rsidP="008B5E87">
            <w:pPr>
              <w:spacing w:after="0" w:line="240" w:lineRule="auto"/>
              <w:jc w:val="center"/>
              <w:rPr>
                <w:sz w:val="20"/>
                <w:szCs w:val="20"/>
              </w:rPr>
            </w:pPr>
            <w:r w:rsidRPr="000808AE">
              <w:rPr>
                <w:sz w:val="20"/>
              </w:rPr>
              <w:t>Met</w:t>
            </w:r>
          </w:p>
        </w:tc>
      </w:tr>
      <w:tr w:rsidR="008B5E87" w14:paraId="6E75D773"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4128AF4A" w14:textId="77777777" w:rsidR="008B5E87" w:rsidRDefault="008B5E87" w:rsidP="008B5E87">
            <w:pPr>
              <w:autoSpaceDE w:val="0"/>
              <w:autoSpaceDN w:val="0"/>
              <w:adjustRightInd w:val="0"/>
              <w:spacing w:after="0" w:line="240" w:lineRule="auto"/>
              <w:rPr>
                <w:rFonts w:cs="Arial"/>
                <w:sz w:val="20"/>
                <w:szCs w:val="20"/>
              </w:rPr>
            </w:pPr>
            <w:r>
              <w:rPr>
                <w:rFonts w:cs="Arial"/>
                <w:sz w:val="20"/>
                <w:szCs w:val="20"/>
              </w:rPr>
              <w:t>The denominator excluded members whose initiation encounter was an inpatient stay with a discharge date after December 1 of the measurement year.</w:t>
            </w:r>
          </w:p>
        </w:tc>
        <w:tc>
          <w:tcPr>
            <w:tcW w:w="1440" w:type="dxa"/>
            <w:tcBorders>
              <w:top w:val="single" w:sz="4" w:space="0" w:color="auto"/>
              <w:left w:val="single" w:sz="4" w:space="0" w:color="auto"/>
              <w:bottom w:val="single" w:sz="4" w:space="0" w:color="auto"/>
              <w:right w:val="single" w:sz="4" w:space="0" w:color="auto"/>
            </w:tcBorders>
            <w:hideMark/>
          </w:tcPr>
          <w:p w14:paraId="50D97EB3" w14:textId="77777777" w:rsidR="008B5E87" w:rsidRPr="000808AE" w:rsidRDefault="008B5E87" w:rsidP="008B5E87">
            <w:pPr>
              <w:jc w:val="center"/>
              <w:rPr>
                <w:sz w:val="20"/>
              </w:rPr>
            </w:pPr>
            <w:r w:rsidRPr="000808AE">
              <w:rPr>
                <w:sz w:val="20"/>
              </w:rPr>
              <w:t>Met</w:t>
            </w:r>
          </w:p>
        </w:tc>
        <w:tc>
          <w:tcPr>
            <w:tcW w:w="1643" w:type="dxa"/>
            <w:tcBorders>
              <w:top w:val="single" w:sz="4" w:space="0" w:color="auto"/>
              <w:left w:val="single" w:sz="4" w:space="0" w:color="auto"/>
              <w:bottom w:val="single" w:sz="4" w:space="0" w:color="auto"/>
              <w:right w:val="single" w:sz="4" w:space="0" w:color="auto"/>
            </w:tcBorders>
          </w:tcPr>
          <w:p w14:paraId="42DE8A8B" w14:textId="77777777" w:rsidR="008B5E87" w:rsidRPr="000808AE" w:rsidRDefault="008B5E87" w:rsidP="008B5E87">
            <w:pPr>
              <w:spacing w:after="0" w:line="240" w:lineRule="auto"/>
              <w:jc w:val="center"/>
              <w:rPr>
                <w:sz w:val="20"/>
                <w:szCs w:val="20"/>
              </w:rPr>
            </w:pPr>
            <w:r w:rsidRPr="000808AE">
              <w:rPr>
                <w:sz w:val="20"/>
              </w:rPr>
              <w:t>Met</w:t>
            </w:r>
          </w:p>
        </w:tc>
      </w:tr>
    </w:tbl>
    <w:p w14:paraId="39D758A1" w14:textId="77777777" w:rsidR="00F24F11" w:rsidRDefault="00F24F11" w:rsidP="008B5E87">
      <w:pPr>
        <w:jc w:val="center"/>
        <w:rPr>
          <w:rFonts w:ascii="Calibri" w:hAnsi="Calibri"/>
          <w:b/>
        </w:rPr>
      </w:pPr>
    </w:p>
    <w:p w14:paraId="156FEA17" w14:textId="77777777" w:rsidR="008B5E87" w:rsidRDefault="008B5E87" w:rsidP="008B5E87">
      <w:pPr>
        <w:jc w:val="center"/>
        <w:rPr>
          <w:rFonts w:ascii="Calibri" w:hAnsi="Calibri"/>
          <w:b/>
        </w:rPr>
      </w:pPr>
      <w:r>
        <w:rPr>
          <w:rFonts w:ascii="Calibri" w:hAnsi="Calibri"/>
          <w:b/>
        </w:rPr>
        <w:t>Performance Measure Sampling Validation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7"/>
        <w:gridCol w:w="1440"/>
        <w:gridCol w:w="1525"/>
      </w:tblGrid>
      <w:tr w:rsidR="008B5E87" w14:paraId="269C7227" w14:textId="77777777" w:rsidTr="008B5E87">
        <w:trPr>
          <w:cantSplit/>
          <w:tblHeader/>
        </w:trPr>
        <w:tc>
          <w:tcPr>
            <w:tcW w:w="6277" w:type="dxa"/>
            <w:tcBorders>
              <w:top w:val="single" w:sz="4" w:space="0" w:color="auto"/>
              <w:left w:val="single" w:sz="4" w:space="0" w:color="auto"/>
              <w:bottom w:val="single" w:sz="4" w:space="0" w:color="auto"/>
              <w:right w:val="single" w:sz="4" w:space="0" w:color="auto"/>
            </w:tcBorders>
            <w:shd w:val="clear" w:color="auto" w:fill="C0C0C0"/>
            <w:hideMark/>
          </w:tcPr>
          <w:p w14:paraId="0174206B" w14:textId="77777777" w:rsidR="008B5E87" w:rsidRDefault="008B5E87" w:rsidP="008B5E87">
            <w:pPr>
              <w:spacing w:after="0"/>
              <w:jc w:val="center"/>
              <w:rPr>
                <w:rFonts w:ascii="Calibri" w:hAnsi="Calibri"/>
                <w:b/>
                <w:sz w:val="20"/>
                <w:szCs w:val="20"/>
              </w:rPr>
            </w:pPr>
            <w:r>
              <w:rPr>
                <w:rFonts w:ascii="Calibri" w:hAnsi="Calibri"/>
                <w:b/>
                <w:sz w:val="20"/>
                <w:szCs w:val="20"/>
              </w:rPr>
              <w:t>Review Element</w:t>
            </w:r>
          </w:p>
        </w:tc>
        <w:tc>
          <w:tcPr>
            <w:tcW w:w="1440" w:type="dxa"/>
            <w:tcBorders>
              <w:top w:val="single" w:sz="4" w:space="0" w:color="auto"/>
              <w:left w:val="single" w:sz="4" w:space="0" w:color="auto"/>
              <w:bottom w:val="single" w:sz="4" w:space="0" w:color="auto"/>
              <w:right w:val="single" w:sz="4" w:space="0" w:color="auto"/>
            </w:tcBorders>
            <w:shd w:val="clear" w:color="auto" w:fill="C0C0C0"/>
            <w:hideMark/>
          </w:tcPr>
          <w:p w14:paraId="5F0C54DA" w14:textId="77777777" w:rsidR="008B5E87" w:rsidRDefault="008B5E87" w:rsidP="008B5E87">
            <w:pPr>
              <w:spacing w:after="0"/>
              <w:jc w:val="center"/>
              <w:rPr>
                <w:rFonts w:ascii="Calibri" w:hAnsi="Calibri"/>
                <w:b/>
                <w:sz w:val="20"/>
                <w:szCs w:val="20"/>
              </w:rPr>
            </w:pPr>
            <w:r>
              <w:rPr>
                <w:rFonts w:ascii="Calibri" w:hAnsi="Calibri"/>
                <w:b/>
                <w:sz w:val="20"/>
                <w:szCs w:val="20"/>
              </w:rPr>
              <w:t>CCA</w:t>
            </w:r>
          </w:p>
        </w:tc>
        <w:tc>
          <w:tcPr>
            <w:tcW w:w="1525" w:type="dxa"/>
            <w:tcBorders>
              <w:top w:val="single" w:sz="4" w:space="0" w:color="auto"/>
              <w:left w:val="single" w:sz="4" w:space="0" w:color="auto"/>
              <w:bottom w:val="single" w:sz="4" w:space="0" w:color="auto"/>
              <w:right w:val="single" w:sz="4" w:space="0" w:color="auto"/>
            </w:tcBorders>
            <w:shd w:val="clear" w:color="auto" w:fill="C0C0C0"/>
            <w:hideMark/>
          </w:tcPr>
          <w:p w14:paraId="772020EF" w14:textId="77777777" w:rsidR="008B5E87" w:rsidRDefault="00817742" w:rsidP="008B5E87">
            <w:pPr>
              <w:spacing w:after="0"/>
              <w:jc w:val="center"/>
              <w:rPr>
                <w:rFonts w:ascii="Calibri" w:hAnsi="Calibri"/>
                <w:b/>
                <w:sz w:val="20"/>
                <w:szCs w:val="20"/>
              </w:rPr>
            </w:pPr>
            <w:r>
              <w:rPr>
                <w:rFonts w:ascii="Calibri" w:hAnsi="Calibri"/>
                <w:b/>
                <w:sz w:val="20"/>
                <w:szCs w:val="20"/>
              </w:rPr>
              <w:t>THPP</w:t>
            </w:r>
          </w:p>
        </w:tc>
      </w:tr>
      <w:tr w:rsidR="008B5E87" w14:paraId="137A6A79"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AD4096C" w14:textId="4C6F805B" w:rsidR="008B5E87" w:rsidRDefault="005C6BBE" w:rsidP="008B5E87">
            <w:pPr>
              <w:spacing w:after="0"/>
              <w:rPr>
                <w:rFonts w:ascii="Calibri" w:hAnsi="Calibri"/>
                <w:i/>
                <w:sz w:val="20"/>
                <w:szCs w:val="20"/>
              </w:rPr>
            </w:pPr>
            <w:r w:rsidRPr="005C6BBE">
              <w:rPr>
                <w:i/>
                <w:sz w:val="20"/>
                <w:szCs w:val="20"/>
              </w:rPr>
              <w:t>The One Care plan</w:t>
            </w:r>
            <w:r w:rsidR="008B5E87">
              <w:rPr>
                <w:rFonts w:ascii="Calibri" w:hAnsi="Calibri"/>
                <w:i/>
                <w:sz w:val="20"/>
                <w:szCs w:val="20"/>
              </w:rPr>
              <w:t xml:space="preserve"> followed the specified sampling method to produce an unbiased sample representative of the entire at-risk population.</w:t>
            </w:r>
          </w:p>
        </w:tc>
      </w:tr>
      <w:tr w:rsidR="008B5E87" w14:paraId="20968A10"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5A536F8F" w14:textId="77777777" w:rsidR="008B5E87" w:rsidRDefault="008B5E87" w:rsidP="008B5E87">
            <w:pPr>
              <w:spacing w:after="0"/>
              <w:rPr>
                <w:rFonts w:ascii="Calibri" w:hAnsi="Calibri"/>
                <w:sz w:val="20"/>
                <w:szCs w:val="20"/>
              </w:rPr>
            </w:pPr>
            <w:r>
              <w:rPr>
                <w:rFonts w:ascii="Calibri" w:hAnsi="Calibri"/>
                <w:sz w:val="20"/>
                <w:szCs w:val="20"/>
              </w:rPr>
              <w:t>Each relevant member or provider had an equal chance of being selected; there were no systematic exclusions from the sample.</w:t>
            </w:r>
          </w:p>
        </w:tc>
        <w:tc>
          <w:tcPr>
            <w:tcW w:w="1440" w:type="dxa"/>
            <w:tcBorders>
              <w:top w:val="single" w:sz="4" w:space="0" w:color="auto"/>
              <w:left w:val="single" w:sz="4" w:space="0" w:color="auto"/>
              <w:bottom w:val="single" w:sz="4" w:space="0" w:color="auto"/>
              <w:right w:val="single" w:sz="4" w:space="0" w:color="auto"/>
            </w:tcBorders>
            <w:hideMark/>
          </w:tcPr>
          <w:p w14:paraId="4DEBA55A" w14:textId="77777777" w:rsidR="008B5E87" w:rsidRDefault="008B5E87" w:rsidP="008B5E87">
            <w:pPr>
              <w:jc w:val="center"/>
              <w:rPr>
                <w:rFonts w:ascii="Calibri" w:hAnsi="Calibri"/>
                <w:sz w:val="20"/>
                <w:szCs w:val="20"/>
              </w:rP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643356D1" w14:textId="77777777" w:rsidR="008B5E87" w:rsidRDefault="008B5E87" w:rsidP="008B5E87">
            <w:pPr>
              <w:jc w:val="center"/>
              <w:rPr>
                <w:rFonts w:ascii="Calibri" w:hAnsi="Calibri"/>
                <w:sz w:val="20"/>
                <w:szCs w:val="20"/>
              </w:rPr>
            </w:pPr>
            <w:r>
              <w:rPr>
                <w:rFonts w:ascii="Calibri" w:hAnsi="Calibri"/>
                <w:sz w:val="20"/>
                <w:szCs w:val="20"/>
              </w:rPr>
              <w:t>NA</w:t>
            </w:r>
          </w:p>
        </w:tc>
      </w:tr>
      <w:tr w:rsidR="008B5E87" w14:paraId="62F91BC0"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4A3B3E23" w14:textId="33B989FD" w:rsidR="008B5E87" w:rsidRDefault="009D25BF" w:rsidP="00D85B23">
            <w:pPr>
              <w:spacing w:after="0"/>
              <w:rPr>
                <w:rFonts w:ascii="Calibri" w:hAnsi="Calibri"/>
                <w:sz w:val="20"/>
                <w:szCs w:val="20"/>
              </w:rPr>
            </w:pPr>
            <w:r>
              <w:rPr>
                <w:sz w:val="20"/>
                <w:szCs w:val="20"/>
              </w:rPr>
              <w:t>The One Care plan</w:t>
            </w:r>
            <w:r w:rsidR="00D85B23">
              <w:rPr>
                <w:sz w:val="20"/>
                <w:szCs w:val="20"/>
              </w:rPr>
              <w:t xml:space="preserve"> </w:t>
            </w:r>
            <w:r w:rsidR="008B5E87">
              <w:rPr>
                <w:rFonts w:ascii="Calibri" w:hAnsi="Calibri"/>
                <w:sz w:val="20"/>
                <w:szCs w:val="20"/>
              </w:rPr>
              <w:t xml:space="preserve">followed the specifications set forth in the </w:t>
            </w:r>
            <w:r w:rsidR="00983F31">
              <w:rPr>
                <w:rFonts w:ascii="Calibri" w:hAnsi="Calibri"/>
                <w:sz w:val="20"/>
                <w:szCs w:val="20"/>
              </w:rPr>
              <w:t>performance measure (</w:t>
            </w:r>
            <w:r w:rsidR="008B5E87">
              <w:rPr>
                <w:rFonts w:ascii="Calibri" w:hAnsi="Calibri"/>
                <w:sz w:val="20"/>
                <w:szCs w:val="20"/>
              </w:rPr>
              <w:t>PM</w:t>
            </w:r>
            <w:r w:rsidR="00983F31">
              <w:rPr>
                <w:rFonts w:ascii="Calibri" w:hAnsi="Calibri"/>
                <w:sz w:val="20"/>
                <w:szCs w:val="20"/>
              </w:rPr>
              <w:t>)</w:t>
            </w:r>
            <w:r w:rsidR="008B5E87">
              <w:rPr>
                <w:rFonts w:ascii="Calibri" w:hAnsi="Calibri"/>
                <w:sz w:val="20"/>
                <w:szCs w:val="20"/>
              </w:rPr>
              <w:t xml:space="preserve"> regarding the treatment of sample exclusions and replacements, and if any activity took place involving replacements or exclusions, </w:t>
            </w:r>
            <w:r w:rsidR="00D85B23">
              <w:rPr>
                <w:rFonts w:ascii="Calibri" w:hAnsi="Calibri"/>
                <w:sz w:val="20"/>
                <w:szCs w:val="20"/>
              </w:rPr>
              <w:t>the plan</w:t>
            </w:r>
            <w:r w:rsidR="008B5E87">
              <w:rPr>
                <w:rFonts w:ascii="Calibri" w:hAnsi="Calibri"/>
                <w:sz w:val="20"/>
                <w:szCs w:val="20"/>
              </w:rPr>
              <w:t xml:space="preserve"> has adequate documentation of that activity.</w:t>
            </w:r>
          </w:p>
        </w:tc>
        <w:tc>
          <w:tcPr>
            <w:tcW w:w="1440" w:type="dxa"/>
            <w:tcBorders>
              <w:top w:val="single" w:sz="4" w:space="0" w:color="auto"/>
              <w:left w:val="single" w:sz="4" w:space="0" w:color="auto"/>
              <w:bottom w:val="single" w:sz="4" w:space="0" w:color="auto"/>
              <w:right w:val="single" w:sz="4" w:space="0" w:color="auto"/>
            </w:tcBorders>
            <w:hideMark/>
          </w:tcPr>
          <w:p w14:paraId="5DCB92A4" w14:textId="77777777" w:rsidR="008B5E87" w:rsidRDefault="008B5E87" w:rsidP="008B5E87">
            <w:pPr>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65C573D2" w14:textId="77777777" w:rsidR="008B5E87" w:rsidRDefault="008B5E87" w:rsidP="008B5E87">
            <w:pPr>
              <w:jc w:val="center"/>
              <w:rPr>
                <w:rFonts w:ascii="Calibri" w:hAnsi="Calibri"/>
                <w:sz w:val="20"/>
                <w:szCs w:val="20"/>
              </w:rPr>
            </w:pPr>
            <w:r>
              <w:rPr>
                <w:rFonts w:ascii="Calibri" w:hAnsi="Calibri"/>
                <w:sz w:val="20"/>
                <w:szCs w:val="20"/>
              </w:rPr>
              <w:t>NA</w:t>
            </w:r>
          </w:p>
        </w:tc>
      </w:tr>
      <w:tr w:rsidR="008B5E87" w14:paraId="5B6B8BA1"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09AA7423" w14:textId="77777777" w:rsidR="008B5E87" w:rsidRDefault="008B5E87" w:rsidP="008B5E87">
            <w:pPr>
              <w:spacing w:after="0"/>
              <w:rPr>
                <w:rFonts w:ascii="Calibri" w:hAnsi="Calibri"/>
                <w:sz w:val="20"/>
                <w:szCs w:val="20"/>
              </w:rPr>
            </w:pPr>
            <w:r>
              <w:rPr>
                <w:rFonts w:ascii="Calibri" w:hAnsi="Calibri"/>
                <w:sz w:val="20"/>
                <w:szCs w:val="20"/>
              </w:rPr>
              <w:t>Each provider serving a given number of enrollees had the same probability of being selected as any other provider serving the same number of enrollees.</w:t>
            </w:r>
          </w:p>
        </w:tc>
        <w:tc>
          <w:tcPr>
            <w:tcW w:w="1440" w:type="dxa"/>
            <w:tcBorders>
              <w:top w:val="single" w:sz="4" w:space="0" w:color="auto"/>
              <w:left w:val="single" w:sz="4" w:space="0" w:color="auto"/>
              <w:bottom w:val="single" w:sz="4" w:space="0" w:color="auto"/>
              <w:right w:val="single" w:sz="4" w:space="0" w:color="auto"/>
            </w:tcBorders>
            <w:hideMark/>
          </w:tcPr>
          <w:p w14:paraId="6B361EF4" w14:textId="77777777" w:rsidR="008B5E87" w:rsidRDefault="008B5E87" w:rsidP="008B5E87">
            <w:pPr>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164E7858" w14:textId="77777777" w:rsidR="008B5E87" w:rsidRDefault="008B5E87" w:rsidP="008B5E87">
            <w:pPr>
              <w:jc w:val="center"/>
              <w:rPr>
                <w:rFonts w:ascii="Calibri" w:hAnsi="Calibri"/>
                <w:sz w:val="20"/>
                <w:szCs w:val="20"/>
              </w:rPr>
            </w:pPr>
            <w:r w:rsidRPr="00447A97">
              <w:rPr>
                <w:rFonts w:ascii="Calibri" w:hAnsi="Calibri"/>
                <w:sz w:val="20"/>
                <w:szCs w:val="20"/>
              </w:rPr>
              <w:t>NA</w:t>
            </w:r>
          </w:p>
        </w:tc>
      </w:tr>
      <w:tr w:rsidR="008B5E87" w14:paraId="70B4AC78"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47D87A27" w14:textId="0EA26021" w:rsidR="008B5E87" w:rsidRDefault="00D85B23" w:rsidP="00385122">
            <w:pPr>
              <w:spacing w:after="0"/>
              <w:rPr>
                <w:rFonts w:ascii="Calibri" w:hAnsi="Calibri"/>
                <w:sz w:val="20"/>
                <w:szCs w:val="20"/>
              </w:rPr>
            </w:pPr>
            <w:r>
              <w:rPr>
                <w:sz w:val="20"/>
                <w:szCs w:val="20"/>
              </w:rPr>
              <w:t>The One Care plan</w:t>
            </w:r>
            <w:r w:rsidR="008B5E87">
              <w:rPr>
                <w:rFonts w:ascii="Calibri" w:hAnsi="Calibri"/>
                <w:sz w:val="20"/>
                <w:szCs w:val="20"/>
              </w:rPr>
              <w:t xml:space="preserve"> examined its samples files for bias,</w:t>
            </w:r>
            <w:r w:rsidR="00385122">
              <w:rPr>
                <w:rFonts w:ascii="Calibri" w:hAnsi="Calibri"/>
                <w:sz w:val="20"/>
                <w:szCs w:val="20"/>
              </w:rPr>
              <w:t xml:space="preserve"> and if any bias was detected, the plan</w:t>
            </w:r>
            <w:r w:rsidR="008B5E87">
              <w:rPr>
                <w:rFonts w:ascii="Calibri" w:hAnsi="Calibri"/>
                <w:sz w:val="20"/>
                <w:szCs w:val="20"/>
              </w:rPr>
              <w:t xml:space="preserve"> has documentation describing efforts taken to correct for that bias.</w:t>
            </w:r>
          </w:p>
        </w:tc>
        <w:tc>
          <w:tcPr>
            <w:tcW w:w="1440" w:type="dxa"/>
            <w:tcBorders>
              <w:top w:val="single" w:sz="4" w:space="0" w:color="auto"/>
              <w:left w:val="single" w:sz="4" w:space="0" w:color="auto"/>
              <w:bottom w:val="single" w:sz="4" w:space="0" w:color="auto"/>
              <w:right w:val="single" w:sz="4" w:space="0" w:color="auto"/>
            </w:tcBorders>
            <w:hideMark/>
          </w:tcPr>
          <w:p w14:paraId="56D2FBC4" w14:textId="77777777" w:rsidR="008B5E87" w:rsidRDefault="008B5E87" w:rsidP="008B5E87">
            <w:pPr>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7711609F" w14:textId="77777777" w:rsidR="008B5E87" w:rsidRDefault="008B5E87" w:rsidP="008B5E87">
            <w:pPr>
              <w:jc w:val="center"/>
              <w:rPr>
                <w:rFonts w:ascii="Calibri" w:hAnsi="Calibri"/>
                <w:sz w:val="20"/>
                <w:szCs w:val="20"/>
              </w:rPr>
            </w:pPr>
            <w:r w:rsidRPr="00447A97">
              <w:rPr>
                <w:rFonts w:ascii="Calibri" w:hAnsi="Calibri"/>
                <w:sz w:val="20"/>
                <w:szCs w:val="20"/>
              </w:rPr>
              <w:t>NA</w:t>
            </w:r>
          </w:p>
        </w:tc>
      </w:tr>
      <w:tr w:rsidR="008B5E87" w14:paraId="5562358B"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5E496969" w14:textId="77777777" w:rsidR="008B5E87" w:rsidRDefault="008B5E87" w:rsidP="008B5E87">
            <w:pPr>
              <w:spacing w:after="0"/>
              <w:rPr>
                <w:rFonts w:ascii="Calibri" w:hAnsi="Calibri"/>
                <w:sz w:val="20"/>
                <w:szCs w:val="20"/>
              </w:rPr>
            </w:pPr>
            <w:r>
              <w:rPr>
                <w:rFonts w:ascii="Calibri" w:hAnsi="Calibri"/>
                <w:sz w:val="20"/>
                <w:szCs w:val="20"/>
              </w:rPr>
              <w:t>The sampling methodology treated all measures independently, and there is no correlation between drawn samples.</w:t>
            </w:r>
          </w:p>
        </w:tc>
        <w:tc>
          <w:tcPr>
            <w:tcW w:w="1440" w:type="dxa"/>
            <w:tcBorders>
              <w:top w:val="single" w:sz="4" w:space="0" w:color="auto"/>
              <w:left w:val="single" w:sz="4" w:space="0" w:color="auto"/>
              <w:bottom w:val="single" w:sz="4" w:space="0" w:color="auto"/>
              <w:right w:val="single" w:sz="4" w:space="0" w:color="auto"/>
            </w:tcBorders>
            <w:hideMark/>
          </w:tcPr>
          <w:p w14:paraId="415DB7B0" w14:textId="77777777" w:rsidR="008B5E87" w:rsidRDefault="008B5E87" w:rsidP="008B5E87">
            <w:pPr>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435CACE9" w14:textId="77777777" w:rsidR="008B5E87" w:rsidRDefault="008B5E87" w:rsidP="008B5E87">
            <w:pPr>
              <w:jc w:val="center"/>
              <w:rPr>
                <w:rFonts w:ascii="Calibri" w:hAnsi="Calibri"/>
                <w:sz w:val="20"/>
                <w:szCs w:val="20"/>
              </w:rPr>
            </w:pPr>
            <w:r w:rsidRPr="00447A97">
              <w:rPr>
                <w:rFonts w:ascii="Calibri" w:hAnsi="Calibri"/>
                <w:sz w:val="20"/>
                <w:szCs w:val="20"/>
              </w:rPr>
              <w:t>NA</w:t>
            </w:r>
          </w:p>
        </w:tc>
      </w:tr>
      <w:tr w:rsidR="008B5E87" w14:paraId="03420410"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33ACF99A" w14:textId="77777777" w:rsidR="008B5E87" w:rsidRDefault="008B5E87" w:rsidP="008B5E87">
            <w:pPr>
              <w:spacing w:after="0"/>
              <w:rPr>
                <w:rFonts w:ascii="Calibri" w:hAnsi="Calibri"/>
                <w:sz w:val="20"/>
                <w:szCs w:val="20"/>
              </w:rPr>
            </w:pPr>
            <w:r>
              <w:rPr>
                <w:rFonts w:ascii="Calibri" w:hAnsi="Calibri"/>
                <w:sz w:val="20"/>
                <w:szCs w:val="20"/>
              </w:rPr>
              <w:t>Relevant members or providers who were not included in the sample for the baseline measurement had the same chance of being selected for the follow-up measurement as those included in the baseline.</w:t>
            </w:r>
          </w:p>
        </w:tc>
        <w:tc>
          <w:tcPr>
            <w:tcW w:w="1440" w:type="dxa"/>
            <w:tcBorders>
              <w:top w:val="single" w:sz="4" w:space="0" w:color="auto"/>
              <w:left w:val="single" w:sz="4" w:space="0" w:color="auto"/>
              <w:bottom w:val="single" w:sz="4" w:space="0" w:color="auto"/>
              <w:right w:val="single" w:sz="4" w:space="0" w:color="auto"/>
            </w:tcBorders>
            <w:hideMark/>
          </w:tcPr>
          <w:p w14:paraId="0DF05633" w14:textId="77777777" w:rsidR="008B5E87" w:rsidRDefault="008B5E87" w:rsidP="008B5E87">
            <w:pPr>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5827A06B" w14:textId="77777777" w:rsidR="008B5E87" w:rsidRDefault="008B5E87" w:rsidP="008B5E87">
            <w:pPr>
              <w:jc w:val="center"/>
              <w:rPr>
                <w:rFonts w:ascii="Calibri" w:hAnsi="Calibri"/>
                <w:sz w:val="20"/>
                <w:szCs w:val="20"/>
              </w:rPr>
            </w:pPr>
            <w:r w:rsidRPr="00447A97">
              <w:rPr>
                <w:rFonts w:ascii="Calibri" w:hAnsi="Calibri"/>
                <w:sz w:val="20"/>
                <w:szCs w:val="20"/>
              </w:rPr>
              <w:t>NA</w:t>
            </w:r>
          </w:p>
        </w:tc>
      </w:tr>
      <w:tr w:rsidR="008B5E87" w14:paraId="75667DCE"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16A28F77" w14:textId="4EF837ED" w:rsidR="008B5E87" w:rsidRDefault="005C6BBE" w:rsidP="008B5E87">
            <w:pPr>
              <w:spacing w:after="0"/>
              <w:rPr>
                <w:rFonts w:ascii="Calibri" w:hAnsi="Calibri"/>
                <w:i/>
                <w:sz w:val="20"/>
                <w:szCs w:val="20"/>
              </w:rPr>
            </w:pPr>
            <w:r w:rsidRPr="005C6BBE">
              <w:rPr>
                <w:i/>
                <w:sz w:val="20"/>
                <w:szCs w:val="20"/>
              </w:rPr>
              <w:t>The One Care plan</w:t>
            </w:r>
            <w:r>
              <w:rPr>
                <w:rFonts w:ascii="Calibri" w:hAnsi="Calibri"/>
                <w:i/>
                <w:sz w:val="20"/>
                <w:szCs w:val="20"/>
              </w:rPr>
              <w:t xml:space="preserve"> </w:t>
            </w:r>
            <w:r w:rsidR="008B5E87">
              <w:rPr>
                <w:rFonts w:ascii="Calibri" w:hAnsi="Calibri"/>
                <w:i/>
                <w:sz w:val="20"/>
                <w:szCs w:val="20"/>
              </w:rPr>
              <w:t>maintains its performance measurement population files / datasets in a manner allowing a sample to be re-drawn, or used as a source for replacement.</w:t>
            </w:r>
          </w:p>
        </w:tc>
      </w:tr>
      <w:tr w:rsidR="008B5E87" w14:paraId="1A4A26D0"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77F533CE" w14:textId="10BE84CD"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has policies and procedures to maintain files from which samples are drawn in order to keep the population intact in the event that a sample must be re-drawn, or replacements made, and documentation that the original population is intact.</w:t>
            </w:r>
          </w:p>
        </w:tc>
        <w:tc>
          <w:tcPr>
            <w:tcW w:w="1440" w:type="dxa"/>
            <w:tcBorders>
              <w:top w:val="single" w:sz="4" w:space="0" w:color="auto"/>
              <w:left w:val="single" w:sz="4" w:space="0" w:color="auto"/>
              <w:bottom w:val="single" w:sz="4" w:space="0" w:color="auto"/>
              <w:right w:val="single" w:sz="4" w:space="0" w:color="auto"/>
            </w:tcBorders>
            <w:hideMark/>
          </w:tcPr>
          <w:p w14:paraId="14D15C4D" w14:textId="77777777" w:rsidR="008B5E87" w:rsidRDefault="008B5E87" w:rsidP="008B5E87">
            <w:pPr>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3ECEB031" w14:textId="77777777" w:rsidR="008B5E87" w:rsidRDefault="008B5E87" w:rsidP="008B5E87">
            <w:pPr>
              <w:jc w:val="center"/>
              <w:rPr>
                <w:rFonts w:ascii="Calibri" w:hAnsi="Calibri"/>
                <w:sz w:val="20"/>
                <w:szCs w:val="20"/>
              </w:rPr>
            </w:pPr>
            <w:r>
              <w:rPr>
                <w:rFonts w:ascii="Calibri" w:hAnsi="Calibri"/>
                <w:sz w:val="20"/>
                <w:szCs w:val="20"/>
              </w:rPr>
              <w:t>NA</w:t>
            </w:r>
          </w:p>
        </w:tc>
      </w:tr>
      <w:tr w:rsidR="008B5E87" w14:paraId="11A5A1CC"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3B359519" w14:textId="77777777" w:rsidR="008B5E87" w:rsidRDefault="008B5E87" w:rsidP="008B5E87">
            <w:pPr>
              <w:spacing w:after="0"/>
              <w:rPr>
                <w:rFonts w:ascii="Calibri" w:hAnsi="Calibri"/>
                <w:i/>
                <w:sz w:val="20"/>
                <w:szCs w:val="20"/>
              </w:rPr>
            </w:pPr>
            <w:r>
              <w:rPr>
                <w:rFonts w:ascii="Calibri" w:hAnsi="Calibri"/>
                <w:i/>
                <w:sz w:val="20"/>
                <w:szCs w:val="20"/>
              </w:rPr>
              <w:t>Sample sizes collected conform to the methodology set forth in PM specifications, and the sample is representative of the entire population.</w:t>
            </w:r>
          </w:p>
        </w:tc>
      </w:tr>
      <w:tr w:rsidR="008B5E87" w14:paraId="33A0278E"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1A3CCE0D" w14:textId="77777777" w:rsidR="008B5E87" w:rsidRDefault="008B5E87" w:rsidP="008B5E87">
            <w:pPr>
              <w:spacing w:after="0"/>
              <w:rPr>
                <w:rFonts w:ascii="Calibri" w:hAnsi="Calibri"/>
                <w:sz w:val="20"/>
                <w:szCs w:val="20"/>
              </w:rPr>
            </w:pPr>
            <w:r>
              <w:rPr>
                <w:rFonts w:ascii="Calibri" w:hAnsi="Calibri"/>
                <w:sz w:val="20"/>
                <w:szCs w:val="20"/>
              </w:rPr>
              <w:t>Samples sizes met the requirements of PM specifications.</w:t>
            </w:r>
          </w:p>
        </w:tc>
        <w:tc>
          <w:tcPr>
            <w:tcW w:w="1440" w:type="dxa"/>
            <w:tcBorders>
              <w:top w:val="single" w:sz="4" w:space="0" w:color="auto"/>
              <w:left w:val="single" w:sz="4" w:space="0" w:color="auto"/>
              <w:bottom w:val="single" w:sz="4" w:space="0" w:color="auto"/>
              <w:right w:val="single" w:sz="4" w:space="0" w:color="auto"/>
            </w:tcBorders>
            <w:hideMark/>
          </w:tcPr>
          <w:p w14:paraId="29B99261" w14:textId="77777777" w:rsidR="008B5E87" w:rsidRDefault="008B5E87" w:rsidP="008B5E87">
            <w:pPr>
              <w:spacing w:after="0"/>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4F315BEB" w14:textId="77777777" w:rsidR="008B5E87" w:rsidRDefault="008B5E87" w:rsidP="008B5E87">
            <w:pPr>
              <w:spacing w:after="0"/>
              <w:jc w:val="center"/>
              <w:rPr>
                <w:rFonts w:ascii="Calibri" w:hAnsi="Calibri"/>
                <w:sz w:val="20"/>
                <w:szCs w:val="20"/>
              </w:rPr>
            </w:pPr>
            <w:r>
              <w:rPr>
                <w:rFonts w:ascii="Calibri" w:hAnsi="Calibri"/>
                <w:sz w:val="20"/>
                <w:szCs w:val="20"/>
              </w:rPr>
              <w:t>NA</w:t>
            </w:r>
          </w:p>
        </w:tc>
      </w:tr>
      <w:tr w:rsidR="008B5E87" w14:paraId="6E56C6F1"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221A3C9E" w14:textId="59A27126"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appropriately handles the documentation and reporting of the measure if the requested sample size exceeds the population size.</w:t>
            </w:r>
          </w:p>
        </w:tc>
        <w:tc>
          <w:tcPr>
            <w:tcW w:w="1440" w:type="dxa"/>
            <w:tcBorders>
              <w:top w:val="single" w:sz="4" w:space="0" w:color="auto"/>
              <w:left w:val="single" w:sz="4" w:space="0" w:color="auto"/>
              <w:bottom w:val="single" w:sz="4" w:space="0" w:color="auto"/>
              <w:right w:val="single" w:sz="4" w:space="0" w:color="auto"/>
            </w:tcBorders>
            <w:hideMark/>
          </w:tcPr>
          <w:p w14:paraId="63943E8E" w14:textId="77777777" w:rsidR="008B5E87" w:rsidRDefault="008B5E87" w:rsidP="008B5E87">
            <w:pPr>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4930C087" w14:textId="77777777" w:rsidR="008B5E87" w:rsidRDefault="008B5E87" w:rsidP="008B5E87">
            <w:pPr>
              <w:jc w:val="center"/>
              <w:rPr>
                <w:rFonts w:ascii="Calibri" w:hAnsi="Calibri"/>
                <w:sz w:val="20"/>
                <w:szCs w:val="20"/>
              </w:rPr>
            </w:pPr>
            <w:r w:rsidRPr="00C10C47">
              <w:rPr>
                <w:rFonts w:ascii="Calibri" w:hAnsi="Calibri"/>
                <w:sz w:val="20"/>
                <w:szCs w:val="20"/>
              </w:rPr>
              <w:t>NA</w:t>
            </w:r>
          </w:p>
        </w:tc>
      </w:tr>
      <w:tr w:rsidR="008B5E87" w14:paraId="11428E93"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121B0BD5" w14:textId="4E3F6654"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properly over-sampled in order to accommodate potential exclusions.</w:t>
            </w:r>
          </w:p>
        </w:tc>
        <w:tc>
          <w:tcPr>
            <w:tcW w:w="1440" w:type="dxa"/>
            <w:tcBorders>
              <w:top w:val="single" w:sz="4" w:space="0" w:color="auto"/>
              <w:left w:val="single" w:sz="4" w:space="0" w:color="auto"/>
              <w:bottom w:val="single" w:sz="4" w:space="0" w:color="auto"/>
              <w:right w:val="single" w:sz="4" w:space="0" w:color="auto"/>
            </w:tcBorders>
            <w:hideMark/>
          </w:tcPr>
          <w:p w14:paraId="32A19CA8" w14:textId="77777777" w:rsidR="008B5E87" w:rsidRDefault="008B5E87" w:rsidP="008B5E87">
            <w:pPr>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7D03AE4C" w14:textId="77777777" w:rsidR="008B5E87" w:rsidRDefault="008B5E87" w:rsidP="008B5E87">
            <w:pPr>
              <w:jc w:val="center"/>
              <w:rPr>
                <w:rFonts w:ascii="Calibri" w:hAnsi="Calibri"/>
                <w:sz w:val="20"/>
                <w:szCs w:val="20"/>
              </w:rPr>
            </w:pPr>
            <w:r w:rsidRPr="00C10C47">
              <w:rPr>
                <w:rFonts w:ascii="Calibri" w:hAnsi="Calibri"/>
                <w:sz w:val="20"/>
                <w:szCs w:val="20"/>
              </w:rPr>
              <w:t>NA</w:t>
            </w:r>
          </w:p>
        </w:tc>
      </w:tr>
      <w:tr w:rsidR="008B5E87" w14:paraId="439EB575"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416465B5" w14:textId="30BB1089" w:rsidR="008B5E87" w:rsidRDefault="008B5E87" w:rsidP="005C6BBE">
            <w:pPr>
              <w:spacing w:after="0"/>
              <w:rPr>
                <w:rFonts w:ascii="Calibri" w:hAnsi="Calibri"/>
                <w:i/>
                <w:sz w:val="20"/>
                <w:szCs w:val="20"/>
              </w:rPr>
            </w:pPr>
            <w:r>
              <w:br w:type="page"/>
            </w:r>
            <w:r>
              <w:rPr>
                <w:rFonts w:ascii="Calibri" w:hAnsi="Calibri"/>
                <w:i/>
                <w:sz w:val="20"/>
                <w:szCs w:val="20"/>
              </w:rPr>
              <w:t xml:space="preserve">For PMs that include medical record review, </w:t>
            </w:r>
            <w:r w:rsidR="005C6BBE">
              <w:rPr>
                <w:i/>
                <w:sz w:val="20"/>
                <w:szCs w:val="20"/>
              </w:rPr>
              <w:t>t</w:t>
            </w:r>
            <w:r w:rsidR="005C6BBE" w:rsidRPr="005C6BBE">
              <w:rPr>
                <w:i/>
                <w:sz w:val="20"/>
                <w:szCs w:val="20"/>
              </w:rPr>
              <w:t>he One Care plan</w:t>
            </w:r>
            <w:r w:rsidR="005C6BBE">
              <w:rPr>
                <w:rFonts w:ascii="Calibri" w:hAnsi="Calibri"/>
                <w:i/>
                <w:sz w:val="20"/>
                <w:szCs w:val="20"/>
              </w:rPr>
              <w:t xml:space="preserve"> </w:t>
            </w:r>
            <w:r>
              <w:rPr>
                <w:rFonts w:ascii="Calibri" w:hAnsi="Calibri"/>
                <w:i/>
                <w:sz w:val="20"/>
                <w:szCs w:val="20"/>
              </w:rPr>
              <w:t>followed proper substitution methodology.</w:t>
            </w:r>
          </w:p>
        </w:tc>
      </w:tr>
      <w:tr w:rsidR="008B5E87" w14:paraId="4B9AB94C"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3AA42824" w14:textId="77777777" w:rsidR="008B5E87" w:rsidRDefault="008B5E87" w:rsidP="008B5E87">
            <w:pPr>
              <w:spacing w:after="0"/>
              <w:rPr>
                <w:rFonts w:ascii="Calibri" w:hAnsi="Calibri"/>
                <w:sz w:val="20"/>
                <w:szCs w:val="20"/>
              </w:rPr>
            </w:pPr>
            <w:r>
              <w:rPr>
                <w:rFonts w:ascii="Calibri" w:hAnsi="Calibri"/>
                <w:sz w:val="20"/>
                <w:szCs w:val="20"/>
              </w:rPr>
              <w:lastRenderedPageBreak/>
              <w:t>Substitution applied only to those members who met the exclusion criteria specified in PM definitions or requirements.</w:t>
            </w:r>
          </w:p>
        </w:tc>
        <w:tc>
          <w:tcPr>
            <w:tcW w:w="1440" w:type="dxa"/>
            <w:tcBorders>
              <w:top w:val="single" w:sz="4" w:space="0" w:color="auto"/>
              <w:left w:val="single" w:sz="4" w:space="0" w:color="auto"/>
              <w:bottom w:val="single" w:sz="4" w:space="0" w:color="auto"/>
              <w:right w:val="single" w:sz="4" w:space="0" w:color="auto"/>
            </w:tcBorders>
            <w:hideMark/>
          </w:tcPr>
          <w:p w14:paraId="46A4B05D" w14:textId="77777777" w:rsidR="008B5E87" w:rsidRDefault="008B5E87" w:rsidP="008B5E87">
            <w:pPr>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370EBDF9" w14:textId="77777777" w:rsidR="008B5E87" w:rsidRDefault="008B5E87" w:rsidP="008B5E87">
            <w:pPr>
              <w:jc w:val="center"/>
              <w:rPr>
                <w:rFonts w:ascii="Calibri" w:hAnsi="Calibri"/>
                <w:sz w:val="20"/>
                <w:szCs w:val="20"/>
              </w:rPr>
            </w:pPr>
            <w:r w:rsidRPr="00281BA9">
              <w:rPr>
                <w:rFonts w:ascii="Calibri" w:hAnsi="Calibri"/>
                <w:sz w:val="20"/>
                <w:szCs w:val="20"/>
              </w:rPr>
              <w:t>NA</w:t>
            </w:r>
          </w:p>
        </w:tc>
      </w:tr>
      <w:tr w:rsidR="008B5E87" w14:paraId="583A76B4"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09C36929" w14:textId="13748A91" w:rsidR="008B5E87" w:rsidRDefault="00D85B23" w:rsidP="008B5E87">
            <w:pPr>
              <w:spacing w:after="0"/>
              <w:rPr>
                <w:rFonts w:ascii="Calibri" w:hAnsi="Calibri"/>
                <w:sz w:val="20"/>
                <w:szCs w:val="20"/>
              </w:rPr>
            </w:pPr>
            <w:r>
              <w:rPr>
                <w:sz w:val="20"/>
                <w:szCs w:val="20"/>
              </w:rPr>
              <w:t xml:space="preserve">The One Care plan </w:t>
            </w:r>
            <w:r w:rsidR="008B5E87">
              <w:rPr>
                <w:rFonts w:ascii="Calibri" w:hAnsi="Calibri"/>
                <w:sz w:val="20"/>
                <w:szCs w:val="20"/>
              </w:rPr>
              <w:t>made substitutions for properly excluded records and documented the percentage of substituted records.</w:t>
            </w:r>
          </w:p>
        </w:tc>
        <w:tc>
          <w:tcPr>
            <w:tcW w:w="1440" w:type="dxa"/>
            <w:tcBorders>
              <w:top w:val="single" w:sz="4" w:space="0" w:color="auto"/>
              <w:left w:val="single" w:sz="4" w:space="0" w:color="auto"/>
              <w:bottom w:val="single" w:sz="4" w:space="0" w:color="auto"/>
              <w:right w:val="single" w:sz="4" w:space="0" w:color="auto"/>
            </w:tcBorders>
            <w:hideMark/>
          </w:tcPr>
          <w:p w14:paraId="28A6077D" w14:textId="77777777" w:rsidR="008B5E87" w:rsidRDefault="008B5E87" w:rsidP="008B5E87">
            <w:pPr>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047A05BB" w14:textId="77777777" w:rsidR="008B5E87" w:rsidRDefault="008B5E87" w:rsidP="008B5E87">
            <w:pPr>
              <w:jc w:val="center"/>
              <w:rPr>
                <w:rFonts w:ascii="Calibri" w:hAnsi="Calibri"/>
                <w:sz w:val="20"/>
                <w:szCs w:val="20"/>
              </w:rPr>
            </w:pPr>
            <w:r w:rsidRPr="00281BA9">
              <w:rPr>
                <w:rFonts w:ascii="Calibri" w:hAnsi="Calibri"/>
                <w:sz w:val="20"/>
                <w:szCs w:val="20"/>
              </w:rPr>
              <w:t>NA</w:t>
            </w:r>
          </w:p>
        </w:tc>
      </w:tr>
    </w:tbl>
    <w:p w14:paraId="55E8B1D4" w14:textId="77777777" w:rsidR="008B5E87" w:rsidRDefault="008B5E87" w:rsidP="008B5E87">
      <w:pPr>
        <w:jc w:val="center"/>
        <w:rPr>
          <w:b/>
        </w:rPr>
      </w:pPr>
    </w:p>
    <w:p w14:paraId="5AFAF512" w14:textId="77777777" w:rsidR="008B5E87" w:rsidRDefault="008B5E87" w:rsidP="008B5E87">
      <w:pPr>
        <w:jc w:val="center"/>
        <w:rPr>
          <w:b/>
        </w:rPr>
      </w:pPr>
      <w:r>
        <w:rPr>
          <w:b/>
        </w:rPr>
        <w:t>Performance Measure Denominator Validation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7"/>
        <w:gridCol w:w="1440"/>
        <w:gridCol w:w="1525"/>
      </w:tblGrid>
      <w:tr w:rsidR="008B5E87" w14:paraId="7C3B73E0" w14:textId="77777777" w:rsidTr="008B5E87">
        <w:trPr>
          <w:cantSplit/>
          <w:tblHeader/>
        </w:trPr>
        <w:tc>
          <w:tcPr>
            <w:tcW w:w="6277" w:type="dxa"/>
            <w:tcBorders>
              <w:top w:val="single" w:sz="4" w:space="0" w:color="auto"/>
              <w:left w:val="single" w:sz="4" w:space="0" w:color="auto"/>
              <w:bottom w:val="single" w:sz="4" w:space="0" w:color="auto"/>
              <w:right w:val="single" w:sz="4" w:space="0" w:color="auto"/>
            </w:tcBorders>
            <w:shd w:val="clear" w:color="auto" w:fill="C0C0C0"/>
            <w:hideMark/>
          </w:tcPr>
          <w:p w14:paraId="68989252" w14:textId="77777777" w:rsidR="008B5E87" w:rsidRDefault="008B5E87" w:rsidP="008B5E87">
            <w:pPr>
              <w:spacing w:after="0"/>
              <w:jc w:val="center"/>
              <w:rPr>
                <w:rFonts w:ascii="Calibri" w:hAnsi="Calibri"/>
                <w:b/>
                <w:sz w:val="20"/>
                <w:szCs w:val="20"/>
              </w:rPr>
            </w:pPr>
            <w:r>
              <w:rPr>
                <w:rFonts w:ascii="Calibri" w:hAnsi="Calibri"/>
                <w:b/>
                <w:sz w:val="20"/>
                <w:szCs w:val="20"/>
              </w:rPr>
              <w:t>Review Element</w:t>
            </w:r>
          </w:p>
        </w:tc>
        <w:tc>
          <w:tcPr>
            <w:tcW w:w="1440" w:type="dxa"/>
            <w:tcBorders>
              <w:top w:val="single" w:sz="4" w:space="0" w:color="auto"/>
              <w:left w:val="single" w:sz="4" w:space="0" w:color="auto"/>
              <w:bottom w:val="single" w:sz="4" w:space="0" w:color="auto"/>
              <w:right w:val="single" w:sz="4" w:space="0" w:color="auto"/>
            </w:tcBorders>
            <w:shd w:val="clear" w:color="auto" w:fill="C0C0C0"/>
            <w:hideMark/>
          </w:tcPr>
          <w:p w14:paraId="40324B60" w14:textId="77777777" w:rsidR="008B5E87" w:rsidRDefault="008B5E87" w:rsidP="008B5E87">
            <w:pPr>
              <w:spacing w:after="0"/>
              <w:jc w:val="center"/>
              <w:rPr>
                <w:rFonts w:ascii="Calibri" w:hAnsi="Calibri"/>
                <w:b/>
                <w:sz w:val="20"/>
                <w:szCs w:val="20"/>
              </w:rPr>
            </w:pPr>
            <w:r>
              <w:rPr>
                <w:rFonts w:ascii="Calibri" w:hAnsi="Calibri"/>
                <w:b/>
                <w:sz w:val="20"/>
                <w:szCs w:val="20"/>
              </w:rPr>
              <w:t>CCA</w:t>
            </w:r>
          </w:p>
        </w:tc>
        <w:tc>
          <w:tcPr>
            <w:tcW w:w="1525" w:type="dxa"/>
            <w:tcBorders>
              <w:top w:val="single" w:sz="4" w:space="0" w:color="auto"/>
              <w:left w:val="single" w:sz="4" w:space="0" w:color="auto"/>
              <w:bottom w:val="single" w:sz="4" w:space="0" w:color="auto"/>
              <w:right w:val="single" w:sz="4" w:space="0" w:color="auto"/>
            </w:tcBorders>
            <w:shd w:val="clear" w:color="auto" w:fill="C0C0C0"/>
            <w:hideMark/>
          </w:tcPr>
          <w:p w14:paraId="648277D1" w14:textId="77777777" w:rsidR="008B5E87" w:rsidRDefault="00817742" w:rsidP="008B5E87">
            <w:pPr>
              <w:spacing w:after="0"/>
              <w:jc w:val="center"/>
              <w:rPr>
                <w:rFonts w:ascii="Calibri" w:hAnsi="Calibri"/>
                <w:b/>
                <w:sz w:val="20"/>
                <w:szCs w:val="20"/>
              </w:rPr>
            </w:pPr>
            <w:r>
              <w:rPr>
                <w:rFonts w:ascii="Calibri" w:hAnsi="Calibri"/>
                <w:b/>
                <w:sz w:val="20"/>
                <w:szCs w:val="20"/>
              </w:rPr>
              <w:t>THPP</w:t>
            </w:r>
          </w:p>
        </w:tc>
      </w:tr>
      <w:tr w:rsidR="008B5E87" w14:paraId="1DB553B5"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0FD9483F" w14:textId="38BBBAF3" w:rsidR="008B5E87" w:rsidRDefault="005C6BBE" w:rsidP="008B5E87">
            <w:pPr>
              <w:spacing w:after="0"/>
              <w:rPr>
                <w:rFonts w:ascii="Calibri" w:hAnsi="Calibri"/>
                <w:i/>
                <w:sz w:val="20"/>
                <w:szCs w:val="20"/>
              </w:rPr>
            </w:pPr>
            <w:r w:rsidRPr="005C6BBE">
              <w:rPr>
                <w:i/>
                <w:sz w:val="20"/>
                <w:szCs w:val="20"/>
              </w:rPr>
              <w:t>The One Care plan</w:t>
            </w:r>
            <w:r w:rsidR="008B5E87">
              <w:rPr>
                <w:rFonts w:ascii="Calibri" w:hAnsi="Calibri"/>
                <w:i/>
                <w:sz w:val="20"/>
                <w:szCs w:val="20"/>
              </w:rPr>
              <w:t xml:space="preserve"> included all members of the relevant populations identified in PM specifications in the population from which each denominator was produced.</w:t>
            </w:r>
          </w:p>
        </w:tc>
      </w:tr>
      <w:tr w:rsidR="008B5E87" w14:paraId="4EC383C9"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505910C8" w14:textId="5C86D498" w:rsidR="008B5E87" w:rsidRDefault="00D85B23" w:rsidP="008B5E87">
            <w:pPr>
              <w:spacing w:after="0" w:line="240" w:lineRule="auto"/>
              <w:rPr>
                <w:rFonts w:ascii="Calibri" w:hAnsi="Calibri"/>
                <w:sz w:val="20"/>
                <w:szCs w:val="20"/>
              </w:rPr>
            </w:pPr>
            <w:r>
              <w:rPr>
                <w:sz w:val="20"/>
                <w:szCs w:val="20"/>
              </w:rPr>
              <w:t xml:space="preserve">The One Care plan </w:t>
            </w:r>
            <w:r w:rsidR="008B5E87">
              <w:rPr>
                <w:rFonts w:ascii="Calibri" w:hAnsi="Calibri"/>
                <w:sz w:val="20"/>
                <w:szCs w:val="20"/>
              </w:rPr>
              <w:t>included in the initial populations from which the final denominators were produced all members eligible to receive the specified services.  This at-risk population included both members who received the services, as well as those who did not receive the services.  The same standard applied to provider groups or other relevant populations identified in the specifications of each PM.</w:t>
            </w:r>
          </w:p>
        </w:tc>
        <w:tc>
          <w:tcPr>
            <w:tcW w:w="1440" w:type="dxa"/>
            <w:tcBorders>
              <w:top w:val="single" w:sz="4" w:space="0" w:color="auto"/>
              <w:left w:val="single" w:sz="4" w:space="0" w:color="auto"/>
              <w:bottom w:val="single" w:sz="4" w:space="0" w:color="auto"/>
              <w:right w:val="single" w:sz="4" w:space="0" w:color="auto"/>
            </w:tcBorders>
            <w:hideMark/>
          </w:tcPr>
          <w:p w14:paraId="03E5B42F" w14:textId="77777777" w:rsidR="008B5E87" w:rsidRPr="002B1484" w:rsidRDefault="008B5E87" w:rsidP="008B5E87">
            <w:pPr>
              <w:jc w:val="center"/>
              <w:rPr>
                <w:rFonts w:ascii="Calibri" w:hAnsi="Calibri"/>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1E3E154A" w14:textId="77777777" w:rsidR="008B5E87" w:rsidRPr="002B1484" w:rsidRDefault="008B5E87" w:rsidP="008B5E87">
            <w:pPr>
              <w:jc w:val="center"/>
              <w:rPr>
                <w:rFonts w:ascii="Calibri" w:hAnsi="Calibri"/>
                <w:sz w:val="20"/>
              </w:rPr>
            </w:pPr>
            <w:r w:rsidRPr="002B1484">
              <w:rPr>
                <w:rFonts w:ascii="Calibri" w:hAnsi="Calibri"/>
                <w:sz w:val="20"/>
              </w:rPr>
              <w:t>Met</w:t>
            </w:r>
          </w:p>
        </w:tc>
      </w:tr>
      <w:tr w:rsidR="008B5E87" w14:paraId="46D59C77"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3DA38FEF" w14:textId="77777777" w:rsidR="008B5E87" w:rsidRDefault="008B5E87" w:rsidP="008B5E87">
            <w:pPr>
              <w:spacing w:after="0" w:line="240" w:lineRule="auto"/>
              <w:rPr>
                <w:rFonts w:ascii="Calibri" w:hAnsi="Calibri"/>
                <w:i/>
                <w:sz w:val="20"/>
                <w:szCs w:val="20"/>
              </w:rPr>
            </w:pPr>
            <w:r>
              <w:rPr>
                <w:rFonts w:ascii="Calibri" w:hAnsi="Calibri"/>
                <w:i/>
                <w:sz w:val="20"/>
                <w:szCs w:val="20"/>
              </w:rPr>
              <w:t>Adequate programming logic or source code appropriately identified all relevant members of the specified denominator populations.</w:t>
            </w:r>
          </w:p>
        </w:tc>
      </w:tr>
      <w:tr w:rsidR="008B5E87" w14:paraId="775BF694"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0BE05681" w14:textId="1D977E81" w:rsidR="008B5E87" w:rsidRDefault="008B5E87" w:rsidP="008B5E87">
            <w:pPr>
              <w:spacing w:after="0" w:line="240" w:lineRule="auto"/>
              <w:rPr>
                <w:rFonts w:ascii="Calibri" w:hAnsi="Calibri"/>
                <w:sz w:val="20"/>
                <w:szCs w:val="20"/>
              </w:rPr>
            </w:pPr>
            <w:r>
              <w:rPr>
                <w:rFonts w:ascii="Calibri" w:hAnsi="Calibri"/>
                <w:sz w:val="20"/>
                <w:szCs w:val="20"/>
              </w:rPr>
              <w:t xml:space="preserve">For each PM, </w:t>
            </w:r>
            <w:r w:rsidR="00D85B23">
              <w:rPr>
                <w:sz w:val="20"/>
                <w:szCs w:val="20"/>
              </w:rPr>
              <w:t>The One Care plan</w:t>
            </w:r>
            <w:r>
              <w:rPr>
                <w:rFonts w:ascii="Calibri" w:hAnsi="Calibri"/>
                <w:sz w:val="20"/>
                <w:szCs w:val="20"/>
              </w:rPr>
              <w:t xml:space="preserve"> appropriately applied according to specifications programming logic or source code identifying, tracking, and linking member enrollment within and across product lines, by age and sex, as well as through any periods of enrollment and disenrollment.</w:t>
            </w:r>
          </w:p>
        </w:tc>
        <w:tc>
          <w:tcPr>
            <w:tcW w:w="1440" w:type="dxa"/>
            <w:tcBorders>
              <w:top w:val="single" w:sz="4" w:space="0" w:color="auto"/>
              <w:left w:val="single" w:sz="4" w:space="0" w:color="auto"/>
              <w:bottom w:val="single" w:sz="4" w:space="0" w:color="auto"/>
              <w:right w:val="single" w:sz="4" w:space="0" w:color="auto"/>
            </w:tcBorders>
            <w:hideMark/>
          </w:tcPr>
          <w:p w14:paraId="38633B1A" w14:textId="77777777" w:rsidR="008B5E87" w:rsidRPr="002B1484" w:rsidRDefault="008B5E87" w:rsidP="008B5E87">
            <w:pPr>
              <w:jc w:val="center"/>
              <w:rPr>
                <w:sz w:val="20"/>
                <w:szCs w:val="20"/>
              </w:rPr>
            </w:pPr>
            <w:r w:rsidRPr="002B1484">
              <w:rPr>
                <w:sz w:val="20"/>
                <w:szCs w:val="20"/>
              </w:rPr>
              <w:t>Met</w:t>
            </w:r>
          </w:p>
        </w:tc>
        <w:tc>
          <w:tcPr>
            <w:tcW w:w="1525" w:type="dxa"/>
            <w:tcBorders>
              <w:top w:val="single" w:sz="4" w:space="0" w:color="auto"/>
              <w:left w:val="single" w:sz="4" w:space="0" w:color="auto"/>
              <w:bottom w:val="single" w:sz="4" w:space="0" w:color="auto"/>
              <w:right w:val="single" w:sz="4" w:space="0" w:color="auto"/>
            </w:tcBorders>
          </w:tcPr>
          <w:p w14:paraId="51DF1CAD" w14:textId="77777777" w:rsidR="008B5E87" w:rsidRPr="002B1484" w:rsidRDefault="008B5E87" w:rsidP="008B5E87">
            <w:pPr>
              <w:jc w:val="center"/>
              <w:rPr>
                <w:rFonts w:ascii="Calibri" w:hAnsi="Calibri"/>
                <w:sz w:val="20"/>
                <w:szCs w:val="20"/>
              </w:rPr>
            </w:pPr>
            <w:r w:rsidRPr="002B1484">
              <w:rPr>
                <w:sz w:val="20"/>
                <w:szCs w:val="20"/>
              </w:rPr>
              <w:t>Met</w:t>
            </w:r>
          </w:p>
        </w:tc>
      </w:tr>
      <w:tr w:rsidR="008B5E87" w14:paraId="7442D35A"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1E0F94E3" w14:textId="4CC7F292" w:rsidR="008B5E87" w:rsidRDefault="00D85B23" w:rsidP="008B5E87">
            <w:pPr>
              <w:spacing w:after="0" w:line="240" w:lineRule="auto"/>
              <w:rPr>
                <w:rFonts w:ascii="Calibri" w:hAnsi="Calibri"/>
                <w:sz w:val="20"/>
                <w:szCs w:val="20"/>
              </w:rPr>
            </w:pPr>
            <w:r>
              <w:rPr>
                <w:sz w:val="20"/>
                <w:szCs w:val="20"/>
              </w:rPr>
              <w:t>The One Care plan</w:t>
            </w:r>
            <w:r w:rsidR="008B5E87">
              <w:rPr>
                <w:rFonts w:ascii="Calibri" w:hAnsi="Calibri"/>
                <w:sz w:val="20"/>
                <w:szCs w:val="20"/>
              </w:rPr>
              <w:t xml:space="preserve"> correctly carried out and applied to each applicable PM calculations of continuous enrollment criteria.</w:t>
            </w:r>
          </w:p>
        </w:tc>
        <w:tc>
          <w:tcPr>
            <w:tcW w:w="1440" w:type="dxa"/>
            <w:tcBorders>
              <w:top w:val="single" w:sz="4" w:space="0" w:color="auto"/>
              <w:left w:val="single" w:sz="4" w:space="0" w:color="auto"/>
              <w:bottom w:val="single" w:sz="4" w:space="0" w:color="auto"/>
              <w:right w:val="single" w:sz="4" w:space="0" w:color="auto"/>
            </w:tcBorders>
            <w:hideMark/>
          </w:tcPr>
          <w:p w14:paraId="56CF8B86" w14:textId="77777777" w:rsidR="008B5E87" w:rsidRPr="002B1484" w:rsidRDefault="008B5E87" w:rsidP="008B5E87">
            <w:pPr>
              <w:jc w:val="center"/>
              <w:rPr>
                <w:sz w:val="20"/>
                <w:szCs w:val="20"/>
              </w:rPr>
            </w:pPr>
            <w:r w:rsidRPr="002B1484">
              <w:rPr>
                <w:sz w:val="20"/>
                <w:szCs w:val="20"/>
              </w:rPr>
              <w:t>Met</w:t>
            </w:r>
          </w:p>
        </w:tc>
        <w:tc>
          <w:tcPr>
            <w:tcW w:w="1525" w:type="dxa"/>
            <w:tcBorders>
              <w:top w:val="single" w:sz="4" w:space="0" w:color="auto"/>
              <w:left w:val="single" w:sz="4" w:space="0" w:color="auto"/>
              <w:bottom w:val="single" w:sz="4" w:space="0" w:color="auto"/>
              <w:right w:val="single" w:sz="4" w:space="0" w:color="auto"/>
            </w:tcBorders>
          </w:tcPr>
          <w:p w14:paraId="73288352" w14:textId="77777777" w:rsidR="008B5E87" w:rsidRPr="002B1484" w:rsidRDefault="008B5E87" w:rsidP="008B5E87">
            <w:pPr>
              <w:jc w:val="center"/>
              <w:rPr>
                <w:rFonts w:ascii="Calibri" w:hAnsi="Calibri"/>
                <w:sz w:val="20"/>
                <w:szCs w:val="20"/>
                <w:highlight w:val="yellow"/>
              </w:rPr>
            </w:pPr>
            <w:r w:rsidRPr="002B1484">
              <w:rPr>
                <w:sz w:val="20"/>
                <w:szCs w:val="20"/>
              </w:rPr>
              <w:t>Met</w:t>
            </w:r>
          </w:p>
        </w:tc>
      </w:tr>
      <w:tr w:rsidR="008B5E87" w14:paraId="1D6DCD01"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42B3198F" w14:textId="136B1946" w:rsidR="008B5E87" w:rsidRDefault="00D85B23" w:rsidP="008B5E87">
            <w:pPr>
              <w:spacing w:after="0" w:line="240" w:lineRule="auto"/>
              <w:rPr>
                <w:rFonts w:ascii="Calibri" w:hAnsi="Calibri"/>
                <w:sz w:val="20"/>
                <w:szCs w:val="20"/>
              </w:rPr>
            </w:pPr>
            <w:r>
              <w:rPr>
                <w:sz w:val="20"/>
                <w:szCs w:val="20"/>
              </w:rPr>
              <w:t>The One Care plan</w:t>
            </w:r>
            <w:r w:rsidR="008B5E87">
              <w:rPr>
                <w:rFonts w:ascii="Calibri" w:hAnsi="Calibri"/>
                <w:sz w:val="20"/>
                <w:szCs w:val="20"/>
              </w:rPr>
              <w:t xml:space="preserve"> used proper mathematic operations to determine patient age or range.</w:t>
            </w:r>
          </w:p>
        </w:tc>
        <w:tc>
          <w:tcPr>
            <w:tcW w:w="1440" w:type="dxa"/>
            <w:tcBorders>
              <w:top w:val="single" w:sz="4" w:space="0" w:color="auto"/>
              <w:left w:val="single" w:sz="4" w:space="0" w:color="auto"/>
              <w:bottom w:val="single" w:sz="4" w:space="0" w:color="auto"/>
              <w:right w:val="single" w:sz="4" w:space="0" w:color="auto"/>
            </w:tcBorders>
            <w:hideMark/>
          </w:tcPr>
          <w:p w14:paraId="6BE85225" w14:textId="77777777" w:rsidR="008B5E87" w:rsidRPr="002B1484" w:rsidRDefault="008B5E87" w:rsidP="008B5E87">
            <w:pPr>
              <w:jc w:val="center"/>
              <w:rPr>
                <w:sz w:val="20"/>
                <w:szCs w:val="20"/>
              </w:rPr>
            </w:pPr>
            <w:r w:rsidRPr="002B1484">
              <w:rPr>
                <w:sz w:val="20"/>
                <w:szCs w:val="20"/>
              </w:rPr>
              <w:t>Met</w:t>
            </w:r>
          </w:p>
        </w:tc>
        <w:tc>
          <w:tcPr>
            <w:tcW w:w="1525" w:type="dxa"/>
            <w:tcBorders>
              <w:top w:val="single" w:sz="4" w:space="0" w:color="auto"/>
              <w:left w:val="single" w:sz="4" w:space="0" w:color="auto"/>
              <w:bottom w:val="single" w:sz="4" w:space="0" w:color="auto"/>
              <w:right w:val="single" w:sz="4" w:space="0" w:color="auto"/>
            </w:tcBorders>
          </w:tcPr>
          <w:p w14:paraId="4AA4556B" w14:textId="77777777" w:rsidR="008B5E87" w:rsidRPr="002B1484" w:rsidRDefault="008B5E87" w:rsidP="008B5E87">
            <w:pPr>
              <w:jc w:val="center"/>
              <w:rPr>
                <w:rFonts w:ascii="Calibri" w:hAnsi="Calibri"/>
                <w:sz w:val="20"/>
                <w:szCs w:val="20"/>
                <w:highlight w:val="yellow"/>
              </w:rPr>
            </w:pPr>
            <w:r w:rsidRPr="002B1484">
              <w:rPr>
                <w:sz w:val="20"/>
                <w:szCs w:val="20"/>
              </w:rPr>
              <w:t>Met</w:t>
            </w:r>
          </w:p>
        </w:tc>
      </w:tr>
      <w:tr w:rsidR="008B5E87" w14:paraId="6857A209"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185E5EC1" w14:textId="2AB70776" w:rsidR="008B5E87" w:rsidRDefault="00D85B23" w:rsidP="00D85B23">
            <w:pPr>
              <w:spacing w:after="0" w:line="240" w:lineRule="auto"/>
              <w:rPr>
                <w:rFonts w:ascii="Calibri" w:hAnsi="Calibri"/>
                <w:sz w:val="20"/>
                <w:szCs w:val="20"/>
              </w:rPr>
            </w:pPr>
            <w:r>
              <w:rPr>
                <w:sz w:val="20"/>
                <w:szCs w:val="20"/>
              </w:rPr>
              <w:t>The One Care plan</w:t>
            </w:r>
            <w:r w:rsidR="008B5E87">
              <w:rPr>
                <w:rFonts w:ascii="Calibri" w:hAnsi="Calibri"/>
                <w:sz w:val="20"/>
                <w:szCs w:val="20"/>
              </w:rPr>
              <w:t xml:space="preserve"> can identify the variable(s) that define the member’s sex in every file or algorithm needed to calculat</w:t>
            </w:r>
            <w:r>
              <w:rPr>
                <w:rFonts w:ascii="Calibri" w:hAnsi="Calibri"/>
                <w:sz w:val="20"/>
                <w:szCs w:val="20"/>
              </w:rPr>
              <w:t>e PM denominators, and the plan</w:t>
            </w:r>
            <w:r w:rsidR="008B5E87">
              <w:rPr>
                <w:rFonts w:ascii="Calibri" w:hAnsi="Calibri"/>
                <w:sz w:val="20"/>
                <w:szCs w:val="20"/>
              </w:rPr>
              <w:t xml:space="preserve"> can explain what classification it carried out if neither of the required codes were present.</w:t>
            </w:r>
          </w:p>
        </w:tc>
        <w:tc>
          <w:tcPr>
            <w:tcW w:w="1440" w:type="dxa"/>
            <w:tcBorders>
              <w:top w:val="single" w:sz="4" w:space="0" w:color="auto"/>
              <w:left w:val="single" w:sz="4" w:space="0" w:color="auto"/>
              <w:bottom w:val="single" w:sz="4" w:space="0" w:color="auto"/>
              <w:right w:val="single" w:sz="4" w:space="0" w:color="auto"/>
            </w:tcBorders>
            <w:hideMark/>
          </w:tcPr>
          <w:p w14:paraId="7765DF36" w14:textId="77777777" w:rsidR="008B5E87" w:rsidRPr="002B1484" w:rsidRDefault="008B5E87" w:rsidP="008B5E87">
            <w:pPr>
              <w:jc w:val="center"/>
              <w:rPr>
                <w:sz w:val="20"/>
                <w:szCs w:val="20"/>
              </w:rPr>
            </w:pPr>
            <w:r w:rsidRPr="002B1484">
              <w:rPr>
                <w:sz w:val="20"/>
                <w:szCs w:val="20"/>
              </w:rPr>
              <w:t>Met</w:t>
            </w:r>
          </w:p>
        </w:tc>
        <w:tc>
          <w:tcPr>
            <w:tcW w:w="1525" w:type="dxa"/>
            <w:tcBorders>
              <w:top w:val="single" w:sz="4" w:space="0" w:color="auto"/>
              <w:left w:val="single" w:sz="4" w:space="0" w:color="auto"/>
              <w:bottom w:val="single" w:sz="4" w:space="0" w:color="auto"/>
              <w:right w:val="single" w:sz="4" w:space="0" w:color="auto"/>
            </w:tcBorders>
          </w:tcPr>
          <w:p w14:paraId="1A31174D" w14:textId="77777777" w:rsidR="008B5E87" w:rsidRPr="002B1484" w:rsidRDefault="008B5E87" w:rsidP="008B5E87">
            <w:pPr>
              <w:jc w:val="center"/>
              <w:rPr>
                <w:rFonts w:ascii="Calibri" w:hAnsi="Calibri"/>
                <w:sz w:val="20"/>
                <w:szCs w:val="20"/>
                <w:highlight w:val="yellow"/>
              </w:rPr>
            </w:pPr>
            <w:r w:rsidRPr="002B1484">
              <w:rPr>
                <w:sz w:val="20"/>
                <w:szCs w:val="20"/>
              </w:rPr>
              <w:t>Met</w:t>
            </w:r>
          </w:p>
        </w:tc>
      </w:tr>
      <w:tr w:rsidR="008B5E87" w14:paraId="0E2A182D"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04F034E6" w14:textId="31F4BA8B" w:rsidR="008B5E87" w:rsidRDefault="005C6BBE" w:rsidP="008B5E87">
            <w:pPr>
              <w:spacing w:after="0" w:line="240" w:lineRule="auto"/>
              <w:rPr>
                <w:rFonts w:ascii="Calibri" w:hAnsi="Calibri"/>
                <w:i/>
                <w:sz w:val="20"/>
                <w:szCs w:val="20"/>
              </w:rPr>
            </w:pPr>
            <w:r w:rsidRPr="005C6BBE">
              <w:rPr>
                <w:i/>
                <w:sz w:val="20"/>
                <w:szCs w:val="20"/>
              </w:rPr>
              <w:t>The One Care plan</w:t>
            </w:r>
            <w:r w:rsidR="008B5E87">
              <w:rPr>
                <w:rFonts w:ascii="Calibri" w:hAnsi="Calibri"/>
                <w:i/>
                <w:sz w:val="20"/>
                <w:szCs w:val="20"/>
              </w:rPr>
              <w:t xml:space="preserve"> correctly calculated member months and member years.</w:t>
            </w:r>
          </w:p>
        </w:tc>
      </w:tr>
      <w:tr w:rsidR="008B5E87" w14:paraId="6A604F31"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7FEE27CC" w14:textId="7EA83AB9" w:rsidR="008B5E87" w:rsidRDefault="008B5E87" w:rsidP="008B5E87">
            <w:pPr>
              <w:spacing w:after="0" w:line="240" w:lineRule="auto"/>
              <w:rPr>
                <w:rFonts w:ascii="Calibri" w:hAnsi="Calibri"/>
                <w:sz w:val="20"/>
                <w:szCs w:val="20"/>
              </w:rPr>
            </w:pPr>
            <w:r>
              <w:rPr>
                <w:rFonts w:ascii="Calibri" w:hAnsi="Calibri"/>
                <w:sz w:val="20"/>
                <w:szCs w:val="20"/>
              </w:rPr>
              <w:t xml:space="preserve">For each applicable PM, </w:t>
            </w:r>
            <w:r w:rsidR="00D85B23">
              <w:rPr>
                <w:sz w:val="20"/>
                <w:szCs w:val="20"/>
              </w:rPr>
              <w:t>the One Care plan</w:t>
            </w:r>
            <w:r>
              <w:rPr>
                <w:rFonts w:ascii="Calibri" w:hAnsi="Calibri"/>
                <w:sz w:val="20"/>
                <w:szCs w:val="20"/>
              </w:rPr>
              <w:t xml:space="preserve"> correctly calculated member months and member years.</w:t>
            </w:r>
          </w:p>
        </w:tc>
        <w:tc>
          <w:tcPr>
            <w:tcW w:w="1440" w:type="dxa"/>
            <w:tcBorders>
              <w:top w:val="single" w:sz="4" w:space="0" w:color="auto"/>
              <w:left w:val="single" w:sz="4" w:space="0" w:color="auto"/>
              <w:bottom w:val="single" w:sz="4" w:space="0" w:color="auto"/>
              <w:right w:val="single" w:sz="4" w:space="0" w:color="auto"/>
            </w:tcBorders>
            <w:hideMark/>
          </w:tcPr>
          <w:p w14:paraId="6E79B8D0" w14:textId="77777777" w:rsidR="008B5E87" w:rsidRPr="002B1484" w:rsidRDefault="008B5E87" w:rsidP="008B5E87">
            <w:pPr>
              <w:jc w:val="center"/>
              <w:rPr>
                <w:rFonts w:ascii="Calibri" w:hAnsi="Calibri"/>
                <w:sz w:val="20"/>
                <w:szCs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4EB3FF91" w14:textId="77777777" w:rsidR="008B5E87" w:rsidRPr="002B1484" w:rsidRDefault="008B5E87" w:rsidP="008B5E87">
            <w:pPr>
              <w:jc w:val="center"/>
              <w:rPr>
                <w:rFonts w:ascii="Calibri" w:hAnsi="Calibri"/>
                <w:sz w:val="20"/>
                <w:szCs w:val="20"/>
                <w:highlight w:val="yellow"/>
              </w:rPr>
            </w:pPr>
            <w:r w:rsidRPr="002B1484">
              <w:rPr>
                <w:sz w:val="20"/>
              </w:rPr>
              <w:t>Met</w:t>
            </w:r>
          </w:p>
        </w:tc>
      </w:tr>
      <w:tr w:rsidR="008B5E87" w14:paraId="02C34CF8"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0BCAEBC3" w14:textId="36A68A08" w:rsidR="008B5E87" w:rsidRDefault="008B5E87" w:rsidP="008B5E87">
            <w:pPr>
              <w:spacing w:after="0"/>
              <w:rPr>
                <w:rFonts w:ascii="Calibri" w:hAnsi="Calibri"/>
                <w:i/>
                <w:sz w:val="20"/>
                <w:szCs w:val="20"/>
              </w:rPr>
            </w:pPr>
            <w:r>
              <w:rPr>
                <w:rFonts w:ascii="Calibri" w:hAnsi="Calibri"/>
                <w:i/>
                <w:sz w:val="20"/>
                <w:szCs w:val="20"/>
              </w:rPr>
              <w:t>Codes used to identify medical events w</w:t>
            </w:r>
            <w:r w:rsidR="005C6BBE">
              <w:rPr>
                <w:rFonts w:ascii="Calibri" w:hAnsi="Calibri"/>
                <w:i/>
                <w:sz w:val="20"/>
                <w:szCs w:val="20"/>
              </w:rPr>
              <w:t>ere complete and accurate, and t</w:t>
            </w:r>
            <w:r w:rsidR="005C6BBE" w:rsidRPr="005C6BBE">
              <w:rPr>
                <w:i/>
                <w:sz w:val="20"/>
                <w:szCs w:val="20"/>
              </w:rPr>
              <w:t>he One Care plan</w:t>
            </w:r>
            <w:r>
              <w:rPr>
                <w:rFonts w:ascii="Calibri" w:hAnsi="Calibri"/>
                <w:i/>
                <w:sz w:val="20"/>
                <w:szCs w:val="20"/>
              </w:rPr>
              <w:t xml:space="preserve"> appropriately applied those codes.</w:t>
            </w:r>
          </w:p>
        </w:tc>
      </w:tr>
      <w:tr w:rsidR="008B5E87" w14:paraId="34F75D51"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196C7141" w14:textId="6C908C22" w:rsidR="008B5E87" w:rsidRDefault="00D85B23" w:rsidP="008B5E87">
            <w:pPr>
              <w:spacing w:after="0" w:line="240" w:lineRule="auto"/>
              <w:rPr>
                <w:rFonts w:ascii="Calibri" w:hAnsi="Calibri"/>
                <w:sz w:val="20"/>
                <w:szCs w:val="20"/>
              </w:rPr>
            </w:pPr>
            <w:r>
              <w:rPr>
                <w:sz w:val="20"/>
                <w:szCs w:val="20"/>
              </w:rPr>
              <w:t>The One Care plan</w:t>
            </w:r>
            <w:r w:rsidR="008B5E87">
              <w:rPr>
                <w:rFonts w:ascii="Calibri" w:hAnsi="Calibri"/>
                <w:sz w:val="20"/>
                <w:szCs w:val="20"/>
              </w:rPr>
              <w:t xml:space="preserve"> properly evaluated the completeness and accuracy of any codes used to identify medical events, such as diagnoses, procedures, or prescriptions, and appropriately identified and applied these codes as specified by each PM.</w:t>
            </w:r>
          </w:p>
        </w:tc>
        <w:tc>
          <w:tcPr>
            <w:tcW w:w="1440" w:type="dxa"/>
            <w:tcBorders>
              <w:top w:val="single" w:sz="4" w:space="0" w:color="auto"/>
              <w:left w:val="single" w:sz="4" w:space="0" w:color="auto"/>
              <w:bottom w:val="single" w:sz="4" w:space="0" w:color="auto"/>
              <w:right w:val="single" w:sz="4" w:space="0" w:color="auto"/>
            </w:tcBorders>
            <w:hideMark/>
          </w:tcPr>
          <w:p w14:paraId="70419611"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1F26F7A6" w14:textId="77777777" w:rsidR="008B5E87" w:rsidRPr="002B1484" w:rsidRDefault="008B5E87" w:rsidP="008B5E87">
            <w:pPr>
              <w:jc w:val="center"/>
              <w:rPr>
                <w:rFonts w:ascii="Calibri" w:hAnsi="Calibri"/>
                <w:sz w:val="20"/>
                <w:szCs w:val="20"/>
              </w:rPr>
            </w:pPr>
            <w:r w:rsidRPr="002B1484">
              <w:rPr>
                <w:sz w:val="20"/>
              </w:rPr>
              <w:t>Met</w:t>
            </w:r>
          </w:p>
        </w:tc>
      </w:tr>
      <w:tr w:rsidR="008B5E87" w14:paraId="41BF4EB2"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10C3C73E" w14:textId="556E610D" w:rsidR="008B5E87" w:rsidRDefault="005C6BBE" w:rsidP="008B5E87">
            <w:pPr>
              <w:spacing w:after="0"/>
              <w:rPr>
                <w:rFonts w:ascii="Calibri" w:hAnsi="Calibri"/>
                <w:i/>
                <w:sz w:val="20"/>
                <w:szCs w:val="20"/>
              </w:rPr>
            </w:pPr>
            <w:r w:rsidRPr="005C6BBE">
              <w:rPr>
                <w:i/>
                <w:sz w:val="20"/>
                <w:szCs w:val="20"/>
              </w:rPr>
              <w:t>The One Care plan</w:t>
            </w:r>
            <w:r w:rsidR="008B5E87">
              <w:rPr>
                <w:rFonts w:ascii="Calibri" w:hAnsi="Calibri"/>
                <w:i/>
                <w:sz w:val="20"/>
                <w:szCs w:val="20"/>
              </w:rPr>
              <w:t xml:space="preserve"> followed specified time parameters.</w:t>
            </w:r>
          </w:p>
        </w:tc>
      </w:tr>
      <w:tr w:rsidR="008B5E87" w14:paraId="5B9DD7BD"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633ACCD7" w14:textId="04C08FB8" w:rsidR="008B5E87" w:rsidRDefault="00D85B23" w:rsidP="008B5E87">
            <w:pPr>
              <w:spacing w:after="0" w:line="240" w:lineRule="auto"/>
              <w:rPr>
                <w:rFonts w:ascii="Calibri" w:hAnsi="Calibri"/>
                <w:sz w:val="20"/>
                <w:szCs w:val="20"/>
              </w:rPr>
            </w:pPr>
            <w:r>
              <w:rPr>
                <w:sz w:val="20"/>
                <w:szCs w:val="20"/>
              </w:rPr>
              <w:t>The One Care plan</w:t>
            </w:r>
            <w:r w:rsidR="008B5E87">
              <w:rPr>
                <w:rFonts w:ascii="Calibri" w:hAnsi="Calibri"/>
                <w:sz w:val="20"/>
                <w:szCs w:val="20"/>
              </w:rPr>
              <w:t xml:space="preserve"> followed any time parameters required by PM specifications; examples include cutoff dates for data collection, or counting 30 calendar days after discharge from a hospital.</w:t>
            </w:r>
          </w:p>
        </w:tc>
        <w:tc>
          <w:tcPr>
            <w:tcW w:w="1440" w:type="dxa"/>
            <w:tcBorders>
              <w:top w:val="single" w:sz="4" w:space="0" w:color="auto"/>
              <w:left w:val="single" w:sz="4" w:space="0" w:color="auto"/>
              <w:bottom w:val="single" w:sz="4" w:space="0" w:color="auto"/>
              <w:right w:val="single" w:sz="4" w:space="0" w:color="auto"/>
            </w:tcBorders>
            <w:hideMark/>
          </w:tcPr>
          <w:p w14:paraId="61D14D90"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35997803" w14:textId="77777777" w:rsidR="008B5E87" w:rsidRPr="002B1484" w:rsidRDefault="008B5E87" w:rsidP="008B5E87">
            <w:pPr>
              <w:jc w:val="center"/>
              <w:rPr>
                <w:rFonts w:ascii="Calibri" w:hAnsi="Calibri"/>
                <w:sz w:val="20"/>
                <w:szCs w:val="20"/>
              </w:rPr>
            </w:pPr>
            <w:r w:rsidRPr="002B1484">
              <w:rPr>
                <w:sz w:val="20"/>
              </w:rPr>
              <w:t>Met</w:t>
            </w:r>
          </w:p>
        </w:tc>
      </w:tr>
      <w:tr w:rsidR="008B5E87" w14:paraId="79FA34FB"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16A66E5" w14:textId="15676494" w:rsidR="008B5E87" w:rsidRDefault="005C6BBE" w:rsidP="008B5E87">
            <w:pPr>
              <w:spacing w:after="0" w:line="240" w:lineRule="auto"/>
              <w:rPr>
                <w:rFonts w:ascii="Calibri" w:hAnsi="Calibri"/>
                <w:i/>
                <w:sz w:val="20"/>
                <w:szCs w:val="20"/>
              </w:rPr>
            </w:pPr>
            <w:r w:rsidRPr="005C6BBE">
              <w:rPr>
                <w:i/>
                <w:sz w:val="20"/>
                <w:szCs w:val="20"/>
              </w:rPr>
              <w:t>The One Care plan</w:t>
            </w:r>
            <w:r w:rsidR="008B5E87">
              <w:rPr>
                <w:rFonts w:ascii="Calibri" w:hAnsi="Calibri"/>
                <w:i/>
                <w:sz w:val="20"/>
                <w:szCs w:val="20"/>
              </w:rPr>
              <w:t xml:space="preserve"> followed exclusion criter</w:t>
            </w:r>
            <w:r w:rsidR="00697A26">
              <w:rPr>
                <w:rFonts w:ascii="Calibri" w:hAnsi="Calibri"/>
                <w:i/>
                <w:sz w:val="20"/>
                <w:szCs w:val="20"/>
              </w:rPr>
              <w:t>ia in PM specifications</w:t>
            </w:r>
          </w:p>
        </w:tc>
      </w:tr>
      <w:tr w:rsidR="008B5E87" w14:paraId="61A1A84D"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0ECF8091" w14:textId="09ADF5A8" w:rsidR="008B5E87" w:rsidRDefault="00D85B23" w:rsidP="008B5E87">
            <w:pPr>
              <w:spacing w:after="0" w:line="240" w:lineRule="auto"/>
              <w:rPr>
                <w:rFonts w:ascii="Calibri" w:hAnsi="Calibri"/>
                <w:sz w:val="20"/>
                <w:szCs w:val="20"/>
              </w:rPr>
            </w:pPr>
            <w:r>
              <w:rPr>
                <w:sz w:val="20"/>
                <w:szCs w:val="20"/>
              </w:rPr>
              <w:t>The One Care plan</w:t>
            </w:r>
            <w:r w:rsidR="008B5E87">
              <w:rPr>
                <w:rFonts w:ascii="Calibri" w:hAnsi="Calibri"/>
                <w:sz w:val="20"/>
                <w:szCs w:val="20"/>
              </w:rPr>
              <w:t xml:space="preserve"> followed PM specifications or definitions that excluded members from a denominator.  For example, if a PM relates to a specific service, the denominator may have required adjustment to reflect any instances in which the patient refuses the service of the service is contraindicated.</w:t>
            </w:r>
          </w:p>
        </w:tc>
        <w:tc>
          <w:tcPr>
            <w:tcW w:w="1440" w:type="dxa"/>
            <w:tcBorders>
              <w:top w:val="single" w:sz="4" w:space="0" w:color="auto"/>
              <w:left w:val="single" w:sz="4" w:space="0" w:color="auto"/>
              <w:bottom w:val="single" w:sz="4" w:space="0" w:color="auto"/>
              <w:right w:val="single" w:sz="4" w:space="0" w:color="auto"/>
            </w:tcBorders>
            <w:hideMark/>
          </w:tcPr>
          <w:p w14:paraId="4983E60F" w14:textId="77777777" w:rsidR="008B5E87" w:rsidRPr="002B1484" w:rsidRDefault="008B5E87" w:rsidP="008B5E87">
            <w:pPr>
              <w:jc w:val="center"/>
              <w:rPr>
                <w:rFonts w:ascii="Calibri" w:hAnsi="Calibri"/>
                <w:sz w:val="20"/>
                <w:szCs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641DADCE" w14:textId="77777777" w:rsidR="008B5E87" w:rsidRPr="002B1484" w:rsidRDefault="008B5E87" w:rsidP="008B5E87">
            <w:pPr>
              <w:jc w:val="center"/>
              <w:rPr>
                <w:rFonts w:ascii="Calibri" w:hAnsi="Calibri"/>
                <w:sz w:val="20"/>
                <w:szCs w:val="20"/>
                <w:highlight w:val="yellow"/>
              </w:rPr>
            </w:pPr>
            <w:r w:rsidRPr="002B1484">
              <w:rPr>
                <w:sz w:val="20"/>
              </w:rPr>
              <w:t>Met</w:t>
            </w:r>
          </w:p>
        </w:tc>
      </w:tr>
    </w:tbl>
    <w:p w14:paraId="11C28477" w14:textId="77777777" w:rsidR="008B5E87" w:rsidRDefault="008B5E87" w:rsidP="008B5E87">
      <w:pPr>
        <w:jc w:val="center"/>
        <w:rPr>
          <w:b/>
        </w:rPr>
      </w:pPr>
    </w:p>
    <w:p w14:paraId="6E6091AF" w14:textId="77777777" w:rsidR="008B5E87" w:rsidRDefault="008B5E87" w:rsidP="008B5E87">
      <w:pPr>
        <w:jc w:val="center"/>
      </w:pPr>
      <w:r>
        <w:rPr>
          <w:b/>
        </w:rPr>
        <w:t>Performance Measure Numerator Validation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7"/>
        <w:gridCol w:w="1440"/>
        <w:gridCol w:w="1525"/>
      </w:tblGrid>
      <w:tr w:rsidR="008B5E87" w14:paraId="14DF54B8" w14:textId="77777777" w:rsidTr="008B5E87">
        <w:trPr>
          <w:cantSplit/>
          <w:tblHeader/>
        </w:trPr>
        <w:tc>
          <w:tcPr>
            <w:tcW w:w="6277" w:type="dxa"/>
            <w:tcBorders>
              <w:top w:val="single" w:sz="4" w:space="0" w:color="auto"/>
              <w:left w:val="single" w:sz="4" w:space="0" w:color="auto"/>
              <w:bottom w:val="single" w:sz="4" w:space="0" w:color="auto"/>
              <w:right w:val="single" w:sz="4" w:space="0" w:color="auto"/>
            </w:tcBorders>
            <w:shd w:val="clear" w:color="auto" w:fill="C0C0C0"/>
            <w:hideMark/>
          </w:tcPr>
          <w:p w14:paraId="09C1D938" w14:textId="77777777" w:rsidR="008B5E87" w:rsidRDefault="008B5E87" w:rsidP="008B5E87">
            <w:pPr>
              <w:spacing w:after="0"/>
              <w:jc w:val="center"/>
              <w:rPr>
                <w:rFonts w:ascii="Calibri" w:hAnsi="Calibri"/>
                <w:b/>
                <w:sz w:val="20"/>
                <w:szCs w:val="20"/>
              </w:rPr>
            </w:pPr>
            <w:r>
              <w:rPr>
                <w:rFonts w:ascii="Calibri" w:hAnsi="Calibri"/>
                <w:b/>
                <w:sz w:val="20"/>
                <w:szCs w:val="20"/>
              </w:rPr>
              <w:t>Review Element</w:t>
            </w:r>
          </w:p>
        </w:tc>
        <w:tc>
          <w:tcPr>
            <w:tcW w:w="1440" w:type="dxa"/>
            <w:tcBorders>
              <w:top w:val="single" w:sz="4" w:space="0" w:color="auto"/>
              <w:left w:val="single" w:sz="4" w:space="0" w:color="auto"/>
              <w:bottom w:val="single" w:sz="4" w:space="0" w:color="auto"/>
              <w:right w:val="single" w:sz="4" w:space="0" w:color="auto"/>
            </w:tcBorders>
            <w:shd w:val="clear" w:color="auto" w:fill="C0C0C0"/>
            <w:hideMark/>
          </w:tcPr>
          <w:p w14:paraId="6CB6E985" w14:textId="77777777" w:rsidR="008B5E87" w:rsidRDefault="008B5E87" w:rsidP="008B5E87">
            <w:pPr>
              <w:spacing w:after="0"/>
              <w:jc w:val="center"/>
              <w:rPr>
                <w:rFonts w:ascii="Calibri" w:hAnsi="Calibri"/>
                <w:b/>
                <w:sz w:val="20"/>
                <w:szCs w:val="20"/>
              </w:rPr>
            </w:pPr>
            <w:r>
              <w:rPr>
                <w:rFonts w:ascii="Calibri" w:hAnsi="Calibri"/>
                <w:b/>
                <w:sz w:val="20"/>
                <w:szCs w:val="20"/>
              </w:rPr>
              <w:t>CCA</w:t>
            </w:r>
          </w:p>
        </w:tc>
        <w:tc>
          <w:tcPr>
            <w:tcW w:w="1525" w:type="dxa"/>
            <w:tcBorders>
              <w:top w:val="single" w:sz="4" w:space="0" w:color="auto"/>
              <w:left w:val="single" w:sz="4" w:space="0" w:color="auto"/>
              <w:bottom w:val="single" w:sz="4" w:space="0" w:color="auto"/>
              <w:right w:val="single" w:sz="4" w:space="0" w:color="auto"/>
            </w:tcBorders>
            <w:shd w:val="clear" w:color="auto" w:fill="C0C0C0"/>
            <w:hideMark/>
          </w:tcPr>
          <w:p w14:paraId="40298BA7" w14:textId="77777777" w:rsidR="008B5E87" w:rsidRDefault="00817742" w:rsidP="008B5E87">
            <w:pPr>
              <w:spacing w:after="0"/>
              <w:jc w:val="center"/>
              <w:rPr>
                <w:rFonts w:ascii="Calibri" w:hAnsi="Calibri"/>
                <w:b/>
                <w:sz w:val="20"/>
                <w:szCs w:val="20"/>
              </w:rPr>
            </w:pPr>
            <w:r>
              <w:rPr>
                <w:rFonts w:ascii="Calibri" w:hAnsi="Calibri"/>
                <w:b/>
                <w:sz w:val="20"/>
                <w:szCs w:val="20"/>
              </w:rPr>
              <w:t>THPP</w:t>
            </w:r>
          </w:p>
        </w:tc>
      </w:tr>
      <w:tr w:rsidR="008B5E87" w14:paraId="671BF3B0"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6C1E285" w14:textId="63A4F7A2" w:rsidR="008B5E87" w:rsidRDefault="005C6BBE" w:rsidP="008B5E87">
            <w:pPr>
              <w:spacing w:after="0"/>
              <w:rPr>
                <w:rFonts w:ascii="Calibri" w:hAnsi="Calibri"/>
                <w:i/>
                <w:sz w:val="20"/>
                <w:szCs w:val="20"/>
              </w:rPr>
            </w:pPr>
            <w:r w:rsidRPr="005C6BBE">
              <w:rPr>
                <w:i/>
                <w:sz w:val="20"/>
                <w:szCs w:val="20"/>
              </w:rPr>
              <w:t>The One Care plan</w:t>
            </w:r>
            <w:r w:rsidR="008B5E87">
              <w:rPr>
                <w:rFonts w:ascii="Calibri" w:hAnsi="Calibri"/>
                <w:i/>
                <w:sz w:val="20"/>
                <w:szCs w:val="20"/>
              </w:rPr>
              <w:t xml:space="preserve"> used all appropriate data to identify the entire at-risk population.</w:t>
            </w:r>
          </w:p>
        </w:tc>
      </w:tr>
      <w:tr w:rsidR="008B5E87" w14:paraId="2E1AE5B3"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36608BF1" w14:textId="678821B1"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used appropriate data, including linked data from separate datasets, to identify the entire at-risk population.</w:t>
            </w:r>
          </w:p>
        </w:tc>
        <w:tc>
          <w:tcPr>
            <w:tcW w:w="1440" w:type="dxa"/>
            <w:tcBorders>
              <w:top w:val="single" w:sz="4" w:space="0" w:color="auto"/>
              <w:left w:val="single" w:sz="4" w:space="0" w:color="auto"/>
              <w:bottom w:val="single" w:sz="4" w:space="0" w:color="auto"/>
              <w:right w:val="single" w:sz="4" w:space="0" w:color="auto"/>
            </w:tcBorders>
            <w:hideMark/>
          </w:tcPr>
          <w:p w14:paraId="30E570B2"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6D2135D4" w14:textId="77777777" w:rsidR="008B5E87" w:rsidRPr="002B1484" w:rsidRDefault="008B5E87" w:rsidP="008B5E87">
            <w:pPr>
              <w:jc w:val="center"/>
              <w:rPr>
                <w:rFonts w:ascii="Calibri" w:hAnsi="Calibri"/>
                <w:sz w:val="20"/>
                <w:szCs w:val="20"/>
              </w:rPr>
            </w:pPr>
            <w:r w:rsidRPr="002B1484">
              <w:rPr>
                <w:sz w:val="20"/>
              </w:rPr>
              <w:t>Met</w:t>
            </w:r>
          </w:p>
        </w:tc>
      </w:tr>
      <w:tr w:rsidR="008B5E87" w14:paraId="0D841C7B"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58EADC37" w14:textId="79D37BB7"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utilized procedures to capture data for those performance indicators that could easily be underreported due to the availabilit</w:t>
            </w:r>
            <w:r>
              <w:rPr>
                <w:rFonts w:ascii="Calibri" w:hAnsi="Calibri"/>
                <w:sz w:val="20"/>
                <w:szCs w:val="20"/>
              </w:rPr>
              <w:t>y of services outside of the plan</w:t>
            </w:r>
            <w:r w:rsidR="008B5E87">
              <w:rPr>
                <w:rFonts w:ascii="Calibri" w:hAnsi="Calibri"/>
                <w:sz w:val="20"/>
                <w:szCs w:val="20"/>
              </w:rPr>
              <w:t>.</w:t>
            </w:r>
          </w:p>
        </w:tc>
        <w:tc>
          <w:tcPr>
            <w:tcW w:w="1440" w:type="dxa"/>
            <w:tcBorders>
              <w:top w:val="single" w:sz="4" w:space="0" w:color="auto"/>
              <w:left w:val="single" w:sz="4" w:space="0" w:color="auto"/>
              <w:bottom w:val="single" w:sz="4" w:space="0" w:color="auto"/>
              <w:right w:val="single" w:sz="4" w:space="0" w:color="auto"/>
            </w:tcBorders>
            <w:hideMark/>
          </w:tcPr>
          <w:p w14:paraId="450F222A"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709E8C95" w14:textId="77777777" w:rsidR="008B5E87" w:rsidRPr="002B1484" w:rsidRDefault="008B5E87" w:rsidP="008B5E87">
            <w:pPr>
              <w:jc w:val="center"/>
              <w:rPr>
                <w:rFonts w:ascii="Calibri" w:hAnsi="Calibri"/>
                <w:sz w:val="20"/>
                <w:szCs w:val="20"/>
                <w:highlight w:val="yellow"/>
              </w:rPr>
            </w:pPr>
            <w:r w:rsidRPr="002B1484">
              <w:rPr>
                <w:sz w:val="20"/>
              </w:rPr>
              <w:t>Met</w:t>
            </w:r>
          </w:p>
        </w:tc>
      </w:tr>
      <w:tr w:rsidR="008B5E87" w14:paraId="1BDA6355"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04540F9" w14:textId="4C642E88" w:rsidR="008B5E87" w:rsidRDefault="005C6BBE" w:rsidP="008B5E87">
            <w:pPr>
              <w:spacing w:after="0"/>
              <w:rPr>
                <w:rFonts w:ascii="Calibri" w:hAnsi="Calibri"/>
                <w:i/>
                <w:sz w:val="20"/>
                <w:szCs w:val="20"/>
              </w:rPr>
            </w:pPr>
            <w:r w:rsidRPr="005C6BBE">
              <w:rPr>
                <w:i/>
                <w:sz w:val="20"/>
                <w:szCs w:val="20"/>
              </w:rPr>
              <w:t>The One Care plan</w:t>
            </w:r>
            <w:r w:rsidR="008B5E87">
              <w:rPr>
                <w:rFonts w:ascii="Calibri" w:hAnsi="Calibri"/>
                <w:i/>
                <w:sz w:val="20"/>
                <w:szCs w:val="20"/>
              </w:rPr>
              <w:t xml:space="preserve"> properly identified qualifying medical events, such as diagnoses, procedures, and prescriptions, and confirmed those events for inclusion in terms of time and services. </w:t>
            </w:r>
          </w:p>
        </w:tc>
      </w:tr>
      <w:tr w:rsidR="008B5E87" w14:paraId="657B6D6D"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2421634F" w14:textId="0593A784"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’s use of codes to identify medical events was complete, accurate, and specific in correctly describing what had transpired and when.</w:t>
            </w:r>
          </w:p>
        </w:tc>
        <w:tc>
          <w:tcPr>
            <w:tcW w:w="1440" w:type="dxa"/>
            <w:tcBorders>
              <w:top w:val="single" w:sz="4" w:space="0" w:color="auto"/>
              <w:left w:val="single" w:sz="4" w:space="0" w:color="auto"/>
              <w:bottom w:val="single" w:sz="4" w:space="0" w:color="auto"/>
              <w:right w:val="single" w:sz="4" w:space="0" w:color="auto"/>
            </w:tcBorders>
            <w:hideMark/>
          </w:tcPr>
          <w:p w14:paraId="2FEBA6B7"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7E678C39" w14:textId="77777777" w:rsidR="008B5E87" w:rsidRPr="002B1484" w:rsidRDefault="008B5E87" w:rsidP="008B5E87">
            <w:pPr>
              <w:jc w:val="center"/>
              <w:rPr>
                <w:rFonts w:ascii="Calibri" w:hAnsi="Calibri"/>
                <w:sz w:val="20"/>
                <w:szCs w:val="20"/>
              </w:rPr>
            </w:pPr>
            <w:r w:rsidRPr="002B1484">
              <w:rPr>
                <w:sz w:val="20"/>
              </w:rPr>
              <w:t>Met</w:t>
            </w:r>
          </w:p>
        </w:tc>
      </w:tr>
      <w:tr w:rsidR="008B5E87" w14:paraId="115CE382"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4B21DF37" w14:textId="451FF33A"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correctly evaluated medical event codes when classifying members for inclusion in or exclusion from the numerator.</w:t>
            </w:r>
          </w:p>
        </w:tc>
        <w:tc>
          <w:tcPr>
            <w:tcW w:w="1440" w:type="dxa"/>
            <w:tcBorders>
              <w:top w:val="single" w:sz="4" w:space="0" w:color="auto"/>
              <w:left w:val="single" w:sz="4" w:space="0" w:color="auto"/>
              <w:bottom w:val="single" w:sz="4" w:space="0" w:color="auto"/>
              <w:right w:val="single" w:sz="4" w:space="0" w:color="auto"/>
            </w:tcBorders>
            <w:hideMark/>
          </w:tcPr>
          <w:p w14:paraId="6D7D1B0B"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73835B92" w14:textId="77777777" w:rsidR="008B5E87" w:rsidRPr="002B1484" w:rsidRDefault="008B5E87" w:rsidP="008B5E87">
            <w:pPr>
              <w:jc w:val="center"/>
              <w:rPr>
                <w:rFonts w:ascii="Calibri" w:hAnsi="Calibri"/>
                <w:sz w:val="20"/>
                <w:szCs w:val="20"/>
              </w:rPr>
            </w:pPr>
            <w:r w:rsidRPr="002B1484">
              <w:rPr>
                <w:sz w:val="20"/>
              </w:rPr>
              <w:t>Met</w:t>
            </w:r>
          </w:p>
        </w:tc>
      </w:tr>
      <w:tr w:rsidR="008B5E87" w14:paraId="451AAECA"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3390A242" w14:textId="4E0448EE"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avoided or eliminated all double-counted members or numerator events.</w:t>
            </w:r>
          </w:p>
        </w:tc>
        <w:tc>
          <w:tcPr>
            <w:tcW w:w="1440" w:type="dxa"/>
            <w:tcBorders>
              <w:top w:val="single" w:sz="4" w:space="0" w:color="auto"/>
              <w:left w:val="single" w:sz="4" w:space="0" w:color="auto"/>
              <w:bottom w:val="single" w:sz="4" w:space="0" w:color="auto"/>
              <w:right w:val="single" w:sz="4" w:space="0" w:color="auto"/>
            </w:tcBorders>
            <w:hideMark/>
          </w:tcPr>
          <w:p w14:paraId="4EAD8203"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7161843B" w14:textId="77777777" w:rsidR="008B5E87" w:rsidRPr="002B1484" w:rsidRDefault="008B5E87" w:rsidP="008B5E87">
            <w:pPr>
              <w:jc w:val="center"/>
              <w:rPr>
                <w:rFonts w:ascii="Calibri" w:hAnsi="Calibri"/>
                <w:sz w:val="20"/>
                <w:szCs w:val="20"/>
                <w:highlight w:val="yellow"/>
              </w:rPr>
            </w:pPr>
            <w:r w:rsidRPr="002B1484">
              <w:rPr>
                <w:sz w:val="20"/>
              </w:rPr>
              <w:t>Met</w:t>
            </w:r>
          </w:p>
        </w:tc>
      </w:tr>
      <w:tr w:rsidR="008B5E87" w14:paraId="6FB7DF1D"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2BB04FD4" w14:textId="4FEC2DA1"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adhered to any parameters required by PM specifications (i.e., the measure event occurred during the time period that the PM specified or defined).</w:t>
            </w:r>
          </w:p>
        </w:tc>
        <w:tc>
          <w:tcPr>
            <w:tcW w:w="1440" w:type="dxa"/>
            <w:tcBorders>
              <w:top w:val="single" w:sz="4" w:space="0" w:color="auto"/>
              <w:left w:val="single" w:sz="4" w:space="0" w:color="auto"/>
              <w:bottom w:val="single" w:sz="4" w:space="0" w:color="auto"/>
              <w:right w:val="single" w:sz="4" w:space="0" w:color="auto"/>
            </w:tcBorders>
            <w:hideMark/>
          </w:tcPr>
          <w:p w14:paraId="25F346B1"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00EBC381" w14:textId="77777777" w:rsidR="008B5E87" w:rsidRPr="002B1484" w:rsidRDefault="008B5E87" w:rsidP="008B5E87">
            <w:pPr>
              <w:jc w:val="center"/>
              <w:rPr>
                <w:rFonts w:ascii="Calibri" w:hAnsi="Calibri"/>
                <w:sz w:val="20"/>
                <w:szCs w:val="20"/>
              </w:rPr>
            </w:pPr>
            <w:r w:rsidRPr="002B1484">
              <w:rPr>
                <w:sz w:val="20"/>
              </w:rPr>
              <w:t>Met</w:t>
            </w:r>
          </w:p>
        </w:tc>
      </w:tr>
      <w:tr w:rsidR="008B5E87" w14:paraId="3F701C8B"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7BF73EAA" w14:textId="26BC7EA3"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made substitutions for properly excluded records and documented the percentage of substituted records.</w:t>
            </w:r>
          </w:p>
        </w:tc>
        <w:tc>
          <w:tcPr>
            <w:tcW w:w="1440" w:type="dxa"/>
            <w:tcBorders>
              <w:top w:val="single" w:sz="4" w:space="0" w:color="auto"/>
              <w:left w:val="single" w:sz="4" w:space="0" w:color="auto"/>
              <w:bottom w:val="single" w:sz="4" w:space="0" w:color="auto"/>
              <w:right w:val="single" w:sz="4" w:space="0" w:color="auto"/>
            </w:tcBorders>
            <w:hideMark/>
          </w:tcPr>
          <w:p w14:paraId="572BF120"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4BCE2BB8" w14:textId="77777777" w:rsidR="008B5E87" w:rsidRPr="002B1484" w:rsidRDefault="008B5E87" w:rsidP="008B5E87">
            <w:pPr>
              <w:jc w:val="center"/>
              <w:rPr>
                <w:rFonts w:ascii="Calibri" w:hAnsi="Calibri"/>
                <w:sz w:val="20"/>
                <w:szCs w:val="20"/>
                <w:highlight w:val="yellow"/>
              </w:rPr>
            </w:pPr>
            <w:r w:rsidRPr="002B1484">
              <w:rPr>
                <w:sz w:val="20"/>
              </w:rPr>
              <w:t>Met</w:t>
            </w:r>
          </w:p>
        </w:tc>
      </w:tr>
      <w:tr w:rsidR="008B5E87" w14:paraId="6BE1FDAC"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4B03CD26" w14:textId="780B29CC" w:rsidR="008B5E87" w:rsidRDefault="005C6BBE" w:rsidP="008B5E87">
            <w:pPr>
              <w:spacing w:after="0"/>
              <w:rPr>
                <w:rFonts w:ascii="Calibri" w:hAnsi="Calibri"/>
                <w:i/>
                <w:sz w:val="20"/>
                <w:szCs w:val="20"/>
              </w:rPr>
            </w:pPr>
            <w:r w:rsidRPr="005C6BBE">
              <w:rPr>
                <w:i/>
                <w:sz w:val="20"/>
                <w:szCs w:val="20"/>
              </w:rPr>
              <w:t>The One Care plan</w:t>
            </w:r>
            <w:r w:rsidR="008B5E87">
              <w:rPr>
                <w:rFonts w:ascii="Calibri" w:hAnsi="Calibri"/>
                <w:i/>
                <w:sz w:val="20"/>
                <w:szCs w:val="20"/>
              </w:rPr>
              <w:t xml:space="preserve"> properly collected medical record data extracted for inclusion in the numerator.</w:t>
            </w:r>
          </w:p>
        </w:tc>
      </w:tr>
      <w:tr w:rsidR="008B5E87" w14:paraId="08B0A8FC"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57CDABA4" w14:textId="10C79633"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carried out medical record reviews and abstractions in a manner that facilitated the collection of complete, accurate, and valid data.</w:t>
            </w:r>
          </w:p>
        </w:tc>
        <w:tc>
          <w:tcPr>
            <w:tcW w:w="1440" w:type="dxa"/>
            <w:tcBorders>
              <w:top w:val="single" w:sz="4" w:space="0" w:color="auto"/>
              <w:left w:val="single" w:sz="4" w:space="0" w:color="auto"/>
              <w:bottom w:val="single" w:sz="4" w:space="0" w:color="auto"/>
              <w:right w:val="single" w:sz="4" w:space="0" w:color="auto"/>
            </w:tcBorders>
            <w:hideMark/>
          </w:tcPr>
          <w:p w14:paraId="083E8BAC" w14:textId="77777777" w:rsidR="008B5E87" w:rsidRDefault="008B5E87" w:rsidP="008B5E87">
            <w:pPr>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6280F7D6" w14:textId="77777777" w:rsidR="008B5E87" w:rsidRDefault="008B5E87" w:rsidP="008B5E87">
            <w:pPr>
              <w:jc w:val="center"/>
              <w:rPr>
                <w:rFonts w:ascii="Calibri" w:hAnsi="Calibri"/>
                <w:sz w:val="20"/>
                <w:szCs w:val="20"/>
                <w:highlight w:val="yellow"/>
              </w:rPr>
            </w:pPr>
            <w:r>
              <w:rPr>
                <w:rFonts w:ascii="Calibri" w:hAnsi="Calibri"/>
                <w:sz w:val="20"/>
                <w:szCs w:val="20"/>
              </w:rPr>
              <w:t>NA</w:t>
            </w:r>
          </w:p>
        </w:tc>
      </w:tr>
      <w:tr w:rsidR="008B5E87" w14:paraId="34D00D06"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7C4F6FA9" w14:textId="77777777" w:rsidR="008B5E87" w:rsidRDefault="008B5E87" w:rsidP="008B5E87">
            <w:pPr>
              <w:spacing w:after="0"/>
              <w:rPr>
                <w:rFonts w:ascii="Calibri" w:hAnsi="Calibri"/>
                <w:sz w:val="20"/>
                <w:szCs w:val="20"/>
              </w:rPr>
            </w:pPr>
            <w:r>
              <w:rPr>
                <w:rFonts w:ascii="Calibri" w:hAnsi="Calibri"/>
                <w:sz w:val="20"/>
                <w:szCs w:val="20"/>
              </w:rPr>
              <w:t>Record review staff were properly trained and supervised for the task.</w:t>
            </w:r>
          </w:p>
        </w:tc>
        <w:tc>
          <w:tcPr>
            <w:tcW w:w="1440" w:type="dxa"/>
            <w:tcBorders>
              <w:top w:val="single" w:sz="4" w:space="0" w:color="auto"/>
              <w:left w:val="single" w:sz="4" w:space="0" w:color="auto"/>
              <w:bottom w:val="single" w:sz="4" w:space="0" w:color="auto"/>
              <w:right w:val="single" w:sz="4" w:space="0" w:color="auto"/>
            </w:tcBorders>
            <w:hideMark/>
          </w:tcPr>
          <w:p w14:paraId="0E7B955E" w14:textId="77777777" w:rsidR="008B5E87" w:rsidRDefault="008B5E87" w:rsidP="008B5E87">
            <w:pPr>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361DEB13" w14:textId="77777777" w:rsidR="008B5E87" w:rsidRDefault="008B5E87" w:rsidP="008B5E87">
            <w:pPr>
              <w:jc w:val="center"/>
              <w:rPr>
                <w:rFonts w:ascii="Calibri" w:hAnsi="Calibri"/>
                <w:sz w:val="20"/>
                <w:szCs w:val="20"/>
                <w:highlight w:val="yellow"/>
              </w:rPr>
            </w:pPr>
            <w:r>
              <w:rPr>
                <w:rFonts w:ascii="Calibri" w:hAnsi="Calibri"/>
                <w:sz w:val="20"/>
                <w:szCs w:val="20"/>
              </w:rPr>
              <w:t>NA</w:t>
            </w:r>
          </w:p>
        </w:tc>
      </w:tr>
      <w:tr w:rsidR="008B5E87" w14:paraId="3A813C92"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2C905FD8" w14:textId="77777777" w:rsidR="008B5E87" w:rsidRDefault="008B5E87" w:rsidP="008B5E87">
            <w:pPr>
              <w:spacing w:after="0"/>
              <w:rPr>
                <w:rFonts w:ascii="Calibri" w:hAnsi="Calibri"/>
                <w:sz w:val="20"/>
                <w:szCs w:val="20"/>
              </w:rPr>
            </w:pPr>
            <w:r>
              <w:rPr>
                <w:rFonts w:ascii="Calibri" w:hAnsi="Calibri"/>
                <w:sz w:val="20"/>
                <w:szCs w:val="20"/>
              </w:rPr>
              <w:t>Record abstraction tools required the appropriate notation that the measure event occurred.</w:t>
            </w:r>
          </w:p>
        </w:tc>
        <w:tc>
          <w:tcPr>
            <w:tcW w:w="1440" w:type="dxa"/>
            <w:tcBorders>
              <w:top w:val="single" w:sz="4" w:space="0" w:color="auto"/>
              <w:left w:val="single" w:sz="4" w:space="0" w:color="auto"/>
              <w:bottom w:val="single" w:sz="4" w:space="0" w:color="auto"/>
              <w:right w:val="single" w:sz="4" w:space="0" w:color="auto"/>
            </w:tcBorders>
            <w:hideMark/>
          </w:tcPr>
          <w:p w14:paraId="39B9B1F1" w14:textId="77777777" w:rsidR="008B5E87" w:rsidRDefault="008B5E87" w:rsidP="008B5E87">
            <w:pPr>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23EC478A" w14:textId="77777777" w:rsidR="008B5E87" w:rsidRDefault="008B5E87" w:rsidP="008B5E87">
            <w:pPr>
              <w:jc w:val="center"/>
              <w:rPr>
                <w:rFonts w:ascii="Calibri" w:hAnsi="Calibri"/>
                <w:sz w:val="20"/>
                <w:szCs w:val="20"/>
                <w:highlight w:val="yellow"/>
              </w:rPr>
            </w:pPr>
            <w:r>
              <w:rPr>
                <w:rFonts w:ascii="Calibri" w:hAnsi="Calibri"/>
                <w:sz w:val="20"/>
                <w:szCs w:val="20"/>
              </w:rPr>
              <w:t>NA</w:t>
            </w:r>
          </w:p>
        </w:tc>
      </w:tr>
      <w:tr w:rsidR="008B5E87" w14:paraId="620FAFA7"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0AFD72CD" w14:textId="77777777" w:rsidR="008B5E87" w:rsidRDefault="008B5E87" w:rsidP="008B5E87">
            <w:pPr>
              <w:spacing w:after="0"/>
              <w:rPr>
                <w:rFonts w:ascii="Calibri" w:hAnsi="Calibri"/>
                <w:sz w:val="20"/>
                <w:szCs w:val="20"/>
              </w:rPr>
            </w:pPr>
            <w:r>
              <w:rPr>
                <w:rFonts w:ascii="Calibri" w:hAnsi="Calibri"/>
                <w:sz w:val="20"/>
                <w:szCs w:val="20"/>
              </w:rPr>
              <w:t>Record abstraction tools required notation of the results or findings of the measured event, as applicable.</w:t>
            </w:r>
          </w:p>
        </w:tc>
        <w:tc>
          <w:tcPr>
            <w:tcW w:w="1440" w:type="dxa"/>
            <w:tcBorders>
              <w:top w:val="single" w:sz="4" w:space="0" w:color="auto"/>
              <w:left w:val="single" w:sz="4" w:space="0" w:color="auto"/>
              <w:bottom w:val="single" w:sz="4" w:space="0" w:color="auto"/>
              <w:right w:val="single" w:sz="4" w:space="0" w:color="auto"/>
            </w:tcBorders>
            <w:hideMark/>
          </w:tcPr>
          <w:p w14:paraId="3829DA12" w14:textId="77777777" w:rsidR="008B5E87" w:rsidRDefault="008B5E87" w:rsidP="008B5E87">
            <w:pPr>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389FB5D6" w14:textId="77777777" w:rsidR="008B5E87" w:rsidRDefault="008B5E87" w:rsidP="008B5E87">
            <w:pPr>
              <w:jc w:val="center"/>
              <w:rPr>
                <w:rFonts w:ascii="Calibri" w:hAnsi="Calibri"/>
                <w:sz w:val="20"/>
                <w:szCs w:val="20"/>
                <w:highlight w:val="yellow"/>
              </w:rPr>
            </w:pPr>
            <w:r>
              <w:rPr>
                <w:rFonts w:ascii="Calibri" w:hAnsi="Calibri"/>
                <w:sz w:val="20"/>
                <w:szCs w:val="20"/>
              </w:rPr>
              <w:t>NA</w:t>
            </w:r>
          </w:p>
        </w:tc>
      </w:tr>
      <w:tr w:rsidR="008B5E87" w14:paraId="6272A578"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0ED27C80" w14:textId="77777777" w:rsidR="008B5E87" w:rsidRDefault="008B5E87" w:rsidP="008B5E87">
            <w:pPr>
              <w:spacing w:after="0"/>
              <w:rPr>
                <w:rFonts w:ascii="Calibri" w:hAnsi="Calibri"/>
                <w:sz w:val="20"/>
                <w:szCs w:val="20"/>
              </w:rPr>
            </w:pPr>
            <w:r>
              <w:rPr>
                <w:rFonts w:ascii="Calibri" w:hAnsi="Calibri"/>
                <w:sz w:val="20"/>
                <w:szCs w:val="20"/>
              </w:rPr>
              <w:t>Data in the record extract files were consistent with data in the medical records as evidenced by a review of a sample of medical records for applicable PMs.</w:t>
            </w:r>
          </w:p>
        </w:tc>
        <w:tc>
          <w:tcPr>
            <w:tcW w:w="1440" w:type="dxa"/>
            <w:tcBorders>
              <w:top w:val="single" w:sz="4" w:space="0" w:color="auto"/>
              <w:left w:val="single" w:sz="4" w:space="0" w:color="auto"/>
              <w:bottom w:val="single" w:sz="4" w:space="0" w:color="auto"/>
              <w:right w:val="single" w:sz="4" w:space="0" w:color="auto"/>
            </w:tcBorders>
            <w:hideMark/>
          </w:tcPr>
          <w:p w14:paraId="3BFF0461" w14:textId="77777777" w:rsidR="008B5E87" w:rsidRDefault="008B5E87" w:rsidP="008B5E87">
            <w:pPr>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4157DAD3" w14:textId="77777777" w:rsidR="008B5E87" w:rsidRDefault="008B5E87" w:rsidP="008B5E87">
            <w:pPr>
              <w:jc w:val="center"/>
              <w:rPr>
                <w:rFonts w:ascii="Calibri" w:hAnsi="Calibri"/>
                <w:sz w:val="20"/>
                <w:szCs w:val="20"/>
                <w:highlight w:val="yellow"/>
              </w:rPr>
            </w:pPr>
            <w:r>
              <w:rPr>
                <w:rFonts w:ascii="Calibri" w:hAnsi="Calibri"/>
                <w:sz w:val="20"/>
                <w:szCs w:val="20"/>
              </w:rPr>
              <w:t>NA</w:t>
            </w:r>
          </w:p>
        </w:tc>
      </w:tr>
      <w:tr w:rsidR="008B5E87" w14:paraId="4531D3D8"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6342DE1C" w14:textId="77777777" w:rsidR="008B5E87" w:rsidRDefault="008B5E87" w:rsidP="008B5E87">
            <w:pPr>
              <w:spacing w:after="0"/>
              <w:rPr>
                <w:rFonts w:ascii="Calibri" w:hAnsi="Calibri"/>
                <w:sz w:val="20"/>
                <w:szCs w:val="20"/>
              </w:rPr>
            </w:pPr>
            <w:r>
              <w:rPr>
                <w:rFonts w:ascii="Calibri" w:hAnsi="Calibri"/>
                <w:sz w:val="20"/>
                <w:szCs w:val="20"/>
              </w:rPr>
              <w:t>The process of integrating administrative and medical record data for the purpose of determining the numerator was consistent and valid.</w:t>
            </w:r>
          </w:p>
        </w:tc>
        <w:tc>
          <w:tcPr>
            <w:tcW w:w="1440" w:type="dxa"/>
            <w:tcBorders>
              <w:top w:val="single" w:sz="4" w:space="0" w:color="auto"/>
              <w:left w:val="single" w:sz="4" w:space="0" w:color="auto"/>
              <w:bottom w:val="single" w:sz="4" w:space="0" w:color="auto"/>
              <w:right w:val="single" w:sz="4" w:space="0" w:color="auto"/>
            </w:tcBorders>
            <w:hideMark/>
          </w:tcPr>
          <w:p w14:paraId="174FB922" w14:textId="77777777" w:rsidR="008B5E87" w:rsidRDefault="008B5E87" w:rsidP="008B5E87">
            <w:pPr>
              <w:jc w:val="center"/>
            </w:pPr>
            <w:r>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687E0279" w14:textId="77777777" w:rsidR="008B5E87" w:rsidRDefault="008B5E87" w:rsidP="008B5E87">
            <w:pPr>
              <w:jc w:val="center"/>
              <w:rPr>
                <w:rFonts w:ascii="Calibri" w:hAnsi="Calibri"/>
                <w:sz w:val="20"/>
                <w:szCs w:val="20"/>
                <w:highlight w:val="yellow"/>
              </w:rPr>
            </w:pPr>
            <w:r>
              <w:rPr>
                <w:rFonts w:ascii="Calibri" w:hAnsi="Calibri"/>
                <w:sz w:val="20"/>
                <w:szCs w:val="20"/>
              </w:rPr>
              <w:t>NA</w:t>
            </w:r>
          </w:p>
        </w:tc>
      </w:tr>
    </w:tbl>
    <w:p w14:paraId="66473DCB" w14:textId="77777777" w:rsidR="00D85B23" w:rsidRDefault="00D85B23" w:rsidP="00D85B23">
      <w:pPr>
        <w:rPr>
          <w:b/>
        </w:rPr>
      </w:pPr>
    </w:p>
    <w:p w14:paraId="3893C434" w14:textId="0533F261" w:rsidR="008B5E87" w:rsidRDefault="008B5E87" w:rsidP="00D85B23">
      <w:pPr>
        <w:jc w:val="center"/>
        <w:rPr>
          <w:b/>
        </w:rPr>
      </w:pPr>
      <w:r>
        <w:rPr>
          <w:b/>
        </w:rPr>
        <w:t>Data and Processes to Calculate and Report Performance Measures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7"/>
        <w:gridCol w:w="1440"/>
        <w:gridCol w:w="1525"/>
      </w:tblGrid>
      <w:tr w:rsidR="008B5E87" w14:paraId="1FE0871B" w14:textId="77777777" w:rsidTr="00983F31">
        <w:trPr>
          <w:cantSplit/>
          <w:tblHeader/>
        </w:trPr>
        <w:tc>
          <w:tcPr>
            <w:tcW w:w="6277" w:type="dxa"/>
            <w:tcBorders>
              <w:top w:val="single" w:sz="4" w:space="0" w:color="auto"/>
              <w:left w:val="single" w:sz="4" w:space="0" w:color="auto"/>
              <w:bottom w:val="single" w:sz="4" w:space="0" w:color="auto"/>
              <w:right w:val="single" w:sz="4" w:space="0" w:color="auto"/>
            </w:tcBorders>
            <w:shd w:val="clear" w:color="auto" w:fill="C0C0C0"/>
            <w:hideMark/>
          </w:tcPr>
          <w:p w14:paraId="17DAC9E6" w14:textId="77777777" w:rsidR="008B5E87" w:rsidRDefault="008B5E87" w:rsidP="008B5E87">
            <w:pPr>
              <w:spacing w:after="0"/>
              <w:jc w:val="center"/>
              <w:rPr>
                <w:rFonts w:ascii="Calibri" w:hAnsi="Calibri"/>
                <w:b/>
                <w:sz w:val="20"/>
                <w:szCs w:val="20"/>
              </w:rPr>
            </w:pPr>
            <w:r>
              <w:rPr>
                <w:rFonts w:ascii="Calibri" w:hAnsi="Calibri"/>
                <w:b/>
                <w:sz w:val="20"/>
                <w:szCs w:val="20"/>
              </w:rPr>
              <w:t>Review Element</w:t>
            </w:r>
          </w:p>
        </w:tc>
        <w:tc>
          <w:tcPr>
            <w:tcW w:w="1440" w:type="dxa"/>
            <w:tcBorders>
              <w:top w:val="single" w:sz="4" w:space="0" w:color="auto"/>
              <w:left w:val="single" w:sz="4" w:space="0" w:color="auto"/>
              <w:bottom w:val="single" w:sz="4" w:space="0" w:color="auto"/>
              <w:right w:val="single" w:sz="4" w:space="0" w:color="auto"/>
            </w:tcBorders>
            <w:shd w:val="clear" w:color="auto" w:fill="C0C0C0"/>
            <w:hideMark/>
          </w:tcPr>
          <w:p w14:paraId="3F802936" w14:textId="77777777" w:rsidR="008B5E87" w:rsidRDefault="008B5E87" w:rsidP="008B5E87">
            <w:pPr>
              <w:spacing w:after="0"/>
              <w:jc w:val="center"/>
              <w:rPr>
                <w:rFonts w:ascii="Calibri" w:hAnsi="Calibri"/>
                <w:b/>
                <w:sz w:val="20"/>
                <w:szCs w:val="20"/>
              </w:rPr>
            </w:pPr>
            <w:r>
              <w:rPr>
                <w:rFonts w:ascii="Calibri" w:hAnsi="Calibri"/>
                <w:b/>
                <w:sz w:val="20"/>
                <w:szCs w:val="20"/>
              </w:rPr>
              <w:t>CCA</w:t>
            </w:r>
          </w:p>
        </w:tc>
        <w:tc>
          <w:tcPr>
            <w:tcW w:w="1525" w:type="dxa"/>
            <w:tcBorders>
              <w:top w:val="single" w:sz="4" w:space="0" w:color="auto"/>
              <w:left w:val="single" w:sz="4" w:space="0" w:color="auto"/>
              <w:bottom w:val="single" w:sz="4" w:space="0" w:color="auto"/>
              <w:right w:val="single" w:sz="4" w:space="0" w:color="auto"/>
            </w:tcBorders>
            <w:shd w:val="clear" w:color="auto" w:fill="C0C0C0"/>
            <w:hideMark/>
          </w:tcPr>
          <w:p w14:paraId="32B9E059" w14:textId="77777777" w:rsidR="008B5E87" w:rsidRDefault="00817742" w:rsidP="008B5E87">
            <w:pPr>
              <w:spacing w:after="0"/>
              <w:jc w:val="center"/>
              <w:rPr>
                <w:rFonts w:ascii="Calibri" w:hAnsi="Calibri"/>
                <w:b/>
                <w:sz w:val="20"/>
                <w:szCs w:val="20"/>
              </w:rPr>
            </w:pPr>
            <w:r>
              <w:rPr>
                <w:rFonts w:ascii="Calibri" w:hAnsi="Calibri"/>
                <w:b/>
                <w:sz w:val="20"/>
                <w:szCs w:val="20"/>
              </w:rPr>
              <w:t>THPP</w:t>
            </w:r>
          </w:p>
        </w:tc>
      </w:tr>
      <w:tr w:rsidR="008B5E87" w14:paraId="75222EA6"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03ABE94F" w14:textId="0296385F" w:rsidR="008B5E87" w:rsidRDefault="005C6BBE" w:rsidP="008B5E87">
            <w:pPr>
              <w:spacing w:after="0"/>
              <w:rPr>
                <w:rFonts w:ascii="Calibri" w:hAnsi="Calibri"/>
                <w:i/>
                <w:sz w:val="20"/>
                <w:szCs w:val="20"/>
              </w:rPr>
            </w:pPr>
            <w:r w:rsidRPr="005C6BBE">
              <w:rPr>
                <w:i/>
                <w:sz w:val="20"/>
                <w:szCs w:val="20"/>
              </w:rPr>
              <w:t>The One Care plan</w:t>
            </w:r>
            <w:r w:rsidR="008B5E87">
              <w:rPr>
                <w:rFonts w:ascii="Calibri" w:hAnsi="Calibri"/>
                <w:i/>
                <w:sz w:val="20"/>
                <w:szCs w:val="20"/>
              </w:rPr>
              <w:t xml:space="preserve"> has measurement plans and policies stipulating and enforcing documentation of data requirements, issues, validation efforts, and results.</w:t>
            </w:r>
          </w:p>
        </w:tc>
      </w:tr>
      <w:tr w:rsidR="008B5E87" w14:paraId="763873BE" w14:textId="77777777" w:rsidTr="00983F31">
        <w:trPr>
          <w:cantSplit/>
        </w:trPr>
        <w:tc>
          <w:tcPr>
            <w:tcW w:w="6277" w:type="dxa"/>
            <w:tcBorders>
              <w:top w:val="single" w:sz="4" w:space="0" w:color="auto"/>
              <w:left w:val="single" w:sz="4" w:space="0" w:color="auto"/>
              <w:bottom w:val="single" w:sz="4" w:space="0" w:color="auto"/>
              <w:right w:val="single" w:sz="4" w:space="0" w:color="auto"/>
            </w:tcBorders>
            <w:hideMark/>
          </w:tcPr>
          <w:p w14:paraId="3B6483ED" w14:textId="7BA1B513"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documented data file and field definitions for each PM.</w:t>
            </w:r>
          </w:p>
        </w:tc>
        <w:tc>
          <w:tcPr>
            <w:tcW w:w="1440" w:type="dxa"/>
            <w:tcBorders>
              <w:top w:val="single" w:sz="4" w:space="0" w:color="auto"/>
              <w:left w:val="single" w:sz="4" w:space="0" w:color="auto"/>
              <w:bottom w:val="single" w:sz="4" w:space="0" w:color="auto"/>
              <w:right w:val="single" w:sz="4" w:space="0" w:color="auto"/>
            </w:tcBorders>
            <w:hideMark/>
          </w:tcPr>
          <w:p w14:paraId="1A25EB0C"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3BB6FDEE" w14:textId="77777777" w:rsidR="008B5E87" w:rsidRPr="002B1484" w:rsidRDefault="008B5E87" w:rsidP="008B5E87">
            <w:pPr>
              <w:jc w:val="center"/>
              <w:rPr>
                <w:rFonts w:ascii="Calibri" w:hAnsi="Calibri"/>
                <w:sz w:val="20"/>
                <w:szCs w:val="20"/>
              </w:rPr>
            </w:pPr>
            <w:r w:rsidRPr="002B1484">
              <w:rPr>
                <w:sz w:val="20"/>
              </w:rPr>
              <w:t>Met</w:t>
            </w:r>
          </w:p>
        </w:tc>
      </w:tr>
      <w:tr w:rsidR="008B5E87" w14:paraId="1A8ABF2B" w14:textId="77777777" w:rsidTr="00983F31">
        <w:trPr>
          <w:cantSplit/>
        </w:trPr>
        <w:tc>
          <w:tcPr>
            <w:tcW w:w="6277" w:type="dxa"/>
            <w:tcBorders>
              <w:top w:val="single" w:sz="4" w:space="0" w:color="auto"/>
              <w:left w:val="single" w:sz="4" w:space="0" w:color="auto"/>
              <w:bottom w:val="single" w:sz="4" w:space="0" w:color="auto"/>
              <w:right w:val="single" w:sz="4" w:space="0" w:color="auto"/>
            </w:tcBorders>
            <w:hideMark/>
          </w:tcPr>
          <w:p w14:paraId="6EBD2985" w14:textId="462E572F" w:rsidR="008B5E87" w:rsidRDefault="00D85B23" w:rsidP="008B5E87">
            <w:pPr>
              <w:spacing w:after="0"/>
              <w:rPr>
                <w:rFonts w:ascii="Calibri" w:hAnsi="Calibri"/>
                <w:sz w:val="20"/>
                <w:szCs w:val="20"/>
              </w:rPr>
            </w:pPr>
            <w:r>
              <w:rPr>
                <w:sz w:val="20"/>
                <w:szCs w:val="20"/>
              </w:rPr>
              <w:lastRenderedPageBreak/>
              <w:t>The One Care plan</w:t>
            </w:r>
            <w:r w:rsidR="008B5E87">
              <w:rPr>
                <w:rFonts w:ascii="Calibri" w:hAnsi="Calibri"/>
                <w:sz w:val="20"/>
                <w:szCs w:val="20"/>
              </w:rPr>
              <w:t xml:space="preserve"> documented maps to standard coding if not used in the original data collection.</w:t>
            </w:r>
          </w:p>
        </w:tc>
        <w:tc>
          <w:tcPr>
            <w:tcW w:w="1440" w:type="dxa"/>
            <w:tcBorders>
              <w:top w:val="single" w:sz="4" w:space="0" w:color="auto"/>
              <w:left w:val="single" w:sz="4" w:space="0" w:color="auto"/>
              <w:bottom w:val="single" w:sz="4" w:space="0" w:color="auto"/>
              <w:right w:val="single" w:sz="4" w:space="0" w:color="auto"/>
            </w:tcBorders>
            <w:hideMark/>
          </w:tcPr>
          <w:p w14:paraId="69EEC9ED"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08C5779F" w14:textId="77777777" w:rsidR="008B5E87" w:rsidRPr="002B1484" w:rsidRDefault="008B5E87" w:rsidP="008B5E87">
            <w:pPr>
              <w:jc w:val="center"/>
              <w:rPr>
                <w:rFonts w:ascii="Calibri" w:hAnsi="Calibri"/>
                <w:sz w:val="20"/>
                <w:szCs w:val="20"/>
              </w:rPr>
            </w:pPr>
            <w:r w:rsidRPr="002B1484">
              <w:rPr>
                <w:sz w:val="20"/>
              </w:rPr>
              <w:t>Met</w:t>
            </w:r>
          </w:p>
        </w:tc>
      </w:tr>
      <w:tr w:rsidR="008B5E87" w14:paraId="2E20EF5F" w14:textId="77777777" w:rsidTr="00983F31">
        <w:trPr>
          <w:cantSplit/>
        </w:trPr>
        <w:tc>
          <w:tcPr>
            <w:tcW w:w="6277" w:type="dxa"/>
            <w:tcBorders>
              <w:top w:val="single" w:sz="4" w:space="0" w:color="auto"/>
              <w:left w:val="single" w:sz="4" w:space="0" w:color="auto"/>
              <w:bottom w:val="single" w:sz="4" w:space="0" w:color="auto"/>
              <w:right w:val="single" w:sz="4" w:space="0" w:color="auto"/>
            </w:tcBorders>
            <w:hideMark/>
          </w:tcPr>
          <w:p w14:paraId="57D49522" w14:textId="1EAE27E1"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conducted statistical testing of results and made any correction or adjustments after processing.</w:t>
            </w:r>
          </w:p>
        </w:tc>
        <w:tc>
          <w:tcPr>
            <w:tcW w:w="1440" w:type="dxa"/>
            <w:tcBorders>
              <w:top w:val="single" w:sz="4" w:space="0" w:color="auto"/>
              <w:left w:val="single" w:sz="4" w:space="0" w:color="auto"/>
              <w:bottom w:val="single" w:sz="4" w:space="0" w:color="auto"/>
              <w:right w:val="single" w:sz="4" w:space="0" w:color="auto"/>
            </w:tcBorders>
            <w:hideMark/>
          </w:tcPr>
          <w:p w14:paraId="116A2241"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2FB0D67B" w14:textId="77777777" w:rsidR="008B5E87" w:rsidRPr="002B1484" w:rsidRDefault="008B5E87" w:rsidP="008B5E87">
            <w:pPr>
              <w:jc w:val="center"/>
              <w:rPr>
                <w:rFonts w:ascii="Calibri" w:hAnsi="Calibri"/>
                <w:sz w:val="20"/>
                <w:szCs w:val="20"/>
              </w:rPr>
            </w:pPr>
            <w:r w:rsidRPr="002B1484">
              <w:rPr>
                <w:sz w:val="20"/>
              </w:rPr>
              <w:t>Met</w:t>
            </w:r>
          </w:p>
        </w:tc>
      </w:tr>
      <w:tr w:rsidR="008B5E87" w14:paraId="508FC9DF"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408BDC50" w14:textId="29D6B110" w:rsidR="008B5E87" w:rsidRDefault="005C6BBE" w:rsidP="008B5E87">
            <w:pPr>
              <w:spacing w:after="0"/>
              <w:rPr>
                <w:rFonts w:ascii="Calibri" w:hAnsi="Calibri"/>
                <w:i/>
                <w:sz w:val="20"/>
                <w:szCs w:val="20"/>
              </w:rPr>
            </w:pPr>
            <w:r w:rsidRPr="005C6BBE">
              <w:rPr>
                <w:i/>
                <w:sz w:val="20"/>
                <w:szCs w:val="20"/>
              </w:rPr>
              <w:t>The One Care plan</w:t>
            </w:r>
            <w:r>
              <w:rPr>
                <w:rFonts w:ascii="Calibri" w:hAnsi="Calibri"/>
                <w:i/>
                <w:sz w:val="20"/>
                <w:szCs w:val="20"/>
              </w:rPr>
              <w:t xml:space="preserve"> </w:t>
            </w:r>
            <w:r w:rsidR="008B5E87">
              <w:rPr>
                <w:rFonts w:ascii="Calibri" w:hAnsi="Calibri"/>
                <w:i/>
                <w:sz w:val="20"/>
                <w:szCs w:val="20"/>
              </w:rPr>
              <w:t>has complete documentation of programming specifications (either as a schematic diagram or in narrative form) for each PM.</w:t>
            </w:r>
          </w:p>
        </w:tc>
      </w:tr>
      <w:tr w:rsidR="008B5E87" w14:paraId="1DEB9B9B" w14:textId="77777777" w:rsidTr="00983F31">
        <w:trPr>
          <w:cantSplit/>
        </w:trPr>
        <w:tc>
          <w:tcPr>
            <w:tcW w:w="6277" w:type="dxa"/>
            <w:tcBorders>
              <w:top w:val="single" w:sz="4" w:space="0" w:color="auto"/>
              <w:left w:val="single" w:sz="4" w:space="0" w:color="auto"/>
              <w:bottom w:val="single" w:sz="4" w:space="0" w:color="auto"/>
              <w:right w:val="single" w:sz="4" w:space="0" w:color="auto"/>
            </w:tcBorders>
            <w:hideMark/>
          </w:tcPr>
          <w:p w14:paraId="37403D90" w14:textId="493ABAD7"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documented all data sources, including external data (whether from a vendor, public registry, or other outside source), and any prior years’ data, if applicable.</w:t>
            </w:r>
          </w:p>
        </w:tc>
        <w:tc>
          <w:tcPr>
            <w:tcW w:w="1440" w:type="dxa"/>
            <w:tcBorders>
              <w:top w:val="single" w:sz="4" w:space="0" w:color="auto"/>
              <w:left w:val="single" w:sz="4" w:space="0" w:color="auto"/>
              <w:bottom w:val="single" w:sz="4" w:space="0" w:color="auto"/>
              <w:right w:val="single" w:sz="4" w:space="0" w:color="auto"/>
            </w:tcBorders>
            <w:hideMark/>
          </w:tcPr>
          <w:p w14:paraId="36869714"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645EA4F8" w14:textId="77777777" w:rsidR="008B5E87" w:rsidRPr="002B1484" w:rsidRDefault="008B5E87" w:rsidP="008B5E87">
            <w:pPr>
              <w:jc w:val="center"/>
              <w:rPr>
                <w:rFonts w:ascii="Calibri" w:hAnsi="Calibri"/>
                <w:sz w:val="20"/>
                <w:szCs w:val="20"/>
              </w:rPr>
            </w:pPr>
            <w:r w:rsidRPr="002B1484">
              <w:rPr>
                <w:sz w:val="20"/>
              </w:rPr>
              <w:t>Met</w:t>
            </w:r>
          </w:p>
        </w:tc>
      </w:tr>
      <w:tr w:rsidR="008B5E87" w14:paraId="79FB7AA3" w14:textId="77777777" w:rsidTr="00983F31">
        <w:trPr>
          <w:cantSplit/>
        </w:trPr>
        <w:tc>
          <w:tcPr>
            <w:tcW w:w="6277" w:type="dxa"/>
            <w:tcBorders>
              <w:top w:val="single" w:sz="4" w:space="0" w:color="auto"/>
              <w:left w:val="single" w:sz="4" w:space="0" w:color="auto"/>
              <w:bottom w:val="single" w:sz="4" w:space="0" w:color="auto"/>
              <w:right w:val="single" w:sz="4" w:space="0" w:color="auto"/>
            </w:tcBorders>
            <w:hideMark/>
          </w:tcPr>
          <w:p w14:paraId="72BD5728" w14:textId="4C42040D"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documented detailed medical record review methods and practices, including the qualifications of record review supervisors and staff persons; training materials; tools, including completed copies of each record-level reviewer determination; all case-level critical PM data elements to determine either a positive or negative event, or exclusion; and inter-rater reliability testing procedures and results.</w:t>
            </w:r>
          </w:p>
        </w:tc>
        <w:tc>
          <w:tcPr>
            <w:tcW w:w="1440" w:type="dxa"/>
            <w:tcBorders>
              <w:top w:val="single" w:sz="4" w:space="0" w:color="auto"/>
              <w:left w:val="single" w:sz="4" w:space="0" w:color="auto"/>
              <w:bottom w:val="single" w:sz="4" w:space="0" w:color="auto"/>
              <w:right w:val="single" w:sz="4" w:space="0" w:color="auto"/>
            </w:tcBorders>
            <w:hideMark/>
          </w:tcPr>
          <w:p w14:paraId="64C58F2B"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0A12455B" w14:textId="77777777" w:rsidR="008B5E87" w:rsidRPr="002B1484" w:rsidRDefault="008B5E87" w:rsidP="008B5E87">
            <w:pPr>
              <w:jc w:val="center"/>
              <w:rPr>
                <w:rFonts w:ascii="Calibri" w:hAnsi="Calibri"/>
                <w:sz w:val="20"/>
                <w:szCs w:val="20"/>
              </w:rPr>
            </w:pPr>
            <w:r w:rsidRPr="002B1484">
              <w:rPr>
                <w:sz w:val="20"/>
              </w:rPr>
              <w:t>Met</w:t>
            </w:r>
          </w:p>
        </w:tc>
      </w:tr>
      <w:tr w:rsidR="008B5E87" w14:paraId="7358E587" w14:textId="77777777" w:rsidTr="00983F31">
        <w:trPr>
          <w:cantSplit/>
        </w:trPr>
        <w:tc>
          <w:tcPr>
            <w:tcW w:w="6277" w:type="dxa"/>
            <w:tcBorders>
              <w:top w:val="single" w:sz="4" w:space="0" w:color="auto"/>
              <w:left w:val="single" w:sz="4" w:space="0" w:color="auto"/>
              <w:bottom w:val="single" w:sz="4" w:space="0" w:color="auto"/>
              <w:right w:val="single" w:sz="4" w:space="0" w:color="auto"/>
            </w:tcBorders>
            <w:hideMark/>
          </w:tcPr>
          <w:p w14:paraId="3F9CC377" w14:textId="39FE2CB6"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documented detailed computer queries, programming logic, or source code to identify the population or sample for the denominator and/or numerator.</w:t>
            </w:r>
          </w:p>
        </w:tc>
        <w:tc>
          <w:tcPr>
            <w:tcW w:w="1440" w:type="dxa"/>
            <w:tcBorders>
              <w:top w:val="single" w:sz="4" w:space="0" w:color="auto"/>
              <w:left w:val="single" w:sz="4" w:space="0" w:color="auto"/>
              <w:bottom w:val="single" w:sz="4" w:space="0" w:color="auto"/>
              <w:right w:val="single" w:sz="4" w:space="0" w:color="auto"/>
            </w:tcBorders>
            <w:hideMark/>
          </w:tcPr>
          <w:p w14:paraId="7C0376A2"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2BEB0CDB" w14:textId="77777777" w:rsidR="008B5E87" w:rsidRPr="002B1484" w:rsidRDefault="008B5E87" w:rsidP="008B5E87">
            <w:pPr>
              <w:jc w:val="center"/>
              <w:rPr>
                <w:rFonts w:ascii="Calibri" w:hAnsi="Calibri"/>
                <w:sz w:val="20"/>
                <w:szCs w:val="20"/>
              </w:rPr>
            </w:pPr>
            <w:r w:rsidRPr="002B1484">
              <w:rPr>
                <w:sz w:val="20"/>
              </w:rPr>
              <w:t>Met</w:t>
            </w:r>
          </w:p>
        </w:tc>
      </w:tr>
      <w:tr w:rsidR="008B5E87" w14:paraId="764DF41D" w14:textId="77777777" w:rsidTr="00983F31">
        <w:trPr>
          <w:cantSplit/>
        </w:trPr>
        <w:tc>
          <w:tcPr>
            <w:tcW w:w="6277" w:type="dxa"/>
            <w:tcBorders>
              <w:top w:val="single" w:sz="4" w:space="0" w:color="auto"/>
              <w:left w:val="single" w:sz="4" w:space="0" w:color="auto"/>
              <w:bottom w:val="single" w:sz="4" w:space="0" w:color="auto"/>
              <w:right w:val="single" w:sz="4" w:space="0" w:color="auto"/>
            </w:tcBorders>
            <w:hideMark/>
          </w:tcPr>
          <w:p w14:paraId="346A602F" w14:textId="0F228A9E" w:rsidR="008B5E87" w:rsidRDefault="008B5E87" w:rsidP="008B5E87">
            <w:pPr>
              <w:spacing w:after="0"/>
              <w:rPr>
                <w:rFonts w:ascii="Calibri" w:hAnsi="Calibri"/>
                <w:sz w:val="20"/>
                <w:szCs w:val="20"/>
              </w:rPr>
            </w:pPr>
            <w:r>
              <w:rPr>
                <w:rFonts w:ascii="Calibri" w:hAnsi="Calibri"/>
                <w:sz w:val="20"/>
                <w:szCs w:val="20"/>
              </w:rPr>
              <w:t xml:space="preserve">If </w:t>
            </w:r>
            <w:r w:rsidR="00D85B23">
              <w:rPr>
                <w:sz w:val="20"/>
                <w:szCs w:val="20"/>
              </w:rPr>
              <w:t>the One Care plan</w:t>
            </w:r>
            <w:r>
              <w:rPr>
                <w:rFonts w:ascii="Calibri" w:hAnsi="Calibri"/>
                <w:sz w:val="20"/>
                <w:szCs w:val="20"/>
              </w:rPr>
              <w:t xml:space="preserve"> </w:t>
            </w:r>
            <w:r w:rsidR="00D85B23">
              <w:rPr>
                <w:rFonts w:ascii="Calibri" w:hAnsi="Calibri"/>
                <w:sz w:val="20"/>
                <w:szCs w:val="20"/>
              </w:rPr>
              <w:t>employed sampling, it</w:t>
            </w:r>
            <w:r>
              <w:rPr>
                <w:rFonts w:ascii="Calibri" w:hAnsi="Calibri"/>
                <w:sz w:val="20"/>
                <w:szCs w:val="20"/>
              </w:rPr>
              <w:t xml:space="preserve"> documented sampling techniques, and documentation th</w:t>
            </w:r>
            <w:r w:rsidR="00D85B23">
              <w:rPr>
                <w:rFonts w:ascii="Calibri" w:hAnsi="Calibri"/>
                <w:sz w:val="20"/>
                <w:szCs w:val="20"/>
              </w:rPr>
              <w:t>at assures the reviewer that it</w:t>
            </w:r>
            <w:r>
              <w:rPr>
                <w:rFonts w:ascii="Calibri" w:hAnsi="Calibri"/>
                <w:sz w:val="20"/>
                <w:szCs w:val="20"/>
              </w:rPr>
              <w:t xml:space="preserve"> chose samples for PM baseline and repeat measurements that used the same sampling frame and methodology.</w:t>
            </w:r>
          </w:p>
        </w:tc>
        <w:tc>
          <w:tcPr>
            <w:tcW w:w="1440" w:type="dxa"/>
            <w:tcBorders>
              <w:top w:val="single" w:sz="4" w:space="0" w:color="auto"/>
              <w:left w:val="single" w:sz="4" w:space="0" w:color="auto"/>
              <w:bottom w:val="single" w:sz="4" w:space="0" w:color="auto"/>
              <w:right w:val="single" w:sz="4" w:space="0" w:color="auto"/>
            </w:tcBorders>
            <w:hideMark/>
          </w:tcPr>
          <w:p w14:paraId="6FF8B387"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330C34AF" w14:textId="77777777" w:rsidR="008B5E87" w:rsidRPr="002B1484" w:rsidRDefault="008B5E87" w:rsidP="008B5E87">
            <w:pPr>
              <w:jc w:val="center"/>
              <w:rPr>
                <w:rFonts w:ascii="Calibri" w:hAnsi="Calibri"/>
                <w:sz w:val="20"/>
                <w:szCs w:val="20"/>
              </w:rPr>
            </w:pPr>
            <w:r w:rsidRPr="002B1484">
              <w:rPr>
                <w:sz w:val="20"/>
              </w:rPr>
              <w:t>Met</w:t>
            </w:r>
          </w:p>
        </w:tc>
      </w:tr>
      <w:tr w:rsidR="008B5E87" w14:paraId="5FAEC1EE" w14:textId="77777777" w:rsidTr="00983F31">
        <w:trPr>
          <w:cantSplit/>
        </w:trPr>
        <w:tc>
          <w:tcPr>
            <w:tcW w:w="6277" w:type="dxa"/>
            <w:tcBorders>
              <w:top w:val="single" w:sz="4" w:space="0" w:color="auto"/>
              <w:left w:val="single" w:sz="4" w:space="0" w:color="auto"/>
              <w:bottom w:val="single" w:sz="4" w:space="0" w:color="auto"/>
              <w:right w:val="single" w:sz="4" w:space="0" w:color="auto"/>
            </w:tcBorders>
            <w:hideMark/>
          </w:tcPr>
          <w:p w14:paraId="279AF4DF" w14:textId="37438A6D"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documented calculations for changes in performance from previous periods, as applicable, including tests of statistical significance.</w:t>
            </w:r>
          </w:p>
        </w:tc>
        <w:tc>
          <w:tcPr>
            <w:tcW w:w="1440" w:type="dxa"/>
            <w:tcBorders>
              <w:top w:val="single" w:sz="4" w:space="0" w:color="auto"/>
              <w:left w:val="single" w:sz="4" w:space="0" w:color="auto"/>
              <w:bottom w:val="single" w:sz="4" w:space="0" w:color="auto"/>
              <w:right w:val="single" w:sz="4" w:space="0" w:color="auto"/>
            </w:tcBorders>
            <w:hideMark/>
          </w:tcPr>
          <w:p w14:paraId="7EB0DE0F"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6243D77D" w14:textId="77777777" w:rsidR="008B5E87" w:rsidRPr="002B1484" w:rsidRDefault="008B5E87" w:rsidP="008B5E87">
            <w:pPr>
              <w:jc w:val="center"/>
              <w:rPr>
                <w:rFonts w:ascii="Calibri" w:hAnsi="Calibri"/>
                <w:sz w:val="20"/>
                <w:szCs w:val="20"/>
              </w:rPr>
            </w:pPr>
            <w:r w:rsidRPr="002B1484">
              <w:rPr>
                <w:sz w:val="20"/>
              </w:rPr>
              <w:t>Met</w:t>
            </w:r>
          </w:p>
        </w:tc>
      </w:tr>
      <w:tr w:rsidR="008B5E87" w14:paraId="4B227E08" w14:textId="77777777" w:rsidTr="00983F31">
        <w:trPr>
          <w:cantSplit/>
        </w:trPr>
        <w:tc>
          <w:tcPr>
            <w:tcW w:w="6277" w:type="dxa"/>
            <w:tcBorders>
              <w:top w:val="single" w:sz="4" w:space="0" w:color="auto"/>
              <w:left w:val="single" w:sz="4" w:space="0" w:color="auto"/>
              <w:bottom w:val="single" w:sz="4" w:space="0" w:color="auto"/>
              <w:right w:val="single" w:sz="4" w:space="0" w:color="auto"/>
            </w:tcBorders>
            <w:hideMark/>
          </w:tcPr>
          <w:p w14:paraId="4E52BA66" w14:textId="77777777" w:rsidR="008B5E87" w:rsidRDefault="008B5E87" w:rsidP="008B5E87">
            <w:pPr>
              <w:spacing w:after="0"/>
              <w:rPr>
                <w:rFonts w:ascii="Calibri" w:hAnsi="Calibri"/>
                <w:sz w:val="20"/>
                <w:szCs w:val="20"/>
              </w:rPr>
            </w:pPr>
            <w:r>
              <w:rPr>
                <w:rFonts w:ascii="Calibri" w:hAnsi="Calibri"/>
                <w:sz w:val="20"/>
                <w:szCs w:val="20"/>
              </w:rPr>
              <w:t>Data that are related from measure to measure, such as membership counts, provider totals, or number of pregnancies and births, are consistent.</w:t>
            </w:r>
          </w:p>
        </w:tc>
        <w:tc>
          <w:tcPr>
            <w:tcW w:w="1440" w:type="dxa"/>
            <w:tcBorders>
              <w:top w:val="single" w:sz="4" w:space="0" w:color="auto"/>
              <w:left w:val="single" w:sz="4" w:space="0" w:color="auto"/>
              <w:bottom w:val="single" w:sz="4" w:space="0" w:color="auto"/>
              <w:right w:val="single" w:sz="4" w:space="0" w:color="auto"/>
            </w:tcBorders>
            <w:hideMark/>
          </w:tcPr>
          <w:p w14:paraId="56C5CD52"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7D629CB3" w14:textId="77777777" w:rsidR="008B5E87" w:rsidRPr="002B1484" w:rsidRDefault="008B5E87" w:rsidP="008B5E87">
            <w:pPr>
              <w:jc w:val="center"/>
              <w:rPr>
                <w:rFonts w:ascii="Calibri" w:hAnsi="Calibri"/>
                <w:sz w:val="20"/>
                <w:szCs w:val="20"/>
              </w:rPr>
            </w:pPr>
            <w:r w:rsidRPr="002B1484">
              <w:rPr>
                <w:sz w:val="20"/>
              </w:rPr>
              <w:t>Met</w:t>
            </w:r>
          </w:p>
        </w:tc>
      </w:tr>
      <w:tr w:rsidR="008B5E87" w14:paraId="7ECDC53C" w14:textId="77777777" w:rsidTr="00983F31">
        <w:trPr>
          <w:cantSplit/>
        </w:trPr>
        <w:tc>
          <w:tcPr>
            <w:tcW w:w="6277" w:type="dxa"/>
            <w:tcBorders>
              <w:top w:val="single" w:sz="4" w:space="0" w:color="auto"/>
              <w:left w:val="single" w:sz="4" w:space="0" w:color="auto"/>
              <w:bottom w:val="single" w:sz="4" w:space="0" w:color="auto"/>
              <w:right w:val="single" w:sz="4" w:space="0" w:color="auto"/>
            </w:tcBorders>
            <w:hideMark/>
          </w:tcPr>
          <w:p w14:paraId="0549CE41" w14:textId="7DD7E72C"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uses appropriate statistical functions to determine confidence intervals when it uses sampling.</w:t>
            </w:r>
          </w:p>
        </w:tc>
        <w:tc>
          <w:tcPr>
            <w:tcW w:w="1440" w:type="dxa"/>
            <w:tcBorders>
              <w:top w:val="single" w:sz="4" w:space="0" w:color="auto"/>
              <w:left w:val="single" w:sz="4" w:space="0" w:color="auto"/>
              <w:bottom w:val="single" w:sz="4" w:space="0" w:color="auto"/>
              <w:right w:val="single" w:sz="4" w:space="0" w:color="auto"/>
            </w:tcBorders>
            <w:hideMark/>
          </w:tcPr>
          <w:p w14:paraId="7B7A42D1" w14:textId="77777777" w:rsidR="008B5E87" w:rsidRPr="002B1484" w:rsidRDefault="008B5E87" w:rsidP="008B5E87">
            <w:pPr>
              <w:jc w:val="center"/>
              <w:rPr>
                <w:sz w:val="20"/>
              </w:rPr>
            </w:pPr>
            <w:r w:rsidRPr="002B1484">
              <w:rPr>
                <w:rFonts w:ascii="Calibri" w:hAnsi="Calibri"/>
                <w:sz w:val="20"/>
                <w:szCs w:val="20"/>
              </w:rPr>
              <w:t>NA</w:t>
            </w:r>
          </w:p>
        </w:tc>
        <w:tc>
          <w:tcPr>
            <w:tcW w:w="1525" w:type="dxa"/>
            <w:tcBorders>
              <w:top w:val="single" w:sz="4" w:space="0" w:color="auto"/>
              <w:left w:val="single" w:sz="4" w:space="0" w:color="auto"/>
              <w:bottom w:val="single" w:sz="4" w:space="0" w:color="auto"/>
              <w:right w:val="single" w:sz="4" w:space="0" w:color="auto"/>
            </w:tcBorders>
          </w:tcPr>
          <w:p w14:paraId="1C623667" w14:textId="77777777" w:rsidR="008B5E87" w:rsidRPr="002B1484" w:rsidRDefault="008B5E87" w:rsidP="008B5E87">
            <w:pPr>
              <w:jc w:val="center"/>
              <w:rPr>
                <w:rFonts w:ascii="Calibri" w:hAnsi="Calibri"/>
                <w:sz w:val="20"/>
                <w:szCs w:val="20"/>
              </w:rPr>
            </w:pPr>
            <w:r w:rsidRPr="002B1484">
              <w:rPr>
                <w:sz w:val="20"/>
              </w:rPr>
              <w:t>NA</w:t>
            </w:r>
          </w:p>
        </w:tc>
      </w:tr>
      <w:tr w:rsidR="008B5E87" w14:paraId="767BB80E" w14:textId="77777777" w:rsidTr="00983F31">
        <w:trPr>
          <w:cantSplit/>
        </w:trPr>
        <w:tc>
          <w:tcPr>
            <w:tcW w:w="6277" w:type="dxa"/>
            <w:tcBorders>
              <w:top w:val="single" w:sz="4" w:space="0" w:color="auto"/>
              <w:left w:val="single" w:sz="4" w:space="0" w:color="auto"/>
              <w:bottom w:val="single" w:sz="4" w:space="0" w:color="auto"/>
              <w:right w:val="single" w:sz="4" w:space="0" w:color="auto"/>
            </w:tcBorders>
            <w:hideMark/>
          </w:tcPr>
          <w:p w14:paraId="37149B5D" w14:textId="6811B899" w:rsidR="008B5E87" w:rsidRDefault="008B5E87" w:rsidP="008B5E87">
            <w:pPr>
              <w:spacing w:after="0"/>
              <w:rPr>
                <w:rFonts w:ascii="Calibri" w:hAnsi="Calibri"/>
                <w:sz w:val="20"/>
                <w:szCs w:val="20"/>
              </w:rPr>
            </w:pPr>
            <w:r>
              <w:rPr>
                <w:rFonts w:ascii="Calibri" w:hAnsi="Calibri"/>
                <w:sz w:val="20"/>
                <w:szCs w:val="20"/>
              </w:rPr>
              <w:t xml:space="preserve">When determining improvement in performance between measurement periods, </w:t>
            </w:r>
            <w:r w:rsidR="00D85B23">
              <w:rPr>
                <w:sz w:val="20"/>
                <w:szCs w:val="20"/>
              </w:rPr>
              <w:t>the One Care plan</w:t>
            </w:r>
            <w:r>
              <w:rPr>
                <w:rFonts w:ascii="Calibri" w:hAnsi="Calibri"/>
                <w:sz w:val="20"/>
                <w:szCs w:val="20"/>
              </w:rPr>
              <w:t xml:space="preserve"> applies appropriate statistical methodology to determine levels of significance of changes.</w:t>
            </w:r>
          </w:p>
        </w:tc>
        <w:tc>
          <w:tcPr>
            <w:tcW w:w="1440" w:type="dxa"/>
            <w:tcBorders>
              <w:top w:val="single" w:sz="4" w:space="0" w:color="auto"/>
              <w:left w:val="single" w:sz="4" w:space="0" w:color="auto"/>
              <w:bottom w:val="single" w:sz="4" w:space="0" w:color="auto"/>
              <w:right w:val="single" w:sz="4" w:space="0" w:color="auto"/>
            </w:tcBorders>
            <w:hideMark/>
          </w:tcPr>
          <w:p w14:paraId="2C990F56"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06EE13D6" w14:textId="77777777" w:rsidR="008B5E87" w:rsidRPr="002B1484" w:rsidRDefault="008B5E87" w:rsidP="008B5E87">
            <w:pPr>
              <w:jc w:val="center"/>
              <w:rPr>
                <w:rFonts w:ascii="Calibri" w:hAnsi="Calibri"/>
                <w:sz w:val="20"/>
                <w:szCs w:val="20"/>
              </w:rPr>
            </w:pPr>
            <w:r w:rsidRPr="002B1484">
              <w:rPr>
                <w:sz w:val="20"/>
              </w:rPr>
              <w:t>Met</w:t>
            </w:r>
          </w:p>
        </w:tc>
      </w:tr>
    </w:tbl>
    <w:p w14:paraId="0350DD96" w14:textId="77777777" w:rsidR="008B5E87" w:rsidRDefault="008B5E87" w:rsidP="008B5E87"/>
    <w:p w14:paraId="50517791" w14:textId="77777777" w:rsidR="008B5E87" w:rsidRDefault="008B5E87" w:rsidP="008B5E87">
      <w:r>
        <w:br w:type="page"/>
      </w:r>
    </w:p>
    <w:p w14:paraId="6064D8BB" w14:textId="77777777" w:rsidR="008B5E87" w:rsidRDefault="008B5E87" w:rsidP="008B5E87">
      <w:pPr>
        <w:jc w:val="center"/>
        <w:rPr>
          <w:b/>
        </w:rPr>
      </w:pPr>
      <w:r>
        <w:rPr>
          <w:b/>
        </w:rPr>
        <w:lastRenderedPageBreak/>
        <w:t>Data Integration and Control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7"/>
        <w:gridCol w:w="1440"/>
        <w:gridCol w:w="1525"/>
      </w:tblGrid>
      <w:tr w:rsidR="008B5E87" w14:paraId="186B7E1A" w14:textId="77777777" w:rsidTr="008B5E87">
        <w:trPr>
          <w:cantSplit/>
          <w:tblHeader/>
        </w:trPr>
        <w:tc>
          <w:tcPr>
            <w:tcW w:w="6277" w:type="dxa"/>
            <w:tcBorders>
              <w:top w:val="single" w:sz="4" w:space="0" w:color="auto"/>
              <w:left w:val="single" w:sz="4" w:space="0" w:color="auto"/>
              <w:bottom w:val="single" w:sz="4" w:space="0" w:color="auto"/>
              <w:right w:val="single" w:sz="4" w:space="0" w:color="auto"/>
            </w:tcBorders>
            <w:shd w:val="clear" w:color="auto" w:fill="C0C0C0"/>
            <w:hideMark/>
          </w:tcPr>
          <w:p w14:paraId="17DB73B9" w14:textId="77777777" w:rsidR="008B5E87" w:rsidRDefault="008B5E87" w:rsidP="008B5E87">
            <w:pPr>
              <w:spacing w:after="0"/>
              <w:jc w:val="center"/>
              <w:rPr>
                <w:rFonts w:ascii="Calibri" w:hAnsi="Calibri"/>
                <w:b/>
                <w:sz w:val="20"/>
                <w:szCs w:val="20"/>
              </w:rPr>
            </w:pPr>
            <w:r>
              <w:rPr>
                <w:rFonts w:ascii="Calibri" w:hAnsi="Calibri"/>
                <w:b/>
                <w:sz w:val="20"/>
                <w:szCs w:val="20"/>
              </w:rPr>
              <w:t>Review Element</w:t>
            </w:r>
          </w:p>
        </w:tc>
        <w:tc>
          <w:tcPr>
            <w:tcW w:w="1440" w:type="dxa"/>
            <w:tcBorders>
              <w:top w:val="single" w:sz="4" w:space="0" w:color="auto"/>
              <w:left w:val="single" w:sz="4" w:space="0" w:color="auto"/>
              <w:bottom w:val="single" w:sz="4" w:space="0" w:color="auto"/>
              <w:right w:val="single" w:sz="4" w:space="0" w:color="auto"/>
            </w:tcBorders>
            <w:shd w:val="clear" w:color="auto" w:fill="C0C0C0"/>
            <w:hideMark/>
          </w:tcPr>
          <w:p w14:paraId="58F3485D" w14:textId="77777777" w:rsidR="008B5E87" w:rsidRDefault="008B5E87" w:rsidP="008B5E87">
            <w:pPr>
              <w:spacing w:after="0"/>
              <w:jc w:val="center"/>
              <w:rPr>
                <w:rFonts w:ascii="Calibri" w:hAnsi="Calibri"/>
                <w:b/>
                <w:sz w:val="20"/>
                <w:szCs w:val="20"/>
              </w:rPr>
            </w:pPr>
            <w:r>
              <w:rPr>
                <w:rFonts w:ascii="Calibri" w:hAnsi="Calibri"/>
                <w:b/>
                <w:sz w:val="20"/>
                <w:szCs w:val="20"/>
              </w:rPr>
              <w:t>CCA</w:t>
            </w:r>
          </w:p>
        </w:tc>
        <w:tc>
          <w:tcPr>
            <w:tcW w:w="1525" w:type="dxa"/>
            <w:tcBorders>
              <w:top w:val="single" w:sz="4" w:space="0" w:color="auto"/>
              <w:left w:val="single" w:sz="4" w:space="0" w:color="auto"/>
              <w:bottom w:val="single" w:sz="4" w:space="0" w:color="auto"/>
              <w:right w:val="single" w:sz="4" w:space="0" w:color="auto"/>
            </w:tcBorders>
            <w:shd w:val="clear" w:color="auto" w:fill="C0C0C0"/>
            <w:hideMark/>
          </w:tcPr>
          <w:p w14:paraId="082BEE8E" w14:textId="77777777" w:rsidR="008B5E87" w:rsidRDefault="00817742" w:rsidP="008B5E87">
            <w:pPr>
              <w:spacing w:after="0"/>
              <w:jc w:val="center"/>
              <w:rPr>
                <w:rFonts w:ascii="Calibri" w:hAnsi="Calibri"/>
                <w:b/>
                <w:sz w:val="20"/>
                <w:szCs w:val="20"/>
              </w:rPr>
            </w:pPr>
            <w:r>
              <w:rPr>
                <w:rFonts w:ascii="Calibri" w:hAnsi="Calibri"/>
                <w:b/>
                <w:sz w:val="20"/>
                <w:szCs w:val="20"/>
              </w:rPr>
              <w:t>THPP</w:t>
            </w:r>
          </w:p>
        </w:tc>
      </w:tr>
      <w:tr w:rsidR="008B5E87" w14:paraId="73751B69"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6ED16DFB" w14:textId="1831636B" w:rsidR="008B5E87" w:rsidRDefault="005C6BBE" w:rsidP="008B5E87">
            <w:pPr>
              <w:spacing w:after="0"/>
              <w:rPr>
                <w:rFonts w:ascii="Calibri" w:hAnsi="Calibri"/>
                <w:i/>
                <w:sz w:val="20"/>
                <w:szCs w:val="20"/>
              </w:rPr>
            </w:pPr>
            <w:r w:rsidRPr="005C6BBE">
              <w:rPr>
                <w:i/>
                <w:sz w:val="20"/>
                <w:szCs w:val="20"/>
              </w:rPr>
              <w:t>The One Care plan</w:t>
            </w:r>
            <w:r w:rsidR="008B5E87">
              <w:rPr>
                <w:rFonts w:ascii="Calibri" w:hAnsi="Calibri"/>
                <w:i/>
                <w:sz w:val="20"/>
                <w:szCs w:val="20"/>
              </w:rPr>
              <w:t xml:space="preserve"> has in place processes to ensure the accuracy of data transfers to assigned PM repository.</w:t>
            </w:r>
          </w:p>
        </w:tc>
      </w:tr>
      <w:tr w:rsidR="008B5E87" w14:paraId="712E47B8"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6EA97444" w14:textId="5A7317E1"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accurately and completely processes transfer data from transaction files, such as members, provider, and encounter/claims, into the repository used to keep the data until the calculations of the PMs have been completed and validated.</w:t>
            </w:r>
          </w:p>
        </w:tc>
        <w:tc>
          <w:tcPr>
            <w:tcW w:w="1440" w:type="dxa"/>
            <w:tcBorders>
              <w:top w:val="single" w:sz="4" w:space="0" w:color="auto"/>
              <w:left w:val="single" w:sz="4" w:space="0" w:color="auto"/>
              <w:bottom w:val="single" w:sz="4" w:space="0" w:color="auto"/>
              <w:right w:val="single" w:sz="4" w:space="0" w:color="auto"/>
            </w:tcBorders>
            <w:hideMark/>
          </w:tcPr>
          <w:p w14:paraId="75DE4EE9" w14:textId="77777777" w:rsidR="008B5E87" w:rsidRPr="002B1484" w:rsidRDefault="008B5E87" w:rsidP="008B5E87">
            <w:pPr>
              <w:jc w:val="center"/>
              <w:rPr>
                <w:rFonts w:ascii="Calibri" w:hAnsi="Calibri"/>
                <w:sz w:val="20"/>
                <w:szCs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6C86245F" w14:textId="77777777" w:rsidR="008B5E87" w:rsidRPr="002B1484" w:rsidRDefault="008B5E87" w:rsidP="00983F31">
            <w:pPr>
              <w:jc w:val="center"/>
              <w:rPr>
                <w:rFonts w:ascii="Calibri" w:hAnsi="Calibri"/>
                <w:sz w:val="20"/>
                <w:szCs w:val="20"/>
              </w:rPr>
            </w:pPr>
            <w:r w:rsidRPr="002B1484">
              <w:rPr>
                <w:sz w:val="20"/>
              </w:rPr>
              <w:t>Met</w:t>
            </w:r>
          </w:p>
        </w:tc>
      </w:tr>
      <w:tr w:rsidR="008B5E87" w14:paraId="7F53449F"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17825DC0" w14:textId="0AD4690F" w:rsidR="008B5E87" w:rsidRDefault="005C6BBE" w:rsidP="008B5E87">
            <w:pPr>
              <w:spacing w:after="0"/>
              <w:rPr>
                <w:rFonts w:ascii="Calibri" w:hAnsi="Calibri"/>
                <w:i/>
                <w:sz w:val="20"/>
                <w:szCs w:val="20"/>
              </w:rPr>
            </w:pPr>
            <w:r w:rsidRPr="005C6BBE">
              <w:rPr>
                <w:i/>
                <w:sz w:val="20"/>
                <w:szCs w:val="20"/>
              </w:rPr>
              <w:t>The One Care plan</w:t>
            </w:r>
            <w:r w:rsidR="008B5E87">
              <w:rPr>
                <w:rFonts w:ascii="Calibri" w:hAnsi="Calibri"/>
                <w:i/>
                <w:sz w:val="20"/>
                <w:szCs w:val="20"/>
              </w:rPr>
              <w:t xml:space="preserve"> has in place processes to ensure the accuracy of file consolidations, extracts, and derivations.</w:t>
            </w:r>
          </w:p>
        </w:tc>
      </w:tr>
      <w:tr w:rsidR="008B5E87" w14:paraId="17DA75A4"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387C789B" w14:textId="4380671D"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s processes to consolidate diversified files, and to extract required information from the PM repository, are appropriate.</w:t>
            </w:r>
          </w:p>
        </w:tc>
        <w:tc>
          <w:tcPr>
            <w:tcW w:w="1440" w:type="dxa"/>
            <w:tcBorders>
              <w:top w:val="single" w:sz="4" w:space="0" w:color="auto"/>
              <w:left w:val="single" w:sz="4" w:space="0" w:color="auto"/>
              <w:bottom w:val="single" w:sz="4" w:space="0" w:color="auto"/>
              <w:right w:val="single" w:sz="4" w:space="0" w:color="auto"/>
            </w:tcBorders>
            <w:hideMark/>
          </w:tcPr>
          <w:p w14:paraId="1A2B9B11"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15E89CF7" w14:textId="77777777" w:rsidR="008B5E87" w:rsidRPr="002B1484" w:rsidRDefault="008B5E87" w:rsidP="008B5E87">
            <w:pPr>
              <w:jc w:val="center"/>
              <w:rPr>
                <w:rFonts w:ascii="Calibri" w:hAnsi="Calibri"/>
                <w:sz w:val="20"/>
                <w:szCs w:val="20"/>
              </w:rPr>
            </w:pPr>
            <w:r w:rsidRPr="002B1484">
              <w:rPr>
                <w:sz w:val="20"/>
              </w:rPr>
              <w:t>Met</w:t>
            </w:r>
          </w:p>
        </w:tc>
      </w:tr>
      <w:tr w:rsidR="008B5E87" w14:paraId="4F3894BD"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32DFDA1D" w14:textId="77777777" w:rsidR="008B5E87" w:rsidRDefault="008B5E87" w:rsidP="008B5E87">
            <w:pPr>
              <w:spacing w:after="0"/>
              <w:rPr>
                <w:rFonts w:ascii="Calibri" w:hAnsi="Calibri"/>
                <w:sz w:val="20"/>
                <w:szCs w:val="20"/>
              </w:rPr>
            </w:pPr>
            <w:r>
              <w:rPr>
                <w:rFonts w:ascii="Calibri" w:hAnsi="Calibri"/>
                <w:sz w:val="20"/>
                <w:szCs w:val="20"/>
              </w:rPr>
              <w:t>Procedures for coordinating the activities of multiple subcontractors ensure the accurate, timely, and complete integration of data into the PM database.</w:t>
            </w:r>
          </w:p>
        </w:tc>
        <w:tc>
          <w:tcPr>
            <w:tcW w:w="1440" w:type="dxa"/>
            <w:tcBorders>
              <w:top w:val="single" w:sz="4" w:space="0" w:color="auto"/>
              <w:left w:val="single" w:sz="4" w:space="0" w:color="auto"/>
              <w:bottom w:val="single" w:sz="4" w:space="0" w:color="auto"/>
              <w:right w:val="single" w:sz="4" w:space="0" w:color="auto"/>
            </w:tcBorders>
            <w:hideMark/>
          </w:tcPr>
          <w:p w14:paraId="50BF5397"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56F6A584" w14:textId="77777777" w:rsidR="008B5E87" w:rsidRPr="002B1484" w:rsidRDefault="008B5E87" w:rsidP="008B5E87">
            <w:pPr>
              <w:jc w:val="center"/>
              <w:rPr>
                <w:rFonts w:ascii="Calibri" w:hAnsi="Calibri"/>
                <w:sz w:val="20"/>
                <w:szCs w:val="20"/>
                <w:highlight w:val="yellow"/>
              </w:rPr>
            </w:pPr>
            <w:r w:rsidRPr="002B1484">
              <w:rPr>
                <w:sz w:val="20"/>
              </w:rPr>
              <w:t>Met</w:t>
            </w:r>
          </w:p>
        </w:tc>
      </w:tr>
      <w:tr w:rsidR="008B5E87" w14:paraId="03C9B32D"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48AF040E" w14:textId="77777777" w:rsidR="008B5E87" w:rsidRDefault="008B5E87" w:rsidP="008B5E87">
            <w:pPr>
              <w:spacing w:after="0"/>
              <w:rPr>
                <w:rFonts w:ascii="Calibri" w:hAnsi="Calibri"/>
                <w:sz w:val="20"/>
                <w:szCs w:val="20"/>
              </w:rPr>
            </w:pPr>
            <w:r>
              <w:rPr>
                <w:rFonts w:ascii="Calibri" w:hAnsi="Calibri"/>
                <w:sz w:val="20"/>
                <w:szCs w:val="20"/>
              </w:rPr>
              <w:t>Computer program reports or documentation reflect vendor coordination activities, and no data necessary to PM reporting are lost or inappropriately modified during transfer.</w:t>
            </w:r>
          </w:p>
        </w:tc>
        <w:tc>
          <w:tcPr>
            <w:tcW w:w="1440" w:type="dxa"/>
            <w:tcBorders>
              <w:top w:val="single" w:sz="4" w:space="0" w:color="auto"/>
              <w:left w:val="single" w:sz="4" w:space="0" w:color="auto"/>
              <w:bottom w:val="single" w:sz="4" w:space="0" w:color="auto"/>
              <w:right w:val="single" w:sz="4" w:space="0" w:color="auto"/>
            </w:tcBorders>
            <w:hideMark/>
          </w:tcPr>
          <w:p w14:paraId="7D3B6E6A"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6C07D6D6" w14:textId="77777777" w:rsidR="008B5E87" w:rsidRPr="002B1484" w:rsidRDefault="008B5E87" w:rsidP="008B5E87">
            <w:pPr>
              <w:jc w:val="center"/>
              <w:rPr>
                <w:rFonts w:ascii="Calibri" w:hAnsi="Calibri"/>
                <w:sz w:val="20"/>
                <w:szCs w:val="20"/>
                <w:highlight w:val="yellow"/>
              </w:rPr>
            </w:pPr>
            <w:r w:rsidRPr="002B1484">
              <w:rPr>
                <w:sz w:val="20"/>
              </w:rPr>
              <w:t>Met</w:t>
            </w:r>
          </w:p>
        </w:tc>
      </w:tr>
      <w:tr w:rsidR="008B5E87" w14:paraId="43C085BD"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6BEB7A52" w14:textId="70FBF24F" w:rsidR="008B5E87" w:rsidRDefault="008B5E87" w:rsidP="005C6BBE">
            <w:pPr>
              <w:spacing w:after="0"/>
              <w:rPr>
                <w:rFonts w:ascii="Calibri" w:hAnsi="Calibri"/>
                <w:i/>
                <w:sz w:val="20"/>
                <w:szCs w:val="20"/>
              </w:rPr>
            </w:pPr>
            <w:r>
              <w:rPr>
                <w:rFonts w:ascii="Calibri" w:hAnsi="Calibri"/>
                <w:i/>
                <w:sz w:val="20"/>
                <w:szCs w:val="20"/>
              </w:rPr>
              <w:t xml:space="preserve">The structure and format of the </w:t>
            </w:r>
            <w:r w:rsidR="005C6BBE" w:rsidRPr="005C6BBE">
              <w:rPr>
                <w:i/>
                <w:sz w:val="20"/>
                <w:szCs w:val="20"/>
              </w:rPr>
              <w:t>One Care plan</w:t>
            </w:r>
            <w:r w:rsidR="005C6BBE">
              <w:rPr>
                <w:rFonts w:ascii="Calibri" w:hAnsi="Calibri"/>
                <w:i/>
                <w:sz w:val="20"/>
                <w:szCs w:val="20"/>
              </w:rPr>
              <w:t>’</w:t>
            </w:r>
            <w:r>
              <w:rPr>
                <w:rFonts w:ascii="Calibri" w:hAnsi="Calibri"/>
                <w:i/>
                <w:sz w:val="20"/>
                <w:szCs w:val="20"/>
              </w:rPr>
              <w:t>s PM data repository facilitates any required programming necessary to calculate required PMs.</w:t>
            </w:r>
          </w:p>
        </w:tc>
      </w:tr>
      <w:tr w:rsidR="008B5E87" w14:paraId="14159EE2"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4BD77781" w14:textId="77777777" w:rsidR="008B5E87" w:rsidRDefault="008B5E87" w:rsidP="008B5E87">
            <w:pPr>
              <w:spacing w:after="0"/>
              <w:rPr>
                <w:rFonts w:ascii="Calibri" w:hAnsi="Calibri"/>
                <w:sz w:val="20"/>
                <w:szCs w:val="20"/>
              </w:rPr>
            </w:pPr>
            <w:r>
              <w:rPr>
                <w:rFonts w:ascii="Calibri" w:hAnsi="Calibri"/>
                <w:sz w:val="20"/>
                <w:szCs w:val="20"/>
              </w:rPr>
              <w:t>The repository’s design, program flow charts, and source codes enable analyses and reporting.</w:t>
            </w:r>
          </w:p>
        </w:tc>
        <w:tc>
          <w:tcPr>
            <w:tcW w:w="1440" w:type="dxa"/>
            <w:tcBorders>
              <w:top w:val="single" w:sz="4" w:space="0" w:color="auto"/>
              <w:left w:val="single" w:sz="4" w:space="0" w:color="auto"/>
              <w:bottom w:val="single" w:sz="4" w:space="0" w:color="auto"/>
              <w:right w:val="single" w:sz="4" w:space="0" w:color="auto"/>
            </w:tcBorders>
            <w:hideMark/>
          </w:tcPr>
          <w:p w14:paraId="24107385"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262C7F1F" w14:textId="77777777" w:rsidR="008B5E87" w:rsidRPr="002B1484" w:rsidRDefault="008B5E87" w:rsidP="008B5E87">
            <w:pPr>
              <w:jc w:val="center"/>
              <w:rPr>
                <w:rFonts w:ascii="Calibri" w:hAnsi="Calibri"/>
                <w:sz w:val="20"/>
                <w:szCs w:val="20"/>
                <w:highlight w:val="yellow"/>
              </w:rPr>
            </w:pPr>
            <w:r w:rsidRPr="002B1484">
              <w:rPr>
                <w:sz w:val="20"/>
              </w:rPr>
              <w:t>Met</w:t>
            </w:r>
          </w:p>
        </w:tc>
      </w:tr>
      <w:tr w:rsidR="008B5E87" w14:paraId="5D71EF0F"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1C7CF6AE" w14:textId="236894A0"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employs proper linkage mechanisms to join data from all necessary sources; for example, identifying a member with a given disease/condition.</w:t>
            </w:r>
          </w:p>
        </w:tc>
        <w:tc>
          <w:tcPr>
            <w:tcW w:w="1440" w:type="dxa"/>
            <w:tcBorders>
              <w:top w:val="single" w:sz="4" w:space="0" w:color="auto"/>
              <w:left w:val="single" w:sz="4" w:space="0" w:color="auto"/>
              <w:bottom w:val="single" w:sz="4" w:space="0" w:color="auto"/>
              <w:right w:val="single" w:sz="4" w:space="0" w:color="auto"/>
            </w:tcBorders>
            <w:hideMark/>
          </w:tcPr>
          <w:p w14:paraId="01103BFE" w14:textId="77777777" w:rsidR="008B5E87" w:rsidRPr="002B1484" w:rsidRDefault="008B5E87" w:rsidP="008B5E87">
            <w:pPr>
              <w:jc w:val="center"/>
              <w:rPr>
                <w:sz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66DA3D63" w14:textId="77777777" w:rsidR="008B5E87" w:rsidRPr="002B1484" w:rsidRDefault="008B5E87" w:rsidP="008B5E87">
            <w:pPr>
              <w:jc w:val="center"/>
              <w:rPr>
                <w:rFonts w:ascii="Calibri" w:hAnsi="Calibri"/>
                <w:sz w:val="20"/>
                <w:szCs w:val="20"/>
                <w:highlight w:val="yellow"/>
              </w:rPr>
            </w:pPr>
            <w:r w:rsidRPr="002B1484">
              <w:rPr>
                <w:sz w:val="20"/>
              </w:rPr>
              <w:t>Met</w:t>
            </w:r>
          </w:p>
        </w:tc>
      </w:tr>
      <w:tr w:rsidR="008B5E87" w14:paraId="7A62825A"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76ECED8F" w14:textId="6A3E0711" w:rsidR="008B5E87" w:rsidRDefault="005C6BBE" w:rsidP="008B5E87">
            <w:pPr>
              <w:spacing w:after="0"/>
              <w:rPr>
                <w:rFonts w:ascii="Calibri" w:hAnsi="Calibri"/>
                <w:i/>
                <w:sz w:val="20"/>
                <w:szCs w:val="20"/>
              </w:rPr>
            </w:pPr>
            <w:r w:rsidRPr="005C6BBE">
              <w:rPr>
                <w:i/>
                <w:sz w:val="20"/>
                <w:szCs w:val="20"/>
              </w:rPr>
              <w:t xml:space="preserve"> The One Care plan</w:t>
            </w:r>
            <w:r>
              <w:rPr>
                <w:rFonts w:ascii="Calibri" w:hAnsi="Calibri"/>
                <w:i/>
                <w:sz w:val="20"/>
                <w:szCs w:val="20"/>
              </w:rPr>
              <w:t xml:space="preserve"> </w:t>
            </w:r>
            <w:r w:rsidR="008B5E87">
              <w:rPr>
                <w:rFonts w:ascii="Calibri" w:hAnsi="Calibri"/>
                <w:i/>
                <w:sz w:val="20"/>
                <w:szCs w:val="20"/>
              </w:rPr>
              <w:t>effectively manages report production and reporting software.</w:t>
            </w:r>
          </w:p>
        </w:tc>
      </w:tr>
      <w:tr w:rsidR="008B5E87" w14:paraId="18E23905"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302FBD31" w14:textId="5AD4EC77"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follows prescribed cutoff dates.</w:t>
            </w:r>
          </w:p>
        </w:tc>
        <w:tc>
          <w:tcPr>
            <w:tcW w:w="1440" w:type="dxa"/>
            <w:tcBorders>
              <w:top w:val="single" w:sz="4" w:space="0" w:color="auto"/>
              <w:left w:val="single" w:sz="4" w:space="0" w:color="auto"/>
              <w:bottom w:val="single" w:sz="4" w:space="0" w:color="auto"/>
              <w:right w:val="single" w:sz="4" w:space="0" w:color="auto"/>
            </w:tcBorders>
            <w:hideMark/>
          </w:tcPr>
          <w:p w14:paraId="3279DC70" w14:textId="77777777" w:rsidR="008B5E87" w:rsidRPr="002B1484" w:rsidRDefault="008B5E87" w:rsidP="008B5E87">
            <w:pPr>
              <w:spacing w:after="0"/>
              <w:jc w:val="center"/>
              <w:rPr>
                <w:sz w:val="20"/>
                <w:szCs w:val="20"/>
              </w:rPr>
            </w:pPr>
            <w:r w:rsidRPr="002B1484">
              <w:rPr>
                <w:sz w:val="20"/>
                <w:szCs w:val="20"/>
              </w:rPr>
              <w:t>Met</w:t>
            </w:r>
          </w:p>
        </w:tc>
        <w:tc>
          <w:tcPr>
            <w:tcW w:w="1525" w:type="dxa"/>
            <w:tcBorders>
              <w:top w:val="single" w:sz="4" w:space="0" w:color="auto"/>
              <w:left w:val="single" w:sz="4" w:space="0" w:color="auto"/>
              <w:bottom w:val="single" w:sz="4" w:space="0" w:color="auto"/>
              <w:right w:val="single" w:sz="4" w:space="0" w:color="auto"/>
            </w:tcBorders>
          </w:tcPr>
          <w:p w14:paraId="080A9426" w14:textId="77777777" w:rsidR="008B5E87" w:rsidRPr="002B1484" w:rsidRDefault="008B5E87" w:rsidP="008B5E87">
            <w:pPr>
              <w:spacing w:after="0"/>
              <w:jc w:val="center"/>
              <w:rPr>
                <w:rFonts w:ascii="Calibri" w:hAnsi="Calibri"/>
                <w:sz w:val="20"/>
                <w:szCs w:val="20"/>
              </w:rPr>
            </w:pPr>
            <w:r w:rsidRPr="002B1484">
              <w:rPr>
                <w:sz w:val="20"/>
                <w:szCs w:val="20"/>
              </w:rPr>
              <w:t>Met</w:t>
            </w:r>
          </w:p>
        </w:tc>
      </w:tr>
      <w:tr w:rsidR="008B5E87" w14:paraId="6C84A5F8"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39B225AC" w14:textId="1C530F4C"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retains copies of files or databases for PM reporting in the case that it must reproduce results.</w:t>
            </w:r>
          </w:p>
        </w:tc>
        <w:tc>
          <w:tcPr>
            <w:tcW w:w="1440" w:type="dxa"/>
            <w:tcBorders>
              <w:top w:val="single" w:sz="4" w:space="0" w:color="auto"/>
              <w:left w:val="single" w:sz="4" w:space="0" w:color="auto"/>
              <w:bottom w:val="single" w:sz="4" w:space="0" w:color="auto"/>
              <w:right w:val="single" w:sz="4" w:space="0" w:color="auto"/>
            </w:tcBorders>
            <w:hideMark/>
          </w:tcPr>
          <w:p w14:paraId="025BFB73" w14:textId="77777777" w:rsidR="008B5E87" w:rsidRPr="002B1484" w:rsidRDefault="008B5E87" w:rsidP="008B5E87">
            <w:pPr>
              <w:jc w:val="center"/>
              <w:rPr>
                <w:sz w:val="20"/>
                <w:szCs w:val="20"/>
              </w:rPr>
            </w:pPr>
            <w:r w:rsidRPr="002B1484">
              <w:rPr>
                <w:sz w:val="20"/>
                <w:szCs w:val="20"/>
              </w:rPr>
              <w:t>Met</w:t>
            </w:r>
          </w:p>
        </w:tc>
        <w:tc>
          <w:tcPr>
            <w:tcW w:w="1525" w:type="dxa"/>
            <w:tcBorders>
              <w:top w:val="single" w:sz="4" w:space="0" w:color="auto"/>
              <w:left w:val="single" w:sz="4" w:space="0" w:color="auto"/>
              <w:bottom w:val="single" w:sz="4" w:space="0" w:color="auto"/>
              <w:right w:val="single" w:sz="4" w:space="0" w:color="auto"/>
            </w:tcBorders>
          </w:tcPr>
          <w:p w14:paraId="1DCA1497" w14:textId="77777777" w:rsidR="008B5E87" w:rsidRPr="002B1484" w:rsidRDefault="008B5E87" w:rsidP="008B5E87">
            <w:pPr>
              <w:jc w:val="center"/>
              <w:rPr>
                <w:rFonts w:ascii="Calibri" w:hAnsi="Calibri"/>
                <w:sz w:val="20"/>
                <w:szCs w:val="20"/>
                <w:highlight w:val="yellow"/>
              </w:rPr>
            </w:pPr>
            <w:r w:rsidRPr="002B1484">
              <w:rPr>
                <w:sz w:val="20"/>
                <w:szCs w:val="20"/>
              </w:rPr>
              <w:t>Met</w:t>
            </w:r>
          </w:p>
        </w:tc>
      </w:tr>
      <w:tr w:rsidR="008B5E87" w14:paraId="58229463"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37E00604" w14:textId="4913A22D"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properly documented reporting software program with respect to every aspect of the PM reporting repository, including building, maintaining, managing, testing, and report production.</w:t>
            </w:r>
          </w:p>
        </w:tc>
        <w:tc>
          <w:tcPr>
            <w:tcW w:w="1440" w:type="dxa"/>
            <w:tcBorders>
              <w:top w:val="single" w:sz="4" w:space="0" w:color="auto"/>
              <w:left w:val="single" w:sz="4" w:space="0" w:color="auto"/>
              <w:bottom w:val="single" w:sz="4" w:space="0" w:color="auto"/>
              <w:right w:val="single" w:sz="4" w:space="0" w:color="auto"/>
            </w:tcBorders>
            <w:hideMark/>
          </w:tcPr>
          <w:p w14:paraId="2853A916" w14:textId="77777777" w:rsidR="008B5E87" w:rsidRPr="002B1484" w:rsidRDefault="008B5E87" w:rsidP="008B5E87">
            <w:pPr>
              <w:jc w:val="center"/>
              <w:rPr>
                <w:sz w:val="20"/>
                <w:szCs w:val="20"/>
              </w:rPr>
            </w:pPr>
            <w:r w:rsidRPr="002B1484">
              <w:rPr>
                <w:sz w:val="20"/>
                <w:szCs w:val="20"/>
              </w:rPr>
              <w:t>Met</w:t>
            </w:r>
          </w:p>
        </w:tc>
        <w:tc>
          <w:tcPr>
            <w:tcW w:w="1525" w:type="dxa"/>
            <w:tcBorders>
              <w:top w:val="single" w:sz="4" w:space="0" w:color="auto"/>
              <w:left w:val="single" w:sz="4" w:space="0" w:color="auto"/>
              <w:bottom w:val="single" w:sz="4" w:space="0" w:color="auto"/>
              <w:right w:val="single" w:sz="4" w:space="0" w:color="auto"/>
            </w:tcBorders>
          </w:tcPr>
          <w:p w14:paraId="2C8A7E78" w14:textId="77777777" w:rsidR="008B5E87" w:rsidRPr="002B1484" w:rsidRDefault="008B5E87" w:rsidP="008B5E87">
            <w:pPr>
              <w:jc w:val="center"/>
              <w:rPr>
                <w:rFonts w:ascii="Calibri" w:hAnsi="Calibri"/>
                <w:sz w:val="20"/>
                <w:szCs w:val="20"/>
                <w:highlight w:val="yellow"/>
              </w:rPr>
            </w:pPr>
            <w:r w:rsidRPr="002B1484">
              <w:rPr>
                <w:sz w:val="20"/>
                <w:szCs w:val="20"/>
              </w:rPr>
              <w:t>Met</w:t>
            </w:r>
          </w:p>
        </w:tc>
      </w:tr>
      <w:tr w:rsidR="008B5E87" w14:paraId="1F6FC8A3"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41A38F27" w14:textId="19A08C43"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’s processes and documentation comply with its standards associated with reporting program specifications, code review, and testing.</w:t>
            </w:r>
          </w:p>
        </w:tc>
        <w:tc>
          <w:tcPr>
            <w:tcW w:w="1440" w:type="dxa"/>
            <w:tcBorders>
              <w:top w:val="single" w:sz="4" w:space="0" w:color="auto"/>
              <w:left w:val="single" w:sz="4" w:space="0" w:color="auto"/>
              <w:bottom w:val="single" w:sz="4" w:space="0" w:color="auto"/>
              <w:right w:val="single" w:sz="4" w:space="0" w:color="auto"/>
            </w:tcBorders>
            <w:hideMark/>
          </w:tcPr>
          <w:p w14:paraId="3AB7A84E" w14:textId="77777777" w:rsidR="008B5E87" w:rsidRPr="002B1484" w:rsidRDefault="008B5E87" w:rsidP="008B5E87">
            <w:pPr>
              <w:jc w:val="center"/>
              <w:rPr>
                <w:sz w:val="20"/>
                <w:szCs w:val="20"/>
              </w:rPr>
            </w:pPr>
            <w:r w:rsidRPr="002B1484">
              <w:rPr>
                <w:sz w:val="20"/>
                <w:szCs w:val="20"/>
              </w:rPr>
              <w:t>Met</w:t>
            </w:r>
          </w:p>
        </w:tc>
        <w:tc>
          <w:tcPr>
            <w:tcW w:w="1525" w:type="dxa"/>
            <w:tcBorders>
              <w:top w:val="single" w:sz="4" w:space="0" w:color="auto"/>
              <w:left w:val="single" w:sz="4" w:space="0" w:color="auto"/>
              <w:bottom w:val="single" w:sz="4" w:space="0" w:color="auto"/>
              <w:right w:val="single" w:sz="4" w:space="0" w:color="auto"/>
            </w:tcBorders>
          </w:tcPr>
          <w:p w14:paraId="32C089B6" w14:textId="77777777" w:rsidR="008B5E87" w:rsidRPr="002B1484" w:rsidRDefault="008B5E87" w:rsidP="008B5E87">
            <w:pPr>
              <w:jc w:val="center"/>
              <w:rPr>
                <w:rFonts w:ascii="Calibri" w:hAnsi="Calibri"/>
                <w:sz w:val="20"/>
                <w:szCs w:val="20"/>
                <w:highlight w:val="yellow"/>
              </w:rPr>
            </w:pPr>
            <w:r w:rsidRPr="002B1484">
              <w:rPr>
                <w:rFonts w:ascii="Calibri" w:hAnsi="Calibri"/>
                <w:sz w:val="20"/>
                <w:szCs w:val="20"/>
              </w:rPr>
              <w:t>Met</w:t>
            </w:r>
          </w:p>
        </w:tc>
      </w:tr>
      <w:tr w:rsidR="008B5E87" w14:paraId="688AD790"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1E70CD90" w14:textId="28BECB95" w:rsidR="008B5E87" w:rsidRDefault="005C6BBE" w:rsidP="008B5E87">
            <w:pPr>
              <w:spacing w:after="0"/>
              <w:rPr>
                <w:rFonts w:ascii="Calibri" w:hAnsi="Calibri"/>
                <w:i/>
                <w:sz w:val="20"/>
                <w:szCs w:val="20"/>
              </w:rPr>
            </w:pPr>
            <w:r w:rsidRPr="005C6BBE">
              <w:rPr>
                <w:i/>
                <w:sz w:val="20"/>
                <w:szCs w:val="20"/>
              </w:rPr>
              <w:t>The One Care plan</w:t>
            </w:r>
            <w:r w:rsidR="008B5E87">
              <w:rPr>
                <w:rFonts w:ascii="Calibri" w:hAnsi="Calibri"/>
                <w:i/>
                <w:sz w:val="20"/>
                <w:szCs w:val="20"/>
              </w:rPr>
              <w:t xml:space="preserve"> followed specified time parameters.</w:t>
            </w:r>
          </w:p>
        </w:tc>
      </w:tr>
      <w:tr w:rsidR="008B5E87" w14:paraId="1A6CB9CA"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317CAFBE" w14:textId="70F18A0A"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followed any time parameters required by PM specifications, such as cutoff dates for data collection or counting 30 calendar days after discharge from a hospital.</w:t>
            </w:r>
          </w:p>
        </w:tc>
        <w:tc>
          <w:tcPr>
            <w:tcW w:w="1440" w:type="dxa"/>
            <w:tcBorders>
              <w:top w:val="single" w:sz="4" w:space="0" w:color="auto"/>
              <w:left w:val="single" w:sz="4" w:space="0" w:color="auto"/>
              <w:bottom w:val="single" w:sz="4" w:space="0" w:color="auto"/>
              <w:right w:val="single" w:sz="4" w:space="0" w:color="auto"/>
            </w:tcBorders>
            <w:hideMark/>
          </w:tcPr>
          <w:p w14:paraId="176ECC3D" w14:textId="77777777" w:rsidR="008B5E87" w:rsidRPr="002B1484" w:rsidRDefault="008B5E87" w:rsidP="008B5E87">
            <w:pPr>
              <w:jc w:val="center"/>
              <w:rPr>
                <w:rFonts w:ascii="Calibri" w:hAnsi="Calibri"/>
                <w:sz w:val="20"/>
                <w:szCs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109E0D31" w14:textId="77777777" w:rsidR="008B5E87" w:rsidRPr="002B1484" w:rsidRDefault="008B5E87" w:rsidP="008B5E87">
            <w:pPr>
              <w:jc w:val="center"/>
              <w:rPr>
                <w:rFonts w:ascii="Calibri" w:hAnsi="Calibri"/>
                <w:sz w:val="20"/>
                <w:szCs w:val="20"/>
                <w:highlight w:val="yellow"/>
              </w:rPr>
            </w:pPr>
            <w:r w:rsidRPr="002B1484">
              <w:rPr>
                <w:sz w:val="20"/>
              </w:rPr>
              <w:t>Met</w:t>
            </w:r>
          </w:p>
        </w:tc>
      </w:tr>
      <w:tr w:rsidR="008B5E87" w14:paraId="679A2AED" w14:textId="77777777" w:rsidTr="008B5E87">
        <w:trPr>
          <w:cantSplit/>
        </w:trPr>
        <w:tc>
          <w:tcPr>
            <w:tcW w:w="924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8203B92" w14:textId="0167A09F" w:rsidR="008B5E87" w:rsidRDefault="005C6BBE" w:rsidP="008B5E87">
            <w:pPr>
              <w:spacing w:after="0"/>
              <w:rPr>
                <w:rFonts w:ascii="Calibri" w:hAnsi="Calibri"/>
                <w:i/>
                <w:sz w:val="20"/>
                <w:szCs w:val="20"/>
              </w:rPr>
            </w:pPr>
            <w:r w:rsidRPr="005C6BBE">
              <w:rPr>
                <w:i/>
                <w:sz w:val="20"/>
                <w:szCs w:val="20"/>
              </w:rPr>
              <w:t>The One Care plan</w:t>
            </w:r>
            <w:r>
              <w:rPr>
                <w:rFonts w:ascii="Calibri" w:hAnsi="Calibri"/>
                <w:i/>
                <w:sz w:val="20"/>
                <w:szCs w:val="20"/>
              </w:rPr>
              <w:t xml:space="preserve"> </w:t>
            </w:r>
            <w:r w:rsidR="008B5E87">
              <w:rPr>
                <w:rFonts w:ascii="Calibri" w:hAnsi="Calibri"/>
                <w:i/>
                <w:sz w:val="20"/>
                <w:szCs w:val="20"/>
              </w:rPr>
              <w:t>followed exclusion criteria included in PM specifications.</w:t>
            </w:r>
          </w:p>
        </w:tc>
      </w:tr>
      <w:tr w:rsidR="008B5E87" w14:paraId="5D75CD8E" w14:textId="77777777" w:rsidTr="008B5E87">
        <w:trPr>
          <w:cantSplit/>
        </w:trPr>
        <w:tc>
          <w:tcPr>
            <w:tcW w:w="6277" w:type="dxa"/>
            <w:tcBorders>
              <w:top w:val="single" w:sz="4" w:space="0" w:color="auto"/>
              <w:left w:val="single" w:sz="4" w:space="0" w:color="auto"/>
              <w:bottom w:val="single" w:sz="4" w:space="0" w:color="auto"/>
              <w:right w:val="single" w:sz="4" w:space="0" w:color="auto"/>
            </w:tcBorders>
            <w:hideMark/>
          </w:tcPr>
          <w:p w14:paraId="206DAC9A" w14:textId="08E44DC2" w:rsidR="008B5E87" w:rsidRDefault="00D85B23" w:rsidP="008B5E87">
            <w:pPr>
              <w:spacing w:after="0"/>
              <w:rPr>
                <w:rFonts w:ascii="Calibri" w:hAnsi="Calibri"/>
                <w:sz w:val="20"/>
                <w:szCs w:val="20"/>
              </w:rPr>
            </w:pPr>
            <w:r>
              <w:rPr>
                <w:sz w:val="20"/>
                <w:szCs w:val="20"/>
              </w:rPr>
              <w:t>The One Care plan</w:t>
            </w:r>
            <w:r w:rsidR="008B5E87">
              <w:rPr>
                <w:rFonts w:ascii="Calibri" w:hAnsi="Calibri"/>
                <w:sz w:val="20"/>
                <w:szCs w:val="20"/>
              </w:rPr>
              <w:t xml:space="preserve"> follows PM specifications of definitions that exclude eligible members from a denominator.  For example, if a measure relates to a select age group, the denominator may need to be adjusted to reflect only those members within that age group.</w:t>
            </w:r>
          </w:p>
        </w:tc>
        <w:tc>
          <w:tcPr>
            <w:tcW w:w="1440" w:type="dxa"/>
            <w:tcBorders>
              <w:top w:val="single" w:sz="4" w:space="0" w:color="auto"/>
              <w:left w:val="single" w:sz="4" w:space="0" w:color="auto"/>
              <w:bottom w:val="single" w:sz="4" w:space="0" w:color="auto"/>
              <w:right w:val="single" w:sz="4" w:space="0" w:color="auto"/>
            </w:tcBorders>
            <w:hideMark/>
          </w:tcPr>
          <w:p w14:paraId="2A835601" w14:textId="77777777" w:rsidR="008B5E87" w:rsidRPr="002B1484" w:rsidRDefault="008B5E87" w:rsidP="008B5E87">
            <w:pPr>
              <w:jc w:val="center"/>
              <w:rPr>
                <w:rFonts w:ascii="Calibri" w:hAnsi="Calibri"/>
                <w:sz w:val="20"/>
                <w:szCs w:val="20"/>
              </w:rPr>
            </w:pPr>
            <w:r w:rsidRPr="002B1484">
              <w:rPr>
                <w:sz w:val="20"/>
              </w:rPr>
              <w:t>Met</w:t>
            </w:r>
          </w:p>
        </w:tc>
        <w:tc>
          <w:tcPr>
            <w:tcW w:w="1525" w:type="dxa"/>
            <w:tcBorders>
              <w:top w:val="single" w:sz="4" w:space="0" w:color="auto"/>
              <w:left w:val="single" w:sz="4" w:space="0" w:color="auto"/>
              <w:bottom w:val="single" w:sz="4" w:space="0" w:color="auto"/>
              <w:right w:val="single" w:sz="4" w:space="0" w:color="auto"/>
            </w:tcBorders>
          </w:tcPr>
          <w:p w14:paraId="0B8737D6" w14:textId="77777777" w:rsidR="008B5E87" w:rsidRPr="002B1484" w:rsidRDefault="008B5E87" w:rsidP="008B5E87">
            <w:pPr>
              <w:jc w:val="center"/>
              <w:rPr>
                <w:rFonts w:ascii="Calibri" w:hAnsi="Calibri"/>
                <w:sz w:val="20"/>
                <w:szCs w:val="20"/>
                <w:highlight w:val="yellow"/>
              </w:rPr>
            </w:pPr>
            <w:r w:rsidRPr="002B1484">
              <w:rPr>
                <w:sz w:val="20"/>
              </w:rPr>
              <w:t>Met</w:t>
            </w:r>
          </w:p>
        </w:tc>
      </w:tr>
    </w:tbl>
    <w:p w14:paraId="0B5B9F00" w14:textId="77777777" w:rsidR="008B5E87" w:rsidRDefault="008B5E87" w:rsidP="008B5E87">
      <w:pPr>
        <w:rPr>
          <w:rFonts w:cs="Arial"/>
          <w:sz w:val="20"/>
          <w:szCs w:val="20"/>
        </w:rPr>
        <w:sectPr w:rsidR="008B5E87" w:rsidSect="008B5E87">
          <w:footerReference w:type="default" r:id="rId23"/>
          <w:footnotePr>
            <w:numFmt w:val="chicago"/>
            <w:numRestart w:val="eachSect"/>
          </w:footnotePr>
          <w:type w:val="continuous"/>
          <w:pgSz w:w="12240" w:h="15840"/>
          <w:pgMar w:top="1440" w:right="1440" w:bottom="1440" w:left="1440" w:header="720" w:footer="720" w:gutter="0"/>
          <w:cols w:space="720"/>
          <w:docGrid w:linePitch="360"/>
        </w:sectPr>
      </w:pPr>
    </w:p>
    <w:p w14:paraId="00DD80CA" w14:textId="77777777" w:rsidR="008B5E87" w:rsidRPr="00FD1BC9" w:rsidRDefault="008B5E87" w:rsidP="00983F31">
      <w:pPr>
        <w:pStyle w:val="Heading2"/>
      </w:pPr>
      <w:bookmarkStart w:id="25" w:name="_Toc508979630"/>
      <w:r w:rsidRPr="00FD1BC9">
        <w:lastRenderedPageBreak/>
        <w:t>Results</w:t>
      </w:r>
      <w:bookmarkEnd w:id="25"/>
    </w:p>
    <w:p w14:paraId="4CA28419" w14:textId="77777777" w:rsidR="008B5E87" w:rsidRPr="0075778C" w:rsidRDefault="008B5E87" w:rsidP="008B5E87">
      <w:pPr>
        <w:spacing w:after="0"/>
      </w:pPr>
    </w:p>
    <w:p w14:paraId="11B28E33" w14:textId="6FC52CB5" w:rsidR="008B5E87" w:rsidRPr="00983F31" w:rsidRDefault="008B5E87" w:rsidP="00983F31">
      <w:pPr>
        <w:spacing w:after="0" w:line="240" w:lineRule="auto"/>
      </w:pPr>
      <w:r w:rsidRPr="00983F31">
        <w:t xml:space="preserve">The chart that follows depicts Initiation and Engagement for Alcohol and Other Drug Treatment rates for both of MassHealth’s </w:t>
      </w:r>
      <w:r w:rsidR="00FE1B45">
        <w:t>One Care</w:t>
      </w:r>
      <w:r w:rsidRPr="00983F31">
        <w:t xml:space="preserve"> </w:t>
      </w:r>
      <w:r w:rsidR="005C6BBE">
        <w:t>plans</w:t>
      </w:r>
      <w:r w:rsidRPr="00983F31">
        <w:t xml:space="preserve">.  No plan’s performance exceeded the NCQA National Medicaid Quality Compass 90th percentile.  The </w:t>
      </w:r>
      <w:r w:rsidR="005C6BBE">
        <w:t xml:space="preserve">weighted </w:t>
      </w:r>
      <w:r w:rsidRPr="00983F31">
        <w:t>average Initiation rate was 4</w:t>
      </w:r>
      <w:r w:rsidR="005C6BBE">
        <w:t>3.97</w:t>
      </w:r>
      <w:r w:rsidRPr="00983F31">
        <w:t xml:space="preserve"> </w:t>
      </w:r>
      <w:r w:rsidR="00983F31">
        <w:t xml:space="preserve">percent </w:t>
      </w:r>
      <w:r w:rsidRPr="00983F31">
        <w:t xml:space="preserve">and the </w:t>
      </w:r>
      <w:r w:rsidR="005C6BBE">
        <w:t xml:space="preserve">weighted </w:t>
      </w:r>
      <w:r w:rsidRPr="00983F31">
        <w:t>average Engagement rate was 1</w:t>
      </w:r>
      <w:r w:rsidR="005C6BBE">
        <w:t>3.2</w:t>
      </w:r>
      <w:r w:rsidRPr="00983F31">
        <w:t>6</w:t>
      </w:r>
      <w:r w:rsidR="00983F31">
        <w:t xml:space="preserve"> percent</w:t>
      </w:r>
      <w:r w:rsidRPr="00983F31">
        <w:t>.  Tufts Health Public Plan’s performance exceeded CCA’s on both measures.</w:t>
      </w:r>
    </w:p>
    <w:p w14:paraId="0A05F4AD" w14:textId="77777777" w:rsidR="00F24F11" w:rsidRPr="00983F31" w:rsidRDefault="00F24F11" w:rsidP="00983F31">
      <w:pPr>
        <w:spacing w:after="0" w:line="240" w:lineRule="auto"/>
      </w:pPr>
    </w:p>
    <w:p w14:paraId="21884287" w14:textId="77777777" w:rsidR="00F24F11" w:rsidRDefault="00F24F11" w:rsidP="00983F31">
      <w:pPr>
        <w:spacing w:after="0" w:line="240" w:lineRule="auto"/>
        <w:rPr>
          <w:color w:val="000000" w:themeColor="text1"/>
        </w:rPr>
      </w:pPr>
      <w:r w:rsidRPr="00983F31">
        <w:rPr>
          <w:color w:val="000000" w:themeColor="text1"/>
        </w:rPr>
        <w:t>Tufts Health Public Plans’ IET Initiation rate increased a statistically significant 7.92 percentage points between HEDIS 2016 and HEDIS 2017.   The Engagement rate increased a statistically insignificant 2.47 percentage points.  The performance trend line for both measures is moving up.</w:t>
      </w:r>
    </w:p>
    <w:p w14:paraId="036CF8EF" w14:textId="77777777" w:rsidR="00983F31" w:rsidRPr="00983F31" w:rsidRDefault="00983F31" w:rsidP="00983F31">
      <w:pPr>
        <w:spacing w:after="0" w:line="240" w:lineRule="auto"/>
        <w:rPr>
          <w:color w:val="000000" w:themeColor="text1"/>
        </w:rPr>
      </w:pPr>
    </w:p>
    <w:p w14:paraId="06968BAB" w14:textId="77777777" w:rsidR="00F24F11" w:rsidRPr="00983F31" w:rsidRDefault="00F24F11" w:rsidP="00983F31">
      <w:pPr>
        <w:spacing w:after="0" w:line="240" w:lineRule="auto"/>
      </w:pPr>
      <w:r w:rsidRPr="00983F31">
        <w:rPr>
          <w:color w:val="000000" w:themeColor="text1"/>
        </w:rPr>
        <w:t xml:space="preserve">CCA’s IET Initiation rate decreased a statistically insignificant 0.29 percentage points between HEDIS 2016 and HEDIS 2017.  Its engagement rate Increased 1.48 percentage points, also statistically </w:t>
      </w:r>
      <w:r w:rsidR="00983F31">
        <w:rPr>
          <w:color w:val="000000" w:themeColor="text1"/>
        </w:rPr>
        <w:t>in</w:t>
      </w:r>
      <w:r w:rsidRPr="00983F31">
        <w:rPr>
          <w:color w:val="000000" w:themeColor="text1"/>
        </w:rPr>
        <w:t>significant.  Performance is trending up for the Engagement rate and is level for the Initiation rate.</w:t>
      </w:r>
    </w:p>
    <w:p w14:paraId="5878E45B" w14:textId="77777777" w:rsidR="008B5E87" w:rsidRDefault="008B5E87" w:rsidP="008B5E87">
      <w:pPr>
        <w:spacing w:after="0"/>
        <w:rPr>
          <w:rFonts w:ascii="Garamond" w:hAnsi="Garamond"/>
        </w:rPr>
      </w:pPr>
    </w:p>
    <w:p w14:paraId="30DD4A9B" w14:textId="5F8E9BE2" w:rsidR="008B5E87" w:rsidRPr="00983F31" w:rsidRDefault="009768D1" w:rsidP="008B5E87">
      <w:pPr>
        <w:pStyle w:val="Heading5"/>
        <w:rPr>
          <w:rFonts w:asciiTheme="minorHAnsi" w:hAnsiTheme="minorHAnsi"/>
          <w:b/>
          <w:color w:val="auto"/>
          <w:sz w:val="24"/>
        </w:rPr>
      </w:pPr>
      <w:r>
        <w:rPr>
          <w:rFonts w:asciiTheme="minorHAnsi" w:hAnsiTheme="minorHAnsi"/>
          <w:b/>
          <w:color w:val="auto"/>
          <w:sz w:val="24"/>
        </w:rPr>
        <w:t>Exhibit 2</w:t>
      </w:r>
      <w:r w:rsidR="008B5E87" w:rsidRPr="00983F31">
        <w:rPr>
          <w:rFonts w:asciiTheme="minorHAnsi" w:hAnsiTheme="minorHAnsi"/>
          <w:b/>
          <w:color w:val="auto"/>
          <w:sz w:val="24"/>
        </w:rPr>
        <w:t xml:space="preserve">:  2017 IET </w:t>
      </w:r>
      <w:r w:rsidR="005C6BBE">
        <w:rPr>
          <w:rFonts w:asciiTheme="minorHAnsi" w:hAnsiTheme="minorHAnsi"/>
          <w:b/>
          <w:color w:val="auto"/>
          <w:sz w:val="24"/>
        </w:rPr>
        <w:t xml:space="preserve">Initiation </w:t>
      </w:r>
      <w:r w:rsidR="008B5E87" w:rsidRPr="00983F31">
        <w:rPr>
          <w:rFonts w:asciiTheme="minorHAnsi" w:hAnsiTheme="minorHAnsi"/>
          <w:b/>
          <w:color w:val="auto"/>
          <w:sz w:val="24"/>
        </w:rPr>
        <w:t xml:space="preserve">Rates for MassHealth </w:t>
      </w:r>
      <w:r w:rsidR="005C6BBE">
        <w:rPr>
          <w:rFonts w:asciiTheme="minorHAnsi" w:hAnsiTheme="minorHAnsi"/>
          <w:b/>
          <w:color w:val="auto"/>
          <w:sz w:val="24"/>
        </w:rPr>
        <w:t>One Care Plans</w:t>
      </w:r>
    </w:p>
    <w:p w14:paraId="3483E417" w14:textId="77777777" w:rsidR="008B5E87" w:rsidRDefault="008B5E87" w:rsidP="008B5E87">
      <w:pPr>
        <w:spacing w:after="0"/>
        <w:rPr>
          <w:sz w:val="28"/>
        </w:rPr>
      </w:pPr>
      <w:r>
        <w:rPr>
          <w:sz w:val="28"/>
        </w:rPr>
        <w:t xml:space="preserve">  </w:t>
      </w:r>
      <w:r w:rsidR="00F24F11">
        <w:rPr>
          <w:noProof/>
        </w:rPr>
        <w:drawing>
          <wp:inline distT="0" distB="0" distL="0" distR="0" wp14:anchorId="2187D804" wp14:editId="6DF62824">
            <wp:extent cx="4572000" cy="254317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21E91F9" w14:textId="77777777" w:rsidR="005C6BBE" w:rsidRDefault="005C6BBE" w:rsidP="008B5E87">
      <w:pPr>
        <w:spacing w:after="0"/>
        <w:rPr>
          <w:sz w:val="28"/>
        </w:rPr>
      </w:pPr>
    </w:p>
    <w:p w14:paraId="19EC5BF2" w14:textId="77777777" w:rsidR="00913B95" w:rsidRDefault="00913B95" w:rsidP="00913B95">
      <w:pPr>
        <w:spacing w:after="0"/>
        <w:rPr>
          <w:b/>
        </w:rPr>
      </w:pPr>
    </w:p>
    <w:p w14:paraId="1B901F7E" w14:textId="77777777" w:rsidR="00913B95" w:rsidRDefault="00913B95" w:rsidP="00913B95">
      <w:pPr>
        <w:spacing w:after="0"/>
        <w:rPr>
          <w:b/>
        </w:rPr>
      </w:pPr>
    </w:p>
    <w:p w14:paraId="0314F0AE" w14:textId="77777777" w:rsidR="00913B95" w:rsidRDefault="00913B95" w:rsidP="00913B95">
      <w:pPr>
        <w:spacing w:after="0"/>
        <w:rPr>
          <w:b/>
        </w:rPr>
      </w:pPr>
    </w:p>
    <w:p w14:paraId="5561F6C3" w14:textId="77777777" w:rsidR="00913B95" w:rsidRDefault="00913B95" w:rsidP="00913B95">
      <w:pPr>
        <w:spacing w:after="0"/>
        <w:rPr>
          <w:b/>
        </w:rPr>
      </w:pPr>
    </w:p>
    <w:p w14:paraId="2A446F7C" w14:textId="77777777" w:rsidR="00913B95" w:rsidRDefault="00913B95" w:rsidP="00913B95">
      <w:pPr>
        <w:spacing w:after="0"/>
        <w:rPr>
          <w:b/>
        </w:rPr>
      </w:pPr>
    </w:p>
    <w:p w14:paraId="1E75ADF5" w14:textId="77777777" w:rsidR="00913B95" w:rsidRDefault="00913B95" w:rsidP="00913B95">
      <w:pPr>
        <w:spacing w:after="0"/>
        <w:rPr>
          <w:b/>
        </w:rPr>
      </w:pPr>
    </w:p>
    <w:p w14:paraId="239F558A" w14:textId="77777777" w:rsidR="00913B95" w:rsidRDefault="00913B95" w:rsidP="00913B95">
      <w:pPr>
        <w:spacing w:after="0"/>
        <w:rPr>
          <w:b/>
        </w:rPr>
      </w:pPr>
    </w:p>
    <w:p w14:paraId="32A15830" w14:textId="77777777" w:rsidR="00913B95" w:rsidRDefault="00913B95" w:rsidP="00913B95">
      <w:pPr>
        <w:spacing w:after="0"/>
        <w:rPr>
          <w:b/>
        </w:rPr>
      </w:pPr>
    </w:p>
    <w:p w14:paraId="29D2D367" w14:textId="61DEF902" w:rsidR="005C6BBE" w:rsidRPr="00913B95" w:rsidRDefault="009768D1" w:rsidP="00913B95">
      <w:pPr>
        <w:spacing w:after="0"/>
        <w:rPr>
          <w:b/>
          <w:sz w:val="28"/>
        </w:rPr>
      </w:pPr>
      <w:r w:rsidRPr="00913B95">
        <w:rPr>
          <w:b/>
        </w:rPr>
        <w:lastRenderedPageBreak/>
        <w:t>Exhibit 3</w:t>
      </w:r>
      <w:r w:rsidR="005C6BBE" w:rsidRPr="00913B95">
        <w:rPr>
          <w:b/>
        </w:rPr>
        <w:t>:  2017 IET Engagement Rates for MassHealth One Care Plans</w:t>
      </w:r>
    </w:p>
    <w:p w14:paraId="42D220A5" w14:textId="77777777" w:rsidR="008B5E87" w:rsidRDefault="00F24F11" w:rsidP="008B5E87">
      <w:pPr>
        <w:spacing w:after="0"/>
        <w:rPr>
          <w:sz w:val="28"/>
        </w:rPr>
      </w:pPr>
      <w:r>
        <w:rPr>
          <w:noProof/>
        </w:rPr>
        <w:drawing>
          <wp:inline distT="0" distB="0" distL="0" distR="0" wp14:anchorId="33A09442" wp14:editId="176ECE0A">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3B2F10" w14:textId="77777777" w:rsidR="00F24F11" w:rsidRDefault="00F24F11" w:rsidP="008B5E87">
      <w:pPr>
        <w:spacing w:after="0"/>
        <w:rPr>
          <w:rFonts w:ascii="Garamond" w:hAnsi="Garamond"/>
        </w:rPr>
      </w:pPr>
    </w:p>
    <w:p w14:paraId="3BCBA31F" w14:textId="77777777" w:rsidR="00913B95" w:rsidRDefault="008B5E87" w:rsidP="00913B95">
      <w:pPr>
        <w:spacing w:after="0" w:line="240" w:lineRule="auto"/>
        <w:rPr>
          <w:color w:val="000000" w:themeColor="text1"/>
        </w:rPr>
      </w:pPr>
      <w:r w:rsidRPr="00983F31">
        <w:t>The table</w:t>
      </w:r>
      <w:r w:rsidR="00983F31" w:rsidRPr="00983F31">
        <w:t>s</w:t>
      </w:r>
      <w:r w:rsidRPr="00983F31">
        <w:t xml:space="preserve"> </w:t>
      </w:r>
      <w:r w:rsidR="00F24F11" w:rsidRPr="00983F31">
        <w:t>that follow</w:t>
      </w:r>
      <w:r w:rsidRPr="00983F31">
        <w:t xml:space="preserve"> depict trended IET performance.</w:t>
      </w:r>
      <w:r w:rsidRPr="00983F31">
        <w:rPr>
          <w:color w:val="000000" w:themeColor="text1"/>
        </w:rPr>
        <w:t xml:space="preserve">  </w:t>
      </w:r>
    </w:p>
    <w:p w14:paraId="0A4879B5" w14:textId="77777777" w:rsidR="00913B95" w:rsidRDefault="00913B95" w:rsidP="00913B95">
      <w:pPr>
        <w:spacing w:after="0" w:line="240" w:lineRule="auto"/>
        <w:rPr>
          <w:color w:val="000000" w:themeColor="text1"/>
        </w:rPr>
      </w:pPr>
    </w:p>
    <w:p w14:paraId="2FD9C1BC" w14:textId="0E3D9E47" w:rsidR="008B5E87" w:rsidRPr="00913B95" w:rsidRDefault="008B5E87" w:rsidP="00B254F6">
      <w:pPr>
        <w:spacing w:after="0" w:line="240" w:lineRule="auto"/>
        <w:rPr>
          <w:b/>
        </w:rPr>
      </w:pPr>
      <w:r w:rsidRPr="00913B95">
        <w:rPr>
          <w:b/>
        </w:rPr>
        <w:t xml:space="preserve">Exhibit </w:t>
      </w:r>
      <w:r w:rsidR="009768D1" w:rsidRPr="00913B95">
        <w:rPr>
          <w:b/>
        </w:rPr>
        <w:t>4</w:t>
      </w:r>
      <w:r w:rsidRPr="00913B95">
        <w:rPr>
          <w:b/>
        </w:rPr>
        <w:t xml:space="preserve">:   Trended IET </w:t>
      </w:r>
      <w:r w:rsidR="005C6BBE" w:rsidRPr="00913B95">
        <w:rPr>
          <w:b/>
        </w:rPr>
        <w:t>Initiation Data for MassHealth One Care Plans</w:t>
      </w:r>
    </w:p>
    <w:tbl>
      <w:tblPr>
        <w:tblStyle w:val="TableGrid"/>
        <w:tblW w:w="0" w:type="auto"/>
        <w:tblLook w:val="04A0" w:firstRow="1" w:lastRow="0" w:firstColumn="1" w:lastColumn="0" w:noHBand="0" w:noVBand="1"/>
      </w:tblPr>
      <w:tblGrid>
        <w:gridCol w:w="615"/>
        <w:gridCol w:w="1023"/>
        <w:gridCol w:w="987"/>
        <w:gridCol w:w="984"/>
        <w:gridCol w:w="935"/>
        <w:gridCol w:w="1279"/>
        <w:gridCol w:w="1491"/>
      </w:tblGrid>
      <w:tr w:rsidR="008B5E87" w:rsidRPr="00714E00" w14:paraId="2A2DE446" w14:textId="77777777" w:rsidTr="00F24F11">
        <w:tc>
          <w:tcPr>
            <w:tcW w:w="1638" w:type="dxa"/>
            <w:gridSpan w:val="2"/>
          </w:tcPr>
          <w:p w14:paraId="4FEA0CBB" w14:textId="77777777" w:rsidR="008B5E87" w:rsidRPr="00714E00" w:rsidRDefault="008B5E87" w:rsidP="008B5E87">
            <w:pPr>
              <w:rPr>
                <w:i/>
              </w:rPr>
            </w:pPr>
          </w:p>
        </w:tc>
        <w:tc>
          <w:tcPr>
            <w:tcW w:w="987" w:type="dxa"/>
          </w:tcPr>
          <w:p w14:paraId="60F74E0E" w14:textId="77777777" w:rsidR="008B5E87" w:rsidRPr="00426C76" w:rsidRDefault="008B5E87" w:rsidP="008B5E87">
            <w:pPr>
              <w:jc w:val="center"/>
              <w:rPr>
                <w:b/>
              </w:rPr>
            </w:pPr>
            <w:r w:rsidRPr="00426C76">
              <w:rPr>
                <w:b/>
              </w:rPr>
              <w:t>HEDIS 2015</w:t>
            </w:r>
          </w:p>
        </w:tc>
        <w:tc>
          <w:tcPr>
            <w:tcW w:w="984" w:type="dxa"/>
          </w:tcPr>
          <w:p w14:paraId="0A7A4D0D" w14:textId="77777777" w:rsidR="008B5E87" w:rsidRPr="00DA5068" w:rsidRDefault="008B5E87" w:rsidP="008B5E87">
            <w:pPr>
              <w:jc w:val="center"/>
              <w:rPr>
                <w:b/>
              </w:rPr>
            </w:pPr>
            <w:r w:rsidRPr="00DA5068">
              <w:rPr>
                <w:b/>
              </w:rPr>
              <w:t>HEDIS 2016</w:t>
            </w:r>
          </w:p>
        </w:tc>
        <w:tc>
          <w:tcPr>
            <w:tcW w:w="935" w:type="dxa"/>
          </w:tcPr>
          <w:p w14:paraId="10EA96A9" w14:textId="77777777" w:rsidR="008B5E87" w:rsidRPr="00714E00" w:rsidRDefault="008B5E87" w:rsidP="008B5E87">
            <w:pPr>
              <w:jc w:val="center"/>
              <w:rPr>
                <w:b/>
              </w:rPr>
            </w:pPr>
            <w:r>
              <w:rPr>
                <w:b/>
              </w:rPr>
              <w:t>HEDIS 2017</w:t>
            </w:r>
          </w:p>
          <w:p w14:paraId="12A287F2" w14:textId="77777777" w:rsidR="008B5E87" w:rsidRPr="00426C76" w:rsidRDefault="008B5E87" w:rsidP="008B5E87">
            <w:pPr>
              <w:jc w:val="center"/>
              <w:rPr>
                <w:b/>
              </w:rPr>
            </w:pPr>
          </w:p>
        </w:tc>
        <w:tc>
          <w:tcPr>
            <w:tcW w:w="1279" w:type="dxa"/>
            <w:tcBorders>
              <w:bottom w:val="single" w:sz="4" w:space="0" w:color="auto"/>
            </w:tcBorders>
          </w:tcPr>
          <w:p w14:paraId="00460B63" w14:textId="77777777" w:rsidR="008B5E87" w:rsidRPr="00714E00" w:rsidRDefault="008B5E87" w:rsidP="008B5E87">
            <w:pPr>
              <w:jc w:val="center"/>
              <w:rPr>
                <w:b/>
              </w:rPr>
            </w:pPr>
            <w:r>
              <w:rPr>
                <w:b/>
              </w:rPr>
              <w:t>Trend Line</w:t>
            </w:r>
          </w:p>
        </w:tc>
        <w:tc>
          <w:tcPr>
            <w:tcW w:w="1491" w:type="dxa"/>
            <w:tcBorders>
              <w:bottom w:val="single" w:sz="4" w:space="0" w:color="auto"/>
            </w:tcBorders>
          </w:tcPr>
          <w:p w14:paraId="1A2F787C" w14:textId="77777777" w:rsidR="008B5E87" w:rsidRPr="00426C76" w:rsidRDefault="008B5E87" w:rsidP="008B5E87">
            <w:pPr>
              <w:jc w:val="center"/>
              <w:rPr>
                <w:b/>
              </w:rPr>
            </w:pPr>
            <w:r w:rsidRPr="00426C76">
              <w:rPr>
                <w:b/>
              </w:rPr>
              <w:t>Percentile Ranking</w:t>
            </w:r>
          </w:p>
        </w:tc>
      </w:tr>
      <w:tr w:rsidR="008B5E87" w:rsidRPr="00714E00" w14:paraId="7C29B513" w14:textId="77777777" w:rsidTr="00F24F11">
        <w:tc>
          <w:tcPr>
            <w:tcW w:w="615" w:type="dxa"/>
            <w:vMerge w:val="restart"/>
            <w:textDirection w:val="btLr"/>
            <w:vAlign w:val="center"/>
          </w:tcPr>
          <w:p w14:paraId="3D9B0E41" w14:textId="77777777" w:rsidR="008B5E87" w:rsidRPr="00714E00" w:rsidRDefault="008B5E87" w:rsidP="008B5E87">
            <w:pPr>
              <w:ind w:left="113" w:right="113"/>
              <w:jc w:val="center"/>
              <w:rPr>
                <w:b/>
              </w:rPr>
            </w:pPr>
            <w:r>
              <w:rPr>
                <w:b/>
              </w:rPr>
              <w:t>IET Initiation</w:t>
            </w:r>
          </w:p>
        </w:tc>
        <w:tc>
          <w:tcPr>
            <w:tcW w:w="1023" w:type="dxa"/>
            <w:shd w:val="clear" w:color="auto" w:fill="F7CAAC" w:themeFill="accent2" w:themeFillTint="66"/>
          </w:tcPr>
          <w:p w14:paraId="007EA1D8" w14:textId="77777777" w:rsidR="008B5E87" w:rsidRPr="00714E00" w:rsidRDefault="008B5E87" w:rsidP="008B5E87">
            <w:pPr>
              <w:rPr>
                <w:b/>
              </w:rPr>
            </w:pPr>
            <w:r w:rsidRPr="00714E00">
              <w:rPr>
                <w:b/>
              </w:rPr>
              <w:t>HEDIS 90</w:t>
            </w:r>
            <w:r w:rsidRPr="00714E00">
              <w:rPr>
                <w:b/>
                <w:vertAlign w:val="superscript"/>
              </w:rPr>
              <w:t>th</w:t>
            </w:r>
          </w:p>
        </w:tc>
        <w:tc>
          <w:tcPr>
            <w:tcW w:w="1971" w:type="dxa"/>
            <w:gridSpan w:val="2"/>
            <w:shd w:val="clear" w:color="auto" w:fill="F7CAAC" w:themeFill="accent2" w:themeFillTint="66"/>
          </w:tcPr>
          <w:p w14:paraId="151380DC" w14:textId="77777777" w:rsidR="008B5E87" w:rsidRPr="00714E00" w:rsidRDefault="008B5E87" w:rsidP="008B5E87">
            <w:pPr>
              <w:jc w:val="center"/>
              <w:rPr>
                <w:b/>
              </w:rPr>
            </w:pPr>
          </w:p>
        </w:tc>
        <w:tc>
          <w:tcPr>
            <w:tcW w:w="935" w:type="dxa"/>
            <w:tcBorders>
              <w:right w:val="single" w:sz="4" w:space="0" w:color="auto"/>
            </w:tcBorders>
            <w:shd w:val="clear" w:color="auto" w:fill="F7CAAC" w:themeFill="accent2" w:themeFillTint="66"/>
          </w:tcPr>
          <w:p w14:paraId="284343E7" w14:textId="77777777" w:rsidR="008B5E87" w:rsidRDefault="008B5E87" w:rsidP="008B5E87">
            <w:pPr>
              <w:jc w:val="center"/>
            </w:pPr>
          </w:p>
          <w:p w14:paraId="3790BAF0" w14:textId="77777777" w:rsidR="008B5E87" w:rsidRPr="00714E00" w:rsidRDefault="008B5E87" w:rsidP="008B5E87">
            <w:pPr>
              <w:jc w:val="center"/>
            </w:pPr>
            <w:r>
              <w:t>50.00%</w:t>
            </w:r>
          </w:p>
        </w:tc>
        <w:tc>
          <w:tcPr>
            <w:tcW w:w="2770" w:type="dxa"/>
            <w:gridSpan w:val="2"/>
            <w:tcBorders>
              <w:left w:val="single" w:sz="4" w:space="0" w:color="auto"/>
            </w:tcBorders>
            <w:shd w:val="clear" w:color="auto" w:fill="F7CAAC" w:themeFill="accent2" w:themeFillTint="66"/>
          </w:tcPr>
          <w:p w14:paraId="46606C5B" w14:textId="77777777" w:rsidR="008B5E87" w:rsidRPr="00714E00" w:rsidRDefault="008B5E87" w:rsidP="008B5E87">
            <w:pPr>
              <w:jc w:val="center"/>
            </w:pPr>
          </w:p>
        </w:tc>
      </w:tr>
      <w:tr w:rsidR="008B5E87" w:rsidRPr="00714E00" w14:paraId="7AD31589" w14:textId="77777777" w:rsidTr="00F24F11">
        <w:tc>
          <w:tcPr>
            <w:tcW w:w="615" w:type="dxa"/>
            <w:vMerge/>
          </w:tcPr>
          <w:p w14:paraId="671487D2" w14:textId="77777777" w:rsidR="008B5E87" w:rsidRPr="00714E00" w:rsidRDefault="008B5E87" w:rsidP="008B5E87"/>
        </w:tc>
        <w:tc>
          <w:tcPr>
            <w:tcW w:w="1023" w:type="dxa"/>
          </w:tcPr>
          <w:p w14:paraId="19AB6F1D" w14:textId="77777777" w:rsidR="008B5E87" w:rsidRPr="00714E00" w:rsidRDefault="008B5E87" w:rsidP="008B5E87">
            <w:r>
              <w:t>CCA</w:t>
            </w:r>
          </w:p>
        </w:tc>
        <w:tc>
          <w:tcPr>
            <w:tcW w:w="987" w:type="dxa"/>
            <w:tcBorders>
              <w:bottom w:val="single" w:sz="4" w:space="0" w:color="auto"/>
            </w:tcBorders>
            <w:vAlign w:val="center"/>
          </w:tcPr>
          <w:p w14:paraId="60D26D9F" w14:textId="77777777" w:rsidR="008B5E87" w:rsidRPr="00714E00" w:rsidRDefault="008B5E87" w:rsidP="008B5E87">
            <w:pPr>
              <w:jc w:val="center"/>
            </w:pPr>
            <w:r>
              <w:rPr>
                <w:rFonts w:ascii="Calibri" w:hAnsi="Calibri"/>
                <w:color w:val="000000"/>
              </w:rPr>
              <w:t>43.80%</w:t>
            </w:r>
          </w:p>
        </w:tc>
        <w:tc>
          <w:tcPr>
            <w:tcW w:w="984" w:type="dxa"/>
            <w:vAlign w:val="center"/>
          </w:tcPr>
          <w:p w14:paraId="03C44E8C" w14:textId="77777777" w:rsidR="008B5E87" w:rsidRPr="00714E00" w:rsidRDefault="008B5E87" w:rsidP="008B5E87">
            <w:pPr>
              <w:jc w:val="center"/>
            </w:pPr>
            <w:r>
              <w:rPr>
                <w:rFonts w:ascii="Calibri" w:hAnsi="Calibri"/>
                <w:color w:val="000000"/>
              </w:rPr>
              <w:t>43.40%</w:t>
            </w:r>
          </w:p>
        </w:tc>
        <w:tc>
          <w:tcPr>
            <w:tcW w:w="935" w:type="dxa"/>
            <w:vAlign w:val="center"/>
          </w:tcPr>
          <w:p w14:paraId="1D0605E9" w14:textId="77777777" w:rsidR="008B5E87" w:rsidRPr="00714E00" w:rsidRDefault="008B5E87" w:rsidP="008B5E87">
            <w:pPr>
              <w:jc w:val="center"/>
            </w:pPr>
            <w:r>
              <w:rPr>
                <w:rFonts w:ascii="Calibri" w:hAnsi="Calibri"/>
                <w:color w:val="000000"/>
              </w:rPr>
              <w:t>43.11%</w:t>
            </w:r>
          </w:p>
        </w:tc>
        <w:tc>
          <w:tcPr>
            <w:tcW w:w="1279" w:type="dxa"/>
          </w:tcPr>
          <w:p w14:paraId="0B1D8634" w14:textId="77777777" w:rsidR="008B5E87" w:rsidRPr="003E0134" w:rsidRDefault="008B5E87" w:rsidP="008B5E87">
            <w:pPr>
              <w:jc w:val="center"/>
              <w:rPr>
                <w:b/>
              </w:rPr>
            </w:pPr>
            <w:r w:rsidRPr="003E0134">
              <w:rPr>
                <w:b/>
              </w:rPr>
              <w:sym w:font="Symbol" w:char="F0AB"/>
            </w:r>
          </w:p>
        </w:tc>
        <w:tc>
          <w:tcPr>
            <w:tcW w:w="1491" w:type="dxa"/>
          </w:tcPr>
          <w:p w14:paraId="06B2221B" w14:textId="77777777" w:rsidR="008B5E87" w:rsidRPr="00714E00" w:rsidRDefault="008B5E87" w:rsidP="008B5E87">
            <w:pPr>
              <w:jc w:val="center"/>
            </w:pPr>
            <w:r>
              <w:t>50th – 66th</w:t>
            </w:r>
          </w:p>
        </w:tc>
      </w:tr>
      <w:tr w:rsidR="008B5E87" w:rsidRPr="00714E00" w14:paraId="295F6198" w14:textId="77777777" w:rsidTr="00F24F11">
        <w:tc>
          <w:tcPr>
            <w:tcW w:w="615" w:type="dxa"/>
            <w:vMerge/>
          </w:tcPr>
          <w:p w14:paraId="0EEE1DA9" w14:textId="77777777" w:rsidR="008B5E87" w:rsidRPr="00714E00" w:rsidRDefault="008B5E87" w:rsidP="008B5E87"/>
        </w:tc>
        <w:tc>
          <w:tcPr>
            <w:tcW w:w="1023" w:type="dxa"/>
          </w:tcPr>
          <w:p w14:paraId="5FF49DA8" w14:textId="77777777" w:rsidR="008B5E87" w:rsidRPr="00714E00" w:rsidRDefault="00817742" w:rsidP="008B5E87">
            <w:r>
              <w:t>THPP</w:t>
            </w:r>
          </w:p>
        </w:tc>
        <w:tc>
          <w:tcPr>
            <w:tcW w:w="987" w:type="dxa"/>
            <w:tcBorders>
              <w:bottom w:val="single" w:sz="4" w:space="0" w:color="auto"/>
            </w:tcBorders>
            <w:vAlign w:val="center"/>
          </w:tcPr>
          <w:p w14:paraId="465117E3" w14:textId="77777777" w:rsidR="008B5E87" w:rsidRPr="00714E00" w:rsidRDefault="008B5E87" w:rsidP="008B5E87">
            <w:pPr>
              <w:jc w:val="center"/>
            </w:pPr>
            <w:r>
              <w:rPr>
                <w:rFonts w:ascii="Calibri" w:hAnsi="Calibri"/>
                <w:color w:val="000000"/>
              </w:rPr>
              <w:t>32.81%</w:t>
            </w:r>
          </w:p>
        </w:tc>
        <w:tc>
          <w:tcPr>
            <w:tcW w:w="984" w:type="dxa"/>
            <w:vAlign w:val="center"/>
          </w:tcPr>
          <w:p w14:paraId="300E41D9" w14:textId="77777777" w:rsidR="008B5E87" w:rsidRPr="00714E00" w:rsidRDefault="008B5E87" w:rsidP="008B5E87">
            <w:pPr>
              <w:jc w:val="center"/>
            </w:pPr>
            <w:r>
              <w:rPr>
                <w:rFonts w:ascii="Calibri" w:hAnsi="Calibri"/>
                <w:color w:val="000000"/>
              </w:rPr>
              <w:t>40.00%</w:t>
            </w:r>
          </w:p>
        </w:tc>
        <w:tc>
          <w:tcPr>
            <w:tcW w:w="935" w:type="dxa"/>
            <w:vAlign w:val="center"/>
          </w:tcPr>
          <w:p w14:paraId="2E00E844" w14:textId="77777777" w:rsidR="008B5E87" w:rsidRPr="00714E00" w:rsidRDefault="008B5E87" w:rsidP="008B5E87">
            <w:pPr>
              <w:jc w:val="center"/>
            </w:pPr>
            <w:r>
              <w:rPr>
                <w:rFonts w:ascii="Calibri" w:hAnsi="Calibri"/>
                <w:color w:val="000000"/>
              </w:rPr>
              <w:t>47.92%</w:t>
            </w:r>
          </w:p>
        </w:tc>
        <w:tc>
          <w:tcPr>
            <w:tcW w:w="1279" w:type="dxa"/>
          </w:tcPr>
          <w:p w14:paraId="73DB48A6" w14:textId="77777777" w:rsidR="008B5E87" w:rsidRPr="00714E00" w:rsidRDefault="008B5E87" w:rsidP="008B5E87">
            <w:pPr>
              <w:jc w:val="center"/>
            </w:pPr>
            <w:r w:rsidRPr="00426C76">
              <w:rPr>
                <w:b/>
              </w:rPr>
              <w:t>↑</w:t>
            </w:r>
          </w:p>
        </w:tc>
        <w:tc>
          <w:tcPr>
            <w:tcW w:w="1491" w:type="dxa"/>
          </w:tcPr>
          <w:p w14:paraId="3E7F013D" w14:textId="77777777" w:rsidR="008B5E87" w:rsidRPr="00714E00" w:rsidRDefault="008B5E87" w:rsidP="008B5E87">
            <w:pPr>
              <w:jc w:val="center"/>
            </w:pPr>
            <w:r>
              <w:t>75th – 90th</w:t>
            </w:r>
          </w:p>
        </w:tc>
      </w:tr>
    </w:tbl>
    <w:p w14:paraId="4B2FD54A" w14:textId="77777777" w:rsidR="008B5E87" w:rsidRDefault="008B5E87" w:rsidP="008B5E87">
      <w:pPr>
        <w:spacing w:after="0"/>
      </w:pPr>
    </w:p>
    <w:p w14:paraId="428A71AB" w14:textId="7DCE2C53" w:rsidR="005C6BBE" w:rsidRPr="00B254F6" w:rsidRDefault="005C6BBE" w:rsidP="00B254F6">
      <w:pPr>
        <w:spacing w:after="0"/>
        <w:rPr>
          <w:b/>
        </w:rPr>
      </w:pPr>
      <w:r w:rsidRPr="00B254F6">
        <w:rPr>
          <w:b/>
        </w:rPr>
        <w:t xml:space="preserve">Exhibit </w:t>
      </w:r>
      <w:r w:rsidR="009768D1" w:rsidRPr="00B254F6">
        <w:rPr>
          <w:b/>
        </w:rPr>
        <w:t>5</w:t>
      </w:r>
      <w:r w:rsidRPr="00B254F6">
        <w:rPr>
          <w:b/>
        </w:rPr>
        <w:t>:   Trended IET Engagement Data for MassHealth One Care Plans</w:t>
      </w:r>
    </w:p>
    <w:tbl>
      <w:tblPr>
        <w:tblStyle w:val="TableGrid"/>
        <w:tblW w:w="0" w:type="auto"/>
        <w:tblLook w:val="04A0" w:firstRow="1" w:lastRow="0" w:firstColumn="1" w:lastColumn="0" w:noHBand="0" w:noVBand="1"/>
      </w:tblPr>
      <w:tblGrid>
        <w:gridCol w:w="615"/>
        <w:gridCol w:w="1023"/>
        <w:gridCol w:w="987"/>
        <w:gridCol w:w="984"/>
        <w:gridCol w:w="935"/>
        <w:gridCol w:w="1279"/>
        <w:gridCol w:w="1491"/>
      </w:tblGrid>
      <w:tr w:rsidR="008B5E87" w:rsidRPr="00426C76" w14:paraId="712317F5" w14:textId="77777777" w:rsidTr="008B5E87">
        <w:tc>
          <w:tcPr>
            <w:tcW w:w="1638" w:type="dxa"/>
            <w:gridSpan w:val="2"/>
          </w:tcPr>
          <w:p w14:paraId="05166642" w14:textId="77777777" w:rsidR="008B5E87" w:rsidRPr="00714E00" w:rsidRDefault="008B5E87" w:rsidP="008B5E87">
            <w:pPr>
              <w:rPr>
                <w:i/>
              </w:rPr>
            </w:pPr>
          </w:p>
        </w:tc>
        <w:tc>
          <w:tcPr>
            <w:tcW w:w="987" w:type="dxa"/>
          </w:tcPr>
          <w:p w14:paraId="475D9472" w14:textId="77777777" w:rsidR="008B5E87" w:rsidRPr="00426C76" w:rsidRDefault="008B5E87" w:rsidP="008B5E87">
            <w:pPr>
              <w:jc w:val="center"/>
              <w:rPr>
                <w:b/>
              </w:rPr>
            </w:pPr>
            <w:r w:rsidRPr="00426C76">
              <w:rPr>
                <w:b/>
              </w:rPr>
              <w:t>HEDIS 2015</w:t>
            </w:r>
          </w:p>
        </w:tc>
        <w:tc>
          <w:tcPr>
            <w:tcW w:w="984" w:type="dxa"/>
          </w:tcPr>
          <w:p w14:paraId="6C14A22B" w14:textId="77777777" w:rsidR="008B5E87" w:rsidRPr="00DA5068" w:rsidRDefault="008B5E87" w:rsidP="008B5E87">
            <w:pPr>
              <w:jc w:val="center"/>
              <w:rPr>
                <w:b/>
              </w:rPr>
            </w:pPr>
            <w:r w:rsidRPr="00DA5068">
              <w:rPr>
                <w:b/>
              </w:rPr>
              <w:t>HEDIS 2016</w:t>
            </w:r>
          </w:p>
        </w:tc>
        <w:tc>
          <w:tcPr>
            <w:tcW w:w="875" w:type="dxa"/>
          </w:tcPr>
          <w:p w14:paraId="6E9E33C5" w14:textId="77777777" w:rsidR="008B5E87" w:rsidRPr="00714E00" w:rsidRDefault="008B5E87" w:rsidP="008B5E87">
            <w:pPr>
              <w:jc w:val="center"/>
              <w:rPr>
                <w:b/>
              </w:rPr>
            </w:pPr>
            <w:r>
              <w:rPr>
                <w:b/>
              </w:rPr>
              <w:t>HEDIS 2017</w:t>
            </w:r>
          </w:p>
          <w:p w14:paraId="4634F8FD" w14:textId="77777777" w:rsidR="008B5E87" w:rsidRPr="00426C76" w:rsidRDefault="008B5E87" w:rsidP="008B5E87">
            <w:pPr>
              <w:jc w:val="center"/>
              <w:rPr>
                <w:b/>
              </w:rPr>
            </w:pPr>
          </w:p>
        </w:tc>
        <w:tc>
          <w:tcPr>
            <w:tcW w:w="1279" w:type="dxa"/>
            <w:tcBorders>
              <w:bottom w:val="single" w:sz="4" w:space="0" w:color="auto"/>
            </w:tcBorders>
          </w:tcPr>
          <w:p w14:paraId="7940D574" w14:textId="77777777" w:rsidR="008B5E87" w:rsidRPr="00714E00" w:rsidRDefault="008B5E87" w:rsidP="008B5E87">
            <w:pPr>
              <w:jc w:val="center"/>
              <w:rPr>
                <w:b/>
              </w:rPr>
            </w:pPr>
            <w:r>
              <w:rPr>
                <w:b/>
              </w:rPr>
              <w:t>Trend Line</w:t>
            </w:r>
          </w:p>
        </w:tc>
        <w:tc>
          <w:tcPr>
            <w:tcW w:w="1491" w:type="dxa"/>
            <w:tcBorders>
              <w:bottom w:val="single" w:sz="4" w:space="0" w:color="auto"/>
            </w:tcBorders>
          </w:tcPr>
          <w:p w14:paraId="4749B149" w14:textId="77777777" w:rsidR="008B5E87" w:rsidRPr="00426C76" w:rsidRDefault="008B5E87" w:rsidP="008B5E87">
            <w:pPr>
              <w:jc w:val="center"/>
              <w:rPr>
                <w:b/>
              </w:rPr>
            </w:pPr>
            <w:r w:rsidRPr="00426C76">
              <w:rPr>
                <w:b/>
              </w:rPr>
              <w:t>Percentile Ranking</w:t>
            </w:r>
          </w:p>
        </w:tc>
      </w:tr>
      <w:tr w:rsidR="008B5E87" w:rsidRPr="00714E00" w14:paraId="49506926" w14:textId="77777777" w:rsidTr="008B5E87">
        <w:tc>
          <w:tcPr>
            <w:tcW w:w="615" w:type="dxa"/>
            <w:vMerge w:val="restart"/>
            <w:textDirection w:val="btLr"/>
            <w:vAlign w:val="center"/>
          </w:tcPr>
          <w:p w14:paraId="6A5AF50F" w14:textId="77777777" w:rsidR="008B5E87" w:rsidRPr="00714E00" w:rsidRDefault="008B5E87" w:rsidP="008B5E87">
            <w:pPr>
              <w:ind w:left="113" w:right="113"/>
              <w:jc w:val="center"/>
              <w:rPr>
                <w:b/>
              </w:rPr>
            </w:pPr>
            <w:r>
              <w:rPr>
                <w:b/>
              </w:rPr>
              <w:t>IET Engagement</w:t>
            </w:r>
          </w:p>
        </w:tc>
        <w:tc>
          <w:tcPr>
            <w:tcW w:w="1023" w:type="dxa"/>
            <w:shd w:val="clear" w:color="auto" w:fill="F7CAAC" w:themeFill="accent2" w:themeFillTint="66"/>
          </w:tcPr>
          <w:p w14:paraId="3E781F62" w14:textId="77777777" w:rsidR="008B5E87" w:rsidRPr="00714E00" w:rsidRDefault="008B5E87" w:rsidP="008B5E87">
            <w:pPr>
              <w:rPr>
                <w:b/>
              </w:rPr>
            </w:pPr>
            <w:r w:rsidRPr="00714E00">
              <w:rPr>
                <w:b/>
              </w:rPr>
              <w:t>HEDIS 90</w:t>
            </w:r>
            <w:r w:rsidRPr="00714E00">
              <w:rPr>
                <w:b/>
                <w:vertAlign w:val="superscript"/>
              </w:rPr>
              <w:t>th</w:t>
            </w:r>
          </w:p>
        </w:tc>
        <w:tc>
          <w:tcPr>
            <w:tcW w:w="1971" w:type="dxa"/>
            <w:gridSpan w:val="2"/>
            <w:shd w:val="clear" w:color="auto" w:fill="F7CAAC" w:themeFill="accent2" w:themeFillTint="66"/>
          </w:tcPr>
          <w:p w14:paraId="2158D1C3" w14:textId="77777777" w:rsidR="008B5E87" w:rsidRPr="00714E00" w:rsidRDefault="008B5E87" w:rsidP="008B5E87">
            <w:pPr>
              <w:jc w:val="center"/>
              <w:rPr>
                <w:b/>
              </w:rPr>
            </w:pPr>
          </w:p>
        </w:tc>
        <w:tc>
          <w:tcPr>
            <w:tcW w:w="875" w:type="dxa"/>
            <w:tcBorders>
              <w:right w:val="single" w:sz="4" w:space="0" w:color="auto"/>
            </w:tcBorders>
            <w:shd w:val="clear" w:color="auto" w:fill="F7CAAC" w:themeFill="accent2" w:themeFillTint="66"/>
          </w:tcPr>
          <w:p w14:paraId="6773F38A" w14:textId="77777777" w:rsidR="008B5E87" w:rsidRDefault="008B5E87" w:rsidP="008B5E87">
            <w:pPr>
              <w:jc w:val="center"/>
            </w:pPr>
          </w:p>
          <w:p w14:paraId="6652DCD5" w14:textId="77777777" w:rsidR="008B5E87" w:rsidRPr="00714E00" w:rsidRDefault="008B5E87" w:rsidP="008B5E87">
            <w:pPr>
              <w:jc w:val="center"/>
            </w:pPr>
            <w:r>
              <w:t>21.31</w:t>
            </w:r>
            <w:r w:rsidRPr="009161BE">
              <w:t>%</w:t>
            </w:r>
          </w:p>
        </w:tc>
        <w:tc>
          <w:tcPr>
            <w:tcW w:w="2770" w:type="dxa"/>
            <w:gridSpan w:val="2"/>
            <w:tcBorders>
              <w:left w:val="single" w:sz="4" w:space="0" w:color="auto"/>
            </w:tcBorders>
            <w:shd w:val="clear" w:color="auto" w:fill="F7CAAC" w:themeFill="accent2" w:themeFillTint="66"/>
          </w:tcPr>
          <w:p w14:paraId="13EEC035" w14:textId="77777777" w:rsidR="008B5E87" w:rsidRPr="00714E00" w:rsidRDefault="008B5E87" w:rsidP="008B5E87">
            <w:pPr>
              <w:jc w:val="center"/>
            </w:pPr>
          </w:p>
        </w:tc>
      </w:tr>
      <w:tr w:rsidR="008B5E87" w:rsidRPr="00714E00" w14:paraId="2CA4B379" w14:textId="77777777" w:rsidTr="008B5E87">
        <w:tc>
          <w:tcPr>
            <w:tcW w:w="615" w:type="dxa"/>
            <w:vMerge/>
          </w:tcPr>
          <w:p w14:paraId="2CDEC3FA" w14:textId="77777777" w:rsidR="008B5E87" w:rsidRPr="00714E00" w:rsidRDefault="008B5E87" w:rsidP="008B5E87"/>
        </w:tc>
        <w:tc>
          <w:tcPr>
            <w:tcW w:w="1023" w:type="dxa"/>
          </w:tcPr>
          <w:p w14:paraId="79111A3E" w14:textId="77777777" w:rsidR="008B5E87" w:rsidRPr="00714E00" w:rsidRDefault="008B5E87" w:rsidP="008B5E87">
            <w:r>
              <w:t>CCA</w:t>
            </w:r>
          </w:p>
        </w:tc>
        <w:tc>
          <w:tcPr>
            <w:tcW w:w="987" w:type="dxa"/>
            <w:tcBorders>
              <w:bottom w:val="single" w:sz="4" w:space="0" w:color="auto"/>
            </w:tcBorders>
          </w:tcPr>
          <w:p w14:paraId="2028C738" w14:textId="77777777" w:rsidR="008B5E87" w:rsidRPr="00714E00" w:rsidRDefault="008B5E87" w:rsidP="008B5E87">
            <w:pPr>
              <w:jc w:val="center"/>
            </w:pPr>
            <w:r>
              <w:rPr>
                <w:rFonts w:ascii="Calibri" w:hAnsi="Calibri"/>
                <w:color w:val="000000"/>
              </w:rPr>
              <w:t>7.1%</w:t>
            </w:r>
          </w:p>
        </w:tc>
        <w:tc>
          <w:tcPr>
            <w:tcW w:w="984" w:type="dxa"/>
          </w:tcPr>
          <w:p w14:paraId="576F6B36" w14:textId="77777777" w:rsidR="008B5E87" w:rsidRPr="00714E00" w:rsidRDefault="008B5E87" w:rsidP="008B5E87">
            <w:pPr>
              <w:jc w:val="center"/>
            </w:pPr>
            <w:r>
              <w:rPr>
                <w:rFonts w:ascii="Calibri" w:hAnsi="Calibri"/>
                <w:color w:val="000000"/>
              </w:rPr>
              <w:t>11.20%</w:t>
            </w:r>
          </w:p>
        </w:tc>
        <w:tc>
          <w:tcPr>
            <w:tcW w:w="875" w:type="dxa"/>
          </w:tcPr>
          <w:p w14:paraId="6870D579" w14:textId="77777777" w:rsidR="008B5E87" w:rsidRPr="00714E00" w:rsidRDefault="008B5E87" w:rsidP="008B5E87">
            <w:pPr>
              <w:jc w:val="center"/>
            </w:pPr>
            <w:r>
              <w:rPr>
                <w:rFonts w:ascii="Calibri" w:hAnsi="Calibri"/>
                <w:color w:val="000000"/>
              </w:rPr>
              <w:t>12.68%</w:t>
            </w:r>
          </w:p>
        </w:tc>
        <w:tc>
          <w:tcPr>
            <w:tcW w:w="1279" w:type="dxa"/>
          </w:tcPr>
          <w:p w14:paraId="4BBA8183" w14:textId="77777777" w:rsidR="008B5E87" w:rsidRPr="00714E00" w:rsidRDefault="008B5E87" w:rsidP="008B5E87">
            <w:pPr>
              <w:jc w:val="center"/>
            </w:pPr>
            <w:r w:rsidRPr="00426C76">
              <w:rPr>
                <w:b/>
              </w:rPr>
              <w:t>↑</w:t>
            </w:r>
          </w:p>
        </w:tc>
        <w:tc>
          <w:tcPr>
            <w:tcW w:w="1491" w:type="dxa"/>
          </w:tcPr>
          <w:p w14:paraId="4D075069" w14:textId="77777777" w:rsidR="008B5E87" w:rsidRPr="00714E00" w:rsidRDefault="008B5E87" w:rsidP="008B5E87">
            <w:pPr>
              <w:jc w:val="center"/>
            </w:pPr>
            <w:r>
              <w:t>50th   - 66th</w:t>
            </w:r>
          </w:p>
        </w:tc>
      </w:tr>
      <w:tr w:rsidR="008B5E87" w:rsidRPr="00714E00" w14:paraId="47915B85" w14:textId="77777777" w:rsidTr="008B5E87">
        <w:tc>
          <w:tcPr>
            <w:tcW w:w="615" w:type="dxa"/>
            <w:vMerge/>
          </w:tcPr>
          <w:p w14:paraId="4585EEF1" w14:textId="77777777" w:rsidR="008B5E87" w:rsidRPr="00714E00" w:rsidRDefault="008B5E87" w:rsidP="008B5E87"/>
        </w:tc>
        <w:tc>
          <w:tcPr>
            <w:tcW w:w="1023" w:type="dxa"/>
          </w:tcPr>
          <w:p w14:paraId="3E2C600E" w14:textId="77777777" w:rsidR="008B5E87" w:rsidRPr="00714E00" w:rsidRDefault="00817742" w:rsidP="008B5E87">
            <w:r>
              <w:t>THPP</w:t>
            </w:r>
          </w:p>
        </w:tc>
        <w:tc>
          <w:tcPr>
            <w:tcW w:w="987" w:type="dxa"/>
            <w:tcBorders>
              <w:bottom w:val="single" w:sz="4" w:space="0" w:color="auto"/>
            </w:tcBorders>
          </w:tcPr>
          <w:p w14:paraId="476DBE05" w14:textId="77777777" w:rsidR="008B5E87" w:rsidRPr="00714E00" w:rsidRDefault="008B5E87" w:rsidP="008B5E87">
            <w:pPr>
              <w:jc w:val="center"/>
            </w:pPr>
            <w:r>
              <w:rPr>
                <w:rFonts w:ascii="Calibri" w:hAnsi="Calibri"/>
                <w:color w:val="000000"/>
              </w:rPr>
              <w:t>9.38%</w:t>
            </w:r>
          </w:p>
        </w:tc>
        <w:tc>
          <w:tcPr>
            <w:tcW w:w="984" w:type="dxa"/>
          </w:tcPr>
          <w:p w14:paraId="581FA3DA" w14:textId="77777777" w:rsidR="008B5E87" w:rsidRPr="00714E00" w:rsidRDefault="008B5E87" w:rsidP="008B5E87">
            <w:pPr>
              <w:jc w:val="center"/>
            </w:pPr>
            <w:r w:rsidRPr="009161BE">
              <w:rPr>
                <w:rFonts w:ascii="Calibri" w:hAnsi="Calibri"/>
                <w:color w:val="000000"/>
              </w:rPr>
              <w:t>13.16%</w:t>
            </w:r>
          </w:p>
        </w:tc>
        <w:tc>
          <w:tcPr>
            <w:tcW w:w="875" w:type="dxa"/>
          </w:tcPr>
          <w:p w14:paraId="50DDBA76" w14:textId="77777777" w:rsidR="008B5E87" w:rsidRPr="00714E00" w:rsidRDefault="008B5E87" w:rsidP="008B5E87">
            <w:pPr>
              <w:jc w:val="center"/>
            </w:pPr>
            <w:r>
              <w:rPr>
                <w:rFonts w:ascii="Calibri" w:hAnsi="Calibri"/>
                <w:color w:val="000000"/>
              </w:rPr>
              <w:t>15.</w:t>
            </w:r>
            <w:r w:rsidRPr="009161BE">
              <w:rPr>
                <w:rFonts w:ascii="Calibri" w:hAnsi="Calibri"/>
                <w:color w:val="000000"/>
              </w:rPr>
              <w:t>6</w:t>
            </w:r>
            <w:r>
              <w:rPr>
                <w:rFonts w:ascii="Calibri" w:hAnsi="Calibri"/>
                <w:color w:val="000000"/>
              </w:rPr>
              <w:t>3</w:t>
            </w:r>
            <w:r w:rsidRPr="009161BE">
              <w:rPr>
                <w:rFonts w:ascii="Calibri" w:hAnsi="Calibri"/>
                <w:color w:val="000000"/>
              </w:rPr>
              <w:t>%</w:t>
            </w:r>
          </w:p>
        </w:tc>
        <w:tc>
          <w:tcPr>
            <w:tcW w:w="1279" w:type="dxa"/>
          </w:tcPr>
          <w:p w14:paraId="654719A8" w14:textId="77777777" w:rsidR="008B5E87" w:rsidRPr="00714E00" w:rsidRDefault="008B5E87" w:rsidP="008B5E87">
            <w:pPr>
              <w:jc w:val="center"/>
            </w:pPr>
            <w:r w:rsidRPr="00426C76">
              <w:rPr>
                <w:b/>
              </w:rPr>
              <w:t>↑</w:t>
            </w:r>
          </w:p>
        </w:tc>
        <w:tc>
          <w:tcPr>
            <w:tcW w:w="1491" w:type="dxa"/>
          </w:tcPr>
          <w:p w14:paraId="73B0253C" w14:textId="77777777" w:rsidR="008B5E87" w:rsidRPr="00714E00" w:rsidRDefault="008B5E87" w:rsidP="008B5E87">
            <w:pPr>
              <w:jc w:val="center"/>
            </w:pPr>
            <w:r>
              <w:t>66th – 75th</w:t>
            </w:r>
          </w:p>
        </w:tc>
      </w:tr>
    </w:tbl>
    <w:p w14:paraId="2E70C65F" w14:textId="77777777" w:rsidR="008B5E87" w:rsidRPr="00DA5068" w:rsidRDefault="008B5E87" w:rsidP="008B5E87">
      <w:pPr>
        <w:spacing w:after="0"/>
      </w:pPr>
    </w:p>
    <w:p w14:paraId="3777082C" w14:textId="77777777" w:rsidR="00983F31" w:rsidRDefault="00983F31" w:rsidP="00983F31">
      <w:pPr>
        <w:pStyle w:val="Heading2"/>
      </w:pPr>
    </w:p>
    <w:p w14:paraId="51B4A365" w14:textId="77777777" w:rsidR="00B254F6" w:rsidRDefault="00B254F6">
      <w:pPr>
        <w:rPr>
          <w:rFonts w:ascii="DIN Pro Cond Bold" w:eastAsiaTheme="majorEastAsia" w:hAnsi="DIN Pro Cond Bold" w:cstheme="majorBidi"/>
          <w:b/>
          <w:caps/>
          <w:color w:val="002855"/>
          <w:sz w:val="32"/>
          <w:szCs w:val="26"/>
        </w:rPr>
      </w:pPr>
      <w:r>
        <w:br w:type="page"/>
      </w:r>
    </w:p>
    <w:p w14:paraId="6C815BC5" w14:textId="10C787E2" w:rsidR="008B5E87" w:rsidRPr="0075778C" w:rsidRDefault="008B5E87" w:rsidP="00983F31">
      <w:pPr>
        <w:pStyle w:val="Heading2"/>
      </w:pPr>
      <w:bookmarkStart w:id="26" w:name="_Toc508979631"/>
      <w:r w:rsidRPr="0075778C">
        <w:lastRenderedPageBreak/>
        <w:t>Information Systems Capability Assessment</w:t>
      </w:r>
      <w:bookmarkEnd w:id="26"/>
    </w:p>
    <w:p w14:paraId="39AA81F6" w14:textId="77777777" w:rsidR="008B5E87" w:rsidRDefault="008B5E87" w:rsidP="008B5E87">
      <w:pPr>
        <w:spacing w:after="0" w:line="240" w:lineRule="auto"/>
      </w:pPr>
    </w:p>
    <w:p w14:paraId="5D489BB3" w14:textId="13BEDE65" w:rsidR="008B5E87" w:rsidRPr="00983F31" w:rsidRDefault="008B5E87" w:rsidP="00983F31">
      <w:pPr>
        <w:spacing w:after="0" w:line="240" w:lineRule="auto"/>
      </w:pPr>
      <w:r w:rsidRPr="00983F31">
        <w:t xml:space="preserve">CMS regulations require that each managed care entity also undergo an annual Information Systems Capability Assessment. The focus of </w:t>
      </w:r>
      <w:r w:rsidR="005C6BBE">
        <w:t>the review is on components of One Care plan</w:t>
      </w:r>
      <w:r w:rsidRPr="00983F31">
        <w:t xml:space="preserve">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The findings of this assessment follow:</w:t>
      </w:r>
    </w:p>
    <w:p w14:paraId="4589F9FE" w14:textId="77777777" w:rsidR="008B5E87" w:rsidRDefault="008B5E87" w:rsidP="008B5E87">
      <w:pPr>
        <w:spacing w:after="0" w:line="240" w:lineRule="auto"/>
        <w:rPr>
          <w:rFonts w:ascii="Garamond" w:hAnsi="Garamond"/>
        </w:rPr>
      </w:pPr>
    </w:p>
    <w:p w14:paraId="5948688D" w14:textId="0971C689" w:rsidR="008B5E87" w:rsidRPr="00B254F6" w:rsidRDefault="008B5E87" w:rsidP="00B254F6">
      <w:pPr>
        <w:spacing w:after="0"/>
        <w:rPr>
          <w:b/>
        </w:rPr>
      </w:pPr>
      <w:r w:rsidRPr="00B254F6">
        <w:rPr>
          <w:b/>
        </w:rPr>
        <w:t xml:space="preserve">Exhibit </w:t>
      </w:r>
      <w:r w:rsidR="009768D1" w:rsidRPr="00B254F6">
        <w:rPr>
          <w:b/>
        </w:rPr>
        <w:t>6</w:t>
      </w:r>
      <w:r w:rsidRPr="00B254F6">
        <w:rPr>
          <w:b/>
        </w:rPr>
        <w:t>:  Information Systems Capability Assessment Findings</w:t>
      </w:r>
    </w:p>
    <w:tbl>
      <w:tblPr>
        <w:tblStyle w:val="TableGrid"/>
        <w:tblW w:w="0" w:type="auto"/>
        <w:tblLook w:val="04A0" w:firstRow="1" w:lastRow="0" w:firstColumn="1" w:lastColumn="0" w:noHBand="0" w:noVBand="1"/>
      </w:tblPr>
      <w:tblGrid>
        <w:gridCol w:w="5575"/>
        <w:gridCol w:w="1800"/>
        <w:gridCol w:w="1620"/>
      </w:tblGrid>
      <w:tr w:rsidR="008B5E87" w:rsidRPr="004B1E7C" w14:paraId="0FF8A0DF" w14:textId="77777777" w:rsidTr="008B5E87">
        <w:tc>
          <w:tcPr>
            <w:tcW w:w="5575" w:type="dxa"/>
            <w:shd w:val="clear" w:color="auto" w:fill="FFF2CC" w:themeFill="accent4" w:themeFillTint="33"/>
          </w:tcPr>
          <w:p w14:paraId="49DFDCE9" w14:textId="77777777" w:rsidR="008B5E87" w:rsidRPr="004B1E7C" w:rsidRDefault="008B5E87" w:rsidP="008B5E87">
            <w:pPr>
              <w:rPr>
                <w:b/>
                <w:sz w:val="16"/>
                <w:szCs w:val="16"/>
              </w:rPr>
            </w:pPr>
            <w:r>
              <w:rPr>
                <w:b/>
              </w:rPr>
              <w:br w:type="page"/>
            </w:r>
          </w:p>
        </w:tc>
        <w:tc>
          <w:tcPr>
            <w:tcW w:w="1800" w:type="dxa"/>
            <w:shd w:val="clear" w:color="auto" w:fill="FFF2CC" w:themeFill="accent4" w:themeFillTint="33"/>
          </w:tcPr>
          <w:p w14:paraId="2C2AC1DE" w14:textId="77777777" w:rsidR="008B5E87" w:rsidRPr="004B1E7C" w:rsidRDefault="008B5E87" w:rsidP="008B5E87">
            <w:pPr>
              <w:jc w:val="center"/>
              <w:rPr>
                <w:b/>
                <w:sz w:val="16"/>
                <w:szCs w:val="16"/>
              </w:rPr>
            </w:pPr>
            <w:r>
              <w:rPr>
                <w:b/>
                <w:sz w:val="16"/>
                <w:szCs w:val="16"/>
              </w:rPr>
              <w:t>CCA</w:t>
            </w:r>
          </w:p>
        </w:tc>
        <w:tc>
          <w:tcPr>
            <w:tcW w:w="1620" w:type="dxa"/>
            <w:shd w:val="clear" w:color="auto" w:fill="FFF2CC" w:themeFill="accent4" w:themeFillTint="33"/>
          </w:tcPr>
          <w:p w14:paraId="7F5C38B6" w14:textId="77777777" w:rsidR="008B5E87" w:rsidRPr="004B1E7C" w:rsidRDefault="00817742" w:rsidP="008B5E87">
            <w:pPr>
              <w:jc w:val="center"/>
              <w:rPr>
                <w:b/>
                <w:sz w:val="16"/>
                <w:szCs w:val="16"/>
              </w:rPr>
            </w:pPr>
            <w:r>
              <w:rPr>
                <w:b/>
                <w:sz w:val="16"/>
                <w:szCs w:val="16"/>
              </w:rPr>
              <w:t>THPP</w:t>
            </w:r>
          </w:p>
        </w:tc>
      </w:tr>
      <w:tr w:rsidR="008B5E87" w:rsidRPr="004B1E7C" w14:paraId="39E97864" w14:textId="77777777" w:rsidTr="008B5E87">
        <w:tc>
          <w:tcPr>
            <w:tcW w:w="5575" w:type="dxa"/>
          </w:tcPr>
          <w:p w14:paraId="50403D23" w14:textId="77777777" w:rsidR="008B5E87" w:rsidRPr="00691E2C" w:rsidRDefault="008B5E87" w:rsidP="008B5E87">
            <w:pPr>
              <w:rPr>
                <w:sz w:val="18"/>
                <w:szCs w:val="16"/>
              </w:rPr>
            </w:pPr>
            <w:r w:rsidRPr="00691E2C">
              <w:rPr>
                <w:sz w:val="18"/>
                <w:szCs w:val="16"/>
              </w:rPr>
              <w:t xml:space="preserve">Adequate documentation; data integration, data control and performance measure development </w:t>
            </w:r>
          </w:p>
        </w:tc>
        <w:tc>
          <w:tcPr>
            <w:tcW w:w="1800" w:type="dxa"/>
          </w:tcPr>
          <w:p w14:paraId="4B765569" w14:textId="77777777" w:rsidR="008B5E87" w:rsidRPr="00691E2C" w:rsidRDefault="008B5E87" w:rsidP="008B5E87">
            <w:pPr>
              <w:jc w:val="center"/>
              <w:rPr>
                <w:sz w:val="18"/>
                <w:szCs w:val="16"/>
              </w:rPr>
            </w:pPr>
            <w:r w:rsidRPr="00691E2C">
              <w:rPr>
                <w:sz w:val="18"/>
                <w:szCs w:val="16"/>
              </w:rPr>
              <w:t>Acceptable</w:t>
            </w:r>
          </w:p>
        </w:tc>
        <w:tc>
          <w:tcPr>
            <w:tcW w:w="1620" w:type="dxa"/>
          </w:tcPr>
          <w:p w14:paraId="15B773FD" w14:textId="77777777" w:rsidR="008B5E87" w:rsidRPr="00691E2C" w:rsidRDefault="008B5E87" w:rsidP="008B5E87">
            <w:pPr>
              <w:jc w:val="center"/>
              <w:rPr>
                <w:sz w:val="18"/>
                <w:szCs w:val="16"/>
              </w:rPr>
            </w:pPr>
            <w:r w:rsidRPr="00691E2C">
              <w:rPr>
                <w:sz w:val="18"/>
                <w:szCs w:val="16"/>
              </w:rPr>
              <w:t>Acceptable</w:t>
            </w:r>
          </w:p>
        </w:tc>
      </w:tr>
      <w:tr w:rsidR="008B5E87" w:rsidRPr="004B1E7C" w14:paraId="3EE3B81F" w14:textId="77777777" w:rsidTr="008B5E87">
        <w:tc>
          <w:tcPr>
            <w:tcW w:w="5575" w:type="dxa"/>
          </w:tcPr>
          <w:p w14:paraId="4CBC791B" w14:textId="77777777" w:rsidR="008B5E87" w:rsidRPr="00691E2C" w:rsidRDefault="008B5E87" w:rsidP="008B5E87">
            <w:pPr>
              <w:rPr>
                <w:sz w:val="18"/>
                <w:szCs w:val="16"/>
              </w:rPr>
            </w:pPr>
            <w:r w:rsidRPr="00691E2C">
              <w:rPr>
                <w:sz w:val="18"/>
                <w:szCs w:val="16"/>
              </w:rPr>
              <w:t>Claims systems and process adequacy; no non-standard forms used for claims</w:t>
            </w:r>
          </w:p>
        </w:tc>
        <w:tc>
          <w:tcPr>
            <w:tcW w:w="1800" w:type="dxa"/>
          </w:tcPr>
          <w:p w14:paraId="757EE669" w14:textId="77777777" w:rsidR="008B5E87" w:rsidRPr="00691E2C" w:rsidRDefault="008B5E87" w:rsidP="008B5E87">
            <w:pPr>
              <w:jc w:val="center"/>
              <w:rPr>
                <w:sz w:val="18"/>
                <w:szCs w:val="16"/>
              </w:rPr>
            </w:pPr>
            <w:r w:rsidRPr="00691E2C">
              <w:rPr>
                <w:sz w:val="18"/>
                <w:szCs w:val="16"/>
              </w:rPr>
              <w:t>Acceptable</w:t>
            </w:r>
          </w:p>
        </w:tc>
        <w:tc>
          <w:tcPr>
            <w:tcW w:w="1620" w:type="dxa"/>
          </w:tcPr>
          <w:p w14:paraId="205A2FAD" w14:textId="77777777" w:rsidR="008B5E87" w:rsidRPr="00691E2C" w:rsidRDefault="008B5E87" w:rsidP="008B5E87">
            <w:pPr>
              <w:jc w:val="center"/>
              <w:rPr>
                <w:sz w:val="18"/>
                <w:szCs w:val="16"/>
              </w:rPr>
            </w:pPr>
            <w:r w:rsidRPr="00691E2C">
              <w:rPr>
                <w:sz w:val="18"/>
                <w:szCs w:val="16"/>
              </w:rPr>
              <w:t>Acceptable</w:t>
            </w:r>
          </w:p>
        </w:tc>
      </w:tr>
      <w:tr w:rsidR="008B5E87" w:rsidRPr="004B1E7C" w14:paraId="1975F214" w14:textId="77777777" w:rsidTr="008B5E87">
        <w:tc>
          <w:tcPr>
            <w:tcW w:w="5575" w:type="dxa"/>
          </w:tcPr>
          <w:p w14:paraId="411B408C" w14:textId="77777777" w:rsidR="008B5E87" w:rsidRPr="00691E2C" w:rsidRDefault="008B5E87" w:rsidP="008B5E87">
            <w:pPr>
              <w:rPr>
                <w:sz w:val="18"/>
                <w:szCs w:val="16"/>
              </w:rPr>
            </w:pPr>
            <w:r w:rsidRPr="00691E2C">
              <w:rPr>
                <w:sz w:val="18"/>
                <w:szCs w:val="16"/>
              </w:rPr>
              <w:t>All primary and secondary coding schemes captured</w:t>
            </w:r>
          </w:p>
        </w:tc>
        <w:tc>
          <w:tcPr>
            <w:tcW w:w="1800" w:type="dxa"/>
          </w:tcPr>
          <w:p w14:paraId="4D88190B" w14:textId="77777777" w:rsidR="008B5E87" w:rsidRPr="00691E2C" w:rsidRDefault="008B5E87" w:rsidP="008B5E87">
            <w:pPr>
              <w:jc w:val="center"/>
              <w:rPr>
                <w:sz w:val="18"/>
                <w:szCs w:val="16"/>
              </w:rPr>
            </w:pPr>
            <w:r w:rsidRPr="00691E2C">
              <w:rPr>
                <w:sz w:val="18"/>
                <w:szCs w:val="16"/>
              </w:rPr>
              <w:t>Acceptable</w:t>
            </w:r>
          </w:p>
        </w:tc>
        <w:tc>
          <w:tcPr>
            <w:tcW w:w="1620" w:type="dxa"/>
          </w:tcPr>
          <w:p w14:paraId="7935A132" w14:textId="77777777" w:rsidR="008B5E87" w:rsidRPr="00691E2C" w:rsidRDefault="008B5E87" w:rsidP="008B5E87">
            <w:pPr>
              <w:jc w:val="center"/>
              <w:rPr>
                <w:sz w:val="18"/>
                <w:szCs w:val="16"/>
              </w:rPr>
            </w:pPr>
            <w:r w:rsidRPr="00691E2C">
              <w:rPr>
                <w:sz w:val="18"/>
                <w:szCs w:val="16"/>
              </w:rPr>
              <w:t>Acceptable</w:t>
            </w:r>
          </w:p>
        </w:tc>
      </w:tr>
      <w:tr w:rsidR="008B5E87" w:rsidRPr="004B1E7C" w14:paraId="19ED56E4" w14:textId="77777777" w:rsidTr="008B5E87">
        <w:tc>
          <w:tcPr>
            <w:tcW w:w="5575" w:type="dxa"/>
          </w:tcPr>
          <w:p w14:paraId="5CD4A6EE" w14:textId="77777777" w:rsidR="008B5E87" w:rsidRPr="00691E2C" w:rsidRDefault="008B5E87" w:rsidP="008B5E87">
            <w:pPr>
              <w:rPr>
                <w:sz w:val="18"/>
                <w:szCs w:val="16"/>
              </w:rPr>
            </w:pPr>
            <w:r w:rsidRPr="00691E2C">
              <w:rPr>
                <w:sz w:val="18"/>
                <w:szCs w:val="16"/>
              </w:rPr>
              <w:t>Appropriate membership and enrollment file processing</w:t>
            </w:r>
          </w:p>
        </w:tc>
        <w:tc>
          <w:tcPr>
            <w:tcW w:w="1800" w:type="dxa"/>
          </w:tcPr>
          <w:p w14:paraId="6514E51B" w14:textId="77777777" w:rsidR="008B5E87" w:rsidRPr="00691E2C" w:rsidRDefault="008B5E87" w:rsidP="008B5E87">
            <w:pPr>
              <w:jc w:val="center"/>
              <w:rPr>
                <w:sz w:val="18"/>
                <w:szCs w:val="16"/>
              </w:rPr>
            </w:pPr>
            <w:r w:rsidRPr="00691E2C">
              <w:rPr>
                <w:sz w:val="18"/>
                <w:szCs w:val="16"/>
              </w:rPr>
              <w:t>Acceptable</w:t>
            </w:r>
          </w:p>
        </w:tc>
        <w:tc>
          <w:tcPr>
            <w:tcW w:w="1620" w:type="dxa"/>
          </w:tcPr>
          <w:p w14:paraId="6DA6252E" w14:textId="77777777" w:rsidR="008B5E87" w:rsidRPr="00691E2C" w:rsidRDefault="008B5E87" w:rsidP="008B5E87">
            <w:pPr>
              <w:jc w:val="center"/>
              <w:rPr>
                <w:sz w:val="18"/>
                <w:szCs w:val="16"/>
              </w:rPr>
            </w:pPr>
            <w:r w:rsidRPr="00691E2C">
              <w:rPr>
                <w:sz w:val="18"/>
                <w:szCs w:val="16"/>
              </w:rPr>
              <w:t>Acceptable</w:t>
            </w:r>
          </w:p>
        </w:tc>
      </w:tr>
      <w:tr w:rsidR="008B5E87" w:rsidRPr="004B1E7C" w14:paraId="41138889" w14:textId="77777777" w:rsidTr="008B5E87">
        <w:tc>
          <w:tcPr>
            <w:tcW w:w="5575" w:type="dxa"/>
          </w:tcPr>
          <w:p w14:paraId="412B2200" w14:textId="77777777" w:rsidR="008B5E87" w:rsidRPr="00691E2C" w:rsidRDefault="008B5E87" w:rsidP="008B5E87">
            <w:pPr>
              <w:rPr>
                <w:sz w:val="18"/>
                <w:szCs w:val="16"/>
              </w:rPr>
            </w:pPr>
            <w:r w:rsidRPr="00691E2C">
              <w:rPr>
                <w:sz w:val="18"/>
                <w:szCs w:val="16"/>
              </w:rPr>
              <w:t>Appropriate appeals data systems and accurate classification of appeal types and appeal reasons</w:t>
            </w:r>
          </w:p>
        </w:tc>
        <w:tc>
          <w:tcPr>
            <w:tcW w:w="1800" w:type="dxa"/>
          </w:tcPr>
          <w:p w14:paraId="2EC4242E" w14:textId="77777777" w:rsidR="008B5E87" w:rsidRPr="00691E2C" w:rsidRDefault="008B5E87" w:rsidP="008B5E87">
            <w:pPr>
              <w:jc w:val="center"/>
              <w:rPr>
                <w:sz w:val="18"/>
                <w:szCs w:val="16"/>
              </w:rPr>
            </w:pPr>
            <w:r w:rsidRPr="00691E2C">
              <w:rPr>
                <w:sz w:val="18"/>
                <w:szCs w:val="16"/>
              </w:rPr>
              <w:t>Acceptable</w:t>
            </w:r>
          </w:p>
        </w:tc>
        <w:tc>
          <w:tcPr>
            <w:tcW w:w="1620" w:type="dxa"/>
          </w:tcPr>
          <w:p w14:paraId="35ACCBCF" w14:textId="77777777" w:rsidR="008B5E87" w:rsidRPr="00691E2C" w:rsidRDefault="008B5E87" w:rsidP="008B5E87">
            <w:pPr>
              <w:jc w:val="center"/>
              <w:rPr>
                <w:sz w:val="18"/>
                <w:szCs w:val="16"/>
              </w:rPr>
            </w:pPr>
            <w:r w:rsidRPr="00691E2C">
              <w:rPr>
                <w:sz w:val="18"/>
                <w:szCs w:val="16"/>
              </w:rPr>
              <w:t>Acceptable</w:t>
            </w:r>
          </w:p>
        </w:tc>
      </w:tr>
      <w:tr w:rsidR="008B5E87" w:rsidRPr="004B1E7C" w14:paraId="6DDCE7F5" w14:textId="77777777" w:rsidTr="008B5E87">
        <w:tc>
          <w:tcPr>
            <w:tcW w:w="5575" w:type="dxa"/>
          </w:tcPr>
          <w:p w14:paraId="2569BC6C" w14:textId="77777777" w:rsidR="008B5E87" w:rsidRPr="00691E2C" w:rsidRDefault="008B5E87" w:rsidP="008B5E87">
            <w:pPr>
              <w:rPr>
                <w:sz w:val="18"/>
                <w:szCs w:val="16"/>
              </w:rPr>
            </w:pPr>
            <w:r w:rsidRPr="00691E2C">
              <w:rPr>
                <w:sz w:val="18"/>
                <w:szCs w:val="16"/>
              </w:rPr>
              <w:t>Adequate call center systems and processes</w:t>
            </w:r>
          </w:p>
        </w:tc>
        <w:tc>
          <w:tcPr>
            <w:tcW w:w="1800" w:type="dxa"/>
          </w:tcPr>
          <w:p w14:paraId="646E4E1A" w14:textId="77777777" w:rsidR="008B5E87" w:rsidRPr="00691E2C" w:rsidRDefault="008B5E87" w:rsidP="008B5E87">
            <w:pPr>
              <w:jc w:val="center"/>
              <w:rPr>
                <w:sz w:val="18"/>
                <w:szCs w:val="16"/>
              </w:rPr>
            </w:pPr>
            <w:r w:rsidRPr="00691E2C">
              <w:rPr>
                <w:sz w:val="18"/>
                <w:szCs w:val="16"/>
              </w:rPr>
              <w:t>Acceptable</w:t>
            </w:r>
          </w:p>
        </w:tc>
        <w:tc>
          <w:tcPr>
            <w:tcW w:w="1620" w:type="dxa"/>
          </w:tcPr>
          <w:p w14:paraId="76B73799" w14:textId="77777777" w:rsidR="008B5E87" w:rsidRPr="00691E2C" w:rsidRDefault="008B5E87" w:rsidP="008B5E87">
            <w:pPr>
              <w:jc w:val="center"/>
              <w:rPr>
                <w:sz w:val="18"/>
                <w:szCs w:val="16"/>
              </w:rPr>
            </w:pPr>
            <w:r w:rsidRPr="00691E2C">
              <w:rPr>
                <w:sz w:val="18"/>
                <w:szCs w:val="16"/>
              </w:rPr>
              <w:t>Acceptable</w:t>
            </w:r>
          </w:p>
        </w:tc>
      </w:tr>
      <w:tr w:rsidR="008B5E87" w:rsidRPr="004B1E7C" w14:paraId="2E5462A1" w14:textId="77777777" w:rsidTr="008B5E87">
        <w:tc>
          <w:tcPr>
            <w:tcW w:w="5575" w:type="dxa"/>
          </w:tcPr>
          <w:p w14:paraId="4EBB9A1D" w14:textId="77777777" w:rsidR="008B5E87" w:rsidRPr="00691E2C" w:rsidRDefault="008B5E87" w:rsidP="008B5E87">
            <w:pPr>
              <w:rPr>
                <w:sz w:val="18"/>
                <w:szCs w:val="16"/>
              </w:rPr>
            </w:pPr>
            <w:r w:rsidRPr="00691E2C">
              <w:rPr>
                <w:sz w:val="18"/>
                <w:szCs w:val="16"/>
              </w:rPr>
              <w:t>Required measures received a “Reportable” designation</w:t>
            </w:r>
          </w:p>
        </w:tc>
        <w:tc>
          <w:tcPr>
            <w:tcW w:w="1800" w:type="dxa"/>
          </w:tcPr>
          <w:p w14:paraId="0E142AF9" w14:textId="77777777" w:rsidR="008B5E87" w:rsidRPr="00691E2C" w:rsidRDefault="008B5E87" w:rsidP="008B5E87">
            <w:pPr>
              <w:jc w:val="center"/>
              <w:rPr>
                <w:sz w:val="18"/>
                <w:szCs w:val="16"/>
              </w:rPr>
            </w:pPr>
            <w:r w:rsidRPr="00691E2C">
              <w:rPr>
                <w:sz w:val="18"/>
                <w:szCs w:val="16"/>
              </w:rPr>
              <w:t>Acceptable</w:t>
            </w:r>
          </w:p>
        </w:tc>
        <w:tc>
          <w:tcPr>
            <w:tcW w:w="1620" w:type="dxa"/>
          </w:tcPr>
          <w:p w14:paraId="36C13D2B" w14:textId="77777777" w:rsidR="008B5E87" w:rsidRPr="00691E2C" w:rsidRDefault="008B5E87" w:rsidP="008B5E87">
            <w:pPr>
              <w:jc w:val="center"/>
              <w:rPr>
                <w:sz w:val="18"/>
                <w:szCs w:val="16"/>
              </w:rPr>
            </w:pPr>
            <w:r w:rsidRPr="00691E2C">
              <w:rPr>
                <w:sz w:val="18"/>
                <w:szCs w:val="16"/>
              </w:rPr>
              <w:t>Acceptable</w:t>
            </w:r>
          </w:p>
        </w:tc>
      </w:tr>
    </w:tbl>
    <w:p w14:paraId="76588351" w14:textId="77777777" w:rsidR="00983F31" w:rsidRDefault="00983F31" w:rsidP="00983F31">
      <w:pPr>
        <w:pStyle w:val="Heading2"/>
      </w:pPr>
    </w:p>
    <w:p w14:paraId="3CB2A98C" w14:textId="77777777" w:rsidR="008B5E87" w:rsidRDefault="008B5E87" w:rsidP="00983F31">
      <w:pPr>
        <w:pStyle w:val="Heading2"/>
      </w:pPr>
      <w:bookmarkStart w:id="27" w:name="_Toc508979632"/>
      <w:r w:rsidRPr="00947006">
        <w:t>Recommendations</w:t>
      </w:r>
      <w:bookmarkEnd w:id="27"/>
    </w:p>
    <w:p w14:paraId="2D1F21B9" w14:textId="77777777" w:rsidR="008B5E87" w:rsidRPr="00321D1F" w:rsidRDefault="008B5E87" w:rsidP="008B5E87">
      <w:pPr>
        <w:spacing w:after="0"/>
        <w:rPr>
          <w:rFonts w:ascii="Garamond" w:hAnsi="Garamond"/>
        </w:rPr>
      </w:pPr>
    </w:p>
    <w:p w14:paraId="1E5D8316" w14:textId="01EB817B" w:rsidR="008B5E87" w:rsidRPr="00983F31" w:rsidRDefault="008B5E87" w:rsidP="008B5E87">
      <w:pPr>
        <w:spacing w:after="0" w:line="240" w:lineRule="auto"/>
      </w:pPr>
      <w:r w:rsidRPr="00983F31">
        <w:t xml:space="preserve">KEPRO’s only recommendation is that CCA </w:t>
      </w:r>
      <w:r w:rsidR="00680677">
        <w:t xml:space="preserve">and Tufts continue efforts underway to </w:t>
      </w:r>
      <w:r w:rsidRPr="00983F31">
        <w:t>improve rat</w:t>
      </w:r>
      <w:r w:rsidR="005C6BBE">
        <w:t>es of initiation and engagement and that Tufts continue efforts</w:t>
      </w:r>
      <w:r w:rsidR="00B254F6">
        <w:t xml:space="preserve"> underway</w:t>
      </w:r>
      <w:r w:rsidR="005C6BBE">
        <w:t>.</w:t>
      </w:r>
      <w:r w:rsidR="005C6BBE" w:rsidRPr="00983F31">
        <w:t xml:space="preserve"> </w:t>
      </w:r>
    </w:p>
    <w:p w14:paraId="047AA469" w14:textId="77777777" w:rsidR="008B5E87" w:rsidRDefault="008B5E87" w:rsidP="008B5E87">
      <w:pPr>
        <w:pStyle w:val="Heading1"/>
      </w:pPr>
    </w:p>
    <w:p w14:paraId="7001F335" w14:textId="77777777" w:rsidR="008B5E87" w:rsidRDefault="008B5E87" w:rsidP="008B5E87">
      <w:pPr>
        <w:rPr>
          <w:rFonts w:asciiTheme="majorHAnsi" w:eastAsiaTheme="majorEastAsia" w:hAnsiTheme="majorHAnsi" w:cstheme="majorBidi"/>
          <w:color w:val="2E74B5" w:themeColor="accent1" w:themeShade="BF"/>
          <w:sz w:val="32"/>
          <w:szCs w:val="32"/>
        </w:rPr>
      </w:pPr>
      <w:r>
        <w:br w:type="page"/>
      </w:r>
    </w:p>
    <w:p w14:paraId="15DC38C2" w14:textId="77777777" w:rsidR="008B5E87" w:rsidRDefault="008B5E87" w:rsidP="00983F31">
      <w:pPr>
        <w:pStyle w:val="Heading2"/>
      </w:pPr>
      <w:bookmarkStart w:id="28" w:name="_Toc508979633"/>
      <w:r>
        <w:lastRenderedPageBreak/>
        <w:t>Plan-Specific Performance Measure Validation and Information System Capabilities Analyses</w:t>
      </w:r>
      <w:bookmarkEnd w:id="28"/>
    </w:p>
    <w:p w14:paraId="3C7A31BC" w14:textId="77777777" w:rsidR="008B5E87" w:rsidRDefault="008B5E87" w:rsidP="008B5E87">
      <w:pPr>
        <w:rPr>
          <w:rFonts w:ascii="DINPro-CondBold" w:eastAsiaTheme="majorEastAsia" w:hAnsi="DINPro-CondBold" w:cstheme="majorBidi"/>
          <w:smallCaps/>
          <w:color w:val="E98300"/>
          <w:sz w:val="40"/>
          <w:szCs w:val="26"/>
        </w:rPr>
      </w:pPr>
    </w:p>
    <w:p w14:paraId="36D2C92C" w14:textId="77777777" w:rsidR="008B5E87" w:rsidRPr="00691E2C" w:rsidRDefault="008B5E87" w:rsidP="008B5E87">
      <w:pPr>
        <w:pStyle w:val="Heading3"/>
      </w:pPr>
      <w:bookmarkStart w:id="29" w:name="_Toc508979634"/>
      <w:r>
        <w:rPr>
          <w:smallCaps/>
        </w:rPr>
        <w:t>C</w:t>
      </w:r>
      <w:r>
        <w:t>ommonwealth Care Alliance (CCA)</w:t>
      </w:r>
      <w:bookmarkEnd w:id="29"/>
    </w:p>
    <w:p w14:paraId="4F7C6896" w14:textId="77777777" w:rsidR="00983F31" w:rsidRDefault="00983F31" w:rsidP="00983F31">
      <w:pPr>
        <w:spacing w:after="0"/>
        <w:rPr>
          <w:b/>
        </w:rPr>
      </w:pPr>
    </w:p>
    <w:p w14:paraId="72C526E5" w14:textId="77777777" w:rsidR="008B5E87" w:rsidRDefault="008B5E87" w:rsidP="00983F31">
      <w:pPr>
        <w:spacing w:after="0"/>
        <w:rPr>
          <w:b/>
        </w:rPr>
      </w:pPr>
      <w:r w:rsidRPr="00FD1BC9">
        <w:rPr>
          <w:b/>
        </w:rPr>
        <w:t>Performance Measure Results</w:t>
      </w:r>
    </w:p>
    <w:p w14:paraId="01B5DF46" w14:textId="54994A27" w:rsidR="008B5E87" w:rsidRPr="00983F31" w:rsidRDefault="008B5E87" w:rsidP="008B5E87">
      <w:pPr>
        <w:spacing w:after="0"/>
      </w:pPr>
      <w:r w:rsidRPr="00983F31">
        <w:t xml:space="preserve">The charts </w:t>
      </w:r>
      <w:r w:rsidR="00983F31">
        <w:t>that follow</w:t>
      </w:r>
      <w:r w:rsidRPr="00983F31">
        <w:t xml:space="preserve"> depict Commonwealth Care Alliance’s performance in the measure selected by MassHealth for validation, Initiation and Engagement in Alcohol and Other Drug Treatment.  The NCQA Medicaid Quality Compass 90th percentile is included for comparison purposes.  </w:t>
      </w:r>
      <w:r w:rsidRPr="00983F31">
        <w:rPr>
          <w:color w:val="000000" w:themeColor="text1"/>
        </w:rPr>
        <w:t>CCA’s IET Initiation rate decreased a statistically insignificant 0.29 percentage points between HEDIS 2016 and HE</w:t>
      </w:r>
      <w:r w:rsidR="00275E36">
        <w:rPr>
          <w:color w:val="000000" w:themeColor="text1"/>
        </w:rPr>
        <w:t>DIS 2017.  Its engagement rate i</w:t>
      </w:r>
      <w:r w:rsidRPr="00983F31">
        <w:rPr>
          <w:color w:val="000000" w:themeColor="text1"/>
        </w:rPr>
        <w:t>ncreased 1.48 percentage points, also not statistically significant.  Performance is trending up for the Engagement rate and is level for the Initiation rate.</w:t>
      </w:r>
    </w:p>
    <w:p w14:paraId="39433DB9" w14:textId="77777777" w:rsidR="008B5E87" w:rsidRDefault="008B5E87" w:rsidP="008B5E87">
      <w:pPr>
        <w:spacing w:after="0" w:line="240" w:lineRule="auto"/>
        <w:rPr>
          <w:rFonts w:ascii="Garamond" w:hAnsi="Garamond"/>
        </w:rPr>
      </w:pPr>
    </w:p>
    <w:p w14:paraId="731D9426" w14:textId="09AC3935" w:rsidR="00275E36" w:rsidRPr="00275E36" w:rsidRDefault="00275E36" w:rsidP="008B5E87">
      <w:pPr>
        <w:spacing w:after="0" w:line="240" w:lineRule="auto"/>
        <w:rPr>
          <w:b/>
        </w:rPr>
      </w:pPr>
      <w:r w:rsidRPr="00275E36">
        <w:rPr>
          <w:b/>
        </w:rPr>
        <w:t xml:space="preserve">Exhibit </w:t>
      </w:r>
      <w:r w:rsidR="009768D1">
        <w:rPr>
          <w:b/>
        </w:rPr>
        <w:t>7</w:t>
      </w:r>
      <w:r w:rsidRPr="00275E36">
        <w:rPr>
          <w:b/>
        </w:rPr>
        <w:t>:  CCA IET Initiation Performance Rate</w:t>
      </w:r>
    </w:p>
    <w:p w14:paraId="63A3AC03" w14:textId="3BCCCA27" w:rsidR="008B5E87" w:rsidRDefault="00275E36" w:rsidP="008B5E87">
      <w:pPr>
        <w:spacing w:after="0" w:line="240" w:lineRule="auto"/>
        <w:rPr>
          <w:noProof/>
        </w:rPr>
      </w:pPr>
      <w:r>
        <w:rPr>
          <w:noProof/>
        </w:rPr>
        <w:drawing>
          <wp:inline distT="0" distB="0" distL="0" distR="0" wp14:anchorId="3A740CE4" wp14:editId="17BE9CED">
            <wp:extent cx="4572000" cy="275272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0ADCB6" w14:textId="77777777" w:rsidR="008B5E87" w:rsidRDefault="008B5E87" w:rsidP="008B5E87">
      <w:pPr>
        <w:spacing w:after="0" w:line="240" w:lineRule="auto"/>
        <w:rPr>
          <w:noProof/>
        </w:rPr>
      </w:pPr>
    </w:p>
    <w:p w14:paraId="78168032" w14:textId="77777777" w:rsidR="00B254F6" w:rsidRDefault="00B254F6" w:rsidP="00275E36">
      <w:pPr>
        <w:spacing w:after="0" w:line="240" w:lineRule="auto"/>
        <w:rPr>
          <w:b/>
        </w:rPr>
      </w:pPr>
    </w:p>
    <w:p w14:paraId="124102DD" w14:textId="77777777" w:rsidR="00B254F6" w:rsidRDefault="00B254F6" w:rsidP="00275E36">
      <w:pPr>
        <w:spacing w:after="0" w:line="240" w:lineRule="auto"/>
        <w:rPr>
          <w:b/>
        </w:rPr>
      </w:pPr>
    </w:p>
    <w:p w14:paraId="6317A622" w14:textId="77777777" w:rsidR="00B254F6" w:rsidRDefault="00B254F6" w:rsidP="00275E36">
      <w:pPr>
        <w:spacing w:after="0" w:line="240" w:lineRule="auto"/>
        <w:rPr>
          <w:b/>
        </w:rPr>
      </w:pPr>
    </w:p>
    <w:p w14:paraId="1D4D5BFE" w14:textId="77777777" w:rsidR="00B254F6" w:rsidRDefault="00B254F6" w:rsidP="00275E36">
      <w:pPr>
        <w:spacing w:after="0" w:line="240" w:lineRule="auto"/>
        <w:rPr>
          <w:b/>
        </w:rPr>
      </w:pPr>
    </w:p>
    <w:p w14:paraId="3BCED97E" w14:textId="77777777" w:rsidR="00B254F6" w:rsidRDefault="00B254F6" w:rsidP="00275E36">
      <w:pPr>
        <w:spacing w:after="0" w:line="240" w:lineRule="auto"/>
        <w:rPr>
          <w:b/>
        </w:rPr>
      </w:pPr>
    </w:p>
    <w:p w14:paraId="097A95C9" w14:textId="77777777" w:rsidR="00B254F6" w:rsidRDefault="00B254F6" w:rsidP="00275E36">
      <w:pPr>
        <w:spacing w:after="0" w:line="240" w:lineRule="auto"/>
        <w:rPr>
          <w:b/>
        </w:rPr>
      </w:pPr>
    </w:p>
    <w:p w14:paraId="3ED0FFC9" w14:textId="77777777" w:rsidR="00B254F6" w:rsidRDefault="00B254F6" w:rsidP="00275E36">
      <w:pPr>
        <w:spacing w:after="0" w:line="240" w:lineRule="auto"/>
        <w:rPr>
          <w:b/>
        </w:rPr>
      </w:pPr>
    </w:p>
    <w:p w14:paraId="72F18B99" w14:textId="77777777" w:rsidR="00B254F6" w:rsidRDefault="00B254F6" w:rsidP="00275E36">
      <w:pPr>
        <w:spacing w:after="0" w:line="240" w:lineRule="auto"/>
        <w:rPr>
          <w:b/>
        </w:rPr>
      </w:pPr>
    </w:p>
    <w:p w14:paraId="378554A9" w14:textId="77777777" w:rsidR="00B254F6" w:rsidRDefault="00B254F6" w:rsidP="00275E36">
      <w:pPr>
        <w:spacing w:after="0" w:line="240" w:lineRule="auto"/>
        <w:rPr>
          <w:b/>
        </w:rPr>
      </w:pPr>
    </w:p>
    <w:p w14:paraId="110D966A" w14:textId="77777777" w:rsidR="00B254F6" w:rsidRDefault="00B254F6" w:rsidP="00275E36">
      <w:pPr>
        <w:spacing w:after="0" w:line="240" w:lineRule="auto"/>
        <w:rPr>
          <w:b/>
        </w:rPr>
      </w:pPr>
    </w:p>
    <w:p w14:paraId="708FDC79" w14:textId="47AFE835" w:rsidR="00275E36" w:rsidRPr="00275E36" w:rsidRDefault="00275E36" w:rsidP="00275E36">
      <w:pPr>
        <w:spacing w:after="0" w:line="240" w:lineRule="auto"/>
        <w:rPr>
          <w:b/>
        </w:rPr>
      </w:pPr>
      <w:r w:rsidRPr="00275E36">
        <w:rPr>
          <w:b/>
        </w:rPr>
        <w:lastRenderedPageBreak/>
        <w:t xml:space="preserve">Exhibit </w:t>
      </w:r>
      <w:r w:rsidR="009768D1">
        <w:rPr>
          <w:b/>
        </w:rPr>
        <w:t>8</w:t>
      </w:r>
      <w:r w:rsidRPr="00275E36">
        <w:rPr>
          <w:b/>
        </w:rPr>
        <w:t xml:space="preserve">:  CCA IET </w:t>
      </w:r>
      <w:r>
        <w:rPr>
          <w:b/>
        </w:rPr>
        <w:t>Engagement</w:t>
      </w:r>
      <w:r w:rsidRPr="00275E36">
        <w:rPr>
          <w:b/>
        </w:rPr>
        <w:t xml:space="preserve"> Performance Rate</w:t>
      </w:r>
    </w:p>
    <w:p w14:paraId="50C201FD" w14:textId="06DAF765" w:rsidR="00391F82" w:rsidRDefault="00275E36" w:rsidP="008B5E87">
      <w:pPr>
        <w:spacing w:after="0" w:line="240" w:lineRule="auto"/>
        <w:rPr>
          <w:noProof/>
        </w:rPr>
      </w:pPr>
      <w:r>
        <w:rPr>
          <w:noProof/>
        </w:rPr>
        <w:drawing>
          <wp:inline distT="0" distB="0" distL="0" distR="0" wp14:anchorId="1951875B" wp14:editId="0696F303">
            <wp:extent cx="4572000" cy="27717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D338E0" w14:textId="77777777" w:rsidR="008B5E87" w:rsidRDefault="008B5E87" w:rsidP="008B5E87">
      <w:pPr>
        <w:spacing w:after="0" w:line="240" w:lineRule="auto"/>
        <w:rPr>
          <w:rStyle w:val="Heading3Char"/>
        </w:rPr>
      </w:pPr>
    </w:p>
    <w:p w14:paraId="2398346B" w14:textId="77777777" w:rsidR="008B5E87" w:rsidRDefault="00931DE8" w:rsidP="00931DE8">
      <w:pPr>
        <w:spacing w:after="0"/>
        <w:rPr>
          <w:b/>
        </w:rPr>
      </w:pPr>
      <w:r>
        <w:rPr>
          <w:b/>
        </w:rPr>
        <w:t>Information Systems Capability Analysis</w:t>
      </w:r>
    </w:p>
    <w:p w14:paraId="5A311022" w14:textId="77777777" w:rsidR="008B5E87" w:rsidRPr="00931DE8" w:rsidRDefault="008B5E87" w:rsidP="008B5E87">
      <w:pPr>
        <w:spacing w:after="0" w:line="240" w:lineRule="auto"/>
      </w:pPr>
      <w:r w:rsidRPr="00931DE8">
        <w:t xml:space="preserve">CMS regulations require that each managed care entity undergo an annual Information Systems Capability Assessment. The focus of the review is on components of CCA’s information system that contribute to performance measure production.  </w:t>
      </w:r>
    </w:p>
    <w:p w14:paraId="2744D885" w14:textId="77777777" w:rsidR="008B5E87" w:rsidRPr="00931DE8" w:rsidRDefault="008B5E87" w:rsidP="008B5E87">
      <w:pPr>
        <w:spacing w:after="0" w:line="240" w:lineRule="auto"/>
      </w:pPr>
    </w:p>
    <w:p w14:paraId="17333CF0" w14:textId="77777777" w:rsidR="008B5E87" w:rsidRPr="00931DE8" w:rsidRDefault="008B5E87" w:rsidP="008B5E87">
      <w:pPr>
        <w:pStyle w:val="ListParagraph"/>
        <w:numPr>
          <w:ilvl w:val="0"/>
          <w:numId w:val="1"/>
        </w:numPr>
        <w:spacing w:after="0" w:line="240" w:lineRule="auto"/>
        <w:ind w:left="360"/>
      </w:pPr>
      <w:r w:rsidRPr="00931DE8">
        <w:rPr>
          <w:b/>
        </w:rPr>
        <w:t>Claims and Encounter Data</w:t>
      </w:r>
      <w:r w:rsidRPr="00931DE8">
        <w:t>.</w:t>
      </w:r>
      <w:r w:rsidRPr="00931DE8">
        <w:rPr>
          <w:color w:val="0070C0"/>
        </w:rPr>
        <w:t xml:space="preserve"> </w:t>
      </w:r>
      <w:r w:rsidRPr="00931DE8">
        <w:t>Claims, including lab claims, were processed by a vendor, PCG, using the EZ Cap system. All necessary fields were captured for HEDIS reporting</w:t>
      </w:r>
      <w:r w:rsidRPr="00931DE8">
        <w:rPr>
          <w:color w:val="000000" w:themeColor="text1"/>
        </w:rPr>
        <w:t xml:space="preserve">. Standard coding was used and there was no use of non-standard codes. </w:t>
      </w:r>
      <w:r w:rsidRPr="00931DE8">
        <w:t xml:space="preserve">PCG demonstrated adequate monitoring of data quality and CCA maintained adequate oversight of PCG. CCA had adequate processes to monitor claims data completeness, including comparing actual to expected volumes to ensure all claims and encounters were submitted. </w:t>
      </w:r>
      <w:r w:rsidRPr="00931DE8">
        <w:rPr>
          <w:color w:val="000000" w:themeColor="text1"/>
        </w:rPr>
        <w:t>CCA’s pharmacy benefits manager,</w:t>
      </w:r>
      <w:r w:rsidRPr="00931DE8">
        <w:rPr>
          <w:b/>
          <w:color w:val="0000CC"/>
        </w:rPr>
        <w:t xml:space="preserve"> </w:t>
      </w:r>
      <w:r w:rsidRPr="00931DE8">
        <w:t>Navitus Health Solutions, fully met standards in the processing of pharmacy data for the plan</w:t>
      </w:r>
      <w:r w:rsidRPr="00931DE8">
        <w:rPr>
          <w:color w:val="000000" w:themeColor="text1"/>
        </w:rPr>
        <w:t>. There were no issues identified with claims or encounter data processing.</w:t>
      </w:r>
    </w:p>
    <w:p w14:paraId="23B575C4" w14:textId="77777777" w:rsidR="008B5E87" w:rsidRPr="00931DE8" w:rsidRDefault="008B5E87" w:rsidP="008B5E87">
      <w:pPr>
        <w:pStyle w:val="ListParagraph"/>
        <w:spacing w:after="0" w:line="240" w:lineRule="auto"/>
        <w:ind w:left="360"/>
      </w:pPr>
    </w:p>
    <w:p w14:paraId="0373AAFC" w14:textId="77777777" w:rsidR="008B5E87" w:rsidRPr="00931DE8" w:rsidRDefault="008B5E87" w:rsidP="008B5E87">
      <w:pPr>
        <w:pStyle w:val="ListParagraph"/>
        <w:numPr>
          <w:ilvl w:val="0"/>
          <w:numId w:val="1"/>
        </w:numPr>
        <w:spacing w:after="0" w:line="240" w:lineRule="auto"/>
        <w:ind w:left="360"/>
      </w:pPr>
      <w:r w:rsidRPr="00931DE8">
        <w:rPr>
          <w:b/>
        </w:rPr>
        <w:t>Enrollment Data</w:t>
      </w:r>
      <w:r w:rsidRPr="00931DE8">
        <w:t>. CCA enrollment data is housed in the Market Prominence system</w:t>
      </w:r>
      <w:r w:rsidRPr="00931DE8">
        <w:rPr>
          <w:color w:val="000000" w:themeColor="text1"/>
        </w:rPr>
        <w:t>. All necessary enrollment fields are captured for HEDIS reporting. Prospective members were enrolled by the MassHealth enrollment vendor. Enrollment data were transmitted to the plan daily in electronic 834 format. The 834 data was uploaded first into the Talend system for quality-checking and then into Market Prominence. Eligibility was verified with both MassHealth and CMS. CCA had adequate processes for data quality-monitoring and reconciliation. The plan had processes to combine data for members with multiple identification numbers. There were no issues identified with enrollment processes.</w:t>
      </w:r>
    </w:p>
    <w:p w14:paraId="077343AB" w14:textId="77777777" w:rsidR="008B5E87" w:rsidRPr="00931DE8" w:rsidRDefault="008B5E87" w:rsidP="008B5E87">
      <w:pPr>
        <w:pStyle w:val="ListParagraph"/>
        <w:ind w:left="360"/>
        <w:rPr>
          <w:color w:val="000000" w:themeColor="text1"/>
        </w:rPr>
      </w:pPr>
    </w:p>
    <w:p w14:paraId="6BF79A7C" w14:textId="4EA6F7C5" w:rsidR="008B5E87" w:rsidRPr="00931DE8" w:rsidRDefault="008B5E87" w:rsidP="008B5E87">
      <w:pPr>
        <w:pStyle w:val="ListParagraph"/>
        <w:numPr>
          <w:ilvl w:val="0"/>
          <w:numId w:val="1"/>
        </w:numPr>
        <w:spacing w:after="0" w:line="240" w:lineRule="auto"/>
        <w:ind w:left="360"/>
      </w:pPr>
      <w:r w:rsidRPr="00931DE8">
        <w:rPr>
          <w:b/>
        </w:rPr>
        <w:t>Medical Record Review</w:t>
      </w:r>
      <w:r w:rsidRPr="00931DE8">
        <w:t xml:space="preserve">. The </w:t>
      </w:r>
      <w:r w:rsidR="00704AA6">
        <w:t>One Care</w:t>
      </w:r>
      <w:r w:rsidR="00704AA6" w:rsidRPr="00931DE8">
        <w:t xml:space="preserve"> </w:t>
      </w:r>
      <w:r w:rsidRPr="00931DE8">
        <w:t xml:space="preserve">performance measure, IET, was not calculated using medical record data. Therefore, this </w:t>
      </w:r>
      <w:r w:rsidR="00704AA6">
        <w:t>review</w:t>
      </w:r>
      <w:r w:rsidR="00704AA6" w:rsidRPr="00931DE8">
        <w:t xml:space="preserve"> </w:t>
      </w:r>
      <w:r w:rsidRPr="00931DE8">
        <w:t>is not applicable.</w:t>
      </w:r>
    </w:p>
    <w:p w14:paraId="14EE7D10" w14:textId="77777777" w:rsidR="008B5E87" w:rsidRPr="00AE6E96" w:rsidRDefault="008B5E87" w:rsidP="008B5E87">
      <w:pPr>
        <w:pStyle w:val="ListParagraph"/>
        <w:ind w:left="360"/>
        <w:rPr>
          <w:rFonts w:ascii="Garamond" w:hAnsi="Garamond"/>
        </w:rPr>
      </w:pPr>
    </w:p>
    <w:p w14:paraId="1C408596" w14:textId="10618CBA" w:rsidR="008B5E87" w:rsidRPr="00931DE8" w:rsidRDefault="008B5E87" w:rsidP="00931DE8">
      <w:pPr>
        <w:pStyle w:val="ListParagraph"/>
        <w:numPr>
          <w:ilvl w:val="0"/>
          <w:numId w:val="1"/>
        </w:numPr>
        <w:spacing w:after="0" w:line="240" w:lineRule="auto"/>
        <w:ind w:left="360"/>
      </w:pPr>
      <w:r w:rsidRPr="00931DE8">
        <w:rPr>
          <w:b/>
        </w:rPr>
        <w:lastRenderedPageBreak/>
        <w:t>Supplemental Data</w:t>
      </w:r>
      <w:r w:rsidRPr="00931DE8">
        <w:t>. CCA’s eClinicalworks electronic medical record supplemental data source did not contribute to the</w:t>
      </w:r>
      <w:r w:rsidR="00704AA6">
        <w:t xml:space="preserve"> plan’s</w:t>
      </w:r>
      <w:r w:rsidRPr="00931DE8">
        <w:t xml:space="preserve"> performance measure rates for IET. Therefore, this section is not applicable. </w:t>
      </w:r>
    </w:p>
    <w:p w14:paraId="72519CDD" w14:textId="77777777" w:rsidR="008B5E87" w:rsidRPr="00931DE8" w:rsidRDefault="008B5E87" w:rsidP="00931DE8">
      <w:pPr>
        <w:pStyle w:val="ListParagraph"/>
        <w:spacing w:line="240" w:lineRule="auto"/>
        <w:ind w:left="360"/>
        <w:rPr>
          <w:b/>
        </w:rPr>
      </w:pPr>
    </w:p>
    <w:p w14:paraId="3FFBAE2A" w14:textId="77777777" w:rsidR="008B5E87" w:rsidRPr="00931DE8" w:rsidRDefault="008B5E87" w:rsidP="00931DE8">
      <w:pPr>
        <w:pStyle w:val="ListParagraph"/>
        <w:numPr>
          <w:ilvl w:val="0"/>
          <w:numId w:val="1"/>
        </w:numPr>
        <w:spacing w:after="0" w:line="240" w:lineRule="auto"/>
        <w:ind w:left="360"/>
      </w:pPr>
      <w:r w:rsidRPr="00931DE8">
        <w:rPr>
          <w:b/>
        </w:rPr>
        <w:t>Data Integration</w:t>
      </w:r>
      <w:r w:rsidRPr="00931DE8">
        <w:t xml:space="preserve">. CCA’s IET performance measure was produced using Inovalon software. </w:t>
      </w:r>
      <w:r w:rsidRPr="00931DE8">
        <w:rPr>
          <w:rFonts w:eastAsia="Times New Roman" w:cs="Arial"/>
        </w:rPr>
        <w:t xml:space="preserve">Data transfers to the Inovalon repository from source transaction systems were accurate. File consolidations, derivations, and extracts were accurate. Inovalon’s repository structure was compliant. HEDIS measure report production was managed effectively. The Inovalon software was compliant with regard to development, methodology, documentation, revision control, and testing. </w:t>
      </w:r>
      <w:r w:rsidRPr="00931DE8">
        <w:t>Preliminary rates were reviewed and any variances investigated. CCA maintains adequate oversight of its vendor, Inovalon. There were no issues identified with data integration processes.</w:t>
      </w:r>
      <w:r w:rsidRPr="00931DE8">
        <w:rPr>
          <w:rFonts w:eastAsia="Times New Roman" w:cs="Arial"/>
        </w:rPr>
        <w:t xml:space="preserve"> </w:t>
      </w:r>
    </w:p>
    <w:p w14:paraId="3555600B" w14:textId="77777777" w:rsidR="008B5E87" w:rsidRPr="00931DE8" w:rsidRDefault="008B5E87" w:rsidP="00931DE8">
      <w:pPr>
        <w:spacing w:after="0" w:line="240" w:lineRule="auto"/>
      </w:pPr>
    </w:p>
    <w:p w14:paraId="27525738" w14:textId="77777777" w:rsidR="008B5E87" w:rsidRPr="00931DE8" w:rsidRDefault="008B5E87" w:rsidP="00931DE8">
      <w:pPr>
        <w:pStyle w:val="ListParagraph"/>
        <w:numPr>
          <w:ilvl w:val="0"/>
          <w:numId w:val="1"/>
        </w:numPr>
        <w:spacing w:after="0" w:line="240" w:lineRule="auto"/>
        <w:ind w:left="360"/>
      </w:pPr>
      <w:r w:rsidRPr="00931DE8">
        <w:rPr>
          <w:b/>
        </w:rPr>
        <w:t>Source Code</w:t>
      </w:r>
      <w:r w:rsidRPr="00931DE8">
        <w:t>. CCA used NCQA-certified Inovalon HEDIS software to produce performance measures. Inovalon received NCQA measure certification to produce the performance measure under the scope of this review: IET. There were no source code issues identified.</w:t>
      </w:r>
    </w:p>
    <w:p w14:paraId="1CE8D54A" w14:textId="77777777" w:rsidR="008B5E87" w:rsidRPr="00931DE8" w:rsidRDefault="008B5E87" w:rsidP="00931DE8">
      <w:pPr>
        <w:spacing w:after="0" w:line="240" w:lineRule="auto"/>
      </w:pPr>
    </w:p>
    <w:p w14:paraId="2B4B3879" w14:textId="77777777" w:rsidR="008B5E87" w:rsidRPr="00931DE8" w:rsidRDefault="008B5E87" w:rsidP="00931DE8">
      <w:pPr>
        <w:spacing w:after="0" w:line="240" w:lineRule="auto"/>
      </w:pPr>
      <w:r w:rsidRPr="00931DE8">
        <w:t>Based on this Information Systems Capability Analysis, no issues were identified for any of these data categories for CCA.</w:t>
      </w:r>
    </w:p>
    <w:p w14:paraId="7FC24375" w14:textId="77777777" w:rsidR="008B5E87" w:rsidRDefault="008B5E87" w:rsidP="00931DE8">
      <w:pPr>
        <w:spacing w:after="0"/>
        <w:rPr>
          <w:b/>
        </w:rPr>
      </w:pPr>
    </w:p>
    <w:p w14:paraId="5AA2E6F9" w14:textId="77777777" w:rsidR="008B5E87" w:rsidRDefault="008B5E87" w:rsidP="00931DE8">
      <w:pPr>
        <w:spacing w:after="0"/>
        <w:rPr>
          <w:b/>
        </w:rPr>
      </w:pPr>
      <w:r w:rsidRPr="00FD1BC9">
        <w:rPr>
          <w:b/>
        </w:rPr>
        <w:t>HEDIS® Roadmap and Final Audit Report</w:t>
      </w:r>
    </w:p>
    <w:p w14:paraId="7897F261" w14:textId="77777777" w:rsidR="008B5E87" w:rsidRPr="00931DE8" w:rsidRDefault="008B5E87" w:rsidP="008B5E87">
      <w:pPr>
        <w:spacing w:after="0" w:line="240" w:lineRule="auto"/>
      </w:pPr>
      <w:r w:rsidRPr="00931DE8">
        <w:t>Below is a summary of the findings of Advent Advisory Group, which performed a HEDIS® Compliance Audit on Commonwealth Care Alliance, the results of which were distributed on June 15, 2017.</w:t>
      </w:r>
    </w:p>
    <w:p w14:paraId="783A65CD" w14:textId="77777777" w:rsidR="008B5E87" w:rsidRDefault="008B5E87" w:rsidP="008B5E87">
      <w:pPr>
        <w:spacing w:after="0" w:line="240" w:lineRule="auto"/>
      </w:pPr>
    </w:p>
    <w:p w14:paraId="73605F55" w14:textId="4913BB25" w:rsidR="008B5E87" w:rsidRPr="00931DE8" w:rsidRDefault="008B5E87" w:rsidP="008B5E87">
      <w:pPr>
        <w:spacing w:after="0" w:line="240" w:lineRule="auto"/>
        <w:rPr>
          <w:b/>
        </w:rPr>
      </w:pPr>
      <w:r w:rsidRPr="00931DE8">
        <w:rPr>
          <w:b/>
        </w:rPr>
        <w:t xml:space="preserve">Table </w:t>
      </w:r>
      <w:r w:rsidR="009768D1">
        <w:rPr>
          <w:b/>
        </w:rPr>
        <w:t>9</w:t>
      </w:r>
      <w:r w:rsidRPr="00931DE8">
        <w:rPr>
          <w:b/>
        </w:rPr>
        <w:t xml:space="preserve">: </w:t>
      </w:r>
      <w:r w:rsidR="00391F82" w:rsidRPr="00931DE8">
        <w:rPr>
          <w:b/>
        </w:rPr>
        <w:t>CCA</w:t>
      </w:r>
      <w:r w:rsidRPr="00931DE8">
        <w:rPr>
          <w:b/>
        </w:rPr>
        <w:t xml:space="preserve"> HEDIS Audit </w:t>
      </w:r>
      <w:r w:rsidR="00391F82" w:rsidRPr="00931DE8">
        <w:rPr>
          <w:b/>
        </w:rPr>
        <w:t>Results</w:t>
      </w:r>
    </w:p>
    <w:tbl>
      <w:tblPr>
        <w:tblStyle w:val="TableGrid"/>
        <w:tblW w:w="0" w:type="auto"/>
        <w:tblLook w:val="04A0" w:firstRow="1" w:lastRow="0" w:firstColumn="1" w:lastColumn="0" w:noHBand="0" w:noVBand="1"/>
      </w:tblPr>
      <w:tblGrid>
        <w:gridCol w:w="2875"/>
        <w:gridCol w:w="6475"/>
      </w:tblGrid>
      <w:tr w:rsidR="008B5E87" w:rsidRPr="006E2134" w14:paraId="465B81C2" w14:textId="77777777" w:rsidTr="00534575">
        <w:tc>
          <w:tcPr>
            <w:tcW w:w="2875" w:type="dxa"/>
            <w:shd w:val="clear" w:color="auto" w:fill="FFE599" w:themeFill="accent4" w:themeFillTint="66"/>
          </w:tcPr>
          <w:p w14:paraId="53363571" w14:textId="77777777" w:rsidR="008B5E87" w:rsidRPr="006E2134" w:rsidRDefault="008B5E87" w:rsidP="008B5E87">
            <w:pPr>
              <w:rPr>
                <w:b/>
              </w:rPr>
            </w:pPr>
            <w:r w:rsidRPr="006E2134">
              <w:rPr>
                <w:b/>
              </w:rPr>
              <w:t>Audit Element</w:t>
            </w:r>
          </w:p>
        </w:tc>
        <w:tc>
          <w:tcPr>
            <w:tcW w:w="6475" w:type="dxa"/>
            <w:shd w:val="clear" w:color="auto" w:fill="FFE599" w:themeFill="accent4" w:themeFillTint="66"/>
          </w:tcPr>
          <w:p w14:paraId="61AD09BD" w14:textId="77777777" w:rsidR="008B5E87" w:rsidRPr="006E2134" w:rsidRDefault="008B5E87" w:rsidP="008B5E87">
            <w:pPr>
              <w:rPr>
                <w:b/>
              </w:rPr>
            </w:pPr>
            <w:r w:rsidRPr="006E2134">
              <w:rPr>
                <w:b/>
              </w:rPr>
              <w:t>Findings</w:t>
            </w:r>
          </w:p>
        </w:tc>
      </w:tr>
      <w:tr w:rsidR="008B5E87" w:rsidRPr="006E2134" w14:paraId="7ED26F19" w14:textId="77777777" w:rsidTr="008B5E87">
        <w:tc>
          <w:tcPr>
            <w:tcW w:w="2875" w:type="dxa"/>
          </w:tcPr>
          <w:p w14:paraId="3F8DD11C" w14:textId="77777777" w:rsidR="008B5E87" w:rsidRPr="006E2134" w:rsidRDefault="008B5E87" w:rsidP="008B5E87">
            <w:r w:rsidRPr="006E2134">
              <w:t>Medical data</w:t>
            </w:r>
          </w:p>
        </w:tc>
        <w:tc>
          <w:tcPr>
            <w:tcW w:w="6475" w:type="dxa"/>
          </w:tcPr>
          <w:p w14:paraId="3E9BECA6" w14:textId="77777777" w:rsidR="008B5E87" w:rsidRPr="006E2134" w:rsidRDefault="008B5E87" w:rsidP="008B5E87">
            <w:r w:rsidRPr="006E2134">
              <w:t xml:space="preserve">CCA met requirements for timely and accurate claims data capture.  </w:t>
            </w:r>
          </w:p>
        </w:tc>
      </w:tr>
      <w:tr w:rsidR="008B5E87" w:rsidRPr="006E2134" w14:paraId="230FFF44" w14:textId="77777777" w:rsidTr="008B5E87">
        <w:tc>
          <w:tcPr>
            <w:tcW w:w="2875" w:type="dxa"/>
          </w:tcPr>
          <w:p w14:paraId="69FD0745" w14:textId="77777777" w:rsidR="008B5E87" w:rsidRPr="006E2134" w:rsidRDefault="008B5E87" w:rsidP="008B5E87">
            <w:r w:rsidRPr="006E2134">
              <w:t>Enrollment data</w:t>
            </w:r>
          </w:p>
        </w:tc>
        <w:tc>
          <w:tcPr>
            <w:tcW w:w="6475" w:type="dxa"/>
          </w:tcPr>
          <w:p w14:paraId="2B0CBF34" w14:textId="77777777" w:rsidR="008B5E87" w:rsidRPr="006E2134" w:rsidRDefault="008B5E87" w:rsidP="008B5E87">
            <w:r w:rsidRPr="006E2134">
              <w:t xml:space="preserve">Enrollment data processing met all HEDIS standards. </w:t>
            </w:r>
          </w:p>
        </w:tc>
      </w:tr>
      <w:tr w:rsidR="008B5E87" w:rsidRPr="006E2134" w14:paraId="39F91357" w14:textId="77777777" w:rsidTr="008B5E87">
        <w:tc>
          <w:tcPr>
            <w:tcW w:w="2875" w:type="dxa"/>
          </w:tcPr>
          <w:p w14:paraId="37C09138" w14:textId="77777777" w:rsidR="008B5E87" w:rsidRPr="006E2134" w:rsidRDefault="008B5E87" w:rsidP="008B5E87">
            <w:r w:rsidRPr="006E2134">
              <w:t>Practitioner data</w:t>
            </w:r>
          </w:p>
        </w:tc>
        <w:tc>
          <w:tcPr>
            <w:tcW w:w="6475" w:type="dxa"/>
          </w:tcPr>
          <w:p w14:paraId="718FF00D" w14:textId="77777777" w:rsidR="008B5E87" w:rsidRPr="006E2134" w:rsidRDefault="008B5E87" w:rsidP="008B5E87">
            <w:r w:rsidRPr="006E2134">
              <w:t>Practitioner data related to performance measure production is adequate to support reporting.</w:t>
            </w:r>
          </w:p>
        </w:tc>
      </w:tr>
      <w:tr w:rsidR="008B5E87" w:rsidRPr="006E2134" w14:paraId="40F051F2" w14:textId="77777777" w:rsidTr="008B5E87">
        <w:tc>
          <w:tcPr>
            <w:tcW w:w="2875" w:type="dxa"/>
          </w:tcPr>
          <w:p w14:paraId="2367CABF" w14:textId="77777777" w:rsidR="008B5E87" w:rsidRPr="006E2134" w:rsidRDefault="008B5E87" w:rsidP="008B5E87">
            <w:r w:rsidRPr="006E2134">
              <w:t>Medical record review</w:t>
            </w:r>
          </w:p>
        </w:tc>
        <w:tc>
          <w:tcPr>
            <w:tcW w:w="6475" w:type="dxa"/>
          </w:tcPr>
          <w:p w14:paraId="5FD9C891" w14:textId="77777777" w:rsidR="008B5E87" w:rsidRPr="006E2134" w:rsidRDefault="008B5E87" w:rsidP="008B5E87">
            <w:r w:rsidRPr="006E2134">
              <w:t>Not applicable to EQR performance measure reporting for the IET measure.</w:t>
            </w:r>
          </w:p>
        </w:tc>
      </w:tr>
      <w:tr w:rsidR="008B5E87" w:rsidRPr="006E2134" w14:paraId="0A33242C" w14:textId="77777777" w:rsidTr="008B5E87">
        <w:tc>
          <w:tcPr>
            <w:tcW w:w="2875" w:type="dxa"/>
          </w:tcPr>
          <w:p w14:paraId="5E8480A3" w14:textId="77777777" w:rsidR="008B5E87" w:rsidRPr="006E2134" w:rsidRDefault="008B5E87" w:rsidP="008B5E87">
            <w:r w:rsidRPr="006E2134">
              <w:t>Supplemental Data</w:t>
            </w:r>
          </w:p>
        </w:tc>
        <w:tc>
          <w:tcPr>
            <w:tcW w:w="6475" w:type="dxa"/>
          </w:tcPr>
          <w:p w14:paraId="1C47D13F" w14:textId="77777777" w:rsidR="008B5E87" w:rsidRPr="006E2134" w:rsidRDefault="008B5E87" w:rsidP="008B5E87">
            <w:r w:rsidRPr="006E2134">
              <w:t>No supplemental data used for the EQR performance measure: IET.</w:t>
            </w:r>
          </w:p>
        </w:tc>
      </w:tr>
      <w:tr w:rsidR="008B5E87" w14:paraId="5636DD4F" w14:textId="77777777" w:rsidTr="008B5E87">
        <w:tc>
          <w:tcPr>
            <w:tcW w:w="2875" w:type="dxa"/>
          </w:tcPr>
          <w:p w14:paraId="66FF6DFF" w14:textId="77777777" w:rsidR="008B5E87" w:rsidRPr="006E2134" w:rsidRDefault="008B5E87" w:rsidP="008B5E87">
            <w:r w:rsidRPr="006E2134">
              <w:t>Data integration</w:t>
            </w:r>
          </w:p>
        </w:tc>
        <w:tc>
          <w:tcPr>
            <w:tcW w:w="6475" w:type="dxa"/>
          </w:tcPr>
          <w:p w14:paraId="702BAA72" w14:textId="77777777" w:rsidR="008B5E87" w:rsidRDefault="008B5E87" w:rsidP="008B5E87">
            <w:r w:rsidRPr="006E2134">
              <w:t>Data integration processes were adequate to support data completeness and performance measure production.</w:t>
            </w:r>
          </w:p>
        </w:tc>
      </w:tr>
    </w:tbl>
    <w:p w14:paraId="11D51052" w14:textId="77777777" w:rsidR="008B5E87" w:rsidRDefault="008B5E87" w:rsidP="008B5E87">
      <w:pPr>
        <w:spacing w:after="0" w:line="240" w:lineRule="auto"/>
      </w:pPr>
    </w:p>
    <w:p w14:paraId="08D0B4D0" w14:textId="4D2AF1B6" w:rsidR="00275E36" w:rsidRPr="00275E36" w:rsidRDefault="00275E36" w:rsidP="00275E36">
      <w:pPr>
        <w:spacing w:after="0" w:line="240" w:lineRule="auto"/>
        <w:rPr>
          <w:b/>
        </w:rPr>
      </w:pPr>
      <w:r w:rsidRPr="00275E36">
        <w:rPr>
          <w:b/>
        </w:rPr>
        <w:t>Update on 2016 Recommendations</w:t>
      </w:r>
    </w:p>
    <w:p w14:paraId="49B537B9" w14:textId="77777777" w:rsidR="00275E36" w:rsidRPr="00275E36" w:rsidRDefault="00275E36" w:rsidP="00275E36">
      <w:pPr>
        <w:spacing w:after="0" w:line="240" w:lineRule="auto"/>
      </w:pPr>
      <w:r w:rsidRPr="00275E36">
        <w:t>KEPRO is required by CMS to determine the status of recommendations made in the previous reporting year.  An update on recommendations made in 2016 to CCA follows.</w:t>
      </w:r>
    </w:p>
    <w:p w14:paraId="48279BD5" w14:textId="77777777" w:rsidR="00275E36" w:rsidRPr="00275E36" w:rsidRDefault="00275E36" w:rsidP="00275E36">
      <w:pPr>
        <w:pStyle w:val="ListParagraph"/>
        <w:spacing w:after="0" w:line="240" w:lineRule="auto"/>
      </w:pPr>
    </w:p>
    <w:tbl>
      <w:tblPr>
        <w:tblStyle w:val="TableGrid"/>
        <w:tblW w:w="0" w:type="auto"/>
        <w:tblLook w:val="04A0" w:firstRow="1" w:lastRow="0" w:firstColumn="1" w:lastColumn="0" w:noHBand="0" w:noVBand="1"/>
      </w:tblPr>
      <w:tblGrid>
        <w:gridCol w:w="4675"/>
        <w:gridCol w:w="4675"/>
      </w:tblGrid>
      <w:tr w:rsidR="00275E36" w:rsidRPr="00275E36" w14:paraId="28AA0725" w14:textId="77777777" w:rsidTr="001D4D5D">
        <w:tc>
          <w:tcPr>
            <w:tcW w:w="4675" w:type="dxa"/>
            <w:shd w:val="clear" w:color="auto" w:fill="FFE599" w:themeFill="accent4" w:themeFillTint="66"/>
          </w:tcPr>
          <w:p w14:paraId="32921C3D" w14:textId="77777777" w:rsidR="00275E36" w:rsidRPr="00275E36" w:rsidRDefault="00275E36" w:rsidP="001D4D5D">
            <w:pPr>
              <w:jc w:val="center"/>
              <w:rPr>
                <w:b/>
              </w:rPr>
            </w:pPr>
            <w:r w:rsidRPr="00275E36">
              <w:rPr>
                <w:b/>
              </w:rPr>
              <w:lastRenderedPageBreak/>
              <w:t>Calendar Year 2016 Recommendation</w:t>
            </w:r>
          </w:p>
        </w:tc>
        <w:tc>
          <w:tcPr>
            <w:tcW w:w="4675" w:type="dxa"/>
            <w:shd w:val="clear" w:color="auto" w:fill="FFE599" w:themeFill="accent4" w:themeFillTint="66"/>
          </w:tcPr>
          <w:p w14:paraId="2A520C2E" w14:textId="77777777" w:rsidR="00275E36" w:rsidRPr="00275E36" w:rsidRDefault="00275E36" w:rsidP="001D4D5D">
            <w:pPr>
              <w:jc w:val="center"/>
              <w:rPr>
                <w:b/>
              </w:rPr>
            </w:pPr>
            <w:r w:rsidRPr="00275E36">
              <w:rPr>
                <w:b/>
              </w:rPr>
              <w:t>2017 Update</w:t>
            </w:r>
          </w:p>
        </w:tc>
      </w:tr>
      <w:tr w:rsidR="00275E36" w:rsidRPr="00931DE8" w14:paraId="2E3FC3D7" w14:textId="77777777" w:rsidTr="001D4D5D">
        <w:tc>
          <w:tcPr>
            <w:tcW w:w="4675" w:type="dxa"/>
          </w:tcPr>
          <w:p w14:paraId="1DE0E664" w14:textId="77777777" w:rsidR="00275E36" w:rsidRPr="00275E36" w:rsidRDefault="00275E36" w:rsidP="001D4D5D">
            <w:r w:rsidRPr="00275E36">
              <w:t xml:space="preserve">Consider developing quality improvement initiatives to improve rates of initiation and engagement. </w:t>
            </w:r>
          </w:p>
        </w:tc>
        <w:tc>
          <w:tcPr>
            <w:tcW w:w="4675" w:type="dxa"/>
          </w:tcPr>
          <w:p w14:paraId="57F35CE6" w14:textId="4F655652" w:rsidR="00275E36" w:rsidRPr="00931DE8" w:rsidRDefault="00680677" w:rsidP="00680677">
            <w:pPr>
              <w:pStyle w:val="CommentText"/>
            </w:pPr>
            <w:r>
              <w:rPr>
                <w:rStyle w:val="CommentReference"/>
              </w:rPr>
              <w:t/>
            </w:r>
            <w:r w:rsidRPr="00680677">
              <w:rPr>
                <w:sz w:val="24"/>
              </w:rPr>
              <w:t xml:space="preserve">CCA </w:t>
            </w:r>
            <w:r w:rsidRPr="00680677">
              <w:rPr>
                <w:sz w:val="24"/>
              </w:rPr>
              <w:t>focu</w:t>
            </w:r>
            <w:r w:rsidRPr="00680677">
              <w:rPr>
                <w:sz w:val="24"/>
              </w:rPr>
              <w:t>sed</w:t>
            </w:r>
            <w:r w:rsidRPr="00680677">
              <w:rPr>
                <w:sz w:val="24"/>
              </w:rPr>
              <w:t xml:space="preserve"> continued attention on deploying </w:t>
            </w:r>
            <w:r w:rsidRPr="00680677">
              <w:rPr>
                <w:sz w:val="24"/>
              </w:rPr>
              <w:t>CCA behavioral h</w:t>
            </w:r>
            <w:r w:rsidRPr="00680677">
              <w:rPr>
                <w:sz w:val="24"/>
              </w:rPr>
              <w:t xml:space="preserve">ealth clinicians to provide timely visits </w:t>
            </w:r>
            <w:r w:rsidRPr="00680677">
              <w:rPr>
                <w:sz w:val="24"/>
              </w:rPr>
              <w:t>to</w:t>
            </w:r>
            <w:r w:rsidRPr="00680677">
              <w:rPr>
                <w:sz w:val="24"/>
              </w:rPr>
              <w:t xml:space="preserve"> members with newly diagnosed of recurrent drug or alcohol dependence.  </w:t>
            </w:r>
            <w:r w:rsidRPr="00680677">
              <w:rPr>
                <w:sz w:val="24"/>
              </w:rPr>
              <w:t>CCA</w:t>
            </w:r>
            <w:r w:rsidRPr="00680677">
              <w:rPr>
                <w:sz w:val="24"/>
              </w:rPr>
              <w:t xml:space="preserve"> implemented a plan to capture qualifying treatment encounters documented in the </w:t>
            </w:r>
            <w:r w:rsidRPr="00680677">
              <w:rPr>
                <w:sz w:val="24"/>
              </w:rPr>
              <w:t>electronic record</w:t>
            </w:r>
            <w:r w:rsidRPr="00680677">
              <w:rPr>
                <w:sz w:val="24"/>
              </w:rPr>
              <w:t xml:space="preserve"> but not picked up in claims data by creating a supplemental data set</w:t>
            </w:r>
            <w:r w:rsidRPr="00680677">
              <w:rPr>
                <w:sz w:val="24"/>
              </w:rPr>
              <w:t>.  This data set w</w:t>
            </w:r>
            <w:r w:rsidRPr="00680677">
              <w:rPr>
                <w:sz w:val="24"/>
              </w:rPr>
              <w:t>as approved by the HEDIS auditor.</w:t>
            </w:r>
          </w:p>
        </w:tc>
      </w:tr>
    </w:tbl>
    <w:p w14:paraId="21A728F0" w14:textId="77777777" w:rsidR="008B5E87" w:rsidRDefault="008B5E87" w:rsidP="008B5E87">
      <w:pPr>
        <w:spacing w:after="0" w:line="240" w:lineRule="auto"/>
        <w:rPr>
          <w:rFonts w:ascii="Garamond" w:hAnsi="Garamond"/>
        </w:rPr>
      </w:pPr>
    </w:p>
    <w:p w14:paraId="24DA4E8A" w14:textId="77777777" w:rsidR="008B5E87" w:rsidRDefault="008B5E87" w:rsidP="008B5E87">
      <w:pPr>
        <w:spacing w:after="0" w:line="240" w:lineRule="auto"/>
        <w:rPr>
          <w:b/>
        </w:rPr>
      </w:pPr>
      <w:r>
        <w:rPr>
          <w:b/>
        </w:rPr>
        <w:t xml:space="preserve">Plan </w:t>
      </w:r>
      <w:r w:rsidR="00931DE8">
        <w:rPr>
          <w:b/>
        </w:rPr>
        <w:t>Strengths</w:t>
      </w:r>
    </w:p>
    <w:p w14:paraId="39B5B5AE" w14:textId="77777777" w:rsidR="008B5E87" w:rsidRPr="006E2134" w:rsidRDefault="008B5E87" w:rsidP="00B12048">
      <w:pPr>
        <w:pStyle w:val="ListParagraph"/>
        <w:numPr>
          <w:ilvl w:val="0"/>
          <w:numId w:val="2"/>
        </w:numPr>
        <w:spacing w:after="0" w:line="240" w:lineRule="auto"/>
      </w:pPr>
      <w:r>
        <w:t>CCA u</w:t>
      </w:r>
      <w:r w:rsidRPr="006E2134">
        <w:t>sed an NCQA</w:t>
      </w:r>
      <w:r>
        <w:t>-</w:t>
      </w:r>
      <w:r w:rsidRPr="006E2134">
        <w:t>certified vendor</w:t>
      </w:r>
      <w:r>
        <w:t>, Inovalon, for the production of HEDIS measures.</w:t>
      </w:r>
    </w:p>
    <w:p w14:paraId="0B07945A" w14:textId="77777777" w:rsidR="008B5E87" w:rsidRPr="006E2134" w:rsidRDefault="008B5E87" w:rsidP="00B12048">
      <w:pPr>
        <w:pStyle w:val="ListParagraph"/>
        <w:numPr>
          <w:ilvl w:val="0"/>
          <w:numId w:val="2"/>
        </w:numPr>
        <w:spacing w:after="0" w:line="240" w:lineRule="auto"/>
      </w:pPr>
      <w:r w:rsidRPr="006E2134">
        <w:t xml:space="preserve">Thorough documentation </w:t>
      </w:r>
      <w:r>
        <w:t xml:space="preserve">was </w:t>
      </w:r>
      <w:r w:rsidRPr="006E2134">
        <w:t xml:space="preserve">supplied for </w:t>
      </w:r>
      <w:r>
        <w:t>performance measure validation.</w:t>
      </w:r>
    </w:p>
    <w:p w14:paraId="3CD306C1" w14:textId="77777777" w:rsidR="008B5E87" w:rsidRPr="006E2134" w:rsidRDefault="008B5E87" w:rsidP="00B12048">
      <w:pPr>
        <w:pStyle w:val="ListParagraph"/>
        <w:numPr>
          <w:ilvl w:val="0"/>
          <w:numId w:val="2"/>
        </w:numPr>
        <w:spacing w:after="0" w:line="240" w:lineRule="auto"/>
      </w:pPr>
      <w:r w:rsidRPr="006E2134">
        <w:t xml:space="preserve">Both </w:t>
      </w:r>
      <w:r>
        <w:t xml:space="preserve">IET </w:t>
      </w:r>
      <w:r w:rsidRPr="006E2134">
        <w:t>rates rank above the 50</w:t>
      </w:r>
      <w:r>
        <w:t>th</w:t>
      </w:r>
      <w:r w:rsidRPr="006E2134">
        <w:t xml:space="preserve"> percentile when compared to the </w:t>
      </w:r>
      <w:r>
        <w:t xml:space="preserve">NCQA National </w:t>
      </w:r>
      <w:r w:rsidRPr="006E2134">
        <w:t>Medicaid Quality Compass.</w:t>
      </w:r>
    </w:p>
    <w:p w14:paraId="06B6ED96" w14:textId="77777777" w:rsidR="008B5E87" w:rsidRPr="004348F3" w:rsidRDefault="008B5E87" w:rsidP="008B5E87">
      <w:pPr>
        <w:spacing w:after="0" w:line="240" w:lineRule="auto"/>
      </w:pPr>
    </w:p>
    <w:p w14:paraId="32C5544E" w14:textId="77777777" w:rsidR="008B5E87" w:rsidRDefault="008B5E87" w:rsidP="008B5E87">
      <w:pPr>
        <w:spacing w:after="0" w:line="240" w:lineRule="auto"/>
        <w:rPr>
          <w:b/>
        </w:rPr>
      </w:pPr>
      <w:r>
        <w:rPr>
          <w:b/>
        </w:rPr>
        <w:t>Opportunities</w:t>
      </w:r>
    </w:p>
    <w:p w14:paraId="501BFE21" w14:textId="77777777" w:rsidR="008B5E87" w:rsidRDefault="008B5E87" w:rsidP="00B12048">
      <w:pPr>
        <w:pStyle w:val="ListParagraph"/>
        <w:numPr>
          <w:ilvl w:val="0"/>
          <w:numId w:val="2"/>
        </w:numPr>
        <w:spacing w:after="0" w:line="240" w:lineRule="auto"/>
      </w:pPr>
      <w:r>
        <w:t>KEPRO suggests that CCA monitor the IET measure rates year-round with prospective HEDIS 2018 data to maximize measure intervention opportunities.</w:t>
      </w:r>
    </w:p>
    <w:p w14:paraId="5CF12289" w14:textId="77777777" w:rsidR="008B5E87" w:rsidRDefault="008B5E87" w:rsidP="008B5E87">
      <w:pPr>
        <w:spacing w:after="0" w:line="240" w:lineRule="auto"/>
        <w:rPr>
          <w:b/>
        </w:rPr>
      </w:pPr>
    </w:p>
    <w:p w14:paraId="29C6C6D9" w14:textId="77777777" w:rsidR="008B5E87" w:rsidRDefault="00931DE8" w:rsidP="008B5E87">
      <w:pPr>
        <w:spacing w:after="0" w:line="240" w:lineRule="auto"/>
        <w:rPr>
          <w:b/>
        </w:rPr>
      </w:pPr>
      <w:r>
        <w:rPr>
          <w:b/>
        </w:rPr>
        <w:t>Recommendations</w:t>
      </w:r>
    </w:p>
    <w:p w14:paraId="7E0611F4" w14:textId="77777777" w:rsidR="008B5E87" w:rsidRPr="006E2134" w:rsidRDefault="008B5E87" w:rsidP="00B12048">
      <w:pPr>
        <w:pStyle w:val="ListParagraph"/>
        <w:numPr>
          <w:ilvl w:val="0"/>
          <w:numId w:val="3"/>
        </w:numPr>
        <w:spacing w:after="0" w:line="240" w:lineRule="auto"/>
      </w:pPr>
      <w:r w:rsidRPr="006E2134">
        <w:t xml:space="preserve">Consider developing quality improvement initiatives to improve rates of initiation and engagement. </w:t>
      </w:r>
    </w:p>
    <w:p w14:paraId="49EBC410" w14:textId="77777777" w:rsidR="00391F82" w:rsidRPr="00391F82" w:rsidRDefault="00391F82" w:rsidP="00391F82">
      <w:pPr>
        <w:spacing w:after="0" w:line="240" w:lineRule="auto"/>
        <w:ind w:left="360"/>
        <w:rPr>
          <w:rFonts w:ascii="Garamond" w:hAnsi="Garamond"/>
        </w:rPr>
      </w:pPr>
    </w:p>
    <w:p w14:paraId="1316E6D3" w14:textId="77777777" w:rsidR="008B5E87" w:rsidRPr="00E128C2" w:rsidRDefault="008B5E87" w:rsidP="008B5E87">
      <w:pPr>
        <w:rPr>
          <w:rFonts w:ascii="Garamond" w:hAnsi="Garamond"/>
          <w:color w:val="2F5496" w:themeColor="accent5" w:themeShade="BF"/>
          <w:sz w:val="28"/>
          <w:szCs w:val="28"/>
        </w:rPr>
      </w:pPr>
    </w:p>
    <w:p w14:paraId="70A1D8B5" w14:textId="77777777" w:rsidR="008B5E87" w:rsidRDefault="008B5E87" w:rsidP="008B5E87">
      <w:pPr>
        <w:rPr>
          <w:rFonts w:ascii="Garamond" w:eastAsiaTheme="majorEastAsia" w:hAnsi="Garamond" w:cstheme="majorBidi"/>
          <w:color w:val="1F4D78" w:themeColor="accent1" w:themeShade="7F"/>
          <w:sz w:val="28"/>
          <w:szCs w:val="24"/>
        </w:rPr>
      </w:pPr>
      <w:r>
        <w:rPr>
          <w:rFonts w:ascii="Garamond" w:hAnsi="Garamond"/>
          <w:sz w:val="28"/>
        </w:rPr>
        <w:br w:type="page"/>
      </w:r>
    </w:p>
    <w:p w14:paraId="0C039078" w14:textId="77777777" w:rsidR="008B5E87" w:rsidRDefault="008B5E87" w:rsidP="008B5E87">
      <w:pPr>
        <w:pStyle w:val="Heading3"/>
      </w:pPr>
      <w:bookmarkStart w:id="30" w:name="_Toc508979635"/>
      <w:r>
        <w:lastRenderedPageBreak/>
        <w:t>Tufts Health Public Plans (</w:t>
      </w:r>
      <w:r w:rsidR="00817742">
        <w:t>THP</w:t>
      </w:r>
      <w:r>
        <w:t>P)</w:t>
      </w:r>
      <w:bookmarkEnd w:id="30"/>
    </w:p>
    <w:p w14:paraId="7FC9F0AE" w14:textId="77777777" w:rsidR="008B5E87" w:rsidRPr="00FD1BC9" w:rsidRDefault="008B5E87" w:rsidP="008B5E87"/>
    <w:p w14:paraId="0123400C" w14:textId="77777777" w:rsidR="008B5E87" w:rsidRPr="00BC0B2F" w:rsidRDefault="008B5E87" w:rsidP="001D4D5D">
      <w:pPr>
        <w:spacing w:after="0"/>
        <w:rPr>
          <w:b/>
        </w:rPr>
      </w:pPr>
      <w:bookmarkStart w:id="31" w:name="_Toc473531717"/>
      <w:r w:rsidRPr="00BC0B2F">
        <w:rPr>
          <w:b/>
        </w:rPr>
        <w:t>Performance Measure Results</w:t>
      </w:r>
      <w:bookmarkEnd w:id="31"/>
    </w:p>
    <w:p w14:paraId="405CB126" w14:textId="77777777" w:rsidR="008B5E87" w:rsidRDefault="008B5E87" w:rsidP="008B5E87">
      <w:pPr>
        <w:spacing w:after="0"/>
        <w:rPr>
          <w:color w:val="000000" w:themeColor="text1"/>
        </w:rPr>
      </w:pPr>
      <w:r>
        <w:t xml:space="preserve">The charts below depict Tufts Health Public Plans’ performance in the </w:t>
      </w:r>
      <w:r w:rsidR="00931DE8">
        <w:t xml:space="preserve">IET </w:t>
      </w:r>
      <w:r>
        <w:t>measure</w:t>
      </w:r>
      <w:r w:rsidR="00931DE8">
        <w:t xml:space="preserve">.  </w:t>
      </w:r>
      <w:r>
        <w:t xml:space="preserve">The NCQA Medicaid Quality Compass 90th percentile is included for comparison purposes.   </w:t>
      </w:r>
      <w:r>
        <w:rPr>
          <w:color w:val="000000" w:themeColor="text1"/>
        </w:rPr>
        <w:t>Tufts Health Public Plans’ IET Initiation rate increased a statistically significant 7.92 percentage points between HEDIS 2016 and HEDIS 2017.   The Engagement rate increased a statistically insignificant 2.47 percentage points.  The performance trend line for both measures is moving up.</w:t>
      </w:r>
    </w:p>
    <w:p w14:paraId="5B885604" w14:textId="77777777" w:rsidR="00ED6991" w:rsidRDefault="00ED6991" w:rsidP="008B5E87">
      <w:pPr>
        <w:spacing w:after="0"/>
        <w:rPr>
          <w:color w:val="000000" w:themeColor="text1"/>
        </w:rPr>
      </w:pPr>
    </w:p>
    <w:p w14:paraId="3F04DFC3" w14:textId="25423DF2" w:rsidR="008B5E87" w:rsidRPr="00ED6991" w:rsidRDefault="00ED6991" w:rsidP="008B5E87">
      <w:pPr>
        <w:spacing w:after="0"/>
        <w:rPr>
          <w:b/>
          <w:color w:val="000000" w:themeColor="text1"/>
        </w:rPr>
      </w:pPr>
      <w:r>
        <w:rPr>
          <w:b/>
          <w:color w:val="000000" w:themeColor="text1"/>
        </w:rPr>
        <w:t xml:space="preserve">Exhibit </w:t>
      </w:r>
      <w:r w:rsidR="009768D1">
        <w:rPr>
          <w:b/>
          <w:color w:val="000000" w:themeColor="text1"/>
        </w:rPr>
        <w:t>10</w:t>
      </w:r>
      <w:r>
        <w:rPr>
          <w:b/>
          <w:color w:val="000000" w:themeColor="text1"/>
        </w:rPr>
        <w:t>:  THPP IET Initiation Performance Rate</w:t>
      </w:r>
    </w:p>
    <w:p w14:paraId="390922CB" w14:textId="4BE14EB2" w:rsidR="008B5E87" w:rsidRDefault="00ED6991" w:rsidP="008B5E87">
      <w:pPr>
        <w:spacing w:after="0"/>
        <w:rPr>
          <w:color w:val="000000" w:themeColor="text1"/>
        </w:rPr>
      </w:pPr>
      <w:r>
        <w:rPr>
          <w:noProof/>
        </w:rPr>
        <w:drawing>
          <wp:inline distT="0" distB="0" distL="0" distR="0" wp14:anchorId="1D94D5D6" wp14:editId="5C4844E8">
            <wp:extent cx="4572000" cy="27622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E888F41" w14:textId="77777777" w:rsidR="008B5E87" w:rsidRDefault="008B5E87" w:rsidP="008B5E87">
      <w:pPr>
        <w:spacing w:after="0" w:line="240" w:lineRule="auto"/>
      </w:pPr>
    </w:p>
    <w:p w14:paraId="47EC6B5B" w14:textId="70743621" w:rsidR="008B5E87" w:rsidRDefault="00ED6991" w:rsidP="00ED6991">
      <w:pPr>
        <w:spacing w:after="0"/>
      </w:pPr>
      <w:r>
        <w:rPr>
          <w:b/>
          <w:color w:val="000000" w:themeColor="text1"/>
        </w:rPr>
        <w:lastRenderedPageBreak/>
        <w:t xml:space="preserve">Exhibit </w:t>
      </w:r>
      <w:r w:rsidR="009768D1">
        <w:rPr>
          <w:b/>
          <w:color w:val="000000" w:themeColor="text1"/>
        </w:rPr>
        <w:t>11</w:t>
      </w:r>
      <w:r>
        <w:rPr>
          <w:b/>
          <w:color w:val="000000" w:themeColor="text1"/>
        </w:rPr>
        <w:t>:  THPP IET Engagement Performance Rate</w:t>
      </w:r>
      <w:r>
        <w:rPr>
          <w:noProof/>
        </w:rPr>
        <w:drawing>
          <wp:inline distT="0" distB="0" distL="0" distR="0" wp14:anchorId="7A5D133C" wp14:editId="739CAA90">
            <wp:extent cx="4572000" cy="27622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3DF6B7B" w14:textId="77777777" w:rsidR="008B5E87" w:rsidRDefault="008B5E87" w:rsidP="008B5E87">
      <w:pPr>
        <w:spacing w:after="0" w:line="240" w:lineRule="auto"/>
        <w:rPr>
          <w:noProof/>
        </w:rPr>
      </w:pPr>
    </w:p>
    <w:p w14:paraId="3D2B3D54" w14:textId="77777777" w:rsidR="00931DE8" w:rsidRPr="00931DE8" w:rsidRDefault="00931DE8" w:rsidP="008B5E87">
      <w:pPr>
        <w:spacing w:after="0" w:line="240" w:lineRule="auto"/>
        <w:rPr>
          <w:b/>
        </w:rPr>
      </w:pPr>
      <w:r>
        <w:rPr>
          <w:b/>
        </w:rPr>
        <w:t>Information System Capability Analysis</w:t>
      </w:r>
    </w:p>
    <w:p w14:paraId="2DE8E145" w14:textId="77777777" w:rsidR="008B5E87" w:rsidRPr="00931DE8" w:rsidRDefault="008B5E87" w:rsidP="008B5E87">
      <w:pPr>
        <w:spacing w:after="0" w:line="240" w:lineRule="auto"/>
      </w:pPr>
      <w:r w:rsidRPr="00931DE8">
        <w:t xml:space="preserve">CMS regulations require that each managed care entity undergo an annual Information Systems Capability Assessment. The focus of the review is on components of Tufts Health Public Plans’ information system that contribute to performance measure production.  </w:t>
      </w:r>
    </w:p>
    <w:p w14:paraId="5A16DC39" w14:textId="77777777" w:rsidR="008B5E87" w:rsidRPr="00931DE8" w:rsidRDefault="008B5E87" w:rsidP="008B5E87">
      <w:pPr>
        <w:spacing w:after="0" w:line="240" w:lineRule="auto"/>
      </w:pPr>
    </w:p>
    <w:p w14:paraId="3A0B4D7A" w14:textId="77777777" w:rsidR="008B5E87" w:rsidRPr="00931DE8" w:rsidRDefault="008B5E87" w:rsidP="00EE6D9F">
      <w:pPr>
        <w:pStyle w:val="ListParagraph"/>
        <w:numPr>
          <w:ilvl w:val="0"/>
          <w:numId w:val="7"/>
        </w:numPr>
        <w:spacing w:after="0" w:line="240" w:lineRule="auto"/>
        <w:rPr>
          <w:color w:val="000000" w:themeColor="text1"/>
        </w:rPr>
      </w:pPr>
      <w:r w:rsidRPr="00931DE8">
        <w:rPr>
          <w:b/>
        </w:rPr>
        <w:t>Claims and Encounter Data.</w:t>
      </w:r>
      <w:r w:rsidRPr="00931DE8">
        <w:rPr>
          <w:color w:val="0070C0"/>
        </w:rPr>
        <w:t xml:space="preserve"> </w:t>
      </w:r>
      <w:r w:rsidR="00817742" w:rsidRPr="00931DE8">
        <w:t>THP</w:t>
      </w:r>
      <w:r w:rsidRPr="00931DE8">
        <w:t>P processed claims during 2016, including lab and behavioral health claims, using the Monument Xpress system. All necessary fields were captured for HEDIS reporting</w:t>
      </w:r>
      <w:r w:rsidRPr="00931DE8">
        <w:rPr>
          <w:color w:val="000000" w:themeColor="text1"/>
        </w:rPr>
        <w:t xml:space="preserve">. Standard coding was used and there was no use of non-standard codes.  </w:t>
      </w:r>
      <w:r w:rsidRPr="00931DE8">
        <w:t xml:space="preserve">Most claims were submitted electronically to </w:t>
      </w:r>
      <w:r w:rsidR="00817742" w:rsidRPr="00931DE8">
        <w:t>THP</w:t>
      </w:r>
      <w:r w:rsidRPr="00931DE8">
        <w:t xml:space="preserve">P and there were adequate monitoring processes in place, including daily electronic submission summary reports to identify issues. </w:t>
      </w:r>
      <w:r w:rsidR="00817742" w:rsidRPr="00931DE8">
        <w:t>THPP</w:t>
      </w:r>
      <w:r w:rsidRPr="00931DE8">
        <w:t xml:space="preserve"> had robust claims editing and coding review processes.  </w:t>
      </w:r>
      <w:r w:rsidR="00817742" w:rsidRPr="00931DE8">
        <w:t>THP</w:t>
      </w:r>
      <w:r w:rsidRPr="00931DE8">
        <w:t xml:space="preserve">P processed all claims within Monument Xpress except for pharmacy claims which were handled by </w:t>
      </w:r>
      <w:r w:rsidR="00817742" w:rsidRPr="00931DE8">
        <w:t>THP</w:t>
      </w:r>
      <w:r w:rsidRPr="00931DE8">
        <w:t>P’s pharmacy benefit manager, CVS Caremark. Pharmacy claims data were received on a regular basis from the pharmacy vendor and there were adequate processes in place to monitor pharmacy encounter volume by month. There were no concerns identified with data completeness.</w:t>
      </w:r>
      <w:r w:rsidRPr="00931DE8">
        <w:rPr>
          <w:color w:val="000000" w:themeColor="text1"/>
        </w:rPr>
        <w:t xml:space="preserve"> There were no issues identified with claims or encounter data processing.</w:t>
      </w:r>
    </w:p>
    <w:p w14:paraId="5EA801D5" w14:textId="77777777" w:rsidR="008B5E87" w:rsidRPr="00931DE8" w:rsidRDefault="008B5E87" w:rsidP="00931DE8">
      <w:pPr>
        <w:pStyle w:val="ListParagraph"/>
        <w:spacing w:after="0" w:line="240" w:lineRule="auto"/>
        <w:ind w:left="360"/>
      </w:pPr>
    </w:p>
    <w:p w14:paraId="6E5B3147" w14:textId="27B22B47" w:rsidR="008B5E87" w:rsidRPr="00931DE8" w:rsidRDefault="008B5E87" w:rsidP="00EE6D9F">
      <w:pPr>
        <w:pStyle w:val="ListParagraph"/>
        <w:numPr>
          <w:ilvl w:val="0"/>
          <w:numId w:val="7"/>
        </w:numPr>
        <w:spacing w:after="0" w:line="240" w:lineRule="auto"/>
      </w:pPr>
      <w:r w:rsidRPr="00931DE8">
        <w:rPr>
          <w:b/>
        </w:rPr>
        <w:t>Enrollment Data.</w:t>
      </w:r>
      <w:r w:rsidRPr="00931DE8">
        <w:t xml:space="preserve"> M</w:t>
      </w:r>
      <w:r w:rsidRPr="00931DE8">
        <w:rPr>
          <w:color w:val="000000" w:themeColor="text1"/>
        </w:rPr>
        <w:t xml:space="preserve">ember enrollment data in an 834 format were received daily from EOHHS and processed by </w:t>
      </w:r>
      <w:r w:rsidR="00817742" w:rsidRPr="00931DE8">
        <w:rPr>
          <w:color w:val="000000" w:themeColor="text1"/>
        </w:rPr>
        <w:t>THP</w:t>
      </w:r>
      <w:r w:rsidRPr="00931DE8">
        <w:rPr>
          <w:color w:val="000000" w:themeColor="text1"/>
        </w:rPr>
        <w:t xml:space="preserve">P. The daily file included additions, changes, and terminations. Enrollment data were loaded into </w:t>
      </w:r>
      <w:r w:rsidR="00817742" w:rsidRPr="00931DE8">
        <w:rPr>
          <w:color w:val="000000" w:themeColor="text1"/>
        </w:rPr>
        <w:t>THPP</w:t>
      </w:r>
      <w:r w:rsidRPr="00931DE8">
        <w:rPr>
          <w:color w:val="000000" w:themeColor="text1"/>
        </w:rPr>
        <w:t xml:space="preserve">’s Monument Xpress system. The Monument Xpress system captured all necessary enrollment fields for HEDIS reporting. </w:t>
      </w:r>
      <w:r w:rsidR="00817742" w:rsidRPr="00931DE8">
        <w:rPr>
          <w:color w:val="000000" w:themeColor="text1"/>
        </w:rPr>
        <w:t>THP</w:t>
      </w:r>
      <w:r w:rsidRPr="00931DE8">
        <w:rPr>
          <w:color w:val="000000" w:themeColor="text1"/>
        </w:rPr>
        <w:t xml:space="preserve">P also received a full monthly refresh file and conducted reconciliation between Monument Xpress and the file from EOHHS. Monument Xpress retained Medicaid identification (ID) numbers and </w:t>
      </w:r>
      <w:r w:rsidR="00817742" w:rsidRPr="00931DE8">
        <w:rPr>
          <w:color w:val="000000" w:themeColor="text1"/>
        </w:rPr>
        <w:t>THP</w:t>
      </w:r>
      <w:r w:rsidRPr="00931DE8">
        <w:rPr>
          <w:color w:val="000000" w:themeColor="text1"/>
        </w:rPr>
        <w:t xml:space="preserve">P assigned a unique Monument Xpress system ID. </w:t>
      </w:r>
      <w:r w:rsidR="00817742" w:rsidRPr="00931DE8">
        <w:rPr>
          <w:color w:val="000000" w:themeColor="text1"/>
        </w:rPr>
        <w:t>THPP</w:t>
      </w:r>
      <w:r w:rsidRPr="00931DE8">
        <w:rPr>
          <w:color w:val="000000" w:themeColor="text1"/>
        </w:rPr>
        <w:t xml:space="preserve"> could appropriately distinguish </w:t>
      </w:r>
      <w:r w:rsidR="00385122">
        <w:rPr>
          <w:color w:val="000000" w:themeColor="text1"/>
        </w:rPr>
        <w:t>One Care</w:t>
      </w:r>
      <w:r w:rsidRPr="00931DE8">
        <w:rPr>
          <w:color w:val="000000" w:themeColor="text1"/>
        </w:rPr>
        <w:t xml:space="preserve"> members from MCO members within Monument Xpress. </w:t>
      </w:r>
      <w:r w:rsidR="00817742" w:rsidRPr="00931DE8">
        <w:rPr>
          <w:color w:val="000000" w:themeColor="text1"/>
        </w:rPr>
        <w:t>THP</w:t>
      </w:r>
      <w:r w:rsidRPr="00931DE8">
        <w:rPr>
          <w:color w:val="000000" w:themeColor="text1"/>
        </w:rPr>
        <w:t xml:space="preserve">P had adequate data </w:t>
      </w:r>
      <w:r w:rsidRPr="00931DE8">
        <w:rPr>
          <w:color w:val="000000" w:themeColor="text1"/>
        </w:rPr>
        <w:lastRenderedPageBreak/>
        <w:t>quality monitoring and reconciliation processes. There were no issues identified with enrollment processes.</w:t>
      </w:r>
    </w:p>
    <w:p w14:paraId="3B7E5606" w14:textId="77777777" w:rsidR="008B5E87" w:rsidRPr="00931DE8" w:rsidRDefault="008B5E87" w:rsidP="00931DE8">
      <w:pPr>
        <w:pStyle w:val="ListParagraph"/>
        <w:spacing w:after="0" w:line="240" w:lineRule="auto"/>
        <w:ind w:left="360"/>
      </w:pPr>
    </w:p>
    <w:p w14:paraId="78B6E6F0" w14:textId="77777777" w:rsidR="008B5E87" w:rsidRPr="00931DE8" w:rsidRDefault="008B5E87" w:rsidP="00EE6D9F">
      <w:pPr>
        <w:pStyle w:val="ListParagraph"/>
        <w:numPr>
          <w:ilvl w:val="0"/>
          <w:numId w:val="7"/>
        </w:numPr>
        <w:spacing w:after="0" w:line="240" w:lineRule="auto"/>
      </w:pPr>
      <w:r w:rsidRPr="00931DE8">
        <w:rPr>
          <w:b/>
        </w:rPr>
        <w:t>Medical Record Review.</w:t>
      </w:r>
      <w:r w:rsidRPr="00931DE8">
        <w:t xml:space="preserve"> The IET performance measure was not calculated using medical record data. Therefore, this section is not applicable.</w:t>
      </w:r>
    </w:p>
    <w:p w14:paraId="1BC67F53" w14:textId="77777777" w:rsidR="008B5E87" w:rsidRPr="00931DE8" w:rsidRDefault="008B5E87" w:rsidP="00931DE8">
      <w:pPr>
        <w:pStyle w:val="ListParagraph"/>
        <w:spacing w:line="240" w:lineRule="auto"/>
        <w:ind w:left="360"/>
      </w:pPr>
    </w:p>
    <w:p w14:paraId="290F49A0" w14:textId="77777777" w:rsidR="008B5E87" w:rsidRPr="00931DE8" w:rsidRDefault="008B5E87" w:rsidP="00EE6D9F">
      <w:pPr>
        <w:pStyle w:val="ListParagraph"/>
        <w:numPr>
          <w:ilvl w:val="0"/>
          <w:numId w:val="7"/>
        </w:numPr>
        <w:spacing w:after="0" w:line="240" w:lineRule="auto"/>
      </w:pPr>
      <w:r w:rsidRPr="00931DE8">
        <w:rPr>
          <w:b/>
        </w:rPr>
        <w:t>Supplemental Data.</w:t>
      </w:r>
      <w:r w:rsidRPr="00931DE8">
        <w:t xml:space="preserve"> </w:t>
      </w:r>
      <w:r w:rsidR="00DB6522">
        <w:t>THP</w:t>
      </w:r>
      <w:r w:rsidRPr="00931DE8">
        <w:t xml:space="preserve">P’s supplemental data sources did not contribute to the IET performance measure rate.  Therefore, this section is not applicable. </w:t>
      </w:r>
    </w:p>
    <w:p w14:paraId="4A885AFD" w14:textId="77777777" w:rsidR="008B5E87" w:rsidRPr="00931DE8" w:rsidRDefault="008B5E87" w:rsidP="00931DE8">
      <w:pPr>
        <w:pStyle w:val="ListParagraph"/>
        <w:spacing w:line="240" w:lineRule="auto"/>
        <w:ind w:left="360"/>
      </w:pPr>
    </w:p>
    <w:p w14:paraId="6C1769E8" w14:textId="77777777" w:rsidR="008B5E87" w:rsidRPr="00931DE8" w:rsidRDefault="008B5E87" w:rsidP="00EE6D9F">
      <w:pPr>
        <w:pStyle w:val="ListParagraph"/>
        <w:numPr>
          <w:ilvl w:val="0"/>
          <w:numId w:val="7"/>
        </w:numPr>
        <w:spacing w:after="0" w:line="240" w:lineRule="auto"/>
      </w:pPr>
      <w:r w:rsidRPr="00931DE8">
        <w:rPr>
          <w:b/>
        </w:rPr>
        <w:t>Data Integration.</w:t>
      </w:r>
      <w:r w:rsidRPr="00931DE8">
        <w:t xml:space="preserve"> </w:t>
      </w:r>
      <w:r w:rsidR="00817742" w:rsidRPr="00931DE8">
        <w:t>THPP</w:t>
      </w:r>
      <w:r w:rsidRPr="00931DE8">
        <w:t xml:space="preserve">’s IET measure rate was produced using GDIT software. Data from the transaction system were loaded to </w:t>
      </w:r>
      <w:r w:rsidR="00817742" w:rsidRPr="00931DE8">
        <w:t>THP</w:t>
      </w:r>
      <w:r w:rsidRPr="00931DE8">
        <w:t xml:space="preserve">P’s data warehouse and refreshed monthly. Vendor data feeds were loaded into the warehouse upon receipt. Data were then formatted into GDIT-compliant extracts and loaded into the measure production software. </w:t>
      </w:r>
      <w:r w:rsidR="00817742" w:rsidRPr="00931DE8">
        <w:t>THP</w:t>
      </w:r>
      <w:r w:rsidRPr="00931DE8">
        <w:t xml:space="preserve">P had adequate processes to track completeness and accuracy of data at each transfer point.  </w:t>
      </w:r>
      <w:r w:rsidRPr="00931DE8">
        <w:rPr>
          <w:rFonts w:eastAsia="Times New Roman" w:cs="Arial"/>
        </w:rPr>
        <w:t xml:space="preserve">HEDIS measure report production was managed effectively. The GDIT software was compliant with regard to development, methodology, documentation, revision control, and testing. </w:t>
      </w:r>
      <w:r w:rsidRPr="00931DE8">
        <w:t xml:space="preserve">Preliminary rates were reviewed and any variances investigated. </w:t>
      </w:r>
      <w:r w:rsidR="00817742" w:rsidRPr="00931DE8">
        <w:t>THP</w:t>
      </w:r>
      <w:r w:rsidRPr="00931DE8">
        <w:t>P maintains adequate oversight of its vendor, Inovalon. There were no issues identified with data integration processes.</w:t>
      </w:r>
      <w:r w:rsidRPr="00931DE8">
        <w:rPr>
          <w:rFonts w:eastAsia="Times New Roman" w:cs="Arial"/>
        </w:rPr>
        <w:t xml:space="preserve"> </w:t>
      </w:r>
    </w:p>
    <w:p w14:paraId="5946ECDB" w14:textId="77777777" w:rsidR="008B5E87" w:rsidRPr="00931DE8" w:rsidRDefault="008B5E87" w:rsidP="00931DE8">
      <w:pPr>
        <w:pStyle w:val="ListParagraph"/>
        <w:spacing w:after="0" w:line="240" w:lineRule="auto"/>
      </w:pPr>
    </w:p>
    <w:p w14:paraId="10F965E7" w14:textId="77777777" w:rsidR="008B5E87" w:rsidRPr="00931DE8" w:rsidRDefault="008B5E87" w:rsidP="00EE6D9F">
      <w:pPr>
        <w:pStyle w:val="ListParagraph"/>
        <w:numPr>
          <w:ilvl w:val="0"/>
          <w:numId w:val="7"/>
        </w:numPr>
        <w:spacing w:after="0" w:line="240" w:lineRule="auto"/>
      </w:pPr>
      <w:r w:rsidRPr="00931DE8">
        <w:rPr>
          <w:b/>
        </w:rPr>
        <w:t>Source Code.</w:t>
      </w:r>
      <w:r w:rsidRPr="00931DE8">
        <w:t xml:space="preserve"> </w:t>
      </w:r>
      <w:r w:rsidR="00817742" w:rsidRPr="00931DE8">
        <w:t>THPP</w:t>
      </w:r>
      <w:r w:rsidRPr="00931DE8">
        <w:t xml:space="preserve"> used NCQA-certified GDIT HEDIS software to produce performance measures. GDIT received NCQA measure certification to produce the performance measure under the scope of this review. There were no source code issues identified.</w:t>
      </w:r>
    </w:p>
    <w:p w14:paraId="4AC70850" w14:textId="77777777" w:rsidR="008B5E87" w:rsidRPr="00931DE8" w:rsidRDefault="008B5E87" w:rsidP="00931DE8">
      <w:pPr>
        <w:spacing w:after="0" w:line="240" w:lineRule="auto"/>
        <w:rPr>
          <w:sz w:val="28"/>
        </w:rPr>
      </w:pPr>
    </w:p>
    <w:p w14:paraId="5096C425" w14:textId="77777777" w:rsidR="008B5E87" w:rsidRPr="00931DE8" w:rsidRDefault="008B5E87" w:rsidP="00931DE8">
      <w:pPr>
        <w:spacing w:after="0" w:line="240" w:lineRule="auto"/>
      </w:pPr>
      <w:r w:rsidRPr="00931DE8">
        <w:t xml:space="preserve">Based on this Information Systems Capability Analysis, no issues were identified for any of these data categories for </w:t>
      </w:r>
      <w:r w:rsidR="00817742" w:rsidRPr="00931DE8">
        <w:t>THPP</w:t>
      </w:r>
      <w:r w:rsidR="00931DE8">
        <w:t>.</w:t>
      </w:r>
    </w:p>
    <w:p w14:paraId="42EFAC8A" w14:textId="77777777" w:rsidR="008B5E87" w:rsidRPr="00691E2C" w:rsidRDefault="008B5E87" w:rsidP="008B5E87">
      <w:pPr>
        <w:spacing w:after="0" w:line="240" w:lineRule="auto"/>
        <w:rPr>
          <w:rFonts w:ascii="Garamond" w:hAnsi="Garamond"/>
          <w:sz w:val="28"/>
        </w:rPr>
      </w:pPr>
    </w:p>
    <w:p w14:paraId="05247F8A" w14:textId="77777777" w:rsidR="00B254F6" w:rsidRDefault="00B254F6">
      <w:pPr>
        <w:rPr>
          <w:b/>
        </w:rPr>
      </w:pPr>
      <w:bookmarkStart w:id="32" w:name="_Toc473531719"/>
      <w:r>
        <w:rPr>
          <w:b/>
        </w:rPr>
        <w:br w:type="page"/>
      </w:r>
    </w:p>
    <w:p w14:paraId="7FBAEF96" w14:textId="3BD568DB" w:rsidR="008B5E87" w:rsidRPr="00BC0B2F" w:rsidRDefault="008B5E87" w:rsidP="001D4D5D">
      <w:pPr>
        <w:spacing w:after="0"/>
        <w:rPr>
          <w:b/>
        </w:rPr>
      </w:pPr>
      <w:r w:rsidRPr="00BC0B2F">
        <w:rPr>
          <w:b/>
        </w:rPr>
        <w:lastRenderedPageBreak/>
        <w:t>HEDIS® Roadmap and Final Audit Report</w:t>
      </w:r>
      <w:bookmarkEnd w:id="32"/>
    </w:p>
    <w:p w14:paraId="41865C4E" w14:textId="77777777" w:rsidR="008B5E87" w:rsidRPr="00DB6522" w:rsidRDefault="008B5E87" w:rsidP="008B5E87">
      <w:pPr>
        <w:spacing w:after="0" w:line="240" w:lineRule="auto"/>
      </w:pPr>
      <w:r w:rsidRPr="00DB6522">
        <w:t xml:space="preserve">Below is a summary of the findings of Attest Health Care Advisors, which performed a HEDIS® Compliance Audit on Tufts Health Public Plans, the results of which were distributed on June 15, 2017: </w:t>
      </w:r>
    </w:p>
    <w:p w14:paraId="5A8FFE44" w14:textId="77777777" w:rsidR="008B5E87" w:rsidRPr="00005B2C" w:rsidRDefault="008B5E87" w:rsidP="008B5E87">
      <w:pPr>
        <w:spacing w:after="0" w:line="240" w:lineRule="auto"/>
      </w:pPr>
    </w:p>
    <w:tbl>
      <w:tblPr>
        <w:tblStyle w:val="TableGrid"/>
        <w:tblW w:w="0" w:type="auto"/>
        <w:tblLook w:val="04A0" w:firstRow="1" w:lastRow="0" w:firstColumn="1" w:lastColumn="0" w:noHBand="0" w:noVBand="1"/>
      </w:tblPr>
      <w:tblGrid>
        <w:gridCol w:w="2875"/>
        <w:gridCol w:w="6475"/>
      </w:tblGrid>
      <w:tr w:rsidR="008B5E87" w:rsidRPr="00005B2C" w14:paraId="7A990860" w14:textId="77777777" w:rsidTr="00B254F6">
        <w:tc>
          <w:tcPr>
            <w:tcW w:w="2875" w:type="dxa"/>
            <w:shd w:val="clear" w:color="auto" w:fill="FFE599" w:themeFill="accent4" w:themeFillTint="66"/>
          </w:tcPr>
          <w:p w14:paraId="611A600D" w14:textId="77777777" w:rsidR="008B5E87" w:rsidRPr="00005B2C" w:rsidRDefault="008B5E87" w:rsidP="008B5E87">
            <w:pPr>
              <w:rPr>
                <w:b/>
              </w:rPr>
            </w:pPr>
            <w:r w:rsidRPr="00005B2C">
              <w:rPr>
                <w:b/>
              </w:rPr>
              <w:t>Audit Element</w:t>
            </w:r>
          </w:p>
        </w:tc>
        <w:tc>
          <w:tcPr>
            <w:tcW w:w="6475" w:type="dxa"/>
            <w:shd w:val="clear" w:color="auto" w:fill="FFE599" w:themeFill="accent4" w:themeFillTint="66"/>
          </w:tcPr>
          <w:p w14:paraId="4BE3BB66" w14:textId="77777777" w:rsidR="008B5E87" w:rsidRPr="00005B2C" w:rsidRDefault="008B5E87" w:rsidP="008B5E87">
            <w:pPr>
              <w:rPr>
                <w:b/>
              </w:rPr>
            </w:pPr>
            <w:r w:rsidRPr="00005B2C">
              <w:rPr>
                <w:b/>
              </w:rPr>
              <w:t>Findings</w:t>
            </w:r>
          </w:p>
        </w:tc>
      </w:tr>
      <w:tr w:rsidR="008B5E87" w:rsidRPr="00005B2C" w14:paraId="2A0B9332" w14:textId="77777777" w:rsidTr="008B5E87">
        <w:tc>
          <w:tcPr>
            <w:tcW w:w="2875" w:type="dxa"/>
          </w:tcPr>
          <w:p w14:paraId="5BE34049" w14:textId="77777777" w:rsidR="008B5E87" w:rsidRPr="00005B2C" w:rsidRDefault="008B5E87" w:rsidP="008B5E87">
            <w:r w:rsidRPr="00005B2C">
              <w:t>Medical data</w:t>
            </w:r>
          </w:p>
        </w:tc>
        <w:tc>
          <w:tcPr>
            <w:tcW w:w="6475" w:type="dxa"/>
          </w:tcPr>
          <w:p w14:paraId="382622A3" w14:textId="77777777" w:rsidR="008B5E87" w:rsidRPr="00005B2C" w:rsidRDefault="00817742" w:rsidP="00DB6522">
            <w:pPr>
              <w:rPr>
                <w:color w:val="00B050"/>
              </w:rPr>
            </w:pPr>
            <w:r>
              <w:t>THPP</w:t>
            </w:r>
            <w:r w:rsidR="008B5E87" w:rsidRPr="00005B2C">
              <w:t xml:space="preserve"> met all requirements for timely and accurate claims data capture.  </w:t>
            </w:r>
          </w:p>
        </w:tc>
      </w:tr>
      <w:tr w:rsidR="008B5E87" w:rsidRPr="00005B2C" w14:paraId="429E5B5D" w14:textId="77777777" w:rsidTr="008B5E87">
        <w:tc>
          <w:tcPr>
            <w:tcW w:w="2875" w:type="dxa"/>
          </w:tcPr>
          <w:p w14:paraId="191A9FB0" w14:textId="77777777" w:rsidR="008B5E87" w:rsidRPr="00005B2C" w:rsidRDefault="008B5E87" w:rsidP="008B5E87">
            <w:r w:rsidRPr="00005B2C">
              <w:t>Enrollment data</w:t>
            </w:r>
          </w:p>
        </w:tc>
        <w:tc>
          <w:tcPr>
            <w:tcW w:w="6475" w:type="dxa"/>
          </w:tcPr>
          <w:p w14:paraId="2D6CD118" w14:textId="77777777" w:rsidR="008B5E87" w:rsidRPr="00005B2C" w:rsidRDefault="008B5E87" w:rsidP="008B5E87">
            <w:pPr>
              <w:rPr>
                <w:color w:val="00B050"/>
              </w:rPr>
            </w:pPr>
            <w:r w:rsidRPr="00005B2C">
              <w:t xml:space="preserve">Enrollment data processing met all HEDIS standards. </w:t>
            </w:r>
          </w:p>
        </w:tc>
      </w:tr>
      <w:tr w:rsidR="008B5E87" w:rsidRPr="00005B2C" w14:paraId="1C18460A" w14:textId="77777777" w:rsidTr="008B5E87">
        <w:tc>
          <w:tcPr>
            <w:tcW w:w="2875" w:type="dxa"/>
          </w:tcPr>
          <w:p w14:paraId="5023C9DD" w14:textId="77777777" w:rsidR="008B5E87" w:rsidRPr="00005B2C" w:rsidRDefault="008B5E87" w:rsidP="008B5E87">
            <w:r w:rsidRPr="00005B2C">
              <w:t>Practitioner data</w:t>
            </w:r>
          </w:p>
        </w:tc>
        <w:tc>
          <w:tcPr>
            <w:tcW w:w="6475" w:type="dxa"/>
          </w:tcPr>
          <w:p w14:paraId="0803FD47" w14:textId="77777777" w:rsidR="008B5E87" w:rsidRPr="00005B2C" w:rsidRDefault="008B5E87" w:rsidP="008B5E87">
            <w:pPr>
              <w:rPr>
                <w:color w:val="00B050"/>
              </w:rPr>
            </w:pPr>
            <w:r w:rsidRPr="00005B2C">
              <w:t>Practitioner data related to performance measure production was adequate to support reporting.</w:t>
            </w:r>
          </w:p>
        </w:tc>
      </w:tr>
      <w:tr w:rsidR="008B5E87" w:rsidRPr="00005B2C" w14:paraId="07AF8491" w14:textId="77777777" w:rsidTr="008B5E87">
        <w:tc>
          <w:tcPr>
            <w:tcW w:w="2875" w:type="dxa"/>
          </w:tcPr>
          <w:p w14:paraId="6A43BEC7" w14:textId="77777777" w:rsidR="008B5E87" w:rsidRPr="00005B2C" w:rsidRDefault="008B5E87" w:rsidP="008B5E87">
            <w:r w:rsidRPr="00005B2C">
              <w:t>Medical record review</w:t>
            </w:r>
          </w:p>
        </w:tc>
        <w:tc>
          <w:tcPr>
            <w:tcW w:w="6475" w:type="dxa"/>
          </w:tcPr>
          <w:p w14:paraId="43FACDA1" w14:textId="77777777" w:rsidR="008B5E87" w:rsidRPr="00005B2C" w:rsidRDefault="008B5E87" w:rsidP="008B5E87">
            <w:pPr>
              <w:rPr>
                <w:color w:val="00B050"/>
              </w:rPr>
            </w:pPr>
            <w:r w:rsidRPr="00005B2C">
              <w:t>Medical record review was not applicable to performance measure reporting.</w:t>
            </w:r>
          </w:p>
        </w:tc>
      </w:tr>
      <w:tr w:rsidR="008B5E87" w:rsidRPr="00005B2C" w14:paraId="03802AF5" w14:textId="77777777" w:rsidTr="008B5E87">
        <w:tc>
          <w:tcPr>
            <w:tcW w:w="2875" w:type="dxa"/>
          </w:tcPr>
          <w:p w14:paraId="737D5171" w14:textId="77777777" w:rsidR="008B5E87" w:rsidRPr="00005B2C" w:rsidRDefault="008B5E87" w:rsidP="008B5E87">
            <w:r w:rsidRPr="00005B2C">
              <w:t>Supplemental Data</w:t>
            </w:r>
          </w:p>
        </w:tc>
        <w:tc>
          <w:tcPr>
            <w:tcW w:w="6475" w:type="dxa"/>
          </w:tcPr>
          <w:p w14:paraId="29AA40AE" w14:textId="77777777" w:rsidR="008B5E87" w:rsidRPr="00005B2C" w:rsidRDefault="00DB6522" w:rsidP="00DB6522">
            <w:r>
              <w:t>THPP had m</w:t>
            </w:r>
            <w:r w:rsidR="008B5E87" w:rsidRPr="00005B2C">
              <w:t xml:space="preserve">any supplemental databases, including </w:t>
            </w:r>
            <w:r>
              <w:t>electronic medical record</w:t>
            </w:r>
            <w:r w:rsidR="008B5E87" w:rsidRPr="00005B2C">
              <w:t xml:space="preserve"> feeds. </w:t>
            </w:r>
          </w:p>
        </w:tc>
      </w:tr>
      <w:tr w:rsidR="008B5E87" w:rsidRPr="00005B2C" w14:paraId="6C3E7F2D" w14:textId="77777777" w:rsidTr="008B5E87">
        <w:tc>
          <w:tcPr>
            <w:tcW w:w="2875" w:type="dxa"/>
          </w:tcPr>
          <w:p w14:paraId="66FCA103" w14:textId="77777777" w:rsidR="008B5E87" w:rsidRPr="00005B2C" w:rsidRDefault="008B5E87" w:rsidP="008B5E87">
            <w:r w:rsidRPr="00005B2C">
              <w:t>Data integration</w:t>
            </w:r>
          </w:p>
        </w:tc>
        <w:tc>
          <w:tcPr>
            <w:tcW w:w="6475" w:type="dxa"/>
          </w:tcPr>
          <w:p w14:paraId="04B9F025" w14:textId="77777777" w:rsidR="008B5E87" w:rsidRPr="00005B2C" w:rsidRDefault="008B5E87" w:rsidP="008B5E87">
            <w:pPr>
              <w:rPr>
                <w:color w:val="00B050"/>
              </w:rPr>
            </w:pPr>
            <w:r w:rsidRPr="00005B2C">
              <w:t>Data integration processes were adequate to support data completeness and performance measure production.</w:t>
            </w:r>
          </w:p>
        </w:tc>
      </w:tr>
    </w:tbl>
    <w:p w14:paraId="34A1C2FB" w14:textId="77777777" w:rsidR="008B5E87" w:rsidRPr="00D273D2" w:rsidRDefault="008B5E87" w:rsidP="008B5E87">
      <w:pPr>
        <w:spacing w:after="0" w:line="240" w:lineRule="auto"/>
        <w:rPr>
          <w:b/>
        </w:rPr>
      </w:pPr>
    </w:p>
    <w:p w14:paraId="284E7840" w14:textId="77777777" w:rsidR="00B254F6" w:rsidRDefault="00B254F6">
      <w:pPr>
        <w:rPr>
          <w:b/>
        </w:rPr>
      </w:pPr>
      <w:r>
        <w:rPr>
          <w:b/>
        </w:rPr>
        <w:br w:type="page"/>
      </w:r>
    </w:p>
    <w:p w14:paraId="235BFAB2" w14:textId="643D8CC6" w:rsidR="00ED6991" w:rsidRDefault="00ED6991" w:rsidP="00ED6991">
      <w:pPr>
        <w:spacing w:after="0"/>
        <w:rPr>
          <w:b/>
        </w:rPr>
      </w:pPr>
      <w:r w:rsidRPr="00BC0B2F">
        <w:rPr>
          <w:b/>
        </w:rPr>
        <w:lastRenderedPageBreak/>
        <w:t>Follow Up to Calendar Year 2016 Recommendations</w:t>
      </w:r>
    </w:p>
    <w:p w14:paraId="0537D4EA" w14:textId="77777777" w:rsidR="00ED6991" w:rsidRPr="00DB6522" w:rsidRDefault="00ED6991" w:rsidP="00ED6991">
      <w:pPr>
        <w:spacing w:after="0" w:line="240" w:lineRule="auto"/>
      </w:pPr>
      <w:r w:rsidRPr="00DB6522">
        <w:t>CMS requires that EQROs follow up on the status of recommendations made in the prior reporting year.  An update on 2016 PMV recommendation follows:</w:t>
      </w:r>
    </w:p>
    <w:p w14:paraId="49EFB813" w14:textId="77777777" w:rsidR="00ED6991" w:rsidRDefault="00ED6991" w:rsidP="00ED6991">
      <w:pPr>
        <w:spacing w:after="0"/>
      </w:pPr>
    </w:p>
    <w:tbl>
      <w:tblPr>
        <w:tblStyle w:val="TableGrid"/>
        <w:tblW w:w="0" w:type="auto"/>
        <w:tblLook w:val="04A0" w:firstRow="1" w:lastRow="0" w:firstColumn="1" w:lastColumn="0" w:noHBand="0" w:noVBand="1"/>
      </w:tblPr>
      <w:tblGrid>
        <w:gridCol w:w="4315"/>
        <w:gridCol w:w="5035"/>
      </w:tblGrid>
      <w:tr w:rsidR="00ED6991" w:rsidRPr="00D273D2" w14:paraId="5868699D" w14:textId="77777777" w:rsidTr="001D4D5D">
        <w:tc>
          <w:tcPr>
            <w:tcW w:w="4315" w:type="dxa"/>
            <w:shd w:val="clear" w:color="auto" w:fill="FFE599" w:themeFill="accent4" w:themeFillTint="66"/>
          </w:tcPr>
          <w:p w14:paraId="0C758B0B" w14:textId="77777777" w:rsidR="00ED6991" w:rsidRPr="00D273D2" w:rsidRDefault="00ED6991" w:rsidP="001D4D5D">
            <w:pPr>
              <w:jc w:val="center"/>
              <w:rPr>
                <w:b/>
              </w:rPr>
            </w:pPr>
            <w:r w:rsidRPr="00D273D2">
              <w:rPr>
                <w:b/>
              </w:rPr>
              <w:t>Calendar Year 2016 Recommendation</w:t>
            </w:r>
          </w:p>
        </w:tc>
        <w:tc>
          <w:tcPr>
            <w:tcW w:w="5035" w:type="dxa"/>
            <w:shd w:val="clear" w:color="auto" w:fill="FFE599" w:themeFill="accent4" w:themeFillTint="66"/>
          </w:tcPr>
          <w:p w14:paraId="1463EC2E" w14:textId="77777777" w:rsidR="00ED6991" w:rsidRPr="00D273D2" w:rsidRDefault="00ED6991" w:rsidP="001D4D5D">
            <w:pPr>
              <w:jc w:val="center"/>
              <w:rPr>
                <w:b/>
              </w:rPr>
            </w:pPr>
            <w:r w:rsidRPr="00D273D2">
              <w:rPr>
                <w:b/>
              </w:rPr>
              <w:t>2017 Status</w:t>
            </w:r>
          </w:p>
        </w:tc>
      </w:tr>
      <w:tr w:rsidR="00ED6991" w14:paraId="64CDFA87" w14:textId="77777777" w:rsidTr="001D4D5D">
        <w:tc>
          <w:tcPr>
            <w:tcW w:w="4315" w:type="dxa"/>
          </w:tcPr>
          <w:p w14:paraId="38A8A21F" w14:textId="77777777" w:rsidR="00ED6991" w:rsidRDefault="00ED6991" w:rsidP="001D4D5D">
            <w:r w:rsidRPr="00005B2C">
              <w:t xml:space="preserve">Consider developing quality improvement initiatives to improve rates of initiation and engagement. </w:t>
            </w:r>
          </w:p>
        </w:tc>
        <w:tc>
          <w:tcPr>
            <w:tcW w:w="5035" w:type="dxa"/>
          </w:tcPr>
          <w:p w14:paraId="3860634B" w14:textId="77777777" w:rsidR="00ED6991" w:rsidRDefault="00ED6991" w:rsidP="001D4D5D">
            <w:r w:rsidRPr="00005B2C">
              <w:t xml:space="preserve">Tufts Health Public Plans uses its Care Management Model to address the needs of members with substance use conditions. </w:t>
            </w:r>
            <w:r w:rsidRPr="00860541">
              <w:rPr>
                <w:rFonts w:cs="Arial"/>
              </w:rPr>
              <w:t>The initial psychosocial assessment is conducted by a licensed Behavioral Health Case Manager and includes questions on substance use.  The care manager works with the member to evaluate at what stage the member is in his/her readiness for treatment</w:t>
            </w:r>
            <w:r>
              <w:rPr>
                <w:rFonts w:cs="Arial"/>
              </w:rPr>
              <w:t xml:space="preserve">, e.g., </w:t>
            </w:r>
            <w:r w:rsidRPr="00860541">
              <w:rPr>
                <w:rFonts w:cs="Arial"/>
              </w:rPr>
              <w:t>contemplation</w:t>
            </w:r>
            <w:r>
              <w:rPr>
                <w:rFonts w:cs="Arial"/>
              </w:rPr>
              <w:t xml:space="preserve"> or</w:t>
            </w:r>
            <w:r w:rsidRPr="00860541">
              <w:rPr>
                <w:rFonts w:cs="Arial"/>
              </w:rPr>
              <w:t xml:space="preserve"> action</w:t>
            </w:r>
            <w:r>
              <w:rPr>
                <w:rFonts w:cs="Arial"/>
              </w:rPr>
              <w:t xml:space="preserve">. </w:t>
            </w:r>
            <w:r w:rsidRPr="00005B2C">
              <w:t xml:space="preserve"> </w:t>
            </w:r>
            <w:r w:rsidRPr="00860541">
              <w:rPr>
                <w:rFonts w:cs="Arial"/>
              </w:rPr>
              <w:t>Care managers with members on care plans that address substance abuse conditions may refer the members to substance abuse treatment. The care managers also maintain ongoing collaboration with substance abuse treatment providers as permitted by the member as part of the care plan. Tufts Health Public Plans also has a substance abuse coordinator available to speak with members</w:t>
            </w:r>
            <w:r>
              <w:rPr>
                <w:rFonts w:cs="Arial"/>
              </w:rPr>
              <w:t>,</w:t>
            </w:r>
            <w:r w:rsidRPr="00860541">
              <w:rPr>
                <w:rFonts w:cs="Arial"/>
              </w:rPr>
              <w:t xml:space="preserve"> other case managers</w:t>
            </w:r>
            <w:r>
              <w:rPr>
                <w:rFonts w:cs="Arial"/>
              </w:rPr>
              <w:t>,</w:t>
            </w:r>
            <w:r w:rsidRPr="00860541">
              <w:rPr>
                <w:rFonts w:cs="Arial"/>
              </w:rPr>
              <w:t xml:space="preserve"> and families about substance abuse treatment options. Additionally, the health plan has developed relationships with facilities that provide substance abuse treatment to help facilitate care.</w:t>
            </w:r>
          </w:p>
        </w:tc>
      </w:tr>
    </w:tbl>
    <w:p w14:paraId="2C948DF2" w14:textId="77777777" w:rsidR="00ED6991" w:rsidRDefault="00ED6991" w:rsidP="008B5E87">
      <w:pPr>
        <w:spacing w:after="0" w:line="240" w:lineRule="auto"/>
        <w:rPr>
          <w:b/>
        </w:rPr>
      </w:pPr>
    </w:p>
    <w:p w14:paraId="5A1644D8" w14:textId="77777777" w:rsidR="00ED6991" w:rsidRDefault="00ED6991" w:rsidP="008B5E87">
      <w:pPr>
        <w:spacing w:after="0" w:line="240" w:lineRule="auto"/>
        <w:rPr>
          <w:b/>
        </w:rPr>
      </w:pPr>
    </w:p>
    <w:p w14:paraId="3CC1E4BC" w14:textId="77777777" w:rsidR="008B5E87" w:rsidRDefault="008B5E87" w:rsidP="008B5E87">
      <w:pPr>
        <w:spacing w:after="0" w:line="240" w:lineRule="auto"/>
        <w:rPr>
          <w:b/>
        </w:rPr>
      </w:pPr>
      <w:r>
        <w:rPr>
          <w:b/>
        </w:rPr>
        <w:t>Plan Strengths</w:t>
      </w:r>
    </w:p>
    <w:p w14:paraId="056A6285" w14:textId="4D10F56B" w:rsidR="008B5E87" w:rsidRPr="00005B2C" w:rsidRDefault="008B5E87" w:rsidP="00ED6991">
      <w:pPr>
        <w:spacing w:after="0" w:line="240" w:lineRule="auto"/>
      </w:pPr>
      <w:r w:rsidRPr="00005B2C">
        <w:rPr>
          <w:b/>
        </w:rPr>
        <w:t xml:space="preserve"> </w:t>
      </w:r>
      <w:r>
        <w:t>Tufts Health Public Plans u</w:t>
      </w:r>
      <w:r w:rsidRPr="00005B2C">
        <w:t>sed an NCQA</w:t>
      </w:r>
      <w:r>
        <w:t>-</w:t>
      </w:r>
      <w:r w:rsidRPr="00005B2C">
        <w:t>certified vendor</w:t>
      </w:r>
      <w:r>
        <w:t xml:space="preserve"> to produce its performance measures.</w:t>
      </w:r>
    </w:p>
    <w:p w14:paraId="5D523F89" w14:textId="77777777" w:rsidR="008B5E87" w:rsidRPr="00005B2C" w:rsidRDefault="00817742" w:rsidP="00B12048">
      <w:pPr>
        <w:pStyle w:val="ListParagraph"/>
        <w:numPr>
          <w:ilvl w:val="0"/>
          <w:numId w:val="2"/>
        </w:numPr>
        <w:spacing w:after="0" w:line="240" w:lineRule="auto"/>
      </w:pPr>
      <w:r>
        <w:t>THP</w:t>
      </w:r>
      <w:r w:rsidR="008B5E87">
        <w:t>P</w:t>
      </w:r>
      <w:r w:rsidR="008B5E87" w:rsidRPr="00005B2C">
        <w:t xml:space="preserve"> had </w:t>
      </w:r>
      <w:r w:rsidR="00DB6522">
        <w:t xml:space="preserve">an </w:t>
      </w:r>
      <w:r w:rsidR="008B5E87" w:rsidRPr="00005B2C">
        <w:t>adequate</w:t>
      </w:r>
      <w:r w:rsidR="00DB6522">
        <w:t xml:space="preserve"> number of</w:t>
      </w:r>
      <w:r w:rsidR="008B5E87" w:rsidRPr="00005B2C">
        <w:t xml:space="preserve"> staff members with subject matter expertise to manage and report valid performance measure rates. </w:t>
      </w:r>
    </w:p>
    <w:p w14:paraId="375C65F4" w14:textId="77777777" w:rsidR="008B5E87" w:rsidRPr="00005B2C" w:rsidRDefault="008B5E87" w:rsidP="00B12048">
      <w:pPr>
        <w:pStyle w:val="ListParagraph"/>
        <w:numPr>
          <w:ilvl w:val="0"/>
          <w:numId w:val="2"/>
        </w:numPr>
        <w:spacing w:after="0" w:line="240" w:lineRule="auto"/>
      </w:pPr>
      <w:r w:rsidRPr="00005B2C">
        <w:t xml:space="preserve">Both </w:t>
      </w:r>
      <w:r>
        <w:t xml:space="preserve">IET </w:t>
      </w:r>
      <w:r w:rsidRPr="00005B2C">
        <w:t xml:space="preserve">rates ranked above the 50th percentile </w:t>
      </w:r>
      <w:r>
        <w:t>in comparison</w:t>
      </w:r>
      <w:r w:rsidRPr="00005B2C">
        <w:t xml:space="preserve"> to the </w:t>
      </w:r>
      <w:r>
        <w:t xml:space="preserve">NCQA National </w:t>
      </w:r>
      <w:r w:rsidRPr="00005B2C">
        <w:t>Medicaid Quality Compass.</w:t>
      </w:r>
    </w:p>
    <w:p w14:paraId="6EC00CCB" w14:textId="77777777" w:rsidR="008B5E87" w:rsidRPr="00005B2C" w:rsidRDefault="008B5E87" w:rsidP="008B5E87">
      <w:pPr>
        <w:spacing w:after="0" w:line="240" w:lineRule="auto"/>
      </w:pPr>
    </w:p>
    <w:p w14:paraId="58B7A8B4" w14:textId="77777777" w:rsidR="008B5E87" w:rsidRDefault="008B5E87" w:rsidP="008B5E87">
      <w:pPr>
        <w:spacing w:after="0" w:line="240" w:lineRule="auto"/>
        <w:rPr>
          <w:b/>
        </w:rPr>
      </w:pPr>
      <w:r w:rsidRPr="00005B2C">
        <w:rPr>
          <w:b/>
        </w:rPr>
        <w:t>Opportunities</w:t>
      </w:r>
    </w:p>
    <w:p w14:paraId="795F3500" w14:textId="77777777" w:rsidR="008B5E87" w:rsidRPr="00005B2C" w:rsidRDefault="008B5E87" w:rsidP="00EE6D9F">
      <w:pPr>
        <w:pStyle w:val="ListParagraph"/>
        <w:numPr>
          <w:ilvl w:val="0"/>
          <w:numId w:val="8"/>
        </w:numPr>
        <w:spacing w:after="0" w:line="240" w:lineRule="auto"/>
      </w:pPr>
      <w:r w:rsidRPr="00005B2C">
        <w:t xml:space="preserve">No opportunities </w:t>
      </w:r>
      <w:r>
        <w:t xml:space="preserve">were </w:t>
      </w:r>
      <w:r w:rsidRPr="00005B2C">
        <w:t>identified.</w:t>
      </w:r>
    </w:p>
    <w:p w14:paraId="54812A93" w14:textId="77777777" w:rsidR="008B5E87" w:rsidRPr="00005B2C" w:rsidRDefault="008B5E87" w:rsidP="008B5E87">
      <w:pPr>
        <w:spacing w:after="0" w:line="240" w:lineRule="auto"/>
        <w:rPr>
          <w:b/>
        </w:rPr>
      </w:pPr>
    </w:p>
    <w:p w14:paraId="7A4B20B1" w14:textId="77777777" w:rsidR="008B5E87" w:rsidRDefault="008B5E87" w:rsidP="008B5E87">
      <w:pPr>
        <w:spacing w:after="0" w:line="240" w:lineRule="auto"/>
        <w:rPr>
          <w:b/>
        </w:rPr>
      </w:pPr>
      <w:r w:rsidRPr="00005B2C">
        <w:rPr>
          <w:b/>
        </w:rPr>
        <w:t>Recommendations:</w:t>
      </w:r>
    </w:p>
    <w:p w14:paraId="2FBFEE46" w14:textId="77777777" w:rsidR="008B5E87" w:rsidRPr="00860541" w:rsidRDefault="008B5E87" w:rsidP="00EE6D9F">
      <w:pPr>
        <w:pStyle w:val="ListParagraph"/>
        <w:numPr>
          <w:ilvl w:val="0"/>
          <w:numId w:val="8"/>
        </w:numPr>
        <w:spacing w:after="0" w:line="240" w:lineRule="auto"/>
        <w:rPr>
          <w:b/>
        </w:rPr>
      </w:pPr>
      <w:r w:rsidRPr="00005B2C">
        <w:t xml:space="preserve">Continue developing quality improvement initiatives to improve rates of initiation and engagement. </w:t>
      </w:r>
    </w:p>
    <w:p w14:paraId="4E4597D8" w14:textId="77BD36B8" w:rsidR="00247A32" w:rsidRDefault="00247A32">
      <w:pPr>
        <w:rPr>
          <w:rFonts w:ascii="DIN Pro Cond Bold" w:eastAsiaTheme="majorEastAsia" w:hAnsi="DIN Pro Cond Bold" w:cstheme="majorBidi"/>
          <w:b/>
          <w:bCs/>
          <w:caps/>
          <w:color w:val="ED8900"/>
          <w:sz w:val="44"/>
          <w:szCs w:val="28"/>
        </w:rPr>
      </w:pPr>
      <w:r w:rsidRPr="004B2826">
        <w:rPr>
          <w:noProof/>
        </w:rPr>
        <w:lastRenderedPageBreak/>
        <mc:AlternateContent>
          <mc:Choice Requires="wps">
            <w:drawing>
              <wp:anchor distT="0" distB="0" distL="114300" distR="114300" simplePos="0" relativeHeight="251686912" behindDoc="0" locked="0" layoutInCell="1" allowOverlap="1" wp14:anchorId="5E2DCE5B" wp14:editId="42BBFEC7">
                <wp:simplePos x="0" y="0"/>
                <wp:positionH relativeFrom="page">
                  <wp:align>right</wp:align>
                </wp:positionH>
                <wp:positionV relativeFrom="paragraph">
                  <wp:posOffset>800100</wp:posOffset>
                </wp:positionV>
                <wp:extent cx="7772400" cy="2493010"/>
                <wp:effectExtent l="0" t="0" r="0" b="2540"/>
                <wp:wrapNone/>
                <wp:docPr id="53" name="Rectangle 53"/>
                <wp:cNvGraphicFramePr/>
                <a:graphic xmlns:a="http://schemas.openxmlformats.org/drawingml/2006/main">
                  <a:graphicData uri="http://schemas.microsoft.com/office/word/2010/wordprocessingShape">
                    <wps:wsp>
                      <wps:cNvSpPr/>
                      <wps:spPr>
                        <a:xfrm>
                          <a:off x="0" y="0"/>
                          <a:ext cx="7772400" cy="2493010"/>
                        </a:xfrm>
                        <a:prstGeom prst="rect">
                          <a:avLst/>
                        </a:prstGeom>
                        <a:solidFill>
                          <a:srgbClr val="ED8B00"/>
                        </a:solidFill>
                        <a:ln w="12700" cap="flat" cmpd="sng" algn="ctr">
                          <a:noFill/>
                          <a:prstDash val="solid"/>
                          <a:miter lim="800000"/>
                        </a:ln>
                        <a:effectLst/>
                      </wps:spPr>
                      <wps:txbx>
                        <w:txbxContent>
                          <w:p w14:paraId="59DBF96D" w14:textId="77777777" w:rsidR="00247A32" w:rsidRPr="008C0B10" w:rsidRDefault="00247A32" w:rsidP="00247A32">
                            <w:pPr>
                              <w:pStyle w:val="Heading1"/>
                              <w:jc w:val="center"/>
                              <w:rPr>
                                <w:color w:val="FFFFFF" w:themeColor="background1"/>
                                <w:sz w:val="72"/>
                                <w:szCs w:val="72"/>
                              </w:rPr>
                            </w:pPr>
                            <w:bookmarkStart w:id="33" w:name="_Toc501462173"/>
                            <w:bookmarkStart w:id="34" w:name="_Toc508964964"/>
                            <w:bookmarkStart w:id="35" w:name="_Toc508979636"/>
                            <w:r w:rsidRPr="004B2826">
                              <w:rPr>
                                <w:color w:val="FFFFFF" w:themeColor="background1"/>
                                <w:sz w:val="72"/>
                                <w:szCs w:val="72"/>
                              </w:rPr>
                              <w:t>S</w:t>
                            </w:r>
                            <w:r>
                              <w:rPr>
                                <w:color w:val="FFFFFF" w:themeColor="background1"/>
                                <w:sz w:val="72"/>
                                <w:szCs w:val="72"/>
                              </w:rPr>
                              <w:t>ection 5. Performance Improvement Project Validation</w:t>
                            </w:r>
                            <w:bookmarkEnd w:id="33"/>
                            <w:bookmarkEnd w:id="34"/>
                            <w:bookmarkEnd w:id="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DCE5B" id="Rectangle 53" o:spid="_x0000_s1029" style="position:absolute;margin-left:560.8pt;margin-top:63pt;width:612pt;height:196.3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" fillcolor="#ed8b00" stroked="f" strokeweight="1pt">
                <v:textbox>
                  <w:txbxContent>
                    <w:p w14:paraId="59DBF96D" w14:textId="77777777" w:rsidR="00247A32" w:rsidRPr="008C0B10" w:rsidRDefault="00247A32" w:rsidP="00247A32">
                      <w:pPr>
                        <w:pStyle w:val="Heading1"/>
                        <w:jc w:val="center"/>
                        <w:rPr>
                          <w:color w:val="FFFFFF" w:themeColor="background1"/>
                          <w:sz w:val="72"/>
                          <w:szCs w:val="72"/>
                        </w:rPr>
                      </w:pPr>
                      <w:bookmarkStart w:id="41" w:name="_Toc501462173"/>
                      <w:bookmarkStart w:id="42" w:name="_Toc508964964"/>
                      <w:bookmarkStart w:id="43" w:name="_Toc508979636"/>
                      <w:r w:rsidRPr="004B2826">
                        <w:rPr>
                          <w:color w:val="FFFFFF" w:themeColor="background1"/>
                          <w:sz w:val="72"/>
                          <w:szCs w:val="72"/>
                        </w:rPr>
                        <w:t>S</w:t>
                      </w:r>
                      <w:r>
                        <w:rPr>
                          <w:color w:val="FFFFFF" w:themeColor="background1"/>
                          <w:sz w:val="72"/>
                          <w:szCs w:val="72"/>
                        </w:rPr>
                        <w:t>ection 5. Performance Improvement Project Validation</w:t>
                      </w:r>
                      <w:bookmarkEnd w:id="41"/>
                      <w:bookmarkEnd w:id="42"/>
                      <w:bookmarkEnd w:id="43"/>
                    </w:p>
                  </w:txbxContent>
                </v:textbox>
                <w10:wrap anchorx="page"/>
              </v:rect>
            </w:pict>
          </mc:Fallback>
        </mc:AlternateContent>
      </w:r>
      <w:r>
        <w:rPr>
          <w:noProof/>
        </w:rPr>
        <w:drawing>
          <wp:anchor distT="0" distB="0" distL="114300" distR="114300" simplePos="0" relativeHeight="251688960" behindDoc="1" locked="0" layoutInCell="1" allowOverlap="1" wp14:anchorId="23AF1991" wp14:editId="3AB4E202">
            <wp:simplePos x="0" y="0"/>
            <wp:positionH relativeFrom="page">
              <wp:align>left</wp:align>
            </wp:positionH>
            <wp:positionV relativeFrom="paragraph">
              <wp:posOffset>3267075</wp:posOffset>
            </wp:positionV>
            <wp:extent cx="7784465" cy="5858510"/>
            <wp:effectExtent l="0" t="0" r="6985" b="8890"/>
            <wp:wrapNone/>
            <wp:docPr id="24" name="Picture 2" descr="Beyond the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yond the Checkbox"/>
                    <pic:cNvPicPr>
                      <a:picLocks noChangeAspect="1" noChangeArrowheads="1"/>
                    </pic:cNvPicPr>
                  </pic:nvPicPr>
                  <pic:blipFill>
                    <a:blip r:embed="rId30">
                      <a:extLst>
                        <a:ext uri="{28A0092B-C50C-407E-A947-70E740481C1C}">
                          <a14:useLocalDpi xmlns:a14="http://schemas.microsoft.com/office/drawing/2010/main" val="0"/>
                        </a:ext>
                      </a:extLst>
                    </a:blip>
                    <a:srcRect b="12971"/>
                    <a:stretch>
                      <a:fillRect/>
                    </a:stretch>
                  </pic:blipFill>
                  <pic:spPr bwMode="auto">
                    <a:xfrm>
                      <a:off x="0" y="0"/>
                      <a:ext cx="7784465" cy="585851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6594AE84" w14:textId="77777777" w:rsidR="00DB6522" w:rsidRDefault="00DB6522" w:rsidP="00DB6522">
      <w:pPr>
        <w:pStyle w:val="Heading2"/>
      </w:pPr>
    </w:p>
    <w:p w14:paraId="13F7F445" w14:textId="77777777" w:rsidR="008B5E87" w:rsidRDefault="008B5E87" w:rsidP="00DB6522">
      <w:pPr>
        <w:pStyle w:val="Heading2"/>
      </w:pPr>
      <w:bookmarkStart w:id="36" w:name="_Toc508979637"/>
      <w:r>
        <w:t>Introduction</w:t>
      </w:r>
      <w:bookmarkEnd w:id="36"/>
    </w:p>
    <w:p w14:paraId="2A62A747" w14:textId="77777777" w:rsidR="008B5E87" w:rsidRDefault="008B5E87" w:rsidP="008B5E87">
      <w:pPr>
        <w:spacing w:after="0" w:line="240" w:lineRule="auto"/>
      </w:pPr>
    </w:p>
    <w:p w14:paraId="25B808B7" w14:textId="77777777" w:rsidR="008B5E87" w:rsidRPr="00DB6522" w:rsidRDefault="008B5E87" w:rsidP="008B5E87">
      <w:pPr>
        <w:spacing w:after="0" w:line="240" w:lineRule="auto"/>
      </w:pPr>
      <w:r w:rsidRPr="00DB6522">
        <w:t xml:space="preserve">KEPRO evaluates each Performance Improvement Project (PIP) to determine whether the organization selected, designed, and executed the projects in a manner consistent with CMS EQR Protocol 3.  It also determines whether the projects have achieved or likely will achieve favorable results.  </w:t>
      </w:r>
    </w:p>
    <w:p w14:paraId="2033179E" w14:textId="77777777" w:rsidR="008B5E87" w:rsidRPr="00DB6522" w:rsidRDefault="008B5E87" w:rsidP="008B5E87">
      <w:pPr>
        <w:spacing w:after="0" w:line="240" w:lineRule="auto"/>
      </w:pPr>
    </w:p>
    <w:p w14:paraId="631DD8A5" w14:textId="77777777" w:rsidR="008B5E87" w:rsidRPr="00DB6522" w:rsidRDefault="008B5E87" w:rsidP="008B5E87">
      <w:pPr>
        <w:spacing w:after="0" w:line="240" w:lineRule="auto"/>
      </w:pPr>
      <w:r w:rsidRPr="00DB6522">
        <w:t>The PIP review is a four-step process:</w:t>
      </w:r>
    </w:p>
    <w:p w14:paraId="0B0D2064" w14:textId="77777777" w:rsidR="008B5E87" w:rsidRPr="00DB6522" w:rsidRDefault="008B5E87" w:rsidP="008B5E87">
      <w:pPr>
        <w:spacing w:after="0" w:line="240" w:lineRule="auto"/>
      </w:pPr>
    </w:p>
    <w:p w14:paraId="11A045C4" w14:textId="5F0CD8BF" w:rsidR="008B5E87" w:rsidRPr="00DB6522" w:rsidRDefault="008B5E87" w:rsidP="00534575">
      <w:pPr>
        <w:pStyle w:val="ListParagraph"/>
        <w:numPr>
          <w:ilvl w:val="0"/>
          <w:numId w:val="112"/>
        </w:numPr>
        <w:spacing w:after="0" w:line="240" w:lineRule="auto"/>
      </w:pPr>
      <w:r w:rsidRPr="00DB6522">
        <w:rPr>
          <w:i/>
        </w:rPr>
        <w:t>PIP Questionnaire</w:t>
      </w:r>
      <w:r w:rsidRPr="00DB6522">
        <w:t xml:space="preserve">.  The </w:t>
      </w:r>
      <w:r w:rsidR="00ED6991">
        <w:t xml:space="preserve">managed care entity </w:t>
      </w:r>
      <w:r w:rsidR="00B254F6">
        <w:t>s</w:t>
      </w:r>
      <w:r w:rsidRPr="00DB6522">
        <w:t xml:space="preserve">ubmits a completed questionnaire for each PIP.  This questionnaire requests a project goal, a description of associated interventions; and a description of the performance measures being used to assess the effectiveness of these interventions.  The plan describes </w:t>
      </w:r>
      <w:r w:rsidR="00DB6522">
        <w:t>the effectiveness of its interventions</w:t>
      </w:r>
      <w:r w:rsidRPr="00DB6522">
        <w:t xml:space="preserve">, </w:t>
      </w:r>
      <w:r w:rsidR="00DB6522">
        <w:t xml:space="preserve">its </w:t>
      </w:r>
      <w:r w:rsidRPr="00DB6522">
        <w:t>results, and next steps.</w:t>
      </w:r>
    </w:p>
    <w:p w14:paraId="4CA134D6" w14:textId="77777777" w:rsidR="008B5E87" w:rsidRPr="00DB6522" w:rsidRDefault="008B5E87" w:rsidP="008B5E87">
      <w:pPr>
        <w:pStyle w:val="ListParagraph"/>
        <w:spacing w:after="0" w:line="240" w:lineRule="auto"/>
      </w:pPr>
    </w:p>
    <w:p w14:paraId="5F74DE44" w14:textId="77777777" w:rsidR="008B5E87" w:rsidRPr="00DB6522" w:rsidRDefault="008B5E87" w:rsidP="00534575">
      <w:pPr>
        <w:pStyle w:val="ListParagraph"/>
        <w:numPr>
          <w:ilvl w:val="0"/>
          <w:numId w:val="112"/>
        </w:numPr>
        <w:spacing w:after="0" w:line="240" w:lineRule="auto"/>
      </w:pPr>
      <w:r w:rsidRPr="00DB6522">
        <w:rPr>
          <w:i/>
        </w:rPr>
        <w:t>Desktop Review</w:t>
      </w:r>
      <w:r w:rsidRPr="00DB6522">
        <w:t xml:space="preserve">.  A desktop review is conducted for each PIP.  The Technical Reviewer and Medical Director review the PIP questionnaire and any supporting documentation submitted by the plan.  Working collaboratively, they identify issues requiring clarification as well as opportunities for improvement.  The focus of the Technical Reviewer’s work is the structural quality of the </w:t>
      </w:r>
      <w:r w:rsidR="00DB6522">
        <w:t>project</w:t>
      </w:r>
      <w:r w:rsidRPr="00DB6522">
        <w:t>.  The Medical Director’s focus is on proposed or implemented clinical interventions.</w:t>
      </w:r>
    </w:p>
    <w:p w14:paraId="217FBF74" w14:textId="77777777" w:rsidR="008B5E87" w:rsidRPr="00DB6522" w:rsidRDefault="008B5E87" w:rsidP="008B5E87">
      <w:pPr>
        <w:pStyle w:val="ListParagraph"/>
        <w:spacing w:after="0" w:line="240" w:lineRule="auto"/>
      </w:pPr>
    </w:p>
    <w:p w14:paraId="3CE09C6F" w14:textId="77777777" w:rsidR="008B5E87" w:rsidRPr="00DB6522" w:rsidRDefault="008B5E87" w:rsidP="00534575">
      <w:pPr>
        <w:pStyle w:val="ListParagraph"/>
        <w:numPr>
          <w:ilvl w:val="0"/>
          <w:numId w:val="112"/>
        </w:numPr>
        <w:spacing w:after="0" w:line="240" w:lineRule="auto"/>
      </w:pPr>
      <w:r w:rsidRPr="00DB6522">
        <w:rPr>
          <w:i/>
        </w:rPr>
        <w:t>Conference with the Plan</w:t>
      </w:r>
      <w:r w:rsidRPr="00DB6522">
        <w:t xml:space="preserve">.  The Technical Reviewer and Medical Director meet telephonically with representatives </w:t>
      </w:r>
      <w:r w:rsidR="00DB6522">
        <w:t>of</w:t>
      </w:r>
      <w:r w:rsidRPr="00DB6522">
        <w:t xml:space="preserve"> the plan to obtain clarification on identified issues as</w:t>
      </w:r>
      <w:r w:rsidR="00DB6522">
        <w:t xml:space="preserve"> well as to offer recommendation</w:t>
      </w:r>
      <w:r w:rsidRPr="00DB6522">
        <w:t>s for improvement.  The plan is offered the opportunity to resubmit the PIP questionnaire within ten calendar days, although it is not required to do so.</w:t>
      </w:r>
    </w:p>
    <w:p w14:paraId="0FDE1941" w14:textId="77777777" w:rsidR="008B5E87" w:rsidRPr="00DB6522" w:rsidRDefault="008B5E87" w:rsidP="008B5E87">
      <w:pPr>
        <w:spacing w:after="0" w:line="240" w:lineRule="auto"/>
      </w:pPr>
    </w:p>
    <w:p w14:paraId="567B9EAA" w14:textId="72C207E2" w:rsidR="008B5E87" w:rsidRPr="00DB6522" w:rsidRDefault="008B5E87" w:rsidP="00534575">
      <w:pPr>
        <w:pStyle w:val="ListParagraph"/>
        <w:numPr>
          <w:ilvl w:val="0"/>
          <w:numId w:val="112"/>
        </w:numPr>
        <w:spacing w:line="240" w:lineRule="auto"/>
      </w:pPr>
      <w:r w:rsidRPr="00534575">
        <w:rPr>
          <w:i/>
        </w:rPr>
        <w:t>Final Report</w:t>
      </w:r>
      <w:r w:rsidRPr="00DB6522">
        <w:t>.  A PIP Verification Worksheet based on CMS EQR Protocol Number 3 is completed by the Technical Reviewer</w:t>
      </w:r>
      <w:r w:rsidR="00534575" w:rsidRPr="00534575">
        <w:t xml:space="preserve"> </w:t>
      </w:r>
      <w:r w:rsidR="00534575">
        <w:t>KEPRO evaluates a plan’s performance against a set of pre-determined criteria.  In addition, t</w:t>
      </w:r>
      <w:r w:rsidR="00534575" w:rsidRPr="00DB6522">
        <w:t>he Medical Directo</w:t>
      </w:r>
      <w:r w:rsidR="00534575">
        <w:t>r documents his or her findings.  The Technical Reviewer assigns a score to each individual rating criterion.  The Reviewer rates i</w:t>
      </w:r>
      <w:r w:rsidR="00534575" w:rsidRPr="00534575">
        <w:rPr>
          <w:szCs w:val="24"/>
        </w:rPr>
        <w:t xml:space="preserve">ndividual standards as either 1 (does not meet item criteria); 2 (partially meets item criteria); or 3 (meets item criteria).  </w:t>
      </w:r>
      <w:r w:rsidR="00534575">
        <w:t xml:space="preserve">A rating score is calculated by dividing the sum of all available points by the sum of all points received.  This ratio is presented as a percentage. </w:t>
      </w:r>
      <w:r w:rsidRPr="00DB6522">
        <w:t>The findings of the Technical Reviewer and Medical Director are synthesized into a final report to KEPRO.</w:t>
      </w:r>
    </w:p>
    <w:p w14:paraId="5F82C79B" w14:textId="77777777" w:rsidR="008B5E87" w:rsidRPr="00DB6522" w:rsidRDefault="008B5E87" w:rsidP="008B5E87">
      <w:pPr>
        <w:spacing w:after="0" w:line="240" w:lineRule="auto"/>
      </w:pPr>
    </w:p>
    <w:p w14:paraId="37307C12" w14:textId="44BF1D8A" w:rsidR="008B5E87" w:rsidRPr="00DB6522" w:rsidRDefault="008B5E87" w:rsidP="008B5E87">
      <w:pPr>
        <w:spacing w:after="0" w:line="240" w:lineRule="auto"/>
      </w:pPr>
      <w:r w:rsidRPr="00DB6522">
        <w:t>Appendix E of the three-way contract between CMS, EOHHS, and the</w:t>
      </w:r>
      <w:r w:rsidR="00ED6991">
        <w:t xml:space="preserve"> </w:t>
      </w:r>
      <w:r w:rsidR="00BB65F3">
        <w:t>One Care organization</w:t>
      </w:r>
      <w:r w:rsidRPr="00DB6522">
        <w:t xml:space="preserve"> </w:t>
      </w:r>
      <w:r w:rsidR="00B44609">
        <w:t>lays out</w:t>
      </w:r>
      <w:r w:rsidRPr="00DB6522">
        <w:t xml:space="preserve"> quality improvement project requirements.  According to this document, </w:t>
      </w:r>
      <w:r w:rsidR="00ED6991">
        <w:t>One Care plans</w:t>
      </w:r>
      <w:r w:rsidRPr="00DB6522">
        <w:t xml:space="preserve"> are expected to conduct projects from the following categories:</w:t>
      </w:r>
    </w:p>
    <w:p w14:paraId="5A14948E" w14:textId="77777777" w:rsidR="008B5E87" w:rsidRPr="00DB6522" w:rsidRDefault="008B5E87" w:rsidP="008B5E87">
      <w:pPr>
        <w:spacing w:after="0" w:line="240" w:lineRule="auto"/>
      </w:pPr>
    </w:p>
    <w:p w14:paraId="6293F981" w14:textId="1CF6B08E" w:rsidR="008B5E87" w:rsidRPr="00B44609" w:rsidRDefault="008B5E87" w:rsidP="00EE6D9F">
      <w:pPr>
        <w:pStyle w:val="ListParagraph"/>
        <w:numPr>
          <w:ilvl w:val="0"/>
          <w:numId w:val="11"/>
        </w:numPr>
        <w:autoSpaceDE w:val="0"/>
        <w:autoSpaceDN w:val="0"/>
        <w:adjustRightInd w:val="0"/>
        <w:spacing w:after="0" w:line="240" w:lineRule="auto"/>
        <w:rPr>
          <w:rFonts w:cs="Book Antiqua"/>
          <w:color w:val="000000"/>
          <w:szCs w:val="23"/>
        </w:rPr>
      </w:pPr>
      <w:r w:rsidRPr="00B44609">
        <w:rPr>
          <w:rFonts w:cs="Book Antiqua"/>
          <w:color w:val="000000"/>
          <w:szCs w:val="23"/>
        </w:rPr>
        <w:t xml:space="preserve">Emergency Department (ED) utilization, the goal being to better understand reasons for ED utilization among </w:t>
      </w:r>
      <w:r w:rsidR="00385122">
        <w:rPr>
          <w:rFonts w:cs="Book Antiqua"/>
          <w:color w:val="000000"/>
          <w:szCs w:val="23"/>
        </w:rPr>
        <w:t>One Care</w:t>
      </w:r>
      <w:r w:rsidRPr="00B44609">
        <w:rPr>
          <w:rFonts w:cs="Book Antiqua"/>
          <w:color w:val="000000"/>
          <w:szCs w:val="23"/>
        </w:rPr>
        <w:t xml:space="preserve"> </w:t>
      </w:r>
      <w:r w:rsidRPr="00B44609">
        <w:rPr>
          <w:rFonts w:cs="Times New Roman"/>
          <w:color w:val="000000"/>
          <w:szCs w:val="23"/>
        </w:rPr>
        <w:t>E</w:t>
      </w:r>
      <w:r w:rsidRPr="00B44609">
        <w:rPr>
          <w:rFonts w:cs="Book Antiqua"/>
          <w:color w:val="000000"/>
          <w:szCs w:val="23"/>
        </w:rPr>
        <w:t xml:space="preserve">nrollees, and the impact of Long-Term Services and Supports (LTSS) to such usage. </w:t>
      </w:r>
    </w:p>
    <w:p w14:paraId="61D7B59C" w14:textId="309CC73A" w:rsidR="008B5E87" w:rsidRPr="00B44609" w:rsidRDefault="008B5E87" w:rsidP="00EE6D9F">
      <w:pPr>
        <w:pStyle w:val="ListParagraph"/>
        <w:numPr>
          <w:ilvl w:val="0"/>
          <w:numId w:val="11"/>
        </w:numPr>
        <w:autoSpaceDE w:val="0"/>
        <w:autoSpaceDN w:val="0"/>
        <w:adjustRightInd w:val="0"/>
        <w:spacing w:after="0" w:line="240" w:lineRule="auto"/>
        <w:rPr>
          <w:rFonts w:cs="Book Antiqua"/>
          <w:color w:val="000000"/>
          <w:szCs w:val="23"/>
        </w:rPr>
      </w:pPr>
      <w:r w:rsidRPr="00B44609">
        <w:rPr>
          <w:rFonts w:cs="Book Antiqua"/>
          <w:color w:val="000000"/>
          <w:szCs w:val="23"/>
        </w:rPr>
        <w:t>IL-LTSS Coordinator, the goal being to better understand the us</w:t>
      </w:r>
      <w:r w:rsidR="00385122">
        <w:rPr>
          <w:rFonts w:cs="Book Antiqua"/>
          <w:color w:val="000000"/>
          <w:szCs w:val="23"/>
        </w:rPr>
        <w:t>e of IL-LTSS Coordinators by One Care</w:t>
      </w:r>
      <w:r w:rsidRPr="00B44609">
        <w:rPr>
          <w:rFonts w:cs="Book Antiqua"/>
          <w:color w:val="000000"/>
          <w:szCs w:val="23"/>
        </w:rPr>
        <w:t xml:space="preserve"> </w:t>
      </w:r>
      <w:r w:rsidRPr="00B44609">
        <w:rPr>
          <w:rFonts w:cs="Times New Roman"/>
          <w:color w:val="000000"/>
          <w:szCs w:val="23"/>
        </w:rPr>
        <w:t>E</w:t>
      </w:r>
      <w:r w:rsidRPr="00B44609">
        <w:rPr>
          <w:rFonts w:cs="Book Antiqua"/>
          <w:color w:val="000000"/>
          <w:szCs w:val="23"/>
        </w:rPr>
        <w:t xml:space="preserve">nrollees. </w:t>
      </w:r>
    </w:p>
    <w:p w14:paraId="2B5F0328" w14:textId="374B29C7" w:rsidR="008B5E87" w:rsidRPr="00B44609" w:rsidRDefault="008B5E87" w:rsidP="00EE6D9F">
      <w:pPr>
        <w:pStyle w:val="ListParagraph"/>
        <w:numPr>
          <w:ilvl w:val="0"/>
          <w:numId w:val="11"/>
        </w:numPr>
        <w:spacing w:after="0" w:line="240" w:lineRule="auto"/>
      </w:pPr>
      <w:r w:rsidRPr="00B44609">
        <w:rPr>
          <w:szCs w:val="23"/>
        </w:rPr>
        <w:t xml:space="preserve">Barriers to Health Access, the goal being to better understand access issues experienced by </w:t>
      </w:r>
      <w:r w:rsidR="00385122">
        <w:rPr>
          <w:szCs w:val="23"/>
        </w:rPr>
        <w:t>One Care</w:t>
      </w:r>
      <w:r w:rsidRPr="00B44609">
        <w:rPr>
          <w:szCs w:val="23"/>
        </w:rPr>
        <w:t xml:space="preserve"> Enrollees.</w:t>
      </w:r>
    </w:p>
    <w:p w14:paraId="7708D511" w14:textId="77777777" w:rsidR="008B5E87" w:rsidRPr="00B44609" w:rsidRDefault="008B5E87" w:rsidP="008B5E87">
      <w:pPr>
        <w:spacing w:after="0" w:line="240" w:lineRule="auto"/>
      </w:pPr>
    </w:p>
    <w:p w14:paraId="28E2EE94" w14:textId="77777777" w:rsidR="008B5E87" w:rsidRPr="00B44609" w:rsidRDefault="008B5E87" w:rsidP="008B5E87">
      <w:pPr>
        <w:spacing w:after="0" w:line="240" w:lineRule="auto"/>
        <w:rPr>
          <w:rFonts w:cs="Calibri"/>
          <w:sz w:val="28"/>
          <w:szCs w:val="24"/>
        </w:rPr>
      </w:pPr>
      <w:r w:rsidRPr="00B44609">
        <w:t>In Calendar Year 2016, MassHealth Integrated Care Organizations conducted the following quality improvement projects:</w:t>
      </w:r>
    </w:p>
    <w:p w14:paraId="24E771EB" w14:textId="77777777" w:rsidR="008B5E87" w:rsidRPr="00B44609" w:rsidRDefault="008B5E87" w:rsidP="008B5E87">
      <w:pPr>
        <w:spacing w:after="0" w:line="240" w:lineRule="auto"/>
        <w:rPr>
          <w:rFonts w:cs="Calibr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6200"/>
      </w:tblGrid>
      <w:tr w:rsidR="008B5E87" w:rsidRPr="00B44609" w14:paraId="3113E7FF" w14:textId="77777777" w:rsidTr="008B5E87">
        <w:tc>
          <w:tcPr>
            <w:tcW w:w="3150" w:type="dxa"/>
          </w:tcPr>
          <w:p w14:paraId="5E0A0927" w14:textId="77777777" w:rsidR="008B5E87" w:rsidRPr="00B44609" w:rsidRDefault="008B5E87" w:rsidP="008B5E87">
            <w:pPr>
              <w:rPr>
                <w:szCs w:val="24"/>
              </w:rPr>
            </w:pPr>
            <w:r w:rsidRPr="00B44609">
              <w:rPr>
                <w:szCs w:val="24"/>
              </w:rPr>
              <w:t>Commonwealth Care Alliance</w:t>
            </w:r>
          </w:p>
        </w:tc>
        <w:tc>
          <w:tcPr>
            <w:tcW w:w="6200" w:type="dxa"/>
          </w:tcPr>
          <w:p w14:paraId="420E13A1" w14:textId="77777777" w:rsidR="008B5E87" w:rsidRPr="00B44609" w:rsidRDefault="008B5E87" w:rsidP="00EE6D9F">
            <w:pPr>
              <w:pStyle w:val="ListParagraph"/>
              <w:numPr>
                <w:ilvl w:val="0"/>
                <w:numId w:val="8"/>
              </w:numPr>
              <w:rPr>
                <w:szCs w:val="24"/>
              </w:rPr>
            </w:pPr>
            <w:r w:rsidRPr="00B44609">
              <w:rPr>
                <w:szCs w:val="24"/>
              </w:rPr>
              <w:t>Improve the rate of cervical cancer screening</w:t>
            </w:r>
          </w:p>
        </w:tc>
      </w:tr>
      <w:tr w:rsidR="008B5E87" w:rsidRPr="00B44609" w14:paraId="33A2F01E" w14:textId="77777777" w:rsidTr="008B5E87">
        <w:tc>
          <w:tcPr>
            <w:tcW w:w="3150" w:type="dxa"/>
          </w:tcPr>
          <w:p w14:paraId="63B7F9AD" w14:textId="77777777" w:rsidR="008B5E87" w:rsidRPr="00B44609" w:rsidRDefault="008B5E87" w:rsidP="008B5E87">
            <w:pPr>
              <w:rPr>
                <w:szCs w:val="24"/>
              </w:rPr>
            </w:pPr>
          </w:p>
        </w:tc>
        <w:tc>
          <w:tcPr>
            <w:tcW w:w="6200" w:type="dxa"/>
          </w:tcPr>
          <w:p w14:paraId="23F24C19" w14:textId="77777777" w:rsidR="008B5E87" w:rsidRPr="00B44609" w:rsidRDefault="008B5E87" w:rsidP="00EE6D9F">
            <w:pPr>
              <w:pStyle w:val="ListParagraph"/>
              <w:numPr>
                <w:ilvl w:val="0"/>
                <w:numId w:val="8"/>
              </w:numPr>
              <w:rPr>
                <w:rFonts w:cs="Calibri"/>
                <w:szCs w:val="24"/>
              </w:rPr>
            </w:pPr>
            <w:r w:rsidRPr="00B44609">
              <w:rPr>
                <w:rFonts w:cs="Calibri"/>
                <w:szCs w:val="24"/>
              </w:rPr>
              <w:t>Increase Referrals and Improve Member Experience with Long Term Services Coordinators (LTSC</w:t>
            </w:r>
            <w:r w:rsidR="00B44609">
              <w:rPr>
                <w:rFonts w:cs="Calibri"/>
                <w:szCs w:val="24"/>
              </w:rPr>
              <w:t>)</w:t>
            </w:r>
          </w:p>
          <w:p w14:paraId="215E244A" w14:textId="77777777" w:rsidR="008B5E87" w:rsidRPr="00B44609" w:rsidRDefault="008B5E87" w:rsidP="008B5E87">
            <w:pPr>
              <w:rPr>
                <w:rFonts w:cs="Calibri"/>
                <w:szCs w:val="24"/>
              </w:rPr>
            </w:pPr>
          </w:p>
        </w:tc>
      </w:tr>
      <w:tr w:rsidR="008B5E87" w:rsidRPr="00B44609" w14:paraId="398DB374" w14:textId="77777777" w:rsidTr="008B5E87">
        <w:tc>
          <w:tcPr>
            <w:tcW w:w="3150" w:type="dxa"/>
          </w:tcPr>
          <w:p w14:paraId="0CE28272" w14:textId="77777777" w:rsidR="008B5E87" w:rsidRPr="00B44609" w:rsidRDefault="008B5E87" w:rsidP="008B5E87">
            <w:pPr>
              <w:rPr>
                <w:szCs w:val="24"/>
              </w:rPr>
            </w:pPr>
            <w:r w:rsidRPr="00B44609">
              <w:rPr>
                <w:szCs w:val="24"/>
              </w:rPr>
              <w:t>Tufts Health Public Plans</w:t>
            </w:r>
          </w:p>
        </w:tc>
        <w:tc>
          <w:tcPr>
            <w:tcW w:w="6200" w:type="dxa"/>
          </w:tcPr>
          <w:p w14:paraId="68B31731" w14:textId="253A39A2" w:rsidR="008B5E87" w:rsidRPr="00B44609" w:rsidRDefault="00ED6991" w:rsidP="00EE6D9F">
            <w:pPr>
              <w:pStyle w:val="ListParagraph"/>
              <w:numPr>
                <w:ilvl w:val="0"/>
                <w:numId w:val="8"/>
              </w:numPr>
              <w:rPr>
                <w:rFonts w:cs="Calibri"/>
                <w:szCs w:val="24"/>
              </w:rPr>
            </w:pPr>
            <w:r>
              <w:rPr>
                <w:szCs w:val="24"/>
              </w:rPr>
              <w:t>Adherence</w:t>
            </w:r>
            <w:r w:rsidR="008B5E87" w:rsidRPr="00B44609">
              <w:rPr>
                <w:szCs w:val="24"/>
              </w:rPr>
              <w:t xml:space="preserve"> with Diabetic Screening Measures</w:t>
            </w:r>
          </w:p>
        </w:tc>
      </w:tr>
      <w:tr w:rsidR="008B5E87" w:rsidRPr="00B44609" w14:paraId="536763D6" w14:textId="77777777" w:rsidTr="008B5E87">
        <w:tc>
          <w:tcPr>
            <w:tcW w:w="3150" w:type="dxa"/>
          </w:tcPr>
          <w:p w14:paraId="0C2A3E43" w14:textId="77777777" w:rsidR="008B5E87" w:rsidRPr="00B44609" w:rsidRDefault="008B5E87" w:rsidP="008B5E87">
            <w:pPr>
              <w:rPr>
                <w:szCs w:val="24"/>
              </w:rPr>
            </w:pPr>
          </w:p>
        </w:tc>
        <w:tc>
          <w:tcPr>
            <w:tcW w:w="6200" w:type="dxa"/>
          </w:tcPr>
          <w:p w14:paraId="4BA35101" w14:textId="77777777" w:rsidR="008B5E87" w:rsidRPr="00B44609" w:rsidRDefault="008B5E87" w:rsidP="00EE6D9F">
            <w:pPr>
              <w:pStyle w:val="ListParagraph"/>
              <w:numPr>
                <w:ilvl w:val="0"/>
                <w:numId w:val="8"/>
              </w:numPr>
              <w:rPr>
                <w:szCs w:val="24"/>
              </w:rPr>
            </w:pPr>
            <w:r w:rsidRPr="00B44609">
              <w:rPr>
                <w:szCs w:val="24"/>
              </w:rPr>
              <w:t>Reducing  Emergency Department (ED) Utilization</w:t>
            </w:r>
          </w:p>
        </w:tc>
      </w:tr>
    </w:tbl>
    <w:p w14:paraId="406DE5BA" w14:textId="77777777" w:rsidR="008B5E87" w:rsidRPr="00B44609" w:rsidRDefault="008B5E87" w:rsidP="008B5E87">
      <w:pPr>
        <w:spacing w:after="0" w:line="240" w:lineRule="auto"/>
      </w:pPr>
    </w:p>
    <w:p w14:paraId="5312FA5E" w14:textId="77777777" w:rsidR="008B5E87" w:rsidRPr="00B44609" w:rsidRDefault="008B5E87" w:rsidP="008B5E87">
      <w:pPr>
        <w:pStyle w:val="ListParagraph"/>
        <w:spacing w:after="0" w:line="240" w:lineRule="auto"/>
        <w:ind w:left="0"/>
      </w:pPr>
      <w:r w:rsidRPr="00B44609">
        <w:t>KEPRO evaluates each Performance Improvement Project (PIP) to determine whether the organization selected, designed, and executed the projects in a manner consistent with CMS EQR Protocol 3.  It also determines whether the projects have achieved or likely will achieve favorable results.</w:t>
      </w:r>
    </w:p>
    <w:p w14:paraId="1A1BD446" w14:textId="77777777" w:rsidR="008B5E87" w:rsidRPr="00B44609" w:rsidRDefault="008B5E87" w:rsidP="008B5E87">
      <w:pPr>
        <w:pStyle w:val="Heading2"/>
        <w:rPr>
          <w:rFonts w:asciiTheme="minorHAnsi" w:hAnsiTheme="minorHAnsi"/>
          <w:sz w:val="24"/>
        </w:rPr>
      </w:pPr>
    </w:p>
    <w:p w14:paraId="38AB3907" w14:textId="45C1B7B8" w:rsidR="008B5E87" w:rsidRPr="00B44609" w:rsidRDefault="008B5E87" w:rsidP="00B44609">
      <w:pPr>
        <w:pBdr>
          <w:top w:val="single" w:sz="4" w:space="1" w:color="auto"/>
          <w:left w:val="single" w:sz="4" w:space="4" w:color="auto"/>
          <w:bottom w:val="single" w:sz="4" w:space="1" w:color="auto"/>
          <w:right w:val="single" w:sz="4" w:space="4" w:color="auto"/>
        </w:pBdr>
        <w:spacing w:after="0" w:line="240" w:lineRule="auto"/>
        <w:jc w:val="center"/>
        <w:rPr>
          <w:i/>
        </w:rPr>
      </w:pPr>
      <w:r w:rsidRPr="00B44609">
        <w:rPr>
          <w:i/>
        </w:rPr>
        <w:t xml:space="preserve">Based on its review of the MassHealth </w:t>
      </w:r>
      <w:r w:rsidR="00BB65F3">
        <w:rPr>
          <w:i/>
        </w:rPr>
        <w:t>One Care plans</w:t>
      </w:r>
      <w:r w:rsidRPr="00B44609">
        <w:rPr>
          <w:i/>
        </w:rPr>
        <w:t xml:space="preserve"> performance improvement projects, KEPRO did not discern any issues related to any plan’s quality of care or the timeliness of or access to care.</w:t>
      </w:r>
    </w:p>
    <w:p w14:paraId="1BB792D8" w14:textId="77777777" w:rsidR="008B5E87" w:rsidRPr="00B44609" w:rsidRDefault="008B5E87" w:rsidP="008B5E87"/>
    <w:p w14:paraId="5CFAEE10" w14:textId="77777777" w:rsidR="00497D64" w:rsidRDefault="00ED6991" w:rsidP="00ED6991">
      <w:pPr>
        <w:pStyle w:val="Heading2"/>
      </w:pPr>
      <w:bookmarkStart w:id="37" w:name="_Toc508979638"/>
      <w:r>
        <w:t>Comparative Analysis</w:t>
      </w:r>
      <w:bookmarkEnd w:id="37"/>
    </w:p>
    <w:p w14:paraId="5310E42C" w14:textId="77777777" w:rsidR="00497D64" w:rsidRDefault="00497D64" w:rsidP="00ED6991">
      <w:pPr>
        <w:pStyle w:val="Heading2"/>
      </w:pPr>
    </w:p>
    <w:p w14:paraId="291D9B5D" w14:textId="6FDE061E" w:rsidR="0020416B" w:rsidRDefault="0020416B" w:rsidP="0020416B">
      <w:pPr>
        <w:spacing w:after="0"/>
      </w:pPr>
      <w:r>
        <w:t>Two</w:t>
      </w:r>
      <w:r w:rsidR="005113C3">
        <w:t xml:space="preserve"> of the four performance improvement projects conducted by One Care plans in 2016 were considered to be baseline projects.  CCA’s </w:t>
      </w:r>
      <w:r w:rsidR="00497D64">
        <w:t xml:space="preserve">cervical cancer </w:t>
      </w:r>
      <w:r w:rsidR="005113C3">
        <w:t>project was considered to be a baseline report because of a change in</w:t>
      </w:r>
      <w:r w:rsidR="005113C3" w:rsidRPr="00A0585E">
        <w:t xml:space="preserve"> the scope of the PIP in 201</w:t>
      </w:r>
      <w:r>
        <w:t>6</w:t>
      </w:r>
      <w:r w:rsidR="005113C3" w:rsidRPr="00A0585E">
        <w:t xml:space="preserve">, along with </w:t>
      </w:r>
      <w:r w:rsidR="005113C3">
        <w:t xml:space="preserve">changes to the 2017 </w:t>
      </w:r>
      <w:r w:rsidR="005113C3" w:rsidRPr="00A0585E">
        <w:t xml:space="preserve">interventions and performance indicators. </w:t>
      </w:r>
      <w:r w:rsidR="005113C3">
        <w:t xml:space="preserve">  </w:t>
      </w:r>
      <w:r>
        <w:t xml:space="preserve">THPP’s emergency department utilization PIP was evaluated as a baseline project because of the redesign of interventions and the change of measures to better align with those interventions.  </w:t>
      </w:r>
    </w:p>
    <w:p w14:paraId="4E2C5698" w14:textId="77777777" w:rsidR="0020416B" w:rsidRDefault="0020416B" w:rsidP="0020416B">
      <w:pPr>
        <w:spacing w:after="0"/>
      </w:pPr>
    </w:p>
    <w:p w14:paraId="1602D8EB" w14:textId="6427350D" w:rsidR="0020416B" w:rsidRDefault="0020416B" w:rsidP="0020416B">
      <w:pPr>
        <w:spacing w:after="0"/>
      </w:pPr>
      <w:r>
        <w:t xml:space="preserve">Both THPP and CCA serve a challenging population and both have presented </w:t>
      </w:r>
      <w:r w:rsidR="00C331EE">
        <w:t xml:space="preserve">good </w:t>
      </w:r>
      <w:r>
        <w:t>population analyses which drill down into demographics and comorbidities.  The presence of a behavioral health disorder is identified throughout the PIP reports as a key barrier to improvement.</w:t>
      </w:r>
      <w:r w:rsidR="00C331EE">
        <w:t xml:space="preserve">  The One Care plans are challenged to design interventions that speaks to that barrier.</w:t>
      </w:r>
    </w:p>
    <w:p w14:paraId="62B01704" w14:textId="77777777" w:rsidR="00C331EE" w:rsidRDefault="00C331EE" w:rsidP="0020416B">
      <w:pPr>
        <w:spacing w:after="0"/>
      </w:pPr>
    </w:p>
    <w:p w14:paraId="186FCD65" w14:textId="36F1CE80" w:rsidR="00C331EE" w:rsidRDefault="00C331EE" w:rsidP="0020416B">
      <w:pPr>
        <w:spacing w:after="0"/>
      </w:pPr>
      <w:r>
        <w:t>Because the topics of the four PIPs are so distinct, it is difficult to draw additional conclusions.</w:t>
      </w:r>
    </w:p>
    <w:p w14:paraId="4F2B1760" w14:textId="77777777" w:rsidR="00C331EE" w:rsidRDefault="00C331EE" w:rsidP="0020416B">
      <w:pPr>
        <w:spacing w:after="0"/>
      </w:pPr>
    </w:p>
    <w:p w14:paraId="432CAE0B" w14:textId="297AAF9E" w:rsidR="00C331EE" w:rsidRPr="00A0585E" w:rsidRDefault="00C331EE" w:rsidP="0020416B">
      <w:pPr>
        <w:spacing w:after="0"/>
      </w:pPr>
    </w:p>
    <w:p w14:paraId="6C891F04" w14:textId="178AD8AE" w:rsidR="008B5E87" w:rsidRDefault="008B5E87" w:rsidP="00ED6991">
      <w:pPr>
        <w:pStyle w:val="Heading2"/>
        <w:rPr>
          <w:rFonts w:asciiTheme="majorHAnsi" w:hAnsiTheme="majorHAnsi"/>
          <w:color w:val="2E74B5" w:themeColor="accent1" w:themeShade="BF"/>
          <w:szCs w:val="32"/>
        </w:rPr>
      </w:pPr>
      <w:r>
        <w:br w:type="page"/>
      </w:r>
    </w:p>
    <w:p w14:paraId="6377BF48" w14:textId="77777777" w:rsidR="00B44609" w:rsidRDefault="00B44609" w:rsidP="00B44609">
      <w:pPr>
        <w:pStyle w:val="Heading2"/>
      </w:pPr>
      <w:bookmarkStart w:id="38" w:name="_Toc508979639"/>
      <w:r>
        <w:lastRenderedPageBreak/>
        <w:t>Plan-Specific performance improvement projects</w:t>
      </w:r>
      <w:bookmarkEnd w:id="38"/>
    </w:p>
    <w:p w14:paraId="03F21D7A" w14:textId="77777777" w:rsidR="00B44609" w:rsidRDefault="00B44609" w:rsidP="00B44609">
      <w:pPr>
        <w:pStyle w:val="Heading3"/>
      </w:pPr>
    </w:p>
    <w:p w14:paraId="7A618F82" w14:textId="495174D7" w:rsidR="008B5E87" w:rsidRDefault="008B5E87" w:rsidP="00B44609">
      <w:pPr>
        <w:pStyle w:val="Heading3"/>
        <w:rPr>
          <w:b/>
        </w:rPr>
      </w:pPr>
      <w:bookmarkStart w:id="39" w:name="_Toc508979640"/>
      <w:r>
        <w:t>Commonwealth Care Alliance:  Improv</w:t>
      </w:r>
      <w:r w:rsidR="003E7CED">
        <w:t>ing</w:t>
      </w:r>
      <w:r>
        <w:t xml:space="preserve"> the Rate of Cervical Cancer S</w:t>
      </w:r>
      <w:r w:rsidRPr="00113DE1">
        <w:t>creening</w:t>
      </w:r>
      <w:bookmarkEnd w:id="39"/>
    </w:p>
    <w:p w14:paraId="0BCB654B" w14:textId="77777777" w:rsidR="008B5E87" w:rsidRPr="00B4190F" w:rsidRDefault="008B5E87" w:rsidP="00B44609">
      <w:pPr>
        <w:spacing w:after="0"/>
      </w:pPr>
    </w:p>
    <w:p w14:paraId="14F9937D" w14:textId="77777777" w:rsidR="008B5E87" w:rsidRPr="00113DE1" w:rsidRDefault="008B5E87" w:rsidP="001D4D5D">
      <w:pPr>
        <w:spacing w:after="0"/>
        <w:rPr>
          <w:b/>
        </w:rPr>
      </w:pPr>
      <w:r w:rsidRPr="00113DE1">
        <w:rPr>
          <w:b/>
        </w:rPr>
        <w:t>Interventions</w:t>
      </w:r>
    </w:p>
    <w:p w14:paraId="459BE073" w14:textId="77777777" w:rsidR="008B5E87" w:rsidRDefault="008B5E87" w:rsidP="008B5E87">
      <w:pPr>
        <w:autoSpaceDE w:val="0"/>
        <w:autoSpaceDN w:val="0"/>
        <w:adjustRightInd w:val="0"/>
        <w:spacing w:after="0" w:line="240" w:lineRule="auto"/>
        <w:rPr>
          <w:rFonts w:cs="Calibri-Bold"/>
          <w:bCs/>
        </w:rPr>
      </w:pPr>
      <w:r w:rsidRPr="00B44609">
        <w:rPr>
          <w:rFonts w:cs="Calibri-Bold"/>
          <w:bCs/>
        </w:rPr>
        <w:t>To increase member knowledge of the importance of cervical cancer screening:</w:t>
      </w:r>
    </w:p>
    <w:p w14:paraId="07FE84E8" w14:textId="77777777" w:rsidR="00B44609" w:rsidRPr="00B44609" w:rsidRDefault="00B44609" w:rsidP="008B5E87">
      <w:pPr>
        <w:autoSpaceDE w:val="0"/>
        <w:autoSpaceDN w:val="0"/>
        <w:adjustRightInd w:val="0"/>
        <w:spacing w:after="0" w:line="240" w:lineRule="auto"/>
        <w:rPr>
          <w:rFonts w:cs="Calibri-Bold"/>
          <w:bCs/>
        </w:rPr>
      </w:pPr>
    </w:p>
    <w:p w14:paraId="4A3D65B0" w14:textId="77777777" w:rsidR="008B5E87" w:rsidRPr="00B44609" w:rsidRDefault="008B5E87" w:rsidP="00EE6D9F">
      <w:pPr>
        <w:pStyle w:val="ListParagraph"/>
        <w:numPr>
          <w:ilvl w:val="0"/>
          <w:numId w:val="9"/>
        </w:numPr>
        <w:autoSpaceDE w:val="0"/>
        <w:autoSpaceDN w:val="0"/>
        <w:adjustRightInd w:val="0"/>
        <w:spacing w:after="0" w:line="240" w:lineRule="auto"/>
        <w:rPr>
          <w:rFonts w:cs="Calibri-Bold"/>
          <w:bCs/>
        </w:rPr>
      </w:pPr>
      <w:r w:rsidRPr="00B44609">
        <w:rPr>
          <w:rFonts w:cs="Calibri-Bold"/>
          <w:bCs/>
        </w:rPr>
        <w:t>Improve reporting processes to timely identify women due for cervical cancer screening;</w:t>
      </w:r>
    </w:p>
    <w:p w14:paraId="3072EDA0" w14:textId="77777777" w:rsidR="008B5E87" w:rsidRPr="00B44609" w:rsidRDefault="008B5E87" w:rsidP="00EE6D9F">
      <w:pPr>
        <w:pStyle w:val="ListParagraph"/>
        <w:numPr>
          <w:ilvl w:val="0"/>
          <w:numId w:val="9"/>
        </w:numPr>
        <w:autoSpaceDE w:val="0"/>
        <w:autoSpaceDN w:val="0"/>
        <w:adjustRightInd w:val="0"/>
        <w:spacing w:after="0" w:line="240" w:lineRule="auto"/>
        <w:rPr>
          <w:rFonts w:cs="Calibri-Bold"/>
          <w:bCs/>
        </w:rPr>
      </w:pPr>
      <w:r w:rsidRPr="00B44609">
        <w:rPr>
          <w:rFonts w:cs="Calibri-Bold"/>
          <w:bCs/>
        </w:rPr>
        <w:t>Integrate education about cervical cancer screening into comprehensive assessments;</w:t>
      </w:r>
    </w:p>
    <w:p w14:paraId="4412E10D" w14:textId="77777777" w:rsidR="008B5E87" w:rsidRPr="00B44609" w:rsidRDefault="008B5E87" w:rsidP="00EE6D9F">
      <w:pPr>
        <w:pStyle w:val="ListParagraph"/>
        <w:numPr>
          <w:ilvl w:val="0"/>
          <w:numId w:val="9"/>
        </w:numPr>
        <w:autoSpaceDE w:val="0"/>
        <w:autoSpaceDN w:val="0"/>
        <w:adjustRightInd w:val="0"/>
        <w:spacing w:after="0" w:line="240" w:lineRule="auto"/>
        <w:rPr>
          <w:rFonts w:cs="Calibri-Bold"/>
          <w:bCs/>
        </w:rPr>
      </w:pPr>
      <w:r w:rsidRPr="00B44609">
        <w:rPr>
          <w:rFonts w:cs="Calibri-Bold"/>
          <w:bCs/>
        </w:rPr>
        <w:t>Mail members information about the importance of cervical cancer screening; and</w:t>
      </w:r>
    </w:p>
    <w:p w14:paraId="235085F8" w14:textId="77777777" w:rsidR="008B5E87" w:rsidRPr="00B44609" w:rsidRDefault="008B5E87" w:rsidP="00EE6D9F">
      <w:pPr>
        <w:pStyle w:val="ListParagraph"/>
        <w:numPr>
          <w:ilvl w:val="0"/>
          <w:numId w:val="9"/>
        </w:numPr>
        <w:autoSpaceDE w:val="0"/>
        <w:autoSpaceDN w:val="0"/>
        <w:adjustRightInd w:val="0"/>
        <w:spacing w:after="0" w:line="240" w:lineRule="auto"/>
        <w:rPr>
          <w:rFonts w:cs="Calibri-Bold"/>
          <w:bCs/>
        </w:rPr>
      </w:pPr>
      <w:r w:rsidRPr="00B44609">
        <w:rPr>
          <w:rFonts w:cs="Calibri-Bold"/>
          <w:bCs/>
        </w:rPr>
        <w:t>Conduct telephonic outreach to members identified as being due for a screening.</w:t>
      </w:r>
    </w:p>
    <w:p w14:paraId="63303131" w14:textId="77777777" w:rsidR="008B5E87" w:rsidRPr="00B44609" w:rsidRDefault="008B5E87" w:rsidP="008B5E87">
      <w:pPr>
        <w:autoSpaceDE w:val="0"/>
        <w:autoSpaceDN w:val="0"/>
        <w:adjustRightInd w:val="0"/>
        <w:spacing w:after="0" w:line="240" w:lineRule="auto"/>
        <w:rPr>
          <w:rFonts w:cs="Calibri-Bold"/>
          <w:bCs/>
        </w:rPr>
      </w:pPr>
    </w:p>
    <w:p w14:paraId="4ADC042F" w14:textId="77777777" w:rsidR="008B5E87" w:rsidRDefault="008B5E87" w:rsidP="008B5E87">
      <w:pPr>
        <w:autoSpaceDE w:val="0"/>
        <w:autoSpaceDN w:val="0"/>
        <w:adjustRightInd w:val="0"/>
        <w:spacing w:after="0" w:line="240" w:lineRule="auto"/>
        <w:rPr>
          <w:rFonts w:cs="Calibri-Bold"/>
          <w:bCs/>
        </w:rPr>
      </w:pPr>
      <w:r w:rsidRPr="00B44609">
        <w:rPr>
          <w:rFonts w:cs="Calibri-Bold"/>
          <w:bCs/>
        </w:rPr>
        <w:t>To increase provider knowledge and skills:</w:t>
      </w:r>
    </w:p>
    <w:p w14:paraId="759961AD" w14:textId="77777777" w:rsidR="00B44609" w:rsidRPr="00B44609" w:rsidRDefault="00B44609" w:rsidP="008B5E87">
      <w:pPr>
        <w:autoSpaceDE w:val="0"/>
        <w:autoSpaceDN w:val="0"/>
        <w:adjustRightInd w:val="0"/>
        <w:spacing w:after="0" w:line="240" w:lineRule="auto"/>
        <w:rPr>
          <w:rFonts w:cs="Calibri-Bold"/>
          <w:bCs/>
        </w:rPr>
      </w:pPr>
    </w:p>
    <w:p w14:paraId="18452B8D" w14:textId="77777777" w:rsidR="008B5E87" w:rsidRPr="00B44609" w:rsidRDefault="008B5E87" w:rsidP="00EE6D9F">
      <w:pPr>
        <w:pStyle w:val="ListParagraph"/>
        <w:numPr>
          <w:ilvl w:val="0"/>
          <w:numId w:val="10"/>
        </w:numPr>
        <w:autoSpaceDE w:val="0"/>
        <w:autoSpaceDN w:val="0"/>
        <w:adjustRightInd w:val="0"/>
        <w:spacing w:after="0" w:line="240" w:lineRule="auto"/>
        <w:rPr>
          <w:rFonts w:cs="Calibri-Bold"/>
          <w:bCs/>
        </w:rPr>
      </w:pPr>
      <w:r w:rsidRPr="00B44609">
        <w:rPr>
          <w:rFonts w:cs="Calibri-Bold"/>
          <w:bCs/>
        </w:rPr>
        <w:t>Standardize cervical cancer screening practices at all Commonwealth Community Care clinics;</w:t>
      </w:r>
    </w:p>
    <w:p w14:paraId="30A483E2" w14:textId="77777777" w:rsidR="008B5E87" w:rsidRPr="00B44609" w:rsidRDefault="008B5E87" w:rsidP="00EE6D9F">
      <w:pPr>
        <w:pStyle w:val="ListParagraph"/>
        <w:numPr>
          <w:ilvl w:val="0"/>
          <w:numId w:val="10"/>
        </w:numPr>
        <w:autoSpaceDE w:val="0"/>
        <w:autoSpaceDN w:val="0"/>
        <w:adjustRightInd w:val="0"/>
        <w:spacing w:after="0" w:line="240" w:lineRule="auto"/>
        <w:rPr>
          <w:rFonts w:cs="Calibri-Bold"/>
          <w:bCs/>
        </w:rPr>
      </w:pPr>
      <w:r w:rsidRPr="00B44609">
        <w:rPr>
          <w:rFonts w:cs="Calibri-Bold"/>
          <w:bCs/>
        </w:rPr>
        <w:t>Develop a Standard of Practice for distribution to CCA clinicians;</w:t>
      </w:r>
    </w:p>
    <w:p w14:paraId="32644FC4" w14:textId="310A8039" w:rsidR="008B5E87" w:rsidRPr="00B44609" w:rsidRDefault="008B5E87" w:rsidP="00EE6D9F">
      <w:pPr>
        <w:pStyle w:val="ListParagraph"/>
        <w:numPr>
          <w:ilvl w:val="0"/>
          <w:numId w:val="10"/>
        </w:numPr>
        <w:autoSpaceDE w:val="0"/>
        <w:autoSpaceDN w:val="0"/>
        <w:adjustRightInd w:val="0"/>
        <w:spacing w:after="0" w:line="240" w:lineRule="auto"/>
        <w:rPr>
          <w:rFonts w:cs="Calibri-Bold"/>
          <w:bCs/>
        </w:rPr>
      </w:pPr>
      <w:r w:rsidRPr="00B44609">
        <w:rPr>
          <w:rFonts w:cs="Calibri-Bold"/>
          <w:bCs/>
        </w:rPr>
        <w:t xml:space="preserve">Integrate </w:t>
      </w:r>
      <w:r w:rsidR="007E77C1">
        <w:rPr>
          <w:rFonts w:cs="Calibri-Bold"/>
          <w:bCs/>
        </w:rPr>
        <w:t>P</w:t>
      </w:r>
      <w:r w:rsidRPr="00B44609">
        <w:rPr>
          <w:rFonts w:cs="Calibri-Bold"/>
          <w:bCs/>
        </w:rPr>
        <w:t>ap test recommendations and resources into the annual women’s health education series; and</w:t>
      </w:r>
    </w:p>
    <w:p w14:paraId="4D54E3CD" w14:textId="77777777" w:rsidR="008B5E87" w:rsidRPr="00B44609" w:rsidRDefault="008B5E87" w:rsidP="00EE6D9F">
      <w:pPr>
        <w:pStyle w:val="ListParagraph"/>
        <w:numPr>
          <w:ilvl w:val="0"/>
          <w:numId w:val="10"/>
        </w:numPr>
        <w:autoSpaceDE w:val="0"/>
        <w:autoSpaceDN w:val="0"/>
        <w:adjustRightInd w:val="0"/>
        <w:spacing w:after="0" w:line="240" w:lineRule="auto"/>
        <w:rPr>
          <w:rFonts w:cs="Calibri-Bold"/>
          <w:bCs/>
        </w:rPr>
      </w:pPr>
      <w:r w:rsidRPr="00B44609">
        <w:rPr>
          <w:rFonts w:cs="Calibri-Bold"/>
          <w:bCs/>
        </w:rPr>
        <w:t>Development and distribution of reports identifying women due for cervical cancer screening.</w:t>
      </w:r>
    </w:p>
    <w:p w14:paraId="4CB401E5" w14:textId="77777777" w:rsidR="008B5E87" w:rsidRPr="00B44609" w:rsidRDefault="008B5E87" w:rsidP="008B5E87">
      <w:pPr>
        <w:autoSpaceDE w:val="0"/>
        <w:autoSpaceDN w:val="0"/>
        <w:adjustRightInd w:val="0"/>
        <w:spacing w:after="0" w:line="240" w:lineRule="auto"/>
        <w:rPr>
          <w:rFonts w:cs="Calibri-Bold"/>
          <w:b/>
          <w:bCs/>
        </w:rPr>
      </w:pPr>
    </w:p>
    <w:p w14:paraId="30B9808A" w14:textId="77777777" w:rsidR="008B5E87" w:rsidRPr="00B44609" w:rsidRDefault="008B5E87" w:rsidP="008B5E87">
      <w:pPr>
        <w:autoSpaceDE w:val="0"/>
        <w:autoSpaceDN w:val="0"/>
        <w:adjustRightInd w:val="0"/>
        <w:spacing w:after="0" w:line="240" w:lineRule="auto"/>
        <w:rPr>
          <w:rFonts w:cs="Calibri-Bold"/>
          <w:bCs/>
        </w:rPr>
      </w:pPr>
      <w:r w:rsidRPr="00B44609">
        <w:rPr>
          <w:rFonts w:cs="Calibri-Bold"/>
          <w:bCs/>
        </w:rPr>
        <w:t>To improve member access to screening, CCA will establish sessions at all Commonwealth Community Care Clinics at which members will be given an opportunity to receive cervical cancer screenings in a location that accommodates individuals with mobility challenges and provides additional time for visits as needed.</w:t>
      </w:r>
    </w:p>
    <w:p w14:paraId="5784F982" w14:textId="77777777" w:rsidR="008B5E87" w:rsidRDefault="008B5E87" w:rsidP="008B5E87">
      <w:pPr>
        <w:autoSpaceDE w:val="0"/>
        <w:autoSpaceDN w:val="0"/>
        <w:adjustRightInd w:val="0"/>
        <w:spacing w:after="0" w:line="240" w:lineRule="auto"/>
        <w:rPr>
          <w:rFonts w:ascii="Calibri-Bold" w:hAnsi="Calibri-Bold" w:cs="Calibri-Bold"/>
          <w:b/>
          <w:bCs/>
        </w:rPr>
      </w:pPr>
    </w:p>
    <w:p w14:paraId="2364E617" w14:textId="77777777" w:rsidR="008B5E87" w:rsidRPr="00CF6266" w:rsidRDefault="008B5E87" w:rsidP="001D4D5D">
      <w:pPr>
        <w:spacing w:after="0"/>
        <w:rPr>
          <w:b/>
        </w:rPr>
      </w:pPr>
      <w:r w:rsidRPr="00CF6266">
        <w:rPr>
          <w:b/>
        </w:rPr>
        <w:t>Results</w:t>
      </w:r>
    </w:p>
    <w:p w14:paraId="70DBCF7A" w14:textId="77777777" w:rsidR="008B5E87" w:rsidRPr="00B44609" w:rsidRDefault="008B5E87" w:rsidP="008B5E87">
      <w:pPr>
        <w:spacing w:after="0" w:line="240" w:lineRule="auto"/>
      </w:pPr>
      <w:r w:rsidRPr="00B44609">
        <w:t xml:space="preserve">Calendar Year 2016 represents a baseline year for this initiative.  The baseline rate is 64%.  CCA’s goal is to increase its cervical cancer screening rate to 70% by Calendar Year 2020.  </w:t>
      </w:r>
    </w:p>
    <w:p w14:paraId="3BB37455" w14:textId="77777777" w:rsidR="008B5E87" w:rsidRDefault="008B5E87" w:rsidP="008B5E87">
      <w:pPr>
        <w:spacing w:after="0" w:line="240" w:lineRule="auto"/>
      </w:pPr>
    </w:p>
    <w:p w14:paraId="6E82A1D7" w14:textId="77777777" w:rsidR="008B5E87" w:rsidRDefault="008B5E87" w:rsidP="008B5E87">
      <w:pPr>
        <w:spacing w:after="0" w:line="240" w:lineRule="auto"/>
        <w:rPr>
          <w:b/>
        </w:rPr>
      </w:pPr>
      <w:r w:rsidRPr="00CF6266">
        <w:rPr>
          <w:b/>
        </w:rPr>
        <w:t>Performance Improvement Project Score</w:t>
      </w:r>
    </w:p>
    <w:p w14:paraId="0249ABCC" w14:textId="4ABB5D5F" w:rsidR="008B5E87" w:rsidRPr="00CF6266" w:rsidRDefault="00534575" w:rsidP="00B44609">
      <w:pPr>
        <w:spacing w:after="0"/>
      </w:pPr>
      <w:r>
        <w:t>The Technical Reviewer assigns a score to each individual rating criterion.  The Reviewer rates i</w:t>
      </w:r>
      <w:r w:rsidRPr="00534575">
        <w:rPr>
          <w:szCs w:val="24"/>
        </w:rPr>
        <w:t xml:space="preserve">ndividual standards as either 1 (does not meet item criteria); 2 (partially meets item criteria); or 3 (meets item criteria).  </w:t>
      </w:r>
      <w:r>
        <w:t xml:space="preserve">A rating score is calculated by dividing the sum of all available points by the sum of all points received.  This ratio is presented as a percentage. </w:t>
      </w:r>
      <w:r w:rsidR="008B5E87" w:rsidRPr="00CF6266">
        <w:t>CCA</w:t>
      </w:r>
      <w:r>
        <w:t xml:space="preserve"> received a score of 100% on its Cervical Cancer PIP.</w:t>
      </w:r>
    </w:p>
    <w:p w14:paraId="5F505D9D" w14:textId="77777777" w:rsidR="008B5E87" w:rsidRDefault="008B5E87" w:rsidP="008B5E87">
      <w:pPr>
        <w:spacing w:after="0" w:line="240" w:lineRule="auto"/>
      </w:pPr>
    </w:p>
    <w:p w14:paraId="18510AF2" w14:textId="77777777" w:rsidR="00534575" w:rsidRDefault="00534575">
      <w:pPr>
        <w:rPr>
          <w:rFonts w:eastAsiaTheme="majorEastAsia" w:cstheme="majorBidi"/>
          <w:b/>
        </w:rPr>
      </w:pPr>
      <w:r>
        <w:rPr>
          <w:b/>
        </w:rPr>
        <w:br w:type="page"/>
      </w:r>
    </w:p>
    <w:p w14:paraId="29244C32" w14:textId="1B61F718" w:rsidR="008B5E87" w:rsidRPr="00B44609" w:rsidRDefault="008B5E87" w:rsidP="008B5E87">
      <w:pPr>
        <w:pStyle w:val="Heading5"/>
        <w:rPr>
          <w:rFonts w:asciiTheme="minorHAnsi" w:hAnsiTheme="minorHAnsi"/>
          <w:b/>
          <w:color w:val="auto"/>
          <w:sz w:val="24"/>
        </w:rPr>
      </w:pPr>
      <w:r w:rsidRPr="00B44609">
        <w:rPr>
          <w:rFonts w:asciiTheme="minorHAnsi" w:hAnsiTheme="minorHAnsi"/>
          <w:b/>
          <w:color w:val="auto"/>
          <w:sz w:val="24"/>
        </w:rPr>
        <w:lastRenderedPageBreak/>
        <w:t xml:space="preserve">Exhibit </w:t>
      </w:r>
      <w:r w:rsidR="009768D1">
        <w:rPr>
          <w:rFonts w:asciiTheme="minorHAnsi" w:hAnsiTheme="minorHAnsi"/>
          <w:b/>
          <w:color w:val="auto"/>
          <w:sz w:val="24"/>
        </w:rPr>
        <w:t>12</w:t>
      </w:r>
      <w:r w:rsidRPr="00B44609">
        <w:rPr>
          <w:rFonts w:asciiTheme="minorHAnsi" w:hAnsiTheme="minorHAnsi"/>
          <w:b/>
          <w:color w:val="auto"/>
          <w:sz w:val="24"/>
        </w:rPr>
        <w:t>:  CCA C</w:t>
      </w:r>
      <w:r w:rsidR="007E77C1">
        <w:rPr>
          <w:rFonts w:asciiTheme="minorHAnsi" w:hAnsiTheme="minorHAnsi"/>
          <w:b/>
          <w:color w:val="auto"/>
          <w:sz w:val="24"/>
        </w:rPr>
        <w:t xml:space="preserve">ervical </w:t>
      </w:r>
      <w:r w:rsidRPr="00B44609">
        <w:rPr>
          <w:rFonts w:asciiTheme="minorHAnsi" w:hAnsiTheme="minorHAnsi"/>
          <w:b/>
          <w:color w:val="auto"/>
          <w:sz w:val="24"/>
        </w:rPr>
        <w:t>C</w:t>
      </w:r>
      <w:r w:rsidR="007E77C1">
        <w:rPr>
          <w:rFonts w:asciiTheme="minorHAnsi" w:hAnsiTheme="minorHAnsi"/>
          <w:b/>
          <w:color w:val="auto"/>
          <w:sz w:val="24"/>
        </w:rPr>
        <w:t>ancer Screening</w:t>
      </w:r>
      <w:r w:rsidRPr="00B44609">
        <w:rPr>
          <w:rFonts w:asciiTheme="minorHAnsi" w:hAnsiTheme="minorHAnsi"/>
          <w:b/>
          <w:color w:val="auto"/>
          <w:sz w:val="24"/>
        </w:rPr>
        <w:t xml:space="preserve"> PIP Scores</w:t>
      </w:r>
    </w:p>
    <w:tbl>
      <w:tblPr>
        <w:tblStyle w:val="TableGrid"/>
        <w:tblW w:w="0" w:type="auto"/>
        <w:tblInd w:w="-2" w:type="dxa"/>
        <w:tblLook w:val="04A0" w:firstRow="1" w:lastRow="0" w:firstColumn="1" w:lastColumn="0" w:noHBand="0" w:noVBand="1"/>
      </w:tblPr>
      <w:tblGrid>
        <w:gridCol w:w="3260"/>
        <w:gridCol w:w="1480"/>
        <w:gridCol w:w="1688"/>
        <w:gridCol w:w="1241"/>
        <w:gridCol w:w="1683"/>
      </w:tblGrid>
      <w:tr w:rsidR="008B5E87" w14:paraId="601BC28B" w14:textId="77777777" w:rsidTr="00B44609">
        <w:trPr>
          <w:trHeight w:val="710"/>
        </w:trPr>
        <w:tc>
          <w:tcPr>
            <w:tcW w:w="32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8BE3D1" w14:textId="77777777" w:rsidR="008B5E87" w:rsidRPr="00256D8A" w:rsidRDefault="008B5E87" w:rsidP="008B5E87">
            <w:pPr>
              <w:rPr>
                <w:b/>
              </w:rPr>
            </w:pPr>
            <w:r w:rsidRPr="00CF6266">
              <w:rPr>
                <w:b/>
              </w:rPr>
              <w:t>Results of Validation Ratings</w:t>
            </w:r>
            <w:r>
              <w:rPr>
                <w:b/>
              </w:rPr>
              <w:t xml:space="preserve"> (for Y/N Values)</w:t>
            </w:r>
          </w:p>
        </w:tc>
        <w:tc>
          <w:tcPr>
            <w:tcW w:w="14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AFB7F8" w14:textId="77777777" w:rsidR="008B5E87" w:rsidRPr="00256D8A" w:rsidRDefault="008B5E87" w:rsidP="008B5E87">
            <w:pPr>
              <w:jc w:val="center"/>
              <w:rPr>
                <w:b/>
              </w:rPr>
            </w:pPr>
            <w:r>
              <w:rPr>
                <w:b/>
              </w:rPr>
              <w:t>Number of Items</w:t>
            </w:r>
          </w:p>
        </w:tc>
        <w:tc>
          <w:tcPr>
            <w:tcW w:w="168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31866E" w14:textId="77777777" w:rsidR="008B5E87" w:rsidRPr="002E78E1" w:rsidRDefault="008B5E87" w:rsidP="008B5E87">
            <w:pPr>
              <w:jc w:val="center"/>
              <w:rPr>
                <w:b/>
              </w:rPr>
            </w:pPr>
            <w:r>
              <w:rPr>
                <w:b/>
              </w:rPr>
              <w:t>Total Available Points</w:t>
            </w:r>
          </w:p>
        </w:tc>
        <w:tc>
          <w:tcPr>
            <w:tcW w:w="12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FEDB90" w14:textId="77777777" w:rsidR="008B5E87" w:rsidRDefault="008B5E87" w:rsidP="008B5E87">
            <w:pPr>
              <w:jc w:val="center"/>
              <w:rPr>
                <w:b/>
              </w:rPr>
            </w:pPr>
            <w:r>
              <w:rPr>
                <w:b/>
              </w:rPr>
              <w:t>Points Scored</w:t>
            </w:r>
          </w:p>
        </w:tc>
        <w:tc>
          <w:tcPr>
            <w:tcW w:w="16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3A0698" w14:textId="77777777" w:rsidR="008B5E87" w:rsidRPr="00C02256" w:rsidRDefault="008B5E87" w:rsidP="008B5E87">
            <w:pPr>
              <w:jc w:val="center"/>
              <w:rPr>
                <w:b/>
              </w:rPr>
            </w:pPr>
            <w:r>
              <w:rPr>
                <w:b/>
              </w:rPr>
              <w:t>Rating Averages</w:t>
            </w:r>
          </w:p>
        </w:tc>
      </w:tr>
      <w:tr w:rsidR="008B5E87" w14:paraId="630816EA" w14:textId="77777777" w:rsidTr="00B44609">
        <w:tc>
          <w:tcPr>
            <w:tcW w:w="3260" w:type="dxa"/>
          </w:tcPr>
          <w:p w14:paraId="240339B8" w14:textId="77777777" w:rsidR="008B5E87" w:rsidRPr="00D54D70" w:rsidRDefault="008B5E87" w:rsidP="008B5E87">
            <w:r>
              <w:t>General Information</w:t>
            </w:r>
          </w:p>
        </w:tc>
        <w:tc>
          <w:tcPr>
            <w:tcW w:w="1480" w:type="dxa"/>
            <w:vAlign w:val="center"/>
          </w:tcPr>
          <w:p w14:paraId="2ACA1EE9" w14:textId="77777777" w:rsidR="008B5E87" w:rsidRDefault="008B5E87" w:rsidP="008B5E87">
            <w:pPr>
              <w:jc w:val="center"/>
            </w:pPr>
            <w:r>
              <w:t>1</w:t>
            </w:r>
          </w:p>
        </w:tc>
        <w:tc>
          <w:tcPr>
            <w:tcW w:w="1688" w:type="dxa"/>
            <w:shd w:val="clear" w:color="auto" w:fill="auto"/>
            <w:vAlign w:val="center"/>
          </w:tcPr>
          <w:p w14:paraId="2710AD08" w14:textId="77777777" w:rsidR="008B5E87" w:rsidRDefault="008B5E87" w:rsidP="008B5E87">
            <w:pPr>
              <w:jc w:val="center"/>
            </w:pPr>
            <w:r>
              <w:t>1</w:t>
            </w:r>
          </w:p>
        </w:tc>
        <w:tc>
          <w:tcPr>
            <w:tcW w:w="1241" w:type="dxa"/>
            <w:vAlign w:val="center"/>
          </w:tcPr>
          <w:p w14:paraId="45CAE452" w14:textId="77777777" w:rsidR="008B5E87" w:rsidRDefault="008B5E87" w:rsidP="008B5E87">
            <w:pPr>
              <w:jc w:val="center"/>
            </w:pPr>
            <w:r>
              <w:t>1</w:t>
            </w:r>
          </w:p>
        </w:tc>
        <w:tc>
          <w:tcPr>
            <w:tcW w:w="1683" w:type="dxa"/>
            <w:vAlign w:val="center"/>
          </w:tcPr>
          <w:p w14:paraId="13A60485" w14:textId="77777777" w:rsidR="008B5E87" w:rsidRDefault="008B5E87" w:rsidP="008B5E87">
            <w:pPr>
              <w:jc w:val="center"/>
            </w:pPr>
            <w:r>
              <w:t>100</w:t>
            </w:r>
            <w:r w:rsidRPr="008A34BB">
              <w:t>%</w:t>
            </w:r>
          </w:p>
        </w:tc>
      </w:tr>
      <w:tr w:rsidR="008B5E87" w14:paraId="36005B63" w14:textId="77777777" w:rsidTr="00B44609">
        <w:tc>
          <w:tcPr>
            <w:tcW w:w="3260" w:type="dxa"/>
          </w:tcPr>
          <w:p w14:paraId="4863FC7A" w14:textId="77777777" w:rsidR="008B5E87" w:rsidRPr="00D54D70" w:rsidRDefault="008B5E87" w:rsidP="008B5E87">
            <w:r>
              <w:t>Intervention Parameters</w:t>
            </w:r>
          </w:p>
        </w:tc>
        <w:tc>
          <w:tcPr>
            <w:tcW w:w="1480" w:type="dxa"/>
            <w:vAlign w:val="center"/>
          </w:tcPr>
          <w:p w14:paraId="3ED9BC9F" w14:textId="77777777" w:rsidR="008B5E87" w:rsidRDefault="008B5E87" w:rsidP="008B5E87">
            <w:pPr>
              <w:jc w:val="center"/>
            </w:pPr>
            <w:r>
              <w:t>3</w:t>
            </w:r>
          </w:p>
        </w:tc>
        <w:tc>
          <w:tcPr>
            <w:tcW w:w="1688" w:type="dxa"/>
            <w:shd w:val="clear" w:color="auto" w:fill="auto"/>
            <w:vAlign w:val="center"/>
          </w:tcPr>
          <w:p w14:paraId="4225F39B" w14:textId="77777777" w:rsidR="008B5E87" w:rsidRDefault="008B5E87" w:rsidP="008B5E87">
            <w:pPr>
              <w:jc w:val="center"/>
            </w:pPr>
            <w:r>
              <w:t>3</w:t>
            </w:r>
          </w:p>
        </w:tc>
        <w:tc>
          <w:tcPr>
            <w:tcW w:w="1241" w:type="dxa"/>
            <w:vAlign w:val="center"/>
          </w:tcPr>
          <w:p w14:paraId="44FF64F7" w14:textId="77777777" w:rsidR="008B5E87" w:rsidRDefault="008B5E87" w:rsidP="008B5E87">
            <w:pPr>
              <w:jc w:val="center"/>
            </w:pPr>
            <w:r>
              <w:t>3</w:t>
            </w:r>
          </w:p>
        </w:tc>
        <w:tc>
          <w:tcPr>
            <w:tcW w:w="1683" w:type="dxa"/>
            <w:vAlign w:val="center"/>
          </w:tcPr>
          <w:p w14:paraId="14D1218A" w14:textId="77777777" w:rsidR="008B5E87" w:rsidRDefault="008B5E87" w:rsidP="008B5E87">
            <w:pPr>
              <w:jc w:val="center"/>
            </w:pPr>
            <w:r w:rsidRPr="0076588E">
              <w:t>100%</w:t>
            </w:r>
          </w:p>
        </w:tc>
      </w:tr>
      <w:tr w:rsidR="008B5E87" w14:paraId="094ABED8" w14:textId="77777777" w:rsidTr="00B44609">
        <w:tc>
          <w:tcPr>
            <w:tcW w:w="3260" w:type="dxa"/>
          </w:tcPr>
          <w:p w14:paraId="46BEBDE8" w14:textId="77777777" w:rsidR="008B5E87" w:rsidRPr="00D54D70" w:rsidRDefault="008B5E87" w:rsidP="008B5E87">
            <w:r>
              <w:t>Performance Indicator Data Collection</w:t>
            </w:r>
          </w:p>
        </w:tc>
        <w:tc>
          <w:tcPr>
            <w:tcW w:w="1480" w:type="dxa"/>
            <w:vAlign w:val="center"/>
          </w:tcPr>
          <w:p w14:paraId="1E883810" w14:textId="77777777" w:rsidR="008B5E87" w:rsidRDefault="008B5E87" w:rsidP="008B5E87">
            <w:pPr>
              <w:jc w:val="center"/>
            </w:pPr>
            <w:r>
              <w:t>3</w:t>
            </w:r>
          </w:p>
        </w:tc>
        <w:tc>
          <w:tcPr>
            <w:tcW w:w="1688" w:type="dxa"/>
            <w:shd w:val="clear" w:color="auto" w:fill="auto"/>
            <w:vAlign w:val="center"/>
          </w:tcPr>
          <w:p w14:paraId="6ADB7BED" w14:textId="77777777" w:rsidR="008B5E87" w:rsidRDefault="008B5E87" w:rsidP="008B5E87">
            <w:pPr>
              <w:jc w:val="center"/>
            </w:pPr>
            <w:r>
              <w:t>3</w:t>
            </w:r>
          </w:p>
        </w:tc>
        <w:tc>
          <w:tcPr>
            <w:tcW w:w="1241" w:type="dxa"/>
            <w:vAlign w:val="center"/>
          </w:tcPr>
          <w:p w14:paraId="012E2332" w14:textId="77777777" w:rsidR="008B5E87" w:rsidRDefault="008B5E87" w:rsidP="008B5E87">
            <w:pPr>
              <w:jc w:val="center"/>
            </w:pPr>
            <w:r>
              <w:t>3</w:t>
            </w:r>
          </w:p>
        </w:tc>
        <w:tc>
          <w:tcPr>
            <w:tcW w:w="1683" w:type="dxa"/>
            <w:vAlign w:val="center"/>
          </w:tcPr>
          <w:p w14:paraId="6208DE73" w14:textId="77777777" w:rsidR="008B5E87" w:rsidRDefault="008B5E87" w:rsidP="008B5E87">
            <w:pPr>
              <w:jc w:val="center"/>
            </w:pPr>
            <w:r w:rsidRPr="0076588E">
              <w:t>100%</w:t>
            </w:r>
          </w:p>
        </w:tc>
      </w:tr>
      <w:tr w:rsidR="008B5E87" w14:paraId="1F3FFE28" w14:textId="77777777" w:rsidTr="00B44609">
        <w:tc>
          <w:tcPr>
            <w:tcW w:w="3260" w:type="dxa"/>
          </w:tcPr>
          <w:p w14:paraId="138813FA" w14:textId="77777777" w:rsidR="008B5E87" w:rsidRPr="00D54D70" w:rsidRDefault="008B5E87" w:rsidP="008B5E87">
            <w:r w:rsidRPr="00C40BAD">
              <w:rPr>
                <w:b/>
              </w:rPr>
              <w:t>Validation Rating Score</w:t>
            </w:r>
            <w:r>
              <w:rPr>
                <w:b/>
              </w:rPr>
              <w:t xml:space="preserve"> (for Y/N Values)</w:t>
            </w:r>
          </w:p>
        </w:tc>
        <w:tc>
          <w:tcPr>
            <w:tcW w:w="1480" w:type="dxa"/>
            <w:vAlign w:val="center"/>
          </w:tcPr>
          <w:p w14:paraId="66731770" w14:textId="77777777" w:rsidR="008B5E87" w:rsidRPr="00984DA3" w:rsidRDefault="008B5E87" w:rsidP="008B5E87">
            <w:pPr>
              <w:jc w:val="center"/>
              <w:rPr>
                <w:b/>
              </w:rPr>
            </w:pPr>
            <w:r w:rsidRPr="00984DA3">
              <w:rPr>
                <w:b/>
              </w:rPr>
              <w:t>7</w:t>
            </w:r>
          </w:p>
        </w:tc>
        <w:tc>
          <w:tcPr>
            <w:tcW w:w="1688" w:type="dxa"/>
            <w:shd w:val="clear" w:color="auto" w:fill="auto"/>
            <w:vAlign w:val="center"/>
          </w:tcPr>
          <w:p w14:paraId="685717AD" w14:textId="77777777" w:rsidR="008B5E87" w:rsidRPr="00984DA3" w:rsidRDefault="008B5E87" w:rsidP="008B5E87">
            <w:pPr>
              <w:jc w:val="center"/>
              <w:rPr>
                <w:b/>
              </w:rPr>
            </w:pPr>
            <w:r w:rsidRPr="00984DA3">
              <w:rPr>
                <w:b/>
              </w:rPr>
              <w:t>7</w:t>
            </w:r>
          </w:p>
        </w:tc>
        <w:tc>
          <w:tcPr>
            <w:tcW w:w="1241" w:type="dxa"/>
            <w:vAlign w:val="center"/>
          </w:tcPr>
          <w:p w14:paraId="70342894" w14:textId="77777777" w:rsidR="008B5E87" w:rsidRPr="00984DA3" w:rsidRDefault="008B5E87" w:rsidP="008B5E87">
            <w:pPr>
              <w:jc w:val="center"/>
              <w:rPr>
                <w:b/>
              </w:rPr>
            </w:pPr>
            <w:r w:rsidRPr="00984DA3">
              <w:rPr>
                <w:b/>
              </w:rPr>
              <w:t>7</w:t>
            </w:r>
          </w:p>
        </w:tc>
        <w:tc>
          <w:tcPr>
            <w:tcW w:w="1683" w:type="dxa"/>
            <w:vAlign w:val="center"/>
          </w:tcPr>
          <w:p w14:paraId="1C05A2B7" w14:textId="77777777" w:rsidR="008B5E87" w:rsidRPr="002C2170" w:rsidRDefault="008B5E87" w:rsidP="008B5E87">
            <w:pPr>
              <w:jc w:val="center"/>
              <w:rPr>
                <w:b/>
              </w:rPr>
            </w:pPr>
            <w:r w:rsidRPr="002C2170">
              <w:rPr>
                <w:b/>
              </w:rPr>
              <w:t>100%</w:t>
            </w:r>
          </w:p>
        </w:tc>
      </w:tr>
    </w:tbl>
    <w:p w14:paraId="7505F66E" w14:textId="77777777" w:rsidR="008B5E87" w:rsidRDefault="008B5E87" w:rsidP="008B5E87"/>
    <w:tbl>
      <w:tblPr>
        <w:tblStyle w:val="TableGrid"/>
        <w:tblW w:w="0" w:type="auto"/>
        <w:tblInd w:w="-2" w:type="dxa"/>
        <w:tblLook w:val="04A0" w:firstRow="1" w:lastRow="0" w:firstColumn="1" w:lastColumn="0" w:noHBand="0" w:noVBand="1"/>
      </w:tblPr>
      <w:tblGrid>
        <w:gridCol w:w="3260"/>
        <w:gridCol w:w="1463"/>
        <w:gridCol w:w="1705"/>
        <w:gridCol w:w="1203"/>
        <w:gridCol w:w="1721"/>
      </w:tblGrid>
      <w:tr w:rsidR="008B5E87" w:rsidRPr="00256D8A" w14:paraId="711972C8" w14:textId="77777777" w:rsidTr="008B5E87">
        <w:trPr>
          <w:trHeight w:val="692"/>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CBD91E" w14:textId="77777777" w:rsidR="008B5E87" w:rsidRPr="00256D8A" w:rsidRDefault="008B5E87" w:rsidP="008B5E87">
            <w:pPr>
              <w:rPr>
                <w:b/>
              </w:rPr>
            </w:pPr>
            <w:r w:rsidRPr="002E78E1">
              <w:rPr>
                <w:b/>
              </w:rPr>
              <w:t>Results of Validation Ratings</w:t>
            </w:r>
            <w:r>
              <w:rPr>
                <w:b/>
              </w:rPr>
              <w:t xml:space="preserve">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5510D1" w14:textId="77777777" w:rsidR="008B5E87" w:rsidRPr="00256D8A" w:rsidRDefault="008B5E87" w:rsidP="008B5E87">
            <w:pPr>
              <w:jc w:val="center"/>
              <w:rPr>
                <w:b/>
              </w:rPr>
            </w:pPr>
            <w:r>
              <w:rPr>
                <w:b/>
              </w:rPr>
              <w:t>Number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72EF42" w14:textId="77777777" w:rsidR="008B5E87" w:rsidRDefault="008B5E87" w:rsidP="008B5E87">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5160FA" w14:textId="77777777" w:rsidR="008B5E87" w:rsidRPr="00256D8A" w:rsidRDefault="008B5E87" w:rsidP="008B5E87">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02162C" w14:textId="77777777" w:rsidR="008B5E87" w:rsidRPr="002E78E1" w:rsidRDefault="008B5E87" w:rsidP="008B5E87">
            <w:pPr>
              <w:jc w:val="center"/>
              <w:rPr>
                <w:b/>
              </w:rPr>
            </w:pPr>
            <w:r>
              <w:rPr>
                <w:b/>
              </w:rPr>
              <w:t>Rating Averages</w:t>
            </w:r>
          </w:p>
        </w:tc>
      </w:tr>
      <w:tr w:rsidR="008B5E87" w14:paraId="3245C55F" w14:textId="77777777" w:rsidTr="008B5E87">
        <w:tc>
          <w:tcPr>
            <w:tcW w:w="5668" w:type="dxa"/>
          </w:tcPr>
          <w:p w14:paraId="78554E40" w14:textId="77777777" w:rsidR="008B5E87" w:rsidRPr="00D54D70" w:rsidRDefault="008B5E87" w:rsidP="008B5E87">
            <w:r>
              <w:t>Problem Statement</w:t>
            </w:r>
          </w:p>
        </w:tc>
        <w:tc>
          <w:tcPr>
            <w:tcW w:w="2044" w:type="dxa"/>
            <w:vAlign w:val="center"/>
          </w:tcPr>
          <w:p w14:paraId="7BA7E728" w14:textId="77777777" w:rsidR="008B5E87" w:rsidRDefault="008B5E87" w:rsidP="008B5E87">
            <w:pPr>
              <w:jc w:val="center"/>
            </w:pPr>
            <w:r>
              <w:t>4</w:t>
            </w:r>
          </w:p>
        </w:tc>
        <w:tc>
          <w:tcPr>
            <w:tcW w:w="2470" w:type="dxa"/>
            <w:shd w:val="clear" w:color="auto" w:fill="auto"/>
            <w:vAlign w:val="center"/>
          </w:tcPr>
          <w:p w14:paraId="735BD7BF" w14:textId="77777777" w:rsidR="008B5E87" w:rsidRDefault="008B5E87" w:rsidP="008B5E87">
            <w:pPr>
              <w:jc w:val="center"/>
            </w:pPr>
            <w:r>
              <w:t>12</w:t>
            </w:r>
          </w:p>
        </w:tc>
        <w:tc>
          <w:tcPr>
            <w:tcW w:w="1620" w:type="dxa"/>
            <w:vAlign w:val="center"/>
          </w:tcPr>
          <w:p w14:paraId="2570C215" w14:textId="77777777" w:rsidR="008B5E87" w:rsidRDefault="008B5E87" w:rsidP="008B5E87">
            <w:pPr>
              <w:jc w:val="center"/>
            </w:pPr>
            <w:r>
              <w:t>12</w:t>
            </w:r>
          </w:p>
        </w:tc>
        <w:tc>
          <w:tcPr>
            <w:tcW w:w="2520" w:type="dxa"/>
            <w:vAlign w:val="center"/>
          </w:tcPr>
          <w:p w14:paraId="71D277AB" w14:textId="77777777" w:rsidR="008B5E87" w:rsidRDefault="008B5E87" w:rsidP="008B5E87">
            <w:pPr>
              <w:jc w:val="center"/>
            </w:pPr>
            <w:r w:rsidRPr="002109FD">
              <w:t>100%</w:t>
            </w:r>
          </w:p>
        </w:tc>
      </w:tr>
      <w:tr w:rsidR="008B5E87" w14:paraId="0D4AE5CD" w14:textId="77777777" w:rsidTr="008B5E87">
        <w:tc>
          <w:tcPr>
            <w:tcW w:w="5668" w:type="dxa"/>
          </w:tcPr>
          <w:p w14:paraId="39B196DE" w14:textId="77777777" w:rsidR="008B5E87" w:rsidRPr="00D54D70" w:rsidRDefault="008B5E87" w:rsidP="008B5E87">
            <w:r>
              <w:t>Member Population Analysis</w:t>
            </w:r>
          </w:p>
        </w:tc>
        <w:tc>
          <w:tcPr>
            <w:tcW w:w="2044" w:type="dxa"/>
            <w:vAlign w:val="center"/>
          </w:tcPr>
          <w:p w14:paraId="6CF595D1" w14:textId="77777777" w:rsidR="008B5E87" w:rsidRDefault="008B5E87" w:rsidP="008B5E87">
            <w:pPr>
              <w:jc w:val="center"/>
            </w:pPr>
            <w:r>
              <w:t>3</w:t>
            </w:r>
          </w:p>
        </w:tc>
        <w:tc>
          <w:tcPr>
            <w:tcW w:w="2470" w:type="dxa"/>
            <w:shd w:val="clear" w:color="auto" w:fill="auto"/>
            <w:vAlign w:val="center"/>
          </w:tcPr>
          <w:p w14:paraId="24816498" w14:textId="77777777" w:rsidR="008B5E87" w:rsidRDefault="008B5E87" w:rsidP="008B5E87">
            <w:pPr>
              <w:jc w:val="center"/>
            </w:pPr>
            <w:r>
              <w:t>9</w:t>
            </w:r>
          </w:p>
        </w:tc>
        <w:tc>
          <w:tcPr>
            <w:tcW w:w="1620" w:type="dxa"/>
            <w:vAlign w:val="center"/>
          </w:tcPr>
          <w:p w14:paraId="12FCE3D4" w14:textId="77777777" w:rsidR="008B5E87" w:rsidRDefault="008B5E87" w:rsidP="008B5E87">
            <w:pPr>
              <w:jc w:val="center"/>
            </w:pPr>
            <w:r>
              <w:t>9</w:t>
            </w:r>
          </w:p>
        </w:tc>
        <w:tc>
          <w:tcPr>
            <w:tcW w:w="2520" w:type="dxa"/>
            <w:vAlign w:val="center"/>
          </w:tcPr>
          <w:p w14:paraId="0ABCEFDF" w14:textId="77777777" w:rsidR="008B5E87" w:rsidRDefault="008B5E87" w:rsidP="008B5E87">
            <w:pPr>
              <w:jc w:val="center"/>
            </w:pPr>
            <w:r w:rsidRPr="002109FD">
              <w:t>100%</w:t>
            </w:r>
          </w:p>
        </w:tc>
      </w:tr>
      <w:tr w:rsidR="008B5E87" w14:paraId="6DA6155B" w14:textId="77777777" w:rsidTr="008B5E87">
        <w:tc>
          <w:tcPr>
            <w:tcW w:w="5668" w:type="dxa"/>
          </w:tcPr>
          <w:p w14:paraId="0D5EAE43" w14:textId="77777777" w:rsidR="008B5E87" w:rsidRPr="00D54D70" w:rsidRDefault="008B5E87" w:rsidP="008B5E87">
            <w:r>
              <w:t>Barriers &amp; Root Cause Analyses</w:t>
            </w:r>
          </w:p>
        </w:tc>
        <w:tc>
          <w:tcPr>
            <w:tcW w:w="2044" w:type="dxa"/>
            <w:vAlign w:val="center"/>
          </w:tcPr>
          <w:p w14:paraId="044FEA14" w14:textId="77777777" w:rsidR="008B5E87" w:rsidRDefault="008B5E87" w:rsidP="008B5E87">
            <w:pPr>
              <w:jc w:val="center"/>
            </w:pPr>
            <w:r>
              <w:t>2</w:t>
            </w:r>
          </w:p>
        </w:tc>
        <w:tc>
          <w:tcPr>
            <w:tcW w:w="2470" w:type="dxa"/>
            <w:shd w:val="clear" w:color="auto" w:fill="auto"/>
            <w:vAlign w:val="center"/>
          </w:tcPr>
          <w:p w14:paraId="08D3BB6A" w14:textId="77777777" w:rsidR="008B5E87" w:rsidRDefault="008B5E87" w:rsidP="008B5E87">
            <w:pPr>
              <w:jc w:val="center"/>
            </w:pPr>
            <w:r>
              <w:t>6</w:t>
            </w:r>
          </w:p>
        </w:tc>
        <w:tc>
          <w:tcPr>
            <w:tcW w:w="1620" w:type="dxa"/>
            <w:vAlign w:val="center"/>
          </w:tcPr>
          <w:p w14:paraId="3DC98330" w14:textId="77777777" w:rsidR="008B5E87" w:rsidRDefault="008B5E87" w:rsidP="008B5E87">
            <w:pPr>
              <w:jc w:val="center"/>
            </w:pPr>
            <w:r>
              <w:t>6</w:t>
            </w:r>
          </w:p>
        </w:tc>
        <w:tc>
          <w:tcPr>
            <w:tcW w:w="2520" w:type="dxa"/>
            <w:vAlign w:val="center"/>
          </w:tcPr>
          <w:p w14:paraId="76BA8C52" w14:textId="77777777" w:rsidR="008B5E87" w:rsidRDefault="008B5E87" w:rsidP="008B5E87">
            <w:pPr>
              <w:jc w:val="center"/>
            </w:pPr>
            <w:r w:rsidRPr="002109FD">
              <w:t>100%</w:t>
            </w:r>
          </w:p>
        </w:tc>
      </w:tr>
      <w:tr w:rsidR="008B5E87" w14:paraId="17E9960A" w14:textId="77777777" w:rsidTr="008B5E87">
        <w:tc>
          <w:tcPr>
            <w:tcW w:w="5668" w:type="dxa"/>
          </w:tcPr>
          <w:p w14:paraId="178E2FBC" w14:textId="77777777" w:rsidR="008B5E87" w:rsidRPr="00D54D70" w:rsidRDefault="008B5E87" w:rsidP="008B5E87">
            <w:r>
              <w:t>Intervention Parameters</w:t>
            </w:r>
          </w:p>
        </w:tc>
        <w:tc>
          <w:tcPr>
            <w:tcW w:w="2044" w:type="dxa"/>
            <w:vAlign w:val="center"/>
          </w:tcPr>
          <w:p w14:paraId="44C9F386" w14:textId="77777777" w:rsidR="008B5E87" w:rsidRDefault="008B5E87" w:rsidP="008B5E87">
            <w:pPr>
              <w:jc w:val="center"/>
            </w:pPr>
            <w:r>
              <w:t>5</w:t>
            </w:r>
          </w:p>
        </w:tc>
        <w:tc>
          <w:tcPr>
            <w:tcW w:w="2470" w:type="dxa"/>
            <w:shd w:val="clear" w:color="auto" w:fill="auto"/>
            <w:vAlign w:val="center"/>
          </w:tcPr>
          <w:p w14:paraId="12902650" w14:textId="77777777" w:rsidR="008B5E87" w:rsidRDefault="008B5E87" w:rsidP="008B5E87">
            <w:pPr>
              <w:jc w:val="center"/>
            </w:pPr>
            <w:r>
              <w:t>15</w:t>
            </w:r>
          </w:p>
        </w:tc>
        <w:tc>
          <w:tcPr>
            <w:tcW w:w="1620" w:type="dxa"/>
            <w:vAlign w:val="center"/>
          </w:tcPr>
          <w:p w14:paraId="3F1A7B3E" w14:textId="77777777" w:rsidR="008B5E87" w:rsidRDefault="008B5E87" w:rsidP="008B5E87">
            <w:pPr>
              <w:jc w:val="center"/>
            </w:pPr>
            <w:r>
              <w:t>15</w:t>
            </w:r>
          </w:p>
        </w:tc>
        <w:tc>
          <w:tcPr>
            <w:tcW w:w="2520" w:type="dxa"/>
            <w:vAlign w:val="center"/>
          </w:tcPr>
          <w:p w14:paraId="75F6CB7E" w14:textId="77777777" w:rsidR="008B5E87" w:rsidRDefault="008B5E87" w:rsidP="008B5E87">
            <w:pPr>
              <w:jc w:val="center"/>
            </w:pPr>
            <w:r w:rsidRPr="002109FD">
              <w:t>100%</w:t>
            </w:r>
          </w:p>
        </w:tc>
      </w:tr>
      <w:tr w:rsidR="008B5E87" w14:paraId="44E18D17" w14:textId="77777777" w:rsidTr="008B5E87">
        <w:tc>
          <w:tcPr>
            <w:tcW w:w="5668" w:type="dxa"/>
          </w:tcPr>
          <w:p w14:paraId="772DBB72" w14:textId="77777777" w:rsidR="008B5E87" w:rsidRDefault="008B5E87" w:rsidP="008B5E87">
            <w:r>
              <w:t>Rationale for Performance Indicators</w:t>
            </w:r>
          </w:p>
        </w:tc>
        <w:tc>
          <w:tcPr>
            <w:tcW w:w="2044" w:type="dxa"/>
            <w:vAlign w:val="center"/>
          </w:tcPr>
          <w:p w14:paraId="307CFEFF" w14:textId="77777777" w:rsidR="008B5E87" w:rsidRDefault="008B5E87" w:rsidP="008B5E87">
            <w:pPr>
              <w:jc w:val="center"/>
            </w:pPr>
            <w:r>
              <w:t>1</w:t>
            </w:r>
          </w:p>
        </w:tc>
        <w:tc>
          <w:tcPr>
            <w:tcW w:w="2470" w:type="dxa"/>
            <w:shd w:val="clear" w:color="auto" w:fill="auto"/>
            <w:vAlign w:val="center"/>
          </w:tcPr>
          <w:p w14:paraId="464F5CC5" w14:textId="77777777" w:rsidR="008B5E87" w:rsidRDefault="008B5E87" w:rsidP="008B5E87">
            <w:pPr>
              <w:jc w:val="center"/>
            </w:pPr>
            <w:r>
              <w:t>3</w:t>
            </w:r>
          </w:p>
        </w:tc>
        <w:tc>
          <w:tcPr>
            <w:tcW w:w="1620" w:type="dxa"/>
            <w:vAlign w:val="center"/>
          </w:tcPr>
          <w:p w14:paraId="6DA6CD20" w14:textId="77777777" w:rsidR="008B5E87" w:rsidRDefault="008B5E87" w:rsidP="008B5E87">
            <w:pPr>
              <w:jc w:val="center"/>
            </w:pPr>
            <w:r>
              <w:t>3</w:t>
            </w:r>
          </w:p>
        </w:tc>
        <w:tc>
          <w:tcPr>
            <w:tcW w:w="2520" w:type="dxa"/>
            <w:vAlign w:val="center"/>
          </w:tcPr>
          <w:p w14:paraId="3318437B" w14:textId="77777777" w:rsidR="008B5E87" w:rsidRDefault="008B5E87" w:rsidP="008B5E87">
            <w:pPr>
              <w:jc w:val="center"/>
            </w:pPr>
            <w:r w:rsidRPr="002109FD">
              <w:t>100%</w:t>
            </w:r>
          </w:p>
        </w:tc>
      </w:tr>
      <w:tr w:rsidR="008B5E87" w14:paraId="1A25D656" w14:textId="77777777" w:rsidTr="008B5E87">
        <w:tc>
          <w:tcPr>
            <w:tcW w:w="5668" w:type="dxa"/>
          </w:tcPr>
          <w:p w14:paraId="1BEE892B" w14:textId="77777777" w:rsidR="008B5E87" w:rsidRPr="00D54D70" w:rsidRDefault="008B5E87" w:rsidP="008B5E87">
            <w:r>
              <w:t>Performance Indicator Parameters</w:t>
            </w:r>
          </w:p>
        </w:tc>
        <w:tc>
          <w:tcPr>
            <w:tcW w:w="2044" w:type="dxa"/>
            <w:vAlign w:val="center"/>
          </w:tcPr>
          <w:p w14:paraId="2910F9FC" w14:textId="77777777" w:rsidR="008B5E87" w:rsidRDefault="008B5E87" w:rsidP="008B5E87">
            <w:pPr>
              <w:jc w:val="center"/>
            </w:pPr>
            <w:r>
              <w:t>1</w:t>
            </w:r>
          </w:p>
        </w:tc>
        <w:tc>
          <w:tcPr>
            <w:tcW w:w="2470" w:type="dxa"/>
            <w:shd w:val="clear" w:color="auto" w:fill="auto"/>
            <w:vAlign w:val="center"/>
          </w:tcPr>
          <w:p w14:paraId="0B52F757" w14:textId="77777777" w:rsidR="008B5E87" w:rsidRDefault="008B5E87" w:rsidP="008B5E87">
            <w:pPr>
              <w:jc w:val="center"/>
            </w:pPr>
            <w:r>
              <w:t>3</w:t>
            </w:r>
          </w:p>
        </w:tc>
        <w:tc>
          <w:tcPr>
            <w:tcW w:w="1620" w:type="dxa"/>
            <w:vAlign w:val="center"/>
          </w:tcPr>
          <w:p w14:paraId="08E78054" w14:textId="77777777" w:rsidR="008B5E87" w:rsidRDefault="008B5E87" w:rsidP="008B5E87">
            <w:pPr>
              <w:jc w:val="center"/>
            </w:pPr>
            <w:r>
              <w:t>3</w:t>
            </w:r>
          </w:p>
        </w:tc>
        <w:tc>
          <w:tcPr>
            <w:tcW w:w="2520" w:type="dxa"/>
            <w:vAlign w:val="center"/>
          </w:tcPr>
          <w:p w14:paraId="3432C113" w14:textId="77777777" w:rsidR="008B5E87" w:rsidRDefault="008B5E87" w:rsidP="008B5E87">
            <w:pPr>
              <w:jc w:val="center"/>
            </w:pPr>
            <w:r w:rsidRPr="002109FD">
              <w:t>100%</w:t>
            </w:r>
          </w:p>
        </w:tc>
      </w:tr>
      <w:tr w:rsidR="008B5E87" w14:paraId="1726BF65" w14:textId="77777777" w:rsidTr="008B5E87">
        <w:trPr>
          <w:trHeight w:val="305"/>
        </w:trPr>
        <w:tc>
          <w:tcPr>
            <w:tcW w:w="5668" w:type="dxa"/>
          </w:tcPr>
          <w:p w14:paraId="389C7251" w14:textId="77777777" w:rsidR="008B5E87" w:rsidRDefault="008B5E87" w:rsidP="008B5E87">
            <w:r>
              <w:t>Performance Indicator Data Analysis</w:t>
            </w:r>
          </w:p>
        </w:tc>
        <w:tc>
          <w:tcPr>
            <w:tcW w:w="2044" w:type="dxa"/>
            <w:vAlign w:val="center"/>
          </w:tcPr>
          <w:p w14:paraId="64DA556E" w14:textId="77777777" w:rsidR="008B5E87" w:rsidRDefault="008B5E87" w:rsidP="008B5E87">
            <w:pPr>
              <w:jc w:val="center"/>
            </w:pPr>
            <w:r>
              <w:t>3</w:t>
            </w:r>
          </w:p>
        </w:tc>
        <w:tc>
          <w:tcPr>
            <w:tcW w:w="2470" w:type="dxa"/>
            <w:shd w:val="clear" w:color="auto" w:fill="auto"/>
            <w:vAlign w:val="center"/>
          </w:tcPr>
          <w:p w14:paraId="270C4C28" w14:textId="77777777" w:rsidR="008B5E87" w:rsidRDefault="008B5E87" w:rsidP="008B5E87">
            <w:pPr>
              <w:jc w:val="center"/>
            </w:pPr>
            <w:r>
              <w:t>9</w:t>
            </w:r>
          </w:p>
        </w:tc>
        <w:tc>
          <w:tcPr>
            <w:tcW w:w="1620" w:type="dxa"/>
            <w:vAlign w:val="center"/>
          </w:tcPr>
          <w:p w14:paraId="1DD2634A" w14:textId="77777777" w:rsidR="008B5E87" w:rsidRDefault="008B5E87" w:rsidP="008B5E87">
            <w:pPr>
              <w:jc w:val="center"/>
            </w:pPr>
            <w:r>
              <w:t>9</w:t>
            </w:r>
          </w:p>
        </w:tc>
        <w:tc>
          <w:tcPr>
            <w:tcW w:w="2520" w:type="dxa"/>
            <w:vAlign w:val="center"/>
          </w:tcPr>
          <w:p w14:paraId="2B37CFAC" w14:textId="77777777" w:rsidR="008B5E87" w:rsidRDefault="008B5E87" w:rsidP="008B5E87">
            <w:pPr>
              <w:jc w:val="center"/>
            </w:pPr>
            <w:r w:rsidRPr="002109FD">
              <w:t>100%</w:t>
            </w:r>
          </w:p>
        </w:tc>
      </w:tr>
      <w:tr w:rsidR="008B5E87" w14:paraId="04E07245" w14:textId="77777777" w:rsidTr="008B5E87">
        <w:trPr>
          <w:trHeight w:val="350"/>
        </w:trPr>
        <w:tc>
          <w:tcPr>
            <w:tcW w:w="5668" w:type="dxa"/>
          </w:tcPr>
          <w:p w14:paraId="44894B3A" w14:textId="77777777" w:rsidR="008B5E87" w:rsidRDefault="008B5E87" w:rsidP="008B5E87">
            <w:r>
              <w:t xml:space="preserve">Baseline Performance Rates </w:t>
            </w:r>
          </w:p>
        </w:tc>
        <w:tc>
          <w:tcPr>
            <w:tcW w:w="2044" w:type="dxa"/>
            <w:vAlign w:val="center"/>
          </w:tcPr>
          <w:p w14:paraId="6217B920" w14:textId="77777777" w:rsidR="008B5E87" w:rsidRDefault="008B5E87" w:rsidP="008B5E87">
            <w:pPr>
              <w:jc w:val="center"/>
            </w:pPr>
            <w:r>
              <w:t>1</w:t>
            </w:r>
          </w:p>
        </w:tc>
        <w:tc>
          <w:tcPr>
            <w:tcW w:w="2470" w:type="dxa"/>
            <w:shd w:val="clear" w:color="auto" w:fill="auto"/>
            <w:vAlign w:val="center"/>
          </w:tcPr>
          <w:p w14:paraId="4325DE49" w14:textId="77777777" w:rsidR="008B5E87" w:rsidRDefault="008B5E87" w:rsidP="008B5E87">
            <w:pPr>
              <w:jc w:val="center"/>
            </w:pPr>
            <w:r>
              <w:t>3</w:t>
            </w:r>
          </w:p>
        </w:tc>
        <w:tc>
          <w:tcPr>
            <w:tcW w:w="1620" w:type="dxa"/>
            <w:vAlign w:val="center"/>
          </w:tcPr>
          <w:p w14:paraId="1ECD724F" w14:textId="77777777" w:rsidR="008B5E87" w:rsidRDefault="008B5E87" w:rsidP="008B5E87">
            <w:pPr>
              <w:jc w:val="center"/>
            </w:pPr>
            <w:r>
              <w:t>3</w:t>
            </w:r>
          </w:p>
        </w:tc>
        <w:tc>
          <w:tcPr>
            <w:tcW w:w="2520" w:type="dxa"/>
            <w:vAlign w:val="center"/>
          </w:tcPr>
          <w:p w14:paraId="4AA707BB" w14:textId="77777777" w:rsidR="008B5E87" w:rsidRDefault="008B5E87" w:rsidP="008B5E87">
            <w:pPr>
              <w:jc w:val="center"/>
            </w:pPr>
            <w:r w:rsidRPr="002109FD">
              <w:t>100%</w:t>
            </w:r>
          </w:p>
        </w:tc>
      </w:tr>
      <w:tr w:rsidR="008B5E87" w:rsidRPr="00AA0919" w14:paraId="51776507" w14:textId="77777777" w:rsidTr="008B5E87">
        <w:trPr>
          <w:trHeight w:val="467"/>
        </w:trPr>
        <w:tc>
          <w:tcPr>
            <w:tcW w:w="5668" w:type="dxa"/>
            <w:vAlign w:val="center"/>
          </w:tcPr>
          <w:p w14:paraId="318C72AC" w14:textId="77777777" w:rsidR="008B5E87" w:rsidRPr="00C40BAD" w:rsidRDefault="008B5E87" w:rsidP="008B5E87">
            <w:pPr>
              <w:rPr>
                <w:b/>
              </w:rPr>
            </w:pPr>
            <w:r w:rsidRPr="00C40BAD">
              <w:rPr>
                <w:b/>
              </w:rPr>
              <w:t>Validation Rating Score</w:t>
            </w:r>
            <w:r>
              <w:rPr>
                <w:b/>
              </w:rPr>
              <w:t xml:space="preserve"> (for 3, 2, or 1 Values)</w:t>
            </w:r>
          </w:p>
        </w:tc>
        <w:tc>
          <w:tcPr>
            <w:tcW w:w="2044" w:type="dxa"/>
            <w:vAlign w:val="center"/>
          </w:tcPr>
          <w:p w14:paraId="7417ED66" w14:textId="77777777" w:rsidR="008B5E87" w:rsidRPr="00EA2224" w:rsidRDefault="008B5E87" w:rsidP="008B5E87">
            <w:pPr>
              <w:jc w:val="center"/>
              <w:rPr>
                <w:b/>
              </w:rPr>
            </w:pPr>
            <w:r w:rsidRPr="00EA2224">
              <w:rPr>
                <w:b/>
              </w:rPr>
              <w:fldChar w:fldCharType="begin"/>
            </w:r>
            <w:r w:rsidRPr="00EA2224">
              <w:rPr>
                <w:b/>
              </w:rPr>
              <w:instrText xml:space="preserve"> =SUM(ABOVE) </w:instrText>
            </w:r>
            <w:r w:rsidRPr="00EA2224">
              <w:rPr>
                <w:b/>
              </w:rPr>
              <w:fldChar w:fldCharType="separate"/>
            </w:r>
            <w:r>
              <w:rPr>
                <w:b/>
                <w:noProof/>
              </w:rPr>
              <w:t>20</w:t>
            </w:r>
            <w:r w:rsidRPr="00EA2224">
              <w:rPr>
                <w:b/>
              </w:rPr>
              <w:fldChar w:fldCharType="end"/>
            </w:r>
          </w:p>
        </w:tc>
        <w:tc>
          <w:tcPr>
            <w:tcW w:w="2470" w:type="dxa"/>
            <w:shd w:val="clear" w:color="auto" w:fill="auto"/>
            <w:vAlign w:val="center"/>
          </w:tcPr>
          <w:p w14:paraId="54FB55BE" w14:textId="77777777" w:rsidR="008B5E87" w:rsidRPr="00EA2224" w:rsidRDefault="008B5E87" w:rsidP="008B5E87">
            <w:pPr>
              <w:jc w:val="center"/>
              <w:rPr>
                <w:b/>
              </w:rPr>
            </w:pPr>
            <w:r w:rsidRPr="00EA2224">
              <w:rPr>
                <w:b/>
              </w:rPr>
              <w:fldChar w:fldCharType="begin"/>
            </w:r>
            <w:r w:rsidRPr="00EA2224">
              <w:rPr>
                <w:b/>
              </w:rPr>
              <w:instrText xml:space="preserve"> =SUM(ABOVE) </w:instrText>
            </w:r>
            <w:r w:rsidRPr="00EA2224">
              <w:rPr>
                <w:b/>
              </w:rPr>
              <w:fldChar w:fldCharType="separate"/>
            </w:r>
            <w:r>
              <w:rPr>
                <w:b/>
                <w:noProof/>
              </w:rPr>
              <w:t>60</w:t>
            </w:r>
            <w:r w:rsidRPr="00EA2224">
              <w:rPr>
                <w:b/>
              </w:rPr>
              <w:fldChar w:fldCharType="end"/>
            </w:r>
          </w:p>
        </w:tc>
        <w:tc>
          <w:tcPr>
            <w:tcW w:w="1620" w:type="dxa"/>
            <w:vAlign w:val="center"/>
          </w:tcPr>
          <w:p w14:paraId="4915453F" w14:textId="77777777" w:rsidR="008B5E87" w:rsidRPr="00D84068" w:rsidRDefault="008B5E87" w:rsidP="008B5E87">
            <w:pPr>
              <w:jc w:val="center"/>
              <w:rPr>
                <w:b/>
              </w:rPr>
            </w:pPr>
            <w:r w:rsidRPr="00EA2224">
              <w:rPr>
                <w:b/>
              </w:rPr>
              <w:fldChar w:fldCharType="begin"/>
            </w:r>
            <w:r w:rsidRPr="00EA2224">
              <w:rPr>
                <w:b/>
              </w:rPr>
              <w:instrText xml:space="preserve"> =SUM(ABOVE) </w:instrText>
            </w:r>
            <w:r w:rsidRPr="00EA2224">
              <w:rPr>
                <w:b/>
              </w:rPr>
              <w:fldChar w:fldCharType="separate"/>
            </w:r>
            <w:r>
              <w:rPr>
                <w:b/>
                <w:noProof/>
              </w:rPr>
              <w:t>60</w:t>
            </w:r>
            <w:r w:rsidRPr="00EA2224">
              <w:rPr>
                <w:b/>
              </w:rPr>
              <w:fldChar w:fldCharType="end"/>
            </w:r>
          </w:p>
        </w:tc>
        <w:tc>
          <w:tcPr>
            <w:tcW w:w="2520" w:type="dxa"/>
            <w:vAlign w:val="center"/>
          </w:tcPr>
          <w:p w14:paraId="500E58F4" w14:textId="77777777" w:rsidR="008B5E87" w:rsidRPr="00D84068" w:rsidRDefault="008B5E87" w:rsidP="008B5E87">
            <w:pPr>
              <w:jc w:val="center"/>
              <w:rPr>
                <w:b/>
              </w:rPr>
            </w:pPr>
            <w:r>
              <w:rPr>
                <w:b/>
              </w:rPr>
              <w:t>100</w:t>
            </w:r>
            <w:r w:rsidRPr="00D84068">
              <w:rPr>
                <w:b/>
              </w:rPr>
              <w:t>%</w:t>
            </w:r>
          </w:p>
        </w:tc>
      </w:tr>
    </w:tbl>
    <w:p w14:paraId="6C6B95F5" w14:textId="77777777" w:rsidR="008B5E87" w:rsidRDefault="008B5E87" w:rsidP="008B5E87">
      <w:pPr>
        <w:spacing w:after="0"/>
      </w:pPr>
    </w:p>
    <w:tbl>
      <w:tblPr>
        <w:tblStyle w:val="TableGrid"/>
        <w:tblW w:w="0" w:type="auto"/>
        <w:tblInd w:w="-2" w:type="dxa"/>
        <w:tblLook w:val="04A0" w:firstRow="1" w:lastRow="0" w:firstColumn="1" w:lastColumn="0" w:noHBand="0" w:noVBand="1"/>
      </w:tblPr>
      <w:tblGrid>
        <w:gridCol w:w="3327"/>
        <w:gridCol w:w="1440"/>
        <w:gridCol w:w="1710"/>
        <w:gridCol w:w="1163"/>
        <w:gridCol w:w="1712"/>
      </w:tblGrid>
      <w:tr w:rsidR="008B5E87" w:rsidRPr="00D84068" w14:paraId="52A15574" w14:textId="77777777" w:rsidTr="008B5E87">
        <w:trPr>
          <w:trHeight w:val="467"/>
        </w:trPr>
        <w:tc>
          <w:tcPr>
            <w:tcW w:w="3327" w:type="dxa"/>
            <w:shd w:val="clear" w:color="auto" w:fill="BDD6EE" w:themeFill="accent1" w:themeFillTint="66"/>
            <w:vAlign w:val="center"/>
          </w:tcPr>
          <w:p w14:paraId="7664BEBA" w14:textId="77777777" w:rsidR="008B5E87" w:rsidRPr="00C40BAD" w:rsidRDefault="008B5E87" w:rsidP="008B5E87">
            <w:pPr>
              <w:rPr>
                <w:b/>
              </w:rPr>
            </w:pPr>
            <w:r>
              <w:rPr>
                <w:b/>
              </w:rPr>
              <w:t>O</w:t>
            </w:r>
            <w:r w:rsidRPr="007855FE">
              <w:rPr>
                <w:b/>
                <w:shd w:val="clear" w:color="auto" w:fill="BDD6EE" w:themeFill="accent1" w:themeFillTint="66"/>
              </w:rPr>
              <w:t>verall Validation Rating Score</w:t>
            </w:r>
          </w:p>
        </w:tc>
        <w:tc>
          <w:tcPr>
            <w:tcW w:w="1440" w:type="dxa"/>
            <w:vAlign w:val="center"/>
          </w:tcPr>
          <w:p w14:paraId="11F5E6FA" w14:textId="77777777" w:rsidR="008B5E87" w:rsidRPr="00EA2224" w:rsidRDefault="008B5E87" w:rsidP="008B5E87">
            <w:pPr>
              <w:jc w:val="center"/>
              <w:rPr>
                <w:b/>
              </w:rPr>
            </w:pPr>
            <w:r>
              <w:rPr>
                <w:b/>
              </w:rPr>
              <w:t>27</w:t>
            </w:r>
          </w:p>
        </w:tc>
        <w:tc>
          <w:tcPr>
            <w:tcW w:w="1710" w:type="dxa"/>
            <w:shd w:val="clear" w:color="auto" w:fill="auto"/>
            <w:vAlign w:val="center"/>
          </w:tcPr>
          <w:p w14:paraId="21AAAC9C" w14:textId="77777777" w:rsidR="008B5E87" w:rsidRPr="00EA2224" w:rsidRDefault="008B5E87" w:rsidP="008B5E87">
            <w:pPr>
              <w:jc w:val="center"/>
              <w:rPr>
                <w:b/>
              </w:rPr>
            </w:pPr>
            <w:r>
              <w:rPr>
                <w:b/>
              </w:rPr>
              <w:t>67</w:t>
            </w:r>
          </w:p>
        </w:tc>
        <w:tc>
          <w:tcPr>
            <w:tcW w:w="1163" w:type="dxa"/>
            <w:vAlign w:val="center"/>
          </w:tcPr>
          <w:p w14:paraId="2BACA175" w14:textId="77777777" w:rsidR="008B5E87" w:rsidRPr="00D84068" w:rsidRDefault="008B5E87" w:rsidP="008B5E87">
            <w:pPr>
              <w:jc w:val="center"/>
              <w:rPr>
                <w:b/>
              </w:rPr>
            </w:pPr>
            <w:r>
              <w:rPr>
                <w:b/>
              </w:rPr>
              <w:t>67</w:t>
            </w:r>
          </w:p>
        </w:tc>
        <w:tc>
          <w:tcPr>
            <w:tcW w:w="1712" w:type="dxa"/>
            <w:vAlign w:val="center"/>
          </w:tcPr>
          <w:p w14:paraId="18BAD59B" w14:textId="77777777" w:rsidR="008B5E87" w:rsidRPr="00D84068" w:rsidRDefault="008B5E87" w:rsidP="008B5E87">
            <w:pPr>
              <w:jc w:val="center"/>
              <w:rPr>
                <w:b/>
              </w:rPr>
            </w:pPr>
            <w:r>
              <w:rPr>
                <w:b/>
              </w:rPr>
              <w:t>100</w:t>
            </w:r>
            <w:r w:rsidRPr="00D84068">
              <w:rPr>
                <w:b/>
              </w:rPr>
              <w:t>%</w:t>
            </w:r>
          </w:p>
        </w:tc>
      </w:tr>
    </w:tbl>
    <w:p w14:paraId="12581B2F" w14:textId="77777777" w:rsidR="008B5E87" w:rsidRDefault="008B5E87" w:rsidP="008B5E87">
      <w:pPr>
        <w:spacing w:after="0"/>
      </w:pPr>
    </w:p>
    <w:p w14:paraId="59179DF5" w14:textId="77777777" w:rsidR="008B5E87" w:rsidRPr="00F50CF4" w:rsidRDefault="008B5E87" w:rsidP="008B5E87">
      <w:pPr>
        <w:spacing w:after="0" w:line="240" w:lineRule="auto"/>
        <w:rPr>
          <w:b/>
        </w:rPr>
      </w:pPr>
      <w:r w:rsidRPr="00F50CF4">
        <w:rPr>
          <w:b/>
        </w:rPr>
        <w:t>Plan and Project Strengths</w:t>
      </w:r>
    </w:p>
    <w:p w14:paraId="60435FA2" w14:textId="77777777" w:rsidR="008B5E87" w:rsidRPr="00B44609" w:rsidRDefault="008B5E87" w:rsidP="00EE6D9F">
      <w:pPr>
        <w:pStyle w:val="ListParagraph"/>
        <w:numPr>
          <w:ilvl w:val="0"/>
          <w:numId w:val="100"/>
        </w:numPr>
        <w:spacing w:after="0" w:line="240" w:lineRule="auto"/>
      </w:pPr>
      <w:r w:rsidRPr="00B44609">
        <w:t xml:space="preserve">CCA has a well-defined scope and goals for this project. </w:t>
      </w:r>
    </w:p>
    <w:p w14:paraId="13B8C3C3" w14:textId="77777777" w:rsidR="008B5E87" w:rsidRPr="00B44609" w:rsidRDefault="008B5E87" w:rsidP="00EE6D9F">
      <w:pPr>
        <w:pStyle w:val="ListParagraph"/>
        <w:numPr>
          <w:ilvl w:val="0"/>
          <w:numId w:val="100"/>
        </w:numPr>
        <w:spacing w:after="0" w:line="240" w:lineRule="auto"/>
      </w:pPr>
      <w:r w:rsidRPr="00B44609">
        <w:t>CCA is commended for comparing the health risks of its members to national rates for cervical cancer screening.</w:t>
      </w:r>
    </w:p>
    <w:p w14:paraId="323AD79F" w14:textId="77777777" w:rsidR="008B5E87" w:rsidRPr="00B44609" w:rsidRDefault="008B5E87" w:rsidP="00EE6D9F">
      <w:pPr>
        <w:pStyle w:val="ListParagraph"/>
        <w:numPr>
          <w:ilvl w:val="0"/>
          <w:numId w:val="100"/>
        </w:numPr>
        <w:spacing w:after="0" w:line="240" w:lineRule="auto"/>
      </w:pPr>
      <w:r w:rsidRPr="00B44609">
        <w:t>CCA is commended for including members and providers as participants in its process for barrier and root cause analysis.</w:t>
      </w:r>
    </w:p>
    <w:p w14:paraId="166EC90E" w14:textId="77777777" w:rsidR="008B5E87" w:rsidRPr="00F50CF4" w:rsidRDefault="008B5E87" w:rsidP="008B5E87">
      <w:pPr>
        <w:spacing w:after="0" w:line="240" w:lineRule="auto"/>
        <w:rPr>
          <w:rFonts w:ascii="Garamond" w:hAnsi="Garamond"/>
        </w:rPr>
      </w:pPr>
    </w:p>
    <w:p w14:paraId="3323CCD8" w14:textId="77777777" w:rsidR="008B5E87" w:rsidRPr="00F50CF4" w:rsidRDefault="008B5E87" w:rsidP="008B5E87">
      <w:pPr>
        <w:spacing w:after="0" w:line="240" w:lineRule="auto"/>
        <w:rPr>
          <w:b/>
        </w:rPr>
      </w:pPr>
      <w:r w:rsidRPr="00F50CF4">
        <w:rPr>
          <w:b/>
        </w:rPr>
        <w:t>Opportunities</w:t>
      </w:r>
    </w:p>
    <w:p w14:paraId="75C757D2" w14:textId="77777777" w:rsidR="008B5E87" w:rsidRPr="00B44609" w:rsidRDefault="008B5E87" w:rsidP="008B5E87">
      <w:pPr>
        <w:spacing w:after="0" w:line="240" w:lineRule="auto"/>
      </w:pPr>
      <w:r w:rsidRPr="00B44609">
        <w:t>No opportunities of note were identified.</w:t>
      </w:r>
    </w:p>
    <w:p w14:paraId="7B8116C9" w14:textId="77777777" w:rsidR="008B5E87" w:rsidRPr="002E78E1" w:rsidRDefault="008B5E87" w:rsidP="008B5E87">
      <w:pPr>
        <w:spacing w:after="0" w:line="240" w:lineRule="auto"/>
      </w:pPr>
    </w:p>
    <w:p w14:paraId="225414D5" w14:textId="77777777" w:rsidR="008B5E87" w:rsidRPr="00F50CF4" w:rsidRDefault="008B5E87" w:rsidP="008B5E87">
      <w:pPr>
        <w:spacing w:after="0"/>
        <w:rPr>
          <w:b/>
        </w:rPr>
      </w:pPr>
      <w:r w:rsidRPr="00F50CF4">
        <w:rPr>
          <w:b/>
        </w:rPr>
        <w:t>Recommendations</w:t>
      </w:r>
    </w:p>
    <w:p w14:paraId="0F2E1FBF" w14:textId="77777777" w:rsidR="008B5E87" w:rsidRPr="00B44609" w:rsidRDefault="008B5E87" w:rsidP="008B5E87">
      <w:pPr>
        <w:spacing w:after="120" w:line="240" w:lineRule="auto"/>
      </w:pPr>
      <w:r w:rsidRPr="00B44609">
        <w:t xml:space="preserve">KEPRO has no recommendations of note to offer.  </w:t>
      </w:r>
    </w:p>
    <w:p w14:paraId="3750301C" w14:textId="6CEA5CD9" w:rsidR="008B5E87" w:rsidRDefault="008B5E87" w:rsidP="00B44609">
      <w:pPr>
        <w:pStyle w:val="Heading3"/>
        <w:rPr>
          <w:rFonts w:ascii="Garamond" w:hAnsi="Garamond"/>
        </w:rPr>
      </w:pPr>
      <w:bookmarkStart w:id="40" w:name="_Toc508979641"/>
      <w:r>
        <w:lastRenderedPageBreak/>
        <w:t>Commonwealth Care Alliance:  I</w:t>
      </w:r>
      <w:r w:rsidRPr="00A0585E">
        <w:t>ncreas</w:t>
      </w:r>
      <w:r w:rsidR="003E7CED">
        <w:t>ing</w:t>
      </w:r>
      <w:r w:rsidRPr="00A0585E">
        <w:t xml:space="preserve"> Referrals and Improve Member Experience with Long</w:t>
      </w:r>
      <w:r>
        <w:t>-</w:t>
      </w:r>
      <w:r w:rsidRPr="00A0585E">
        <w:t>Term Services Coordinators</w:t>
      </w:r>
      <w:r>
        <w:t xml:space="preserve"> (LTSC</w:t>
      </w:r>
      <w:r w:rsidR="00B44609">
        <w:rPr>
          <w:caps w:val="0"/>
        </w:rPr>
        <w:t>s</w:t>
      </w:r>
      <w:r>
        <w:t>)</w:t>
      </w:r>
      <w:bookmarkEnd w:id="40"/>
    </w:p>
    <w:p w14:paraId="1A5270A0" w14:textId="77777777" w:rsidR="008B5E87" w:rsidRDefault="008B5E87" w:rsidP="008B5E87">
      <w:pPr>
        <w:spacing w:after="120" w:line="240" w:lineRule="auto"/>
        <w:rPr>
          <w:rFonts w:ascii="Garamond" w:hAnsi="Garamond"/>
        </w:rPr>
      </w:pPr>
    </w:p>
    <w:p w14:paraId="67B7646B" w14:textId="77777777" w:rsidR="008B5E87" w:rsidRDefault="008B5E87" w:rsidP="004127A8">
      <w:pPr>
        <w:spacing w:after="0"/>
        <w:rPr>
          <w:b/>
        </w:rPr>
      </w:pPr>
      <w:bookmarkStart w:id="41" w:name="_Toc473531723"/>
      <w:r w:rsidRPr="00AB604B">
        <w:rPr>
          <w:b/>
        </w:rPr>
        <w:t>Interventions</w:t>
      </w:r>
    </w:p>
    <w:p w14:paraId="2FD560D7" w14:textId="77777777" w:rsidR="008B5E87" w:rsidRPr="001D4D5D" w:rsidRDefault="008B5E87" w:rsidP="001D4D5D">
      <w:pPr>
        <w:pStyle w:val="ListParagraph"/>
        <w:numPr>
          <w:ilvl w:val="0"/>
          <w:numId w:val="108"/>
        </w:numPr>
        <w:spacing w:after="0"/>
        <w:ind w:left="360"/>
        <w:rPr>
          <w:szCs w:val="24"/>
        </w:rPr>
      </w:pPr>
      <w:r w:rsidRPr="001D4D5D">
        <w:rPr>
          <w:rFonts w:cs="Calibri-Bold"/>
          <w:bCs/>
          <w:szCs w:val="24"/>
        </w:rPr>
        <w:t>To</w:t>
      </w:r>
      <w:r w:rsidRPr="001D4D5D">
        <w:rPr>
          <w:rFonts w:cs="Calibri-Bold"/>
          <w:b/>
          <w:bCs/>
          <w:szCs w:val="24"/>
        </w:rPr>
        <w:t xml:space="preserve"> i</w:t>
      </w:r>
      <w:r w:rsidRPr="001D4D5D">
        <w:rPr>
          <w:szCs w:val="24"/>
        </w:rPr>
        <w:t xml:space="preserve">ncrease the number of LTSC referrals for members whose primary language is neither English nor Spanish, a new consent form was designed and translated into multiple languages.   </w:t>
      </w:r>
    </w:p>
    <w:p w14:paraId="27F0E210" w14:textId="77777777" w:rsidR="00B44609" w:rsidRPr="00B44609" w:rsidRDefault="00B44609" w:rsidP="001D4D5D">
      <w:pPr>
        <w:spacing w:after="0"/>
        <w:rPr>
          <w:szCs w:val="24"/>
        </w:rPr>
      </w:pPr>
    </w:p>
    <w:p w14:paraId="5F1D4981" w14:textId="77777777" w:rsidR="008B5E87" w:rsidRPr="001D4D5D" w:rsidRDefault="008B5E87" w:rsidP="001D4D5D">
      <w:pPr>
        <w:pStyle w:val="ListParagraph"/>
        <w:numPr>
          <w:ilvl w:val="0"/>
          <w:numId w:val="108"/>
        </w:numPr>
        <w:autoSpaceDE w:val="0"/>
        <w:autoSpaceDN w:val="0"/>
        <w:adjustRightInd w:val="0"/>
        <w:spacing w:after="0" w:line="240" w:lineRule="auto"/>
        <w:ind w:left="360"/>
        <w:rPr>
          <w:rFonts w:cs="Calibri"/>
          <w:szCs w:val="24"/>
        </w:rPr>
      </w:pPr>
      <w:r w:rsidRPr="001D4D5D">
        <w:rPr>
          <w:rFonts w:cs="Calibri"/>
          <w:szCs w:val="24"/>
        </w:rPr>
        <w:t xml:space="preserve">A new referral process was developed to simplify workflows and reduce the amount of lost referrals sent by fax.  </w:t>
      </w:r>
    </w:p>
    <w:p w14:paraId="0199B937" w14:textId="77777777" w:rsidR="008B5E87" w:rsidRPr="00B44609" w:rsidRDefault="008B5E87" w:rsidP="001D4D5D">
      <w:pPr>
        <w:autoSpaceDE w:val="0"/>
        <w:autoSpaceDN w:val="0"/>
        <w:adjustRightInd w:val="0"/>
        <w:spacing w:after="0" w:line="240" w:lineRule="auto"/>
        <w:rPr>
          <w:rFonts w:cs="Calibri"/>
          <w:szCs w:val="24"/>
        </w:rPr>
      </w:pPr>
    </w:p>
    <w:p w14:paraId="01631899" w14:textId="2D93466D" w:rsidR="008B5E87" w:rsidRPr="001D4D5D" w:rsidRDefault="008B5E87" w:rsidP="001D4D5D">
      <w:pPr>
        <w:pStyle w:val="ListParagraph"/>
        <w:numPr>
          <w:ilvl w:val="0"/>
          <w:numId w:val="108"/>
        </w:numPr>
        <w:autoSpaceDE w:val="0"/>
        <w:autoSpaceDN w:val="0"/>
        <w:adjustRightInd w:val="0"/>
        <w:spacing w:after="0" w:line="240" w:lineRule="auto"/>
        <w:ind w:left="360"/>
        <w:rPr>
          <w:rFonts w:cs="Calibri"/>
          <w:szCs w:val="24"/>
        </w:rPr>
      </w:pPr>
      <w:r w:rsidRPr="001D4D5D">
        <w:rPr>
          <w:rFonts w:cs="Calibri"/>
          <w:szCs w:val="24"/>
        </w:rPr>
        <w:t>CCA undertook a</w:t>
      </w:r>
      <w:r w:rsidR="005F228A" w:rsidRPr="001D4D5D">
        <w:rPr>
          <w:rFonts w:cs="Calibri"/>
          <w:szCs w:val="24"/>
        </w:rPr>
        <w:t xml:space="preserve"> staff</w:t>
      </w:r>
      <w:r w:rsidRPr="001D4D5D">
        <w:rPr>
          <w:rFonts w:cs="Calibri"/>
          <w:szCs w:val="24"/>
        </w:rPr>
        <w:t xml:space="preserve"> education program </w:t>
      </w:r>
      <w:r w:rsidR="005F228A" w:rsidRPr="001D4D5D">
        <w:rPr>
          <w:rFonts w:cs="Calibri"/>
          <w:szCs w:val="24"/>
        </w:rPr>
        <w:t xml:space="preserve">about LTSCs </w:t>
      </w:r>
      <w:r w:rsidRPr="001D4D5D">
        <w:rPr>
          <w:rFonts w:cs="Calibri"/>
          <w:szCs w:val="24"/>
        </w:rPr>
        <w:t>using multiple forums including the newsletter, the intranet, and in-person presentations.</w:t>
      </w:r>
    </w:p>
    <w:p w14:paraId="51B3601A" w14:textId="77777777" w:rsidR="008B5E87" w:rsidRPr="00B44609" w:rsidRDefault="008B5E87" w:rsidP="001D4D5D">
      <w:pPr>
        <w:autoSpaceDE w:val="0"/>
        <w:autoSpaceDN w:val="0"/>
        <w:adjustRightInd w:val="0"/>
        <w:spacing w:after="0" w:line="240" w:lineRule="auto"/>
        <w:rPr>
          <w:rFonts w:cs="Calibri"/>
          <w:szCs w:val="24"/>
        </w:rPr>
      </w:pPr>
    </w:p>
    <w:p w14:paraId="697AA576" w14:textId="77777777" w:rsidR="008B5E87" w:rsidRPr="001D4D5D" w:rsidRDefault="008B5E87" w:rsidP="001D4D5D">
      <w:pPr>
        <w:pStyle w:val="ListParagraph"/>
        <w:numPr>
          <w:ilvl w:val="0"/>
          <w:numId w:val="108"/>
        </w:numPr>
        <w:autoSpaceDE w:val="0"/>
        <w:autoSpaceDN w:val="0"/>
        <w:adjustRightInd w:val="0"/>
        <w:spacing w:after="0" w:line="240" w:lineRule="auto"/>
        <w:ind w:left="360"/>
        <w:rPr>
          <w:rFonts w:cs="Calibri"/>
          <w:szCs w:val="24"/>
        </w:rPr>
      </w:pPr>
      <w:r w:rsidRPr="001D4D5D">
        <w:rPr>
          <w:rFonts w:cs="Calibri"/>
          <w:szCs w:val="24"/>
        </w:rPr>
        <w:t xml:space="preserve">In June, 2016, the CCA Program Manager for LTSS initiated site visits to LTSC partners.  LTSCs were given access to and trained on CCA’s electronic medical record.  The Director met with LTSC agency partners to check in on progress learning eCW and to build relationships.  Visits were conducted in Summer 2016.  </w:t>
      </w:r>
    </w:p>
    <w:p w14:paraId="212A938F" w14:textId="77777777" w:rsidR="008B5E87" w:rsidRPr="00B44609" w:rsidRDefault="008B5E87" w:rsidP="001D4D5D">
      <w:pPr>
        <w:autoSpaceDE w:val="0"/>
        <w:autoSpaceDN w:val="0"/>
        <w:adjustRightInd w:val="0"/>
        <w:spacing w:after="0" w:line="240" w:lineRule="auto"/>
        <w:rPr>
          <w:rFonts w:cs="Calibri"/>
          <w:szCs w:val="24"/>
        </w:rPr>
      </w:pPr>
    </w:p>
    <w:p w14:paraId="796B99CE" w14:textId="77777777" w:rsidR="008B5E87" w:rsidRPr="001D4D5D" w:rsidRDefault="008B5E87" w:rsidP="001D4D5D">
      <w:pPr>
        <w:pStyle w:val="ListParagraph"/>
        <w:numPr>
          <w:ilvl w:val="0"/>
          <w:numId w:val="108"/>
        </w:numPr>
        <w:spacing w:after="0"/>
        <w:ind w:left="360"/>
        <w:rPr>
          <w:szCs w:val="24"/>
        </w:rPr>
      </w:pPr>
      <w:r w:rsidRPr="001D4D5D">
        <w:rPr>
          <w:szCs w:val="24"/>
        </w:rPr>
        <w:t>CCA sends post cards to members who have been offered, but have not accepted, LTSC support.</w:t>
      </w:r>
    </w:p>
    <w:p w14:paraId="2FF87144" w14:textId="77777777" w:rsidR="00B44609" w:rsidRPr="00B44609" w:rsidRDefault="00B44609" w:rsidP="00B44609">
      <w:pPr>
        <w:spacing w:after="0"/>
        <w:rPr>
          <w:b/>
          <w:szCs w:val="24"/>
        </w:rPr>
      </w:pPr>
    </w:p>
    <w:p w14:paraId="691E1A3D" w14:textId="77777777" w:rsidR="008B5E87" w:rsidRDefault="008B5E87" w:rsidP="00B44609">
      <w:pPr>
        <w:spacing w:after="0"/>
        <w:rPr>
          <w:b/>
        </w:rPr>
      </w:pPr>
      <w:r w:rsidRPr="00AB604B">
        <w:rPr>
          <w:b/>
        </w:rPr>
        <w:t>Results</w:t>
      </w:r>
    </w:p>
    <w:p w14:paraId="5F728C13" w14:textId="77777777" w:rsidR="008B5E87" w:rsidRPr="00B44609" w:rsidRDefault="008B5E87" w:rsidP="008B5E87">
      <w:pPr>
        <w:spacing w:after="0"/>
      </w:pPr>
      <w:r w:rsidRPr="00B44609">
        <w:t>Based on KEPRO’s review of the 2016 baseline report, CCA made changes to the PIP indicators and interventions in the 2017 EQR cycle.  While CCA is commended for making improvements to its LTSC PIP methodology, the result of the 2017 changes is that the 2016 indicator rates (baseline) cannot be compared to the 2017 indicator rates (remeasurement 1).  The 2017 indicator rates are now considered to be CCA’s baseline.</w:t>
      </w:r>
    </w:p>
    <w:p w14:paraId="4874909D" w14:textId="77777777" w:rsidR="008B5E87" w:rsidRDefault="008B5E87" w:rsidP="008B5E87">
      <w:pPr>
        <w:spacing w:after="0"/>
      </w:pPr>
    </w:p>
    <w:p w14:paraId="3ADCBD76" w14:textId="03C7D22D" w:rsidR="008B5E87" w:rsidRPr="00E84029" w:rsidRDefault="008B5E87" w:rsidP="008B5E87">
      <w:pPr>
        <w:spacing w:after="0"/>
        <w:rPr>
          <w:color w:val="2F5496" w:themeColor="accent5" w:themeShade="BF"/>
        </w:rPr>
      </w:pPr>
      <w:r w:rsidRPr="00B44609">
        <w:rPr>
          <w:b/>
        </w:rPr>
        <w:t xml:space="preserve">Table </w:t>
      </w:r>
      <w:r w:rsidR="009768D1">
        <w:rPr>
          <w:b/>
        </w:rPr>
        <w:t>13</w:t>
      </w:r>
      <w:r w:rsidRPr="00B44609">
        <w:rPr>
          <w:b/>
        </w:rPr>
        <w:t>:  CCA Baseline Performance</w:t>
      </w:r>
    </w:p>
    <w:tbl>
      <w:tblPr>
        <w:tblStyle w:val="TableGrid"/>
        <w:tblW w:w="0" w:type="auto"/>
        <w:tblLook w:val="04A0" w:firstRow="1" w:lastRow="0" w:firstColumn="1" w:lastColumn="0" w:noHBand="0" w:noVBand="1"/>
      </w:tblPr>
      <w:tblGrid>
        <w:gridCol w:w="5485"/>
        <w:gridCol w:w="1980"/>
        <w:gridCol w:w="1885"/>
      </w:tblGrid>
      <w:tr w:rsidR="008B5E87" w:rsidRPr="00930D6E" w14:paraId="5F382B90" w14:textId="77777777" w:rsidTr="008B5E87">
        <w:tc>
          <w:tcPr>
            <w:tcW w:w="5485" w:type="dxa"/>
            <w:shd w:val="clear" w:color="auto" w:fill="FFF2CC" w:themeFill="accent4" w:themeFillTint="33"/>
          </w:tcPr>
          <w:p w14:paraId="415D3D52" w14:textId="77777777" w:rsidR="008B5E87" w:rsidRPr="00930D6E" w:rsidRDefault="008B5E87" w:rsidP="008B5E87">
            <w:pPr>
              <w:rPr>
                <w:b/>
              </w:rPr>
            </w:pPr>
            <w:r w:rsidRPr="00930D6E">
              <w:rPr>
                <w:b/>
              </w:rPr>
              <w:t>Indicator</w:t>
            </w:r>
          </w:p>
        </w:tc>
        <w:tc>
          <w:tcPr>
            <w:tcW w:w="1980" w:type="dxa"/>
            <w:shd w:val="clear" w:color="auto" w:fill="FFF2CC" w:themeFill="accent4" w:themeFillTint="33"/>
          </w:tcPr>
          <w:p w14:paraId="31064A62" w14:textId="77777777" w:rsidR="008B5E87" w:rsidRPr="00930D6E" w:rsidRDefault="008B5E87" w:rsidP="008B5E87">
            <w:pPr>
              <w:jc w:val="center"/>
              <w:rPr>
                <w:b/>
              </w:rPr>
            </w:pPr>
            <w:r w:rsidRPr="00930D6E">
              <w:rPr>
                <w:b/>
              </w:rPr>
              <w:t>2017 Performance</w:t>
            </w:r>
          </w:p>
        </w:tc>
        <w:tc>
          <w:tcPr>
            <w:tcW w:w="1885" w:type="dxa"/>
            <w:shd w:val="clear" w:color="auto" w:fill="FFF2CC" w:themeFill="accent4" w:themeFillTint="33"/>
          </w:tcPr>
          <w:p w14:paraId="5960520A" w14:textId="77777777" w:rsidR="008B5E87" w:rsidRPr="00930D6E" w:rsidRDefault="008B5E87" w:rsidP="008B5E87">
            <w:pPr>
              <w:jc w:val="center"/>
              <w:rPr>
                <w:b/>
              </w:rPr>
            </w:pPr>
            <w:r w:rsidRPr="00930D6E">
              <w:rPr>
                <w:b/>
              </w:rPr>
              <w:t>CCA Goal</w:t>
            </w:r>
          </w:p>
        </w:tc>
      </w:tr>
      <w:tr w:rsidR="008B5E87" w14:paraId="42E9CF56" w14:textId="77777777" w:rsidTr="008B5E87">
        <w:tc>
          <w:tcPr>
            <w:tcW w:w="5485" w:type="dxa"/>
          </w:tcPr>
          <w:p w14:paraId="08EC1CAA" w14:textId="77777777" w:rsidR="008B5E87" w:rsidRDefault="008B5E87" w:rsidP="008B5E87">
            <w:r>
              <w:rPr>
                <w:rFonts w:ascii="Calibri" w:hAnsi="Calibri" w:cs="Calibri"/>
                <w:szCs w:val="24"/>
              </w:rPr>
              <w:t xml:space="preserve">Members accepting an LTSC referral at their initial assessment   </w:t>
            </w:r>
          </w:p>
        </w:tc>
        <w:tc>
          <w:tcPr>
            <w:tcW w:w="1980" w:type="dxa"/>
          </w:tcPr>
          <w:p w14:paraId="65146811" w14:textId="77777777" w:rsidR="008B5E87" w:rsidRDefault="008B5E87" w:rsidP="008B5E87">
            <w:pPr>
              <w:jc w:val="center"/>
            </w:pPr>
            <w:r>
              <w:t>49</w:t>
            </w:r>
          </w:p>
        </w:tc>
        <w:tc>
          <w:tcPr>
            <w:tcW w:w="1885" w:type="dxa"/>
          </w:tcPr>
          <w:p w14:paraId="5AE94ADC" w14:textId="77777777" w:rsidR="008B5E87" w:rsidRDefault="008B5E87" w:rsidP="008B5E87">
            <w:pPr>
              <w:jc w:val="center"/>
            </w:pPr>
            <w:r>
              <w:t>50</w:t>
            </w:r>
          </w:p>
        </w:tc>
      </w:tr>
      <w:tr w:rsidR="008B5E87" w14:paraId="71891DAF" w14:textId="77777777" w:rsidTr="008B5E87">
        <w:tc>
          <w:tcPr>
            <w:tcW w:w="5485" w:type="dxa"/>
          </w:tcPr>
          <w:p w14:paraId="1EC3E1EC" w14:textId="77777777" w:rsidR="008B5E87" w:rsidRDefault="008B5E87" w:rsidP="008B5E87">
            <w:r>
              <w:rPr>
                <w:rFonts w:ascii="Calibri" w:hAnsi="Calibri" w:cs="Calibri"/>
                <w:szCs w:val="24"/>
              </w:rPr>
              <w:t xml:space="preserve">Members who did not have an LTSC who accepted an LTSC referral in response to outreach mailing  </w:t>
            </w:r>
          </w:p>
        </w:tc>
        <w:tc>
          <w:tcPr>
            <w:tcW w:w="1980" w:type="dxa"/>
          </w:tcPr>
          <w:p w14:paraId="5BBEDFBE" w14:textId="77777777" w:rsidR="008B5E87" w:rsidRDefault="008B5E87" w:rsidP="008B5E87">
            <w:pPr>
              <w:jc w:val="center"/>
            </w:pPr>
            <w:r>
              <w:t>TBD</w:t>
            </w:r>
          </w:p>
        </w:tc>
        <w:tc>
          <w:tcPr>
            <w:tcW w:w="1885" w:type="dxa"/>
          </w:tcPr>
          <w:p w14:paraId="449A6107" w14:textId="77777777" w:rsidR="008B5E87" w:rsidRDefault="008B5E87" w:rsidP="008B5E87">
            <w:pPr>
              <w:jc w:val="center"/>
            </w:pPr>
            <w:r>
              <w:t>5%</w:t>
            </w:r>
          </w:p>
        </w:tc>
      </w:tr>
      <w:tr w:rsidR="008B5E87" w14:paraId="30938372" w14:textId="77777777" w:rsidTr="008B5E87">
        <w:tc>
          <w:tcPr>
            <w:tcW w:w="5485" w:type="dxa"/>
          </w:tcPr>
          <w:p w14:paraId="3444C21A" w14:textId="77777777" w:rsidR="008B5E87" w:rsidRDefault="008B5E87" w:rsidP="008B5E87">
            <w:r>
              <w:rPr>
                <w:rFonts w:ascii="Calibri" w:hAnsi="Calibri" w:cs="Calibri"/>
                <w:szCs w:val="24"/>
              </w:rPr>
              <w:t xml:space="preserve">Member understanding of LTSC role  </w:t>
            </w:r>
          </w:p>
        </w:tc>
        <w:tc>
          <w:tcPr>
            <w:tcW w:w="1980" w:type="dxa"/>
          </w:tcPr>
          <w:p w14:paraId="4CD73F47" w14:textId="77777777" w:rsidR="008B5E87" w:rsidRDefault="008B5E87" w:rsidP="008B5E87">
            <w:pPr>
              <w:jc w:val="center"/>
            </w:pPr>
            <w:r>
              <w:t>N/A</w:t>
            </w:r>
          </w:p>
        </w:tc>
        <w:tc>
          <w:tcPr>
            <w:tcW w:w="1885" w:type="dxa"/>
          </w:tcPr>
          <w:p w14:paraId="78A36CD8" w14:textId="77777777" w:rsidR="008B5E87" w:rsidRDefault="008B5E87" w:rsidP="008B5E87">
            <w:pPr>
              <w:jc w:val="center"/>
            </w:pPr>
            <w:r>
              <w:t>N/A</w:t>
            </w:r>
          </w:p>
        </w:tc>
      </w:tr>
      <w:tr w:rsidR="008B5E87" w14:paraId="74184CEE" w14:textId="77777777" w:rsidTr="008B5E87">
        <w:trPr>
          <w:trHeight w:val="323"/>
        </w:trPr>
        <w:tc>
          <w:tcPr>
            <w:tcW w:w="5485" w:type="dxa"/>
          </w:tcPr>
          <w:p w14:paraId="26267253" w14:textId="77777777" w:rsidR="008B5E87" w:rsidRDefault="008B5E87" w:rsidP="008B5E87">
            <w:r>
              <w:rPr>
                <w:rFonts w:ascii="Calibri" w:hAnsi="Calibri" w:cs="Calibri"/>
                <w:szCs w:val="24"/>
              </w:rPr>
              <w:t>LTSC meeting member needs</w:t>
            </w:r>
          </w:p>
        </w:tc>
        <w:tc>
          <w:tcPr>
            <w:tcW w:w="1980" w:type="dxa"/>
          </w:tcPr>
          <w:p w14:paraId="2BFC9FB0" w14:textId="77777777" w:rsidR="008B5E87" w:rsidRDefault="008B5E87" w:rsidP="008B5E87">
            <w:pPr>
              <w:jc w:val="center"/>
            </w:pPr>
            <w:r>
              <w:t>67</w:t>
            </w:r>
          </w:p>
        </w:tc>
        <w:tc>
          <w:tcPr>
            <w:tcW w:w="1885" w:type="dxa"/>
          </w:tcPr>
          <w:p w14:paraId="1586EBFF" w14:textId="77777777" w:rsidR="008B5E87" w:rsidRDefault="008B5E87" w:rsidP="008B5E87">
            <w:pPr>
              <w:jc w:val="center"/>
            </w:pPr>
            <w:r>
              <w:t>70</w:t>
            </w:r>
          </w:p>
        </w:tc>
      </w:tr>
      <w:tr w:rsidR="008B5E87" w14:paraId="5803FC15" w14:textId="77777777" w:rsidTr="008B5E87">
        <w:tc>
          <w:tcPr>
            <w:tcW w:w="5485" w:type="dxa"/>
          </w:tcPr>
          <w:p w14:paraId="634C489C" w14:textId="77777777" w:rsidR="008B5E87" w:rsidRDefault="008B5E87" w:rsidP="008B5E87">
            <w:r>
              <w:rPr>
                <w:rFonts w:ascii="Calibri" w:hAnsi="Calibri" w:cs="Calibri"/>
                <w:szCs w:val="24"/>
              </w:rPr>
              <w:t>Member satisfaction with LTSC</w:t>
            </w:r>
          </w:p>
        </w:tc>
        <w:tc>
          <w:tcPr>
            <w:tcW w:w="1980" w:type="dxa"/>
          </w:tcPr>
          <w:p w14:paraId="008A7625" w14:textId="77777777" w:rsidR="008B5E87" w:rsidRDefault="008B5E87" w:rsidP="008B5E87">
            <w:pPr>
              <w:jc w:val="center"/>
            </w:pPr>
            <w:r>
              <w:t>88</w:t>
            </w:r>
          </w:p>
        </w:tc>
        <w:tc>
          <w:tcPr>
            <w:tcW w:w="1885" w:type="dxa"/>
          </w:tcPr>
          <w:p w14:paraId="5AE32B61" w14:textId="77777777" w:rsidR="008B5E87" w:rsidRDefault="008B5E87" w:rsidP="008B5E87">
            <w:pPr>
              <w:jc w:val="center"/>
            </w:pPr>
            <w:r>
              <w:t>80</w:t>
            </w:r>
          </w:p>
        </w:tc>
      </w:tr>
    </w:tbl>
    <w:p w14:paraId="2BEAA0C0" w14:textId="77777777" w:rsidR="008B5E87" w:rsidRDefault="008B5E87" w:rsidP="008B5E87">
      <w:pPr>
        <w:spacing w:after="0" w:line="240" w:lineRule="auto"/>
        <w:rPr>
          <w:b/>
        </w:rPr>
      </w:pPr>
    </w:p>
    <w:p w14:paraId="5F67356E" w14:textId="77777777" w:rsidR="00534575" w:rsidRDefault="00534575" w:rsidP="00B44609">
      <w:pPr>
        <w:spacing w:after="0" w:line="240" w:lineRule="auto"/>
        <w:rPr>
          <w:b/>
        </w:rPr>
      </w:pPr>
    </w:p>
    <w:p w14:paraId="23E81B2B" w14:textId="77777777" w:rsidR="001D4D5D" w:rsidRDefault="008B5E87" w:rsidP="00B44609">
      <w:pPr>
        <w:spacing w:after="0" w:line="240" w:lineRule="auto"/>
        <w:rPr>
          <w:b/>
        </w:rPr>
      </w:pPr>
      <w:r w:rsidRPr="001A4826">
        <w:rPr>
          <w:b/>
        </w:rPr>
        <w:lastRenderedPageBreak/>
        <w:t>Performance Improvement Project Score</w:t>
      </w:r>
    </w:p>
    <w:p w14:paraId="1E5C6077" w14:textId="542A4731" w:rsidR="008B5E87" w:rsidRDefault="00534575" w:rsidP="008B5E87">
      <w:pPr>
        <w:spacing w:after="0" w:line="240" w:lineRule="auto"/>
      </w:pPr>
      <w:r>
        <w:t>The Technical Reviewer assigns a score to each individual rating criterion.  The Reviewer rates i</w:t>
      </w:r>
      <w:r w:rsidRPr="00534575">
        <w:rPr>
          <w:szCs w:val="24"/>
        </w:rPr>
        <w:t xml:space="preserve">ndividual standards as either 1 (does not meet item criteria); 2 (partially meets item criteria); or 3 (meets item criteria).  </w:t>
      </w:r>
      <w:r>
        <w:t>A rating score is calculated by dividing the sum of all available points by the sum of all points received.  This ratio is presented as a percentage.  CCA received a rating score of 89% on its LTSC PIP.</w:t>
      </w:r>
    </w:p>
    <w:p w14:paraId="252694E1" w14:textId="77777777" w:rsidR="00534575" w:rsidRDefault="00534575" w:rsidP="008B5E87">
      <w:pPr>
        <w:spacing w:after="0" w:line="240" w:lineRule="auto"/>
      </w:pPr>
    </w:p>
    <w:p w14:paraId="58ED6C87" w14:textId="7DA8D993" w:rsidR="008B5E87" w:rsidRPr="001A4826" w:rsidRDefault="008B5E87" w:rsidP="00B44609">
      <w:pPr>
        <w:pStyle w:val="Heading5"/>
      </w:pPr>
      <w:r w:rsidRPr="00B44609">
        <w:rPr>
          <w:rFonts w:asciiTheme="minorHAnsi" w:hAnsiTheme="minorHAnsi"/>
          <w:b/>
          <w:color w:val="auto"/>
          <w:sz w:val="24"/>
        </w:rPr>
        <w:t xml:space="preserve">Exhibit </w:t>
      </w:r>
      <w:r w:rsidR="009768D1">
        <w:rPr>
          <w:rFonts w:asciiTheme="minorHAnsi" w:hAnsiTheme="minorHAnsi"/>
          <w:b/>
          <w:color w:val="auto"/>
          <w:sz w:val="24"/>
        </w:rPr>
        <w:t>14</w:t>
      </w:r>
      <w:r w:rsidRPr="00B44609">
        <w:rPr>
          <w:rFonts w:asciiTheme="minorHAnsi" w:hAnsiTheme="minorHAnsi"/>
          <w:b/>
          <w:color w:val="auto"/>
          <w:sz w:val="24"/>
        </w:rPr>
        <w:t>:  CCA’s LTSC PIP Rating Score</w:t>
      </w:r>
    </w:p>
    <w:tbl>
      <w:tblPr>
        <w:tblStyle w:val="TableGrid"/>
        <w:tblW w:w="0" w:type="auto"/>
        <w:tblInd w:w="-2" w:type="dxa"/>
        <w:tblLook w:val="04A0" w:firstRow="1" w:lastRow="0" w:firstColumn="1" w:lastColumn="0" w:noHBand="0" w:noVBand="1"/>
      </w:tblPr>
      <w:tblGrid>
        <w:gridCol w:w="3260"/>
        <w:gridCol w:w="1480"/>
        <w:gridCol w:w="1688"/>
        <w:gridCol w:w="1241"/>
        <w:gridCol w:w="1683"/>
      </w:tblGrid>
      <w:tr w:rsidR="008B5E87" w14:paraId="10E8C5FD" w14:textId="77777777" w:rsidTr="008B5E87">
        <w:trPr>
          <w:trHeight w:val="710"/>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6952D5" w14:textId="77777777" w:rsidR="008B5E87" w:rsidRPr="001A4826" w:rsidRDefault="008B5E87" w:rsidP="008B5E87">
            <w:pPr>
              <w:rPr>
                <w:b/>
              </w:rPr>
            </w:pPr>
            <w:r>
              <w:rPr>
                <w:b/>
              </w:rPr>
              <w:t xml:space="preserve">Results </w:t>
            </w:r>
            <w:r w:rsidRPr="001A4826">
              <w:rPr>
                <w:b/>
              </w:rPr>
              <w:t>of Validation Ratings</w:t>
            </w:r>
          </w:p>
          <w:p w14:paraId="0E9B7C6A" w14:textId="77777777" w:rsidR="008B5E87" w:rsidRPr="001A4826" w:rsidRDefault="008B5E87" w:rsidP="008B5E87">
            <w:pPr>
              <w:rPr>
                <w:b/>
              </w:rPr>
            </w:pPr>
            <w:r>
              <w:rPr>
                <w:b/>
              </w:rPr>
              <w:t>(for Y/N V</w:t>
            </w:r>
            <w:r w:rsidRPr="001A4826">
              <w:rPr>
                <w:b/>
              </w:rPr>
              <w:t>alues)</w:t>
            </w:r>
          </w:p>
        </w:tc>
        <w:tc>
          <w:tcPr>
            <w:tcW w:w="20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00A979" w14:textId="77777777" w:rsidR="008B5E87" w:rsidRPr="00256D8A" w:rsidRDefault="008B5E87" w:rsidP="008B5E87">
            <w:pPr>
              <w:jc w:val="center"/>
              <w:rPr>
                <w:b/>
              </w:rPr>
            </w:pPr>
            <w:r>
              <w:rPr>
                <w:b/>
              </w:rPr>
              <w:t>Number of Items</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728548" w14:textId="77777777" w:rsidR="008B5E87" w:rsidRPr="00B714D4" w:rsidRDefault="008B5E87" w:rsidP="008B5E87">
            <w:pPr>
              <w:jc w:val="center"/>
              <w:rPr>
                <w:b/>
                <w:i/>
              </w:rPr>
            </w:pPr>
            <w:r>
              <w:rPr>
                <w:b/>
              </w:rPr>
              <w:t xml:space="preserve">Total Available Points </w:t>
            </w: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7024F4" w14:textId="77777777" w:rsidR="008B5E87" w:rsidRDefault="008B5E87" w:rsidP="008B5E87">
            <w:pPr>
              <w:jc w:val="center"/>
              <w:rPr>
                <w:b/>
              </w:rPr>
            </w:pPr>
            <w:r>
              <w:rPr>
                <w:b/>
              </w:rPr>
              <w:t>Points Scored</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46599D" w14:textId="77777777" w:rsidR="008B5E87" w:rsidRPr="001A4826" w:rsidRDefault="008B5E87" w:rsidP="008B5E87">
            <w:pPr>
              <w:jc w:val="center"/>
              <w:rPr>
                <w:b/>
              </w:rPr>
            </w:pPr>
            <w:r>
              <w:rPr>
                <w:b/>
              </w:rPr>
              <w:t>Rating Averages</w:t>
            </w:r>
          </w:p>
        </w:tc>
      </w:tr>
      <w:tr w:rsidR="008B5E87" w14:paraId="42202C54" w14:textId="77777777" w:rsidTr="008B5E87">
        <w:tc>
          <w:tcPr>
            <w:tcW w:w="5668" w:type="dxa"/>
          </w:tcPr>
          <w:p w14:paraId="4D00283E" w14:textId="77777777" w:rsidR="008B5E87" w:rsidRPr="00D54D70" w:rsidRDefault="008B5E87" w:rsidP="008B5E87">
            <w:r>
              <w:t>General Information</w:t>
            </w:r>
          </w:p>
        </w:tc>
        <w:tc>
          <w:tcPr>
            <w:tcW w:w="2084" w:type="dxa"/>
            <w:vAlign w:val="center"/>
          </w:tcPr>
          <w:p w14:paraId="1A14A83E" w14:textId="77777777" w:rsidR="008B5E87" w:rsidRDefault="008B5E87" w:rsidP="008B5E87">
            <w:pPr>
              <w:jc w:val="center"/>
            </w:pPr>
            <w:r>
              <w:t>1</w:t>
            </w:r>
          </w:p>
        </w:tc>
        <w:tc>
          <w:tcPr>
            <w:tcW w:w="2430" w:type="dxa"/>
            <w:shd w:val="clear" w:color="auto" w:fill="auto"/>
            <w:vAlign w:val="center"/>
          </w:tcPr>
          <w:p w14:paraId="25872492" w14:textId="77777777" w:rsidR="008B5E87" w:rsidRDefault="008B5E87" w:rsidP="008B5E87">
            <w:pPr>
              <w:jc w:val="center"/>
            </w:pPr>
            <w:r>
              <w:t>1</w:t>
            </w:r>
          </w:p>
        </w:tc>
        <w:tc>
          <w:tcPr>
            <w:tcW w:w="1710" w:type="dxa"/>
            <w:vAlign w:val="center"/>
          </w:tcPr>
          <w:p w14:paraId="4C92CAE8" w14:textId="77777777" w:rsidR="008B5E87" w:rsidRDefault="008B5E87" w:rsidP="008B5E87">
            <w:pPr>
              <w:jc w:val="center"/>
            </w:pPr>
            <w:r>
              <w:t>1</w:t>
            </w:r>
          </w:p>
        </w:tc>
        <w:tc>
          <w:tcPr>
            <w:tcW w:w="2430" w:type="dxa"/>
            <w:vAlign w:val="center"/>
          </w:tcPr>
          <w:p w14:paraId="367F0644" w14:textId="77777777" w:rsidR="008B5E87" w:rsidRDefault="008B5E87" w:rsidP="008B5E87">
            <w:pPr>
              <w:jc w:val="center"/>
            </w:pPr>
            <w:r w:rsidRPr="004477A7">
              <w:t>100%</w:t>
            </w:r>
          </w:p>
        </w:tc>
      </w:tr>
      <w:tr w:rsidR="008B5E87" w14:paraId="14EA24A5" w14:textId="77777777" w:rsidTr="008B5E87">
        <w:tc>
          <w:tcPr>
            <w:tcW w:w="5668" w:type="dxa"/>
          </w:tcPr>
          <w:p w14:paraId="6751733F" w14:textId="77777777" w:rsidR="008B5E87" w:rsidRPr="00D54D70" w:rsidRDefault="008B5E87" w:rsidP="008B5E87">
            <w:r>
              <w:t xml:space="preserve">Reassessing Intervention Parameters &amp; Strategies </w:t>
            </w:r>
          </w:p>
        </w:tc>
        <w:tc>
          <w:tcPr>
            <w:tcW w:w="2084" w:type="dxa"/>
            <w:vAlign w:val="center"/>
          </w:tcPr>
          <w:p w14:paraId="3ABF24D5" w14:textId="77777777" w:rsidR="008B5E87" w:rsidRDefault="008B5E87" w:rsidP="008B5E87">
            <w:pPr>
              <w:jc w:val="center"/>
            </w:pPr>
            <w:r>
              <w:t>3</w:t>
            </w:r>
          </w:p>
        </w:tc>
        <w:tc>
          <w:tcPr>
            <w:tcW w:w="2430" w:type="dxa"/>
            <w:shd w:val="clear" w:color="auto" w:fill="auto"/>
            <w:vAlign w:val="center"/>
          </w:tcPr>
          <w:p w14:paraId="51F4DD43" w14:textId="77777777" w:rsidR="008B5E87" w:rsidRDefault="008B5E87" w:rsidP="008B5E87">
            <w:pPr>
              <w:jc w:val="center"/>
            </w:pPr>
            <w:r>
              <w:t>3</w:t>
            </w:r>
          </w:p>
        </w:tc>
        <w:tc>
          <w:tcPr>
            <w:tcW w:w="1710" w:type="dxa"/>
            <w:vAlign w:val="center"/>
          </w:tcPr>
          <w:p w14:paraId="39D94408" w14:textId="77777777" w:rsidR="008B5E87" w:rsidRDefault="008B5E87" w:rsidP="008B5E87">
            <w:pPr>
              <w:jc w:val="center"/>
            </w:pPr>
            <w:r>
              <w:t>3</w:t>
            </w:r>
          </w:p>
        </w:tc>
        <w:tc>
          <w:tcPr>
            <w:tcW w:w="2430" w:type="dxa"/>
            <w:vAlign w:val="center"/>
          </w:tcPr>
          <w:p w14:paraId="5F13C7F0" w14:textId="77777777" w:rsidR="008B5E87" w:rsidRDefault="008B5E87" w:rsidP="008B5E87">
            <w:pPr>
              <w:jc w:val="center"/>
            </w:pPr>
            <w:r w:rsidRPr="004477A7">
              <w:t>100%</w:t>
            </w:r>
          </w:p>
        </w:tc>
      </w:tr>
      <w:tr w:rsidR="008B5E87" w14:paraId="5B6AC6B1" w14:textId="77777777" w:rsidTr="008B5E87">
        <w:tc>
          <w:tcPr>
            <w:tcW w:w="5668" w:type="dxa"/>
          </w:tcPr>
          <w:p w14:paraId="758C9B57" w14:textId="77777777" w:rsidR="008B5E87" w:rsidRPr="00D54D70" w:rsidRDefault="008B5E87" w:rsidP="008B5E87">
            <w:r>
              <w:t>Performance Indicator Data Collection*</w:t>
            </w:r>
          </w:p>
        </w:tc>
        <w:tc>
          <w:tcPr>
            <w:tcW w:w="2084" w:type="dxa"/>
            <w:vAlign w:val="center"/>
          </w:tcPr>
          <w:p w14:paraId="2E304ACC" w14:textId="77777777" w:rsidR="008B5E87" w:rsidRDefault="008B5E87" w:rsidP="008B5E87">
            <w:pPr>
              <w:jc w:val="center"/>
            </w:pPr>
            <w:r>
              <w:t>3</w:t>
            </w:r>
          </w:p>
        </w:tc>
        <w:tc>
          <w:tcPr>
            <w:tcW w:w="2430" w:type="dxa"/>
            <w:shd w:val="clear" w:color="auto" w:fill="auto"/>
            <w:vAlign w:val="center"/>
          </w:tcPr>
          <w:p w14:paraId="0DB2470F" w14:textId="77777777" w:rsidR="008B5E87" w:rsidRDefault="008B5E87" w:rsidP="008B5E87">
            <w:pPr>
              <w:jc w:val="center"/>
            </w:pPr>
            <w:r>
              <w:t>3</w:t>
            </w:r>
          </w:p>
        </w:tc>
        <w:tc>
          <w:tcPr>
            <w:tcW w:w="1710" w:type="dxa"/>
            <w:vAlign w:val="center"/>
          </w:tcPr>
          <w:p w14:paraId="0B5CC0DA" w14:textId="77777777" w:rsidR="008B5E87" w:rsidRDefault="008B5E87" w:rsidP="008B5E87">
            <w:pPr>
              <w:jc w:val="center"/>
            </w:pPr>
            <w:r>
              <w:t>3</w:t>
            </w:r>
          </w:p>
        </w:tc>
        <w:tc>
          <w:tcPr>
            <w:tcW w:w="2430" w:type="dxa"/>
            <w:vAlign w:val="center"/>
          </w:tcPr>
          <w:p w14:paraId="005F19BB" w14:textId="77777777" w:rsidR="008B5E87" w:rsidRDefault="008B5E87" w:rsidP="008B5E87">
            <w:pPr>
              <w:jc w:val="center"/>
            </w:pPr>
            <w:r w:rsidRPr="004477A7">
              <w:t>100%</w:t>
            </w:r>
          </w:p>
        </w:tc>
      </w:tr>
      <w:tr w:rsidR="008B5E87" w14:paraId="3CCBB770" w14:textId="77777777" w:rsidTr="008B5E87">
        <w:tc>
          <w:tcPr>
            <w:tcW w:w="5668" w:type="dxa"/>
          </w:tcPr>
          <w:p w14:paraId="2A555124" w14:textId="77777777" w:rsidR="008B5E87" w:rsidRPr="00D54D70" w:rsidRDefault="008B5E87" w:rsidP="008B5E87">
            <w:r w:rsidRPr="00C40BAD">
              <w:rPr>
                <w:b/>
              </w:rPr>
              <w:t>Validation Rating Score</w:t>
            </w:r>
            <w:r>
              <w:rPr>
                <w:b/>
              </w:rPr>
              <w:t xml:space="preserve"> (for Y/N Values)</w:t>
            </w:r>
          </w:p>
        </w:tc>
        <w:tc>
          <w:tcPr>
            <w:tcW w:w="2084" w:type="dxa"/>
            <w:vAlign w:val="center"/>
          </w:tcPr>
          <w:p w14:paraId="261695F7" w14:textId="77777777" w:rsidR="008B5E87" w:rsidRPr="00984DA3" w:rsidRDefault="008B5E87" w:rsidP="008B5E87">
            <w:pPr>
              <w:jc w:val="center"/>
              <w:rPr>
                <w:b/>
              </w:rPr>
            </w:pPr>
            <w:r w:rsidRPr="00984DA3">
              <w:rPr>
                <w:b/>
              </w:rPr>
              <w:t>7</w:t>
            </w:r>
          </w:p>
        </w:tc>
        <w:tc>
          <w:tcPr>
            <w:tcW w:w="2430" w:type="dxa"/>
            <w:shd w:val="clear" w:color="auto" w:fill="auto"/>
            <w:vAlign w:val="center"/>
          </w:tcPr>
          <w:p w14:paraId="4B83EDEF" w14:textId="77777777" w:rsidR="008B5E87" w:rsidRPr="00984DA3" w:rsidRDefault="008B5E87" w:rsidP="008B5E87">
            <w:pPr>
              <w:jc w:val="center"/>
              <w:rPr>
                <w:b/>
              </w:rPr>
            </w:pPr>
            <w:r w:rsidRPr="00984DA3">
              <w:rPr>
                <w:b/>
              </w:rPr>
              <w:t>7</w:t>
            </w:r>
          </w:p>
        </w:tc>
        <w:tc>
          <w:tcPr>
            <w:tcW w:w="1710" w:type="dxa"/>
            <w:vAlign w:val="center"/>
          </w:tcPr>
          <w:p w14:paraId="1F4BD56C" w14:textId="77777777" w:rsidR="008B5E87" w:rsidRPr="000630E2" w:rsidRDefault="008B5E87" w:rsidP="008B5E87">
            <w:pPr>
              <w:jc w:val="center"/>
              <w:rPr>
                <w:b/>
              </w:rPr>
            </w:pPr>
            <w:r>
              <w:rPr>
                <w:b/>
              </w:rPr>
              <w:t>7</w:t>
            </w:r>
          </w:p>
        </w:tc>
        <w:tc>
          <w:tcPr>
            <w:tcW w:w="2430" w:type="dxa"/>
            <w:vAlign w:val="center"/>
          </w:tcPr>
          <w:p w14:paraId="3B4763C8" w14:textId="77777777" w:rsidR="008B5E87" w:rsidRPr="000630E2" w:rsidRDefault="008B5E87" w:rsidP="008B5E87">
            <w:pPr>
              <w:jc w:val="center"/>
              <w:rPr>
                <w:b/>
              </w:rPr>
            </w:pPr>
            <w:r>
              <w:rPr>
                <w:b/>
              </w:rPr>
              <w:t>100</w:t>
            </w:r>
            <w:r w:rsidRPr="000630E2">
              <w:rPr>
                <w:b/>
              </w:rPr>
              <w:t>%</w:t>
            </w:r>
          </w:p>
        </w:tc>
      </w:tr>
    </w:tbl>
    <w:p w14:paraId="6E491DF9" w14:textId="77777777" w:rsidR="008B5E87" w:rsidRPr="00A0585E" w:rsidRDefault="008B5E87" w:rsidP="008B5E87"/>
    <w:tbl>
      <w:tblPr>
        <w:tblStyle w:val="TableGrid"/>
        <w:tblW w:w="0" w:type="auto"/>
        <w:tblInd w:w="-2" w:type="dxa"/>
        <w:tblLook w:val="04A0" w:firstRow="1" w:lastRow="0" w:firstColumn="1" w:lastColumn="0" w:noHBand="0" w:noVBand="1"/>
      </w:tblPr>
      <w:tblGrid>
        <w:gridCol w:w="3310"/>
        <w:gridCol w:w="1452"/>
        <w:gridCol w:w="1690"/>
        <w:gridCol w:w="1195"/>
        <w:gridCol w:w="1705"/>
      </w:tblGrid>
      <w:tr w:rsidR="008B5E87" w:rsidRPr="00A0585E" w14:paraId="2A0CA11E" w14:textId="77777777" w:rsidTr="008B5E87">
        <w:trPr>
          <w:trHeight w:val="683"/>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0FD4F1" w14:textId="77777777" w:rsidR="008B5E87" w:rsidRPr="00930D6E" w:rsidRDefault="008B5E87" w:rsidP="008B5E87">
            <w:pPr>
              <w:rPr>
                <w:b/>
              </w:rPr>
            </w:pPr>
            <w:r w:rsidRPr="00930D6E">
              <w:rPr>
                <w:b/>
              </w:rPr>
              <w:t>Results of Validation Ratings</w:t>
            </w:r>
          </w:p>
          <w:p w14:paraId="2868E237" w14:textId="77777777" w:rsidR="008B5E87" w:rsidRPr="00930D6E" w:rsidRDefault="008B5E87" w:rsidP="008B5E87">
            <w:pPr>
              <w:rPr>
                <w:b/>
              </w:rPr>
            </w:pPr>
            <w:r>
              <w:rPr>
                <w:b/>
              </w:rPr>
              <w:t>(for 3, 2, or 1 V</w:t>
            </w:r>
            <w:r w:rsidRPr="00930D6E">
              <w:rPr>
                <w:b/>
              </w:rPr>
              <w:t>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BB2874" w14:textId="77777777" w:rsidR="008B5E87" w:rsidRPr="00A0585E" w:rsidRDefault="008B5E87" w:rsidP="008B5E87">
            <w:pPr>
              <w:jc w:val="center"/>
              <w:rPr>
                <w:b/>
              </w:rPr>
            </w:pPr>
            <w:r w:rsidRPr="00A0585E">
              <w:rPr>
                <w:b/>
              </w:rPr>
              <w:t>N</w:t>
            </w:r>
            <w:r>
              <w:rPr>
                <w:b/>
              </w:rPr>
              <w:t>umber</w:t>
            </w:r>
            <w:r w:rsidRPr="00A0585E">
              <w:rPr>
                <w:b/>
              </w:rPr>
              <w:t xml:space="preserve">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0BC720" w14:textId="77777777" w:rsidR="008B5E87" w:rsidRPr="00A0585E" w:rsidRDefault="008B5E87" w:rsidP="008B5E87">
            <w:pPr>
              <w:jc w:val="center"/>
              <w:rPr>
                <w:b/>
              </w:rPr>
            </w:pPr>
            <w:r w:rsidRPr="00A0585E">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E3006D" w14:textId="77777777" w:rsidR="008B5E87" w:rsidRPr="00A0585E" w:rsidRDefault="008B5E87" w:rsidP="008B5E87">
            <w:pPr>
              <w:jc w:val="center"/>
              <w:rPr>
                <w:b/>
              </w:rPr>
            </w:pPr>
            <w:r w:rsidRPr="00A0585E">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941B5C" w14:textId="77777777" w:rsidR="008B5E87" w:rsidRDefault="008B5E87" w:rsidP="008B5E87">
            <w:pPr>
              <w:jc w:val="center"/>
              <w:rPr>
                <w:b/>
              </w:rPr>
            </w:pPr>
            <w:r>
              <w:rPr>
                <w:b/>
              </w:rPr>
              <w:t xml:space="preserve">Rating </w:t>
            </w:r>
          </w:p>
          <w:p w14:paraId="1AEA5005" w14:textId="77777777" w:rsidR="008B5E87" w:rsidRPr="00930D6E" w:rsidRDefault="008B5E87" w:rsidP="008B5E87">
            <w:pPr>
              <w:jc w:val="center"/>
              <w:rPr>
                <w:b/>
              </w:rPr>
            </w:pPr>
            <w:r>
              <w:rPr>
                <w:b/>
              </w:rPr>
              <w:t>Averages</w:t>
            </w:r>
          </w:p>
        </w:tc>
      </w:tr>
      <w:tr w:rsidR="008B5E87" w:rsidRPr="00A0585E" w14:paraId="227F5BD4" w14:textId="77777777" w:rsidTr="008B5E87">
        <w:tc>
          <w:tcPr>
            <w:tcW w:w="5668" w:type="dxa"/>
          </w:tcPr>
          <w:p w14:paraId="418DB272" w14:textId="77777777" w:rsidR="008B5E87" w:rsidRPr="00A0585E" w:rsidRDefault="008B5E87" w:rsidP="008B5E87">
            <w:r>
              <w:t>Reassessing PIP Goals &amp; Barriers</w:t>
            </w:r>
          </w:p>
        </w:tc>
        <w:tc>
          <w:tcPr>
            <w:tcW w:w="2044" w:type="dxa"/>
            <w:vAlign w:val="center"/>
          </w:tcPr>
          <w:p w14:paraId="7403A23E" w14:textId="77777777" w:rsidR="008B5E87" w:rsidRPr="00A0585E" w:rsidRDefault="008B5E87" w:rsidP="008B5E87">
            <w:pPr>
              <w:jc w:val="center"/>
            </w:pPr>
            <w:r>
              <w:t>5</w:t>
            </w:r>
          </w:p>
        </w:tc>
        <w:tc>
          <w:tcPr>
            <w:tcW w:w="2470" w:type="dxa"/>
            <w:shd w:val="clear" w:color="auto" w:fill="auto"/>
            <w:vAlign w:val="center"/>
          </w:tcPr>
          <w:p w14:paraId="4A7414C4" w14:textId="77777777" w:rsidR="008B5E87" w:rsidRPr="00A0585E" w:rsidRDefault="008B5E87" w:rsidP="008B5E87">
            <w:pPr>
              <w:jc w:val="center"/>
            </w:pPr>
            <w:r>
              <w:t>15</w:t>
            </w:r>
          </w:p>
        </w:tc>
        <w:tc>
          <w:tcPr>
            <w:tcW w:w="1620" w:type="dxa"/>
            <w:vAlign w:val="center"/>
          </w:tcPr>
          <w:p w14:paraId="624D80F0" w14:textId="77777777" w:rsidR="008B5E87" w:rsidRPr="00A0585E" w:rsidRDefault="008B5E87" w:rsidP="008B5E87">
            <w:pPr>
              <w:jc w:val="center"/>
            </w:pPr>
            <w:r>
              <w:t>15</w:t>
            </w:r>
          </w:p>
        </w:tc>
        <w:tc>
          <w:tcPr>
            <w:tcW w:w="2520" w:type="dxa"/>
            <w:vAlign w:val="center"/>
          </w:tcPr>
          <w:p w14:paraId="525859F1" w14:textId="77777777" w:rsidR="008B5E87" w:rsidRPr="00A0585E" w:rsidRDefault="008B5E87" w:rsidP="008B5E87">
            <w:pPr>
              <w:jc w:val="center"/>
            </w:pPr>
            <w:r>
              <w:t>100</w:t>
            </w:r>
            <w:r w:rsidRPr="003D735F">
              <w:t>%</w:t>
            </w:r>
          </w:p>
        </w:tc>
      </w:tr>
      <w:tr w:rsidR="008B5E87" w:rsidRPr="00A0585E" w14:paraId="62F95DD4" w14:textId="77777777" w:rsidTr="008B5E87">
        <w:tc>
          <w:tcPr>
            <w:tcW w:w="5668" w:type="dxa"/>
          </w:tcPr>
          <w:p w14:paraId="0AF28F5D" w14:textId="77777777" w:rsidR="008B5E87" w:rsidRPr="00A0585E" w:rsidRDefault="008B5E87" w:rsidP="008B5E87">
            <w:r>
              <w:t>Reassessing Intervention Parameters &amp; Strategies</w:t>
            </w:r>
          </w:p>
        </w:tc>
        <w:tc>
          <w:tcPr>
            <w:tcW w:w="2044" w:type="dxa"/>
            <w:vAlign w:val="center"/>
          </w:tcPr>
          <w:p w14:paraId="167290DE" w14:textId="77777777" w:rsidR="008B5E87" w:rsidRPr="00A0585E" w:rsidRDefault="008B5E87" w:rsidP="008B5E87">
            <w:pPr>
              <w:jc w:val="center"/>
            </w:pPr>
            <w:r>
              <w:t>4</w:t>
            </w:r>
          </w:p>
        </w:tc>
        <w:tc>
          <w:tcPr>
            <w:tcW w:w="2470" w:type="dxa"/>
            <w:shd w:val="clear" w:color="auto" w:fill="auto"/>
            <w:vAlign w:val="center"/>
          </w:tcPr>
          <w:p w14:paraId="442C6353" w14:textId="77777777" w:rsidR="008B5E87" w:rsidRPr="00A0585E" w:rsidRDefault="008B5E87" w:rsidP="008B5E87">
            <w:pPr>
              <w:jc w:val="center"/>
            </w:pPr>
            <w:r>
              <w:t>12</w:t>
            </w:r>
          </w:p>
        </w:tc>
        <w:tc>
          <w:tcPr>
            <w:tcW w:w="1620" w:type="dxa"/>
            <w:vAlign w:val="center"/>
          </w:tcPr>
          <w:p w14:paraId="75EB3659" w14:textId="77777777" w:rsidR="008B5E87" w:rsidRPr="00A0585E" w:rsidRDefault="008B5E87" w:rsidP="008B5E87">
            <w:pPr>
              <w:jc w:val="center"/>
            </w:pPr>
            <w:r>
              <w:t>8</w:t>
            </w:r>
          </w:p>
        </w:tc>
        <w:tc>
          <w:tcPr>
            <w:tcW w:w="2520" w:type="dxa"/>
            <w:vAlign w:val="center"/>
          </w:tcPr>
          <w:p w14:paraId="5B90F44F" w14:textId="77777777" w:rsidR="008B5E87" w:rsidRPr="00A0585E" w:rsidRDefault="008B5E87" w:rsidP="008B5E87">
            <w:pPr>
              <w:jc w:val="center"/>
            </w:pPr>
            <w:r>
              <w:t>67</w:t>
            </w:r>
            <w:r w:rsidRPr="003D735F">
              <w:t>%</w:t>
            </w:r>
          </w:p>
        </w:tc>
      </w:tr>
      <w:tr w:rsidR="008B5E87" w:rsidRPr="00A0585E" w14:paraId="6C9B7CDF" w14:textId="77777777" w:rsidTr="008B5E87">
        <w:tc>
          <w:tcPr>
            <w:tcW w:w="5668" w:type="dxa"/>
          </w:tcPr>
          <w:p w14:paraId="139173C5" w14:textId="77777777" w:rsidR="008B5E87" w:rsidRPr="00A0585E" w:rsidRDefault="008B5E87" w:rsidP="008B5E87">
            <w:pPr>
              <w:tabs>
                <w:tab w:val="left" w:pos="3916"/>
              </w:tabs>
            </w:pPr>
            <w:r>
              <w:t xml:space="preserve">Performance Indicator Parameters </w:t>
            </w:r>
          </w:p>
        </w:tc>
        <w:tc>
          <w:tcPr>
            <w:tcW w:w="2044" w:type="dxa"/>
            <w:vAlign w:val="center"/>
          </w:tcPr>
          <w:p w14:paraId="4E1319AB" w14:textId="77777777" w:rsidR="008B5E87" w:rsidRPr="00A0585E" w:rsidRDefault="008B5E87" w:rsidP="008B5E87">
            <w:pPr>
              <w:jc w:val="center"/>
            </w:pPr>
            <w:r>
              <w:t>1</w:t>
            </w:r>
          </w:p>
        </w:tc>
        <w:tc>
          <w:tcPr>
            <w:tcW w:w="2470" w:type="dxa"/>
            <w:shd w:val="clear" w:color="auto" w:fill="auto"/>
            <w:vAlign w:val="center"/>
          </w:tcPr>
          <w:p w14:paraId="4DCC8B70" w14:textId="77777777" w:rsidR="008B5E87" w:rsidRPr="00A0585E" w:rsidRDefault="008B5E87" w:rsidP="008B5E87">
            <w:pPr>
              <w:jc w:val="center"/>
            </w:pPr>
            <w:r>
              <w:t>3</w:t>
            </w:r>
          </w:p>
        </w:tc>
        <w:tc>
          <w:tcPr>
            <w:tcW w:w="1620" w:type="dxa"/>
            <w:vAlign w:val="center"/>
          </w:tcPr>
          <w:p w14:paraId="3B0E2B1E" w14:textId="77777777" w:rsidR="008B5E87" w:rsidRPr="00A0585E" w:rsidRDefault="008B5E87" w:rsidP="008B5E87">
            <w:pPr>
              <w:jc w:val="center"/>
            </w:pPr>
            <w:r>
              <w:t>2</w:t>
            </w:r>
          </w:p>
        </w:tc>
        <w:tc>
          <w:tcPr>
            <w:tcW w:w="2520" w:type="dxa"/>
            <w:vAlign w:val="center"/>
          </w:tcPr>
          <w:p w14:paraId="2998F92A" w14:textId="77777777" w:rsidR="008B5E87" w:rsidRPr="00A0585E" w:rsidRDefault="008B5E87" w:rsidP="008B5E87">
            <w:pPr>
              <w:jc w:val="center"/>
            </w:pPr>
            <w:r>
              <w:t>87</w:t>
            </w:r>
            <w:r w:rsidRPr="003D735F">
              <w:t>%</w:t>
            </w:r>
          </w:p>
        </w:tc>
      </w:tr>
      <w:tr w:rsidR="008B5E87" w:rsidRPr="00A0585E" w14:paraId="0A267C62" w14:textId="77777777" w:rsidTr="008B5E87">
        <w:tc>
          <w:tcPr>
            <w:tcW w:w="5668" w:type="dxa"/>
          </w:tcPr>
          <w:p w14:paraId="24127531" w14:textId="77777777" w:rsidR="008B5E87" w:rsidRPr="00A0585E" w:rsidRDefault="008B5E87" w:rsidP="008B5E87">
            <w:r>
              <w:t>Performance Indicator Data Analysis</w:t>
            </w:r>
          </w:p>
        </w:tc>
        <w:tc>
          <w:tcPr>
            <w:tcW w:w="2044" w:type="dxa"/>
            <w:vAlign w:val="center"/>
          </w:tcPr>
          <w:p w14:paraId="7326AE24" w14:textId="77777777" w:rsidR="008B5E87" w:rsidRPr="00A0585E" w:rsidRDefault="008B5E87" w:rsidP="008B5E87">
            <w:pPr>
              <w:jc w:val="center"/>
            </w:pPr>
            <w:r>
              <w:t>4</w:t>
            </w:r>
          </w:p>
        </w:tc>
        <w:tc>
          <w:tcPr>
            <w:tcW w:w="2470" w:type="dxa"/>
            <w:shd w:val="clear" w:color="auto" w:fill="auto"/>
            <w:vAlign w:val="center"/>
          </w:tcPr>
          <w:p w14:paraId="2DF39703" w14:textId="77777777" w:rsidR="008B5E87" w:rsidRPr="00A0585E" w:rsidRDefault="008B5E87" w:rsidP="008B5E87">
            <w:pPr>
              <w:jc w:val="center"/>
            </w:pPr>
            <w:r>
              <w:t>12</w:t>
            </w:r>
          </w:p>
        </w:tc>
        <w:tc>
          <w:tcPr>
            <w:tcW w:w="1620" w:type="dxa"/>
            <w:vAlign w:val="center"/>
          </w:tcPr>
          <w:p w14:paraId="74F51259" w14:textId="77777777" w:rsidR="008B5E87" w:rsidRPr="00A0585E" w:rsidRDefault="008B5E87" w:rsidP="008B5E87">
            <w:pPr>
              <w:jc w:val="center"/>
            </w:pPr>
            <w:r>
              <w:t>12</w:t>
            </w:r>
          </w:p>
        </w:tc>
        <w:tc>
          <w:tcPr>
            <w:tcW w:w="2520" w:type="dxa"/>
            <w:vAlign w:val="center"/>
          </w:tcPr>
          <w:p w14:paraId="78CDCC60" w14:textId="77777777" w:rsidR="008B5E87" w:rsidRPr="00A0585E" w:rsidRDefault="008B5E87" w:rsidP="008B5E87">
            <w:pPr>
              <w:jc w:val="center"/>
            </w:pPr>
            <w:r>
              <w:t>100</w:t>
            </w:r>
            <w:r w:rsidRPr="003D735F">
              <w:t>%</w:t>
            </w:r>
          </w:p>
        </w:tc>
      </w:tr>
      <w:tr w:rsidR="008B5E87" w:rsidRPr="00A0585E" w14:paraId="24570B99" w14:textId="77777777" w:rsidTr="008B5E87">
        <w:tc>
          <w:tcPr>
            <w:tcW w:w="5668" w:type="dxa"/>
          </w:tcPr>
          <w:p w14:paraId="017E78AC" w14:textId="77777777" w:rsidR="008B5E87" w:rsidRPr="00A0585E" w:rsidRDefault="008B5E87" w:rsidP="008B5E87">
            <w:r>
              <w:t xml:space="preserve">Performance Indicator Results </w:t>
            </w:r>
          </w:p>
        </w:tc>
        <w:tc>
          <w:tcPr>
            <w:tcW w:w="2044" w:type="dxa"/>
            <w:vAlign w:val="center"/>
          </w:tcPr>
          <w:p w14:paraId="6BE81362" w14:textId="77777777" w:rsidR="008B5E87" w:rsidRPr="00A0585E" w:rsidRDefault="008B5E87" w:rsidP="008B5E87">
            <w:pPr>
              <w:jc w:val="center"/>
            </w:pPr>
            <w:r>
              <w:t>1</w:t>
            </w:r>
          </w:p>
        </w:tc>
        <w:tc>
          <w:tcPr>
            <w:tcW w:w="2470" w:type="dxa"/>
            <w:shd w:val="clear" w:color="auto" w:fill="auto"/>
            <w:vAlign w:val="center"/>
          </w:tcPr>
          <w:p w14:paraId="413C7995" w14:textId="77777777" w:rsidR="008B5E87" w:rsidRPr="00A0585E" w:rsidRDefault="008B5E87" w:rsidP="008B5E87">
            <w:pPr>
              <w:jc w:val="center"/>
            </w:pPr>
            <w:r>
              <w:t>3</w:t>
            </w:r>
          </w:p>
        </w:tc>
        <w:tc>
          <w:tcPr>
            <w:tcW w:w="1620" w:type="dxa"/>
            <w:vAlign w:val="center"/>
          </w:tcPr>
          <w:p w14:paraId="48112C8F" w14:textId="77777777" w:rsidR="008B5E87" w:rsidRPr="00A0585E" w:rsidRDefault="008B5E87" w:rsidP="008B5E87">
            <w:pPr>
              <w:jc w:val="center"/>
            </w:pPr>
            <w:r>
              <w:t>2.2</w:t>
            </w:r>
          </w:p>
        </w:tc>
        <w:tc>
          <w:tcPr>
            <w:tcW w:w="2520" w:type="dxa"/>
            <w:vAlign w:val="center"/>
          </w:tcPr>
          <w:p w14:paraId="55E74536" w14:textId="77777777" w:rsidR="008B5E87" w:rsidRPr="00A0585E" w:rsidRDefault="008B5E87" w:rsidP="008B5E87">
            <w:pPr>
              <w:jc w:val="center"/>
            </w:pPr>
            <w:r>
              <w:t>73</w:t>
            </w:r>
            <w:r w:rsidRPr="003D735F">
              <w:t>%</w:t>
            </w:r>
          </w:p>
        </w:tc>
      </w:tr>
      <w:tr w:rsidR="008B5E87" w:rsidRPr="00A0585E" w14:paraId="14FDE885" w14:textId="77777777" w:rsidTr="008B5E87">
        <w:tc>
          <w:tcPr>
            <w:tcW w:w="5668" w:type="dxa"/>
          </w:tcPr>
          <w:p w14:paraId="3A64C466" w14:textId="77777777" w:rsidR="008B5E87" w:rsidRPr="00A0585E" w:rsidRDefault="008B5E87" w:rsidP="008B5E87">
            <w:r>
              <w:t>Member Population Analysis</w:t>
            </w:r>
          </w:p>
        </w:tc>
        <w:tc>
          <w:tcPr>
            <w:tcW w:w="2044" w:type="dxa"/>
            <w:vAlign w:val="center"/>
          </w:tcPr>
          <w:p w14:paraId="46CF5266" w14:textId="77777777" w:rsidR="008B5E87" w:rsidRPr="00A0585E" w:rsidRDefault="008B5E87" w:rsidP="008B5E87">
            <w:pPr>
              <w:jc w:val="center"/>
            </w:pPr>
            <w:r>
              <w:t>2</w:t>
            </w:r>
          </w:p>
        </w:tc>
        <w:tc>
          <w:tcPr>
            <w:tcW w:w="2470" w:type="dxa"/>
            <w:shd w:val="clear" w:color="auto" w:fill="auto"/>
            <w:vAlign w:val="center"/>
          </w:tcPr>
          <w:p w14:paraId="1A98E8A0" w14:textId="77777777" w:rsidR="008B5E87" w:rsidRPr="00A0585E" w:rsidRDefault="008B5E87" w:rsidP="008B5E87">
            <w:pPr>
              <w:jc w:val="center"/>
            </w:pPr>
            <w:r>
              <w:t>6</w:t>
            </w:r>
          </w:p>
        </w:tc>
        <w:tc>
          <w:tcPr>
            <w:tcW w:w="1620" w:type="dxa"/>
            <w:vAlign w:val="center"/>
          </w:tcPr>
          <w:p w14:paraId="7721063B" w14:textId="77777777" w:rsidR="008B5E87" w:rsidRPr="00A0585E" w:rsidRDefault="008B5E87" w:rsidP="008B5E87">
            <w:pPr>
              <w:jc w:val="center"/>
            </w:pPr>
            <w:r>
              <w:t>4</w:t>
            </w:r>
          </w:p>
        </w:tc>
        <w:tc>
          <w:tcPr>
            <w:tcW w:w="2520" w:type="dxa"/>
            <w:vAlign w:val="center"/>
          </w:tcPr>
          <w:p w14:paraId="48F909E8" w14:textId="77777777" w:rsidR="008B5E87" w:rsidRPr="00A0585E" w:rsidRDefault="008B5E87" w:rsidP="008B5E87">
            <w:pPr>
              <w:jc w:val="center"/>
            </w:pPr>
            <w:r>
              <w:t>67</w:t>
            </w:r>
            <w:r w:rsidRPr="003D735F">
              <w:t>%</w:t>
            </w:r>
          </w:p>
        </w:tc>
      </w:tr>
      <w:tr w:rsidR="008B5E87" w:rsidRPr="00A0585E" w14:paraId="5564C198" w14:textId="77777777" w:rsidTr="008B5E87">
        <w:trPr>
          <w:trHeight w:val="305"/>
        </w:trPr>
        <w:tc>
          <w:tcPr>
            <w:tcW w:w="5668" w:type="dxa"/>
          </w:tcPr>
          <w:p w14:paraId="6BCDE49F" w14:textId="77777777" w:rsidR="008B5E87" w:rsidRPr="00A0585E" w:rsidRDefault="008B5E87" w:rsidP="008B5E87">
            <w:r>
              <w:t>Conclusions &amp; Future PIP Improvements</w:t>
            </w:r>
          </w:p>
        </w:tc>
        <w:tc>
          <w:tcPr>
            <w:tcW w:w="2044" w:type="dxa"/>
            <w:vAlign w:val="center"/>
          </w:tcPr>
          <w:p w14:paraId="54C88B57" w14:textId="77777777" w:rsidR="008B5E87" w:rsidRPr="00A0585E" w:rsidRDefault="008B5E87" w:rsidP="008B5E87">
            <w:pPr>
              <w:jc w:val="center"/>
            </w:pPr>
            <w:r>
              <w:t>3</w:t>
            </w:r>
          </w:p>
        </w:tc>
        <w:tc>
          <w:tcPr>
            <w:tcW w:w="2470" w:type="dxa"/>
            <w:shd w:val="clear" w:color="auto" w:fill="auto"/>
            <w:vAlign w:val="center"/>
          </w:tcPr>
          <w:p w14:paraId="2C9671E2" w14:textId="77777777" w:rsidR="008B5E87" w:rsidRPr="00A0585E" w:rsidRDefault="008B5E87" w:rsidP="008B5E87">
            <w:pPr>
              <w:jc w:val="center"/>
            </w:pPr>
            <w:r>
              <w:t>9</w:t>
            </w:r>
          </w:p>
        </w:tc>
        <w:tc>
          <w:tcPr>
            <w:tcW w:w="1620" w:type="dxa"/>
            <w:vAlign w:val="center"/>
          </w:tcPr>
          <w:p w14:paraId="229BA672" w14:textId="77777777" w:rsidR="008B5E87" w:rsidRPr="00A0585E" w:rsidRDefault="008B5E87" w:rsidP="008B5E87">
            <w:pPr>
              <w:jc w:val="center"/>
            </w:pPr>
            <w:r>
              <w:t>9</w:t>
            </w:r>
          </w:p>
        </w:tc>
        <w:tc>
          <w:tcPr>
            <w:tcW w:w="2520" w:type="dxa"/>
            <w:vAlign w:val="center"/>
          </w:tcPr>
          <w:p w14:paraId="484D37DC" w14:textId="77777777" w:rsidR="008B5E87" w:rsidRPr="00A0585E" w:rsidRDefault="008B5E87" w:rsidP="008B5E87">
            <w:pPr>
              <w:jc w:val="center"/>
            </w:pPr>
            <w:r>
              <w:t>100</w:t>
            </w:r>
            <w:r w:rsidRPr="003D735F">
              <w:t>%</w:t>
            </w:r>
          </w:p>
        </w:tc>
      </w:tr>
      <w:tr w:rsidR="008B5E87" w:rsidRPr="00A0585E" w14:paraId="0B44A047" w14:textId="77777777" w:rsidTr="008B5E87">
        <w:trPr>
          <w:trHeight w:val="467"/>
        </w:trPr>
        <w:tc>
          <w:tcPr>
            <w:tcW w:w="5668" w:type="dxa"/>
            <w:vAlign w:val="center"/>
          </w:tcPr>
          <w:p w14:paraId="1563D9C9" w14:textId="77777777" w:rsidR="008B5E87" w:rsidRPr="00A0585E" w:rsidRDefault="008B5E87" w:rsidP="008B5E87">
            <w:pPr>
              <w:rPr>
                <w:b/>
              </w:rPr>
            </w:pPr>
            <w:r w:rsidRPr="00C40BAD">
              <w:rPr>
                <w:b/>
              </w:rPr>
              <w:t>Validation Rating Score</w:t>
            </w:r>
            <w:r>
              <w:rPr>
                <w:b/>
              </w:rPr>
              <w:t xml:space="preserve"> (for 3, 2, or 1 V</w:t>
            </w:r>
            <w:r w:rsidRPr="00930D6E">
              <w:rPr>
                <w:b/>
              </w:rPr>
              <w:t>alues)</w:t>
            </w:r>
          </w:p>
        </w:tc>
        <w:tc>
          <w:tcPr>
            <w:tcW w:w="2044" w:type="dxa"/>
            <w:vAlign w:val="center"/>
          </w:tcPr>
          <w:p w14:paraId="32A6A746" w14:textId="77777777" w:rsidR="008B5E87" w:rsidRPr="00A0585E" w:rsidRDefault="008B5E87" w:rsidP="008B5E87">
            <w:pPr>
              <w:jc w:val="center"/>
              <w:rPr>
                <w:b/>
              </w:rPr>
            </w:pPr>
            <w:r>
              <w:rPr>
                <w:b/>
              </w:rPr>
              <w:fldChar w:fldCharType="begin"/>
            </w:r>
            <w:r>
              <w:rPr>
                <w:b/>
              </w:rPr>
              <w:instrText xml:space="preserve"> =SUM(ABOVE) </w:instrText>
            </w:r>
            <w:r>
              <w:rPr>
                <w:b/>
              </w:rPr>
              <w:fldChar w:fldCharType="separate"/>
            </w:r>
            <w:r>
              <w:rPr>
                <w:b/>
                <w:noProof/>
              </w:rPr>
              <w:t>20</w:t>
            </w:r>
            <w:r>
              <w:rPr>
                <w:b/>
              </w:rPr>
              <w:fldChar w:fldCharType="end"/>
            </w:r>
          </w:p>
        </w:tc>
        <w:tc>
          <w:tcPr>
            <w:tcW w:w="2470" w:type="dxa"/>
            <w:shd w:val="clear" w:color="auto" w:fill="auto"/>
            <w:vAlign w:val="center"/>
          </w:tcPr>
          <w:p w14:paraId="3E6BE532" w14:textId="77777777" w:rsidR="008B5E87" w:rsidRPr="00A0585E" w:rsidRDefault="008B5E87" w:rsidP="008B5E87">
            <w:pPr>
              <w:jc w:val="center"/>
              <w:rPr>
                <w:b/>
              </w:rPr>
            </w:pPr>
            <w:r>
              <w:rPr>
                <w:b/>
              </w:rPr>
              <w:fldChar w:fldCharType="begin"/>
            </w:r>
            <w:r>
              <w:rPr>
                <w:b/>
              </w:rPr>
              <w:instrText xml:space="preserve"> =SUM(ABOVE) </w:instrText>
            </w:r>
            <w:r>
              <w:rPr>
                <w:b/>
              </w:rPr>
              <w:fldChar w:fldCharType="separate"/>
            </w:r>
            <w:r>
              <w:rPr>
                <w:b/>
                <w:noProof/>
              </w:rPr>
              <w:t>60</w:t>
            </w:r>
            <w:r>
              <w:rPr>
                <w:b/>
              </w:rPr>
              <w:fldChar w:fldCharType="end"/>
            </w:r>
          </w:p>
        </w:tc>
        <w:tc>
          <w:tcPr>
            <w:tcW w:w="1620" w:type="dxa"/>
            <w:vAlign w:val="center"/>
          </w:tcPr>
          <w:p w14:paraId="4C4494EB" w14:textId="77777777" w:rsidR="008B5E87" w:rsidRPr="00A0585E" w:rsidRDefault="008B5E87" w:rsidP="008B5E87">
            <w:pPr>
              <w:jc w:val="center"/>
            </w:pPr>
            <w:r>
              <w:rPr>
                <w:b/>
              </w:rPr>
              <w:fldChar w:fldCharType="begin"/>
            </w:r>
            <w:r>
              <w:rPr>
                <w:b/>
              </w:rPr>
              <w:instrText xml:space="preserve"> =SUM(ABOVE) </w:instrText>
            </w:r>
            <w:r>
              <w:rPr>
                <w:b/>
              </w:rPr>
              <w:fldChar w:fldCharType="separate"/>
            </w:r>
            <w:r>
              <w:rPr>
                <w:b/>
                <w:noProof/>
              </w:rPr>
              <w:t>52.8</w:t>
            </w:r>
            <w:r>
              <w:rPr>
                <w:b/>
              </w:rPr>
              <w:fldChar w:fldCharType="end"/>
            </w:r>
          </w:p>
        </w:tc>
        <w:tc>
          <w:tcPr>
            <w:tcW w:w="2520" w:type="dxa"/>
            <w:vAlign w:val="center"/>
          </w:tcPr>
          <w:p w14:paraId="7E11C878" w14:textId="77777777" w:rsidR="008B5E87" w:rsidRPr="00A0585E" w:rsidRDefault="008B5E87" w:rsidP="008B5E87">
            <w:pPr>
              <w:jc w:val="center"/>
              <w:rPr>
                <w:b/>
              </w:rPr>
            </w:pPr>
            <w:r>
              <w:rPr>
                <w:b/>
              </w:rPr>
              <w:t>88</w:t>
            </w:r>
            <w:r w:rsidRPr="000630E2">
              <w:rPr>
                <w:b/>
              </w:rPr>
              <w:t>%</w:t>
            </w:r>
          </w:p>
        </w:tc>
      </w:tr>
    </w:tbl>
    <w:p w14:paraId="62C580DC" w14:textId="77777777" w:rsidR="008B5E87" w:rsidRPr="00A0585E" w:rsidRDefault="008B5E87" w:rsidP="008B5E87">
      <w:pPr>
        <w:spacing w:after="0"/>
      </w:pPr>
    </w:p>
    <w:tbl>
      <w:tblPr>
        <w:tblStyle w:val="TableGrid"/>
        <w:tblW w:w="0" w:type="auto"/>
        <w:tblInd w:w="-2" w:type="dxa"/>
        <w:tblLook w:val="04A0" w:firstRow="1" w:lastRow="0" w:firstColumn="1" w:lastColumn="0" w:noHBand="0" w:noVBand="1"/>
      </w:tblPr>
      <w:tblGrid>
        <w:gridCol w:w="3327"/>
        <w:gridCol w:w="1440"/>
        <w:gridCol w:w="1760"/>
        <w:gridCol w:w="1167"/>
        <w:gridCol w:w="1658"/>
      </w:tblGrid>
      <w:tr w:rsidR="008B5E87" w:rsidRPr="00A0585E" w14:paraId="3F3CD1C1" w14:textId="77777777" w:rsidTr="008B5E87">
        <w:trPr>
          <w:trHeight w:val="467"/>
        </w:trPr>
        <w:tc>
          <w:tcPr>
            <w:tcW w:w="3327" w:type="dxa"/>
            <w:shd w:val="clear" w:color="auto" w:fill="BDD6EE" w:themeFill="accent1" w:themeFillTint="66"/>
            <w:vAlign w:val="center"/>
          </w:tcPr>
          <w:p w14:paraId="4DED532F" w14:textId="77777777" w:rsidR="008B5E87" w:rsidRPr="00A0585E" w:rsidRDefault="008B5E87" w:rsidP="008B5E87">
            <w:pPr>
              <w:rPr>
                <w:b/>
              </w:rPr>
            </w:pPr>
            <w:r>
              <w:rPr>
                <w:b/>
              </w:rPr>
              <w:t xml:space="preserve">Overall </w:t>
            </w:r>
            <w:r w:rsidRPr="00C40BAD">
              <w:rPr>
                <w:b/>
              </w:rPr>
              <w:t>Validation Rating Score</w:t>
            </w:r>
            <w:r>
              <w:rPr>
                <w:b/>
              </w:rPr>
              <w:t xml:space="preserve"> </w:t>
            </w:r>
          </w:p>
        </w:tc>
        <w:tc>
          <w:tcPr>
            <w:tcW w:w="1440" w:type="dxa"/>
            <w:vAlign w:val="center"/>
          </w:tcPr>
          <w:p w14:paraId="249D150E" w14:textId="77777777" w:rsidR="008B5E87" w:rsidRPr="00A0585E" w:rsidRDefault="008B5E87" w:rsidP="008B5E87">
            <w:pPr>
              <w:jc w:val="center"/>
              <w:rPr>
                <w:b/>
              </w:rPr>
            </w:pPr>
            <w:r>
              <w:rPr>
                <w:b/>
              </w:rPr>
              <w:fldChar w:fldCharType="begin"/>
            </w:r>
            <w:r>
              <w:rPr>
                <w:b/>
              </w:rPr>
              <w:instrText xml:space="preserve"> =SUM(ABOVE) </w:instrText>
            </w:r>
            <w:r>
              <w:rPr>
                <w:b/>
              </w:rPr>
              <w:fldChar w:fldCharType="separate"/>
            </w:r>
            <w:r>
              <w:rPr>
                <w:b/>
                <w:noProof/>
              </w:rPr>
              <w:t>20</w:t>
            </w:r>
            <w:r>
              <w:rPr>
                <w:b/>
              </w:rPr>
              <w:fldChar w:fldCharType="end"/>
            </w:r>
          </w:p>
        </w:tc>
        <w:tc>
          <w:tcPr>
            <w:tcW w:w="1760" w:type="dxa"/>
            <w:shd w:val="clear" w:color="auto" w:fill="auto"/>
            <w:vAlign w:val="center"/>
          </w:tcPr>
          <w:p w14:paraId="393D91E7" w14:textId="77777777" w:rsidR="008B5E87" w:rsidRPr="00A0585E" w:rsidRDefault="008B5E87" w:rsidP="008B5E87">
            <w:pPr>
              <w:jc w:val="center"/>
              <w:rPr>
                <w:b/>
              </w:rPr>
            </w:pPr>
            <w:r>
              <w:rPr>
                <w:b/>
              </w:rPr>
              <w:fldChar w:fldCharType="begin"/>
            </w:r>
            <w:r>
              <w:rPr>
                <w:b/>
              </w:rPr>
              <w:instrText xml:space="preserve"> =SUM(ABOVE) </w:instrText>
            </w:r>
            <w:r>
              <w:rPr>
                <w:b/>
              </w:rPr>
              <w:fldChar w:fldCharType="separate"/>
            </w:r>
            <w:r>
              <w:rPr>
                <w:b/>
                <w:noProof/>
              </w:rPr>
              <w:t>60</w:t>
            </w:r>
            <w:r>
              <w:rPr>
                <w:b/>
              </w:rPr>
              <w:fldChar w:fldCharType="end"/>
            </w:r>
          </w:p>
        </w:tc>
        <w:tc>
          <w:tcPr>
            <w:tcW w:w="1167" w:type="dxa"/>
            <w:vAlign w:val="center"/>
          </w:tcPr>
          <w:p w14:paraId="0A132044" w14:textId="77777777" w:rsidR="008B5E87" w:rsidRPr="00A0585E" w:rsidRDefault="008B5E87" w:rsidP="008B5E87">
            <w:pPr>
              <w:jc w:val="center"/>
            </w:pPr>
            <w:r>
              <w:rPr>
                <w:b/>
              </w:rPr>
              <w:fldChar w:fldCharType="begin"/>
            </w:r>
            <w:r>
              <w:rPr>
                <w:b/>
              </w:rPr>
              <w:instrText xml:space="preserve"> =SUM(ABOVE) </w:instrText>
            </w:r>
            <w:r>
              <w:rPr>
                <w:b/>
              </w:rPr>
              <w:fldChar w:fldCharType="separate"/>
            </w:r>
            <w:r>
              <w:rPr>
                <w:b/>
                <w:noProof/>
              </w:rPr>
              <w:t>52.8</w:t>
            </w:r>
            <w:r>
              <w:rPr>
                <w:b/>
              </w:rPr>
              <w:fldChar w:fldCharType="end"/>
            </w:r>
          </w:p>
        </w:tc>
        <w:tc>
          <w:tcPr>
            <w:tcW w:w="1658" w:type="dxa"/>
            <w:vAlign w:val="center"/>
          </w:tcPr>
          <w:p w14:paraId="1AC97FE9" w14:textId="77777777" w:rsidR="008B5E87" w:rsidRPr="00A0585E" w:rsidRDefault="008B5E87" w:rsidP="008B5E87">
            <w:pPr>
              <w:jc w:val="center"/>
              <w:rPr>
                <w:b/>
              </w:rPr>
            </w:pPr>
            <w:r>
              <w:rPr>
                <w:b/>
              </w:rPr>
              <w:t>89</w:t>
            </w:r>
            <w:r w:rsidRPr="000630E2">
              <w:rPr>
                <w:b/>
              </w:rPr>
              <w:t>%</w:t>
            </w:r>
          </w:p>
        </w:tc>
      </w:tr>
    </w:tbl>
    <w:p w14:paraId="1B47B73A" w14:textId="77777777" w:rsidR="008B5E87" w:rsidRDefault="008B5E87" w:rsidP="008B5E87">
      <w:pPr>
        <w:spacing w:after="120" w:line="240" w:lineRule="auto"/>
        <w:rPr>
          <w:b/>
        </w:rPr>
      </w:pPr>
    </w:p>
    <w:p w14:paraId="34DC9712" w14:textId="77777777" w:rsidR="00534575" w:rsidRDefault="00534575">
      <w:pPr>
        <w:rPr>
          <w:b/>
        </w:rPr>
      </w:pPr>
      <w:r>
        <w:rPr>
          <w:b/>
        </w:rPr>
        <w:br w:type="page"/>
      </w:r>
    </w:p>
    <w:p w14:paraId="05F7C639" w14:textId="74F9F944" w:rsidR="008B5E87" w:rsidRPr="005F228A" w:rsidRDefault="001D4D5D" w:rsidP="008B5E87">
      <w:pPr>
        <w:spacing w:after="0" w:line="240" w:lineRule="auto"/>
        <w:rPr>
          <w:b/>
        </w:rPr>
      </w:pPr>
      <w:r>
        <w:rPr>
          <w:b/>
        </w:rPr>
        <w:lastRenderedPageBreak/>
        <w:t>Plan and Project Strengths</w:t>
      </w:r>
    </w:p>
    <w:p w14:paraId="0D7C35ED" w14:textId="77777777" w:rsidR="008B5E87" w:rsidRPr="005F228A" w:rsidRDefault="008B5E87" w:rsidP="00EE6D9F">
      <w:pPr>
        <w:pStyle w:val="ListParagraph"/>
        <w:numPr>
          <w:ilvl w:val="0"/>
          <w:numId w:val="101"/>
        </w:numPr>
        <w:spacing w:after="0" w:line="240" w:lineRule="auto"/>
      </w:pPr>
      <w:r w:rsidRPr="005F228A">
        <w:t xml:space="preserve">CCA’s capacity for data analysis appears to be robust. </w:t>
      </w:r>
    </w:p>
    <w:p w14:paraId="712D87EE" w14:textId="77777777" w:rsidR="008B5E87" w:rsidRPr="005F228A" w:rsidRDefault="008B5E87" w:rsidP="00EE6D9F">
      <w:pPr>
        <w:pStyle w:val="ListParagraph"/>
        <w:numPr>
          <w:ilvl w:val="0"/>
          <w:numId w:val="101"/>
        </w:numPr>
        <w:spacing w:after="0" w:line="240" w:lineRule="auto"/>
        <w:rPr>
          <w:b/>
          <w:sz w:val="28"/>
        </w:rPr>
      </w:pPr>
      <w:r w:rsidRPr="005F228A">
        <w:t>CCA is commended for exploring future options for including non-English speaking members in their member surveys.</w:t>
      </w:r>
    </w:p>
    <w:p w14:paraId="7AC4B68F" w14:textId="77777777" w:rsidR="008B5E87" w:rsidRPr="005F228A" w:rsidRDefault="008B5E87" w:rsidP="008B5E87">
      <w:pPr>
        <w:spacing w:after="0" w:line="240" w:lineRule="auto"/>
        <w:rPr>
          <w:b/>
        </w:rPr>
      </w:pPr>
    </w:p>
    <w:p w14:paraId="7B8B87FB" w14:textId="7348E3A9" w:rsidR="008B5E87" w:rsidRPr="005F228A" w:rsidRDefault="001D4D5D" w:rsidP="008B5E87">
      <w:pPr>
        <w:spacing w:after="0" w:line="240" w:lineRule="auto"/>
        <w:rPr>
          <w:b/>
        </w:rPr>
      </w:pPr>
      <w:r>
        <w:rPr>
          <w:b/>
        </w:rPr>
        <w:t>Opportunities</w:t>
      </w:r>
    </w:p>
    <w:p w14:paraId="32ECA41E" w14:textId="77777777" w:rsidR="008B5E87" w:rsidRPr="005F228A" w:rsidRDefault="008B5E87" w:rsidP="008B5E87">
      <w:pPr>
        <w:spacing w:after="0"/>
        <w:rPr>
          <w:b/>
          <w:sz w:val="28"/>
        </w:rPr>
      </w:pPr>
      <w:r w:rsidRPr="005F228A">
        <w:t>CCA states that the member survey was only administered to English-speaking members. Considering that CCA’s seeks to increase LTSC referrals for members who are non-English and non-Spanish speaking, KEPRO notes that an important segment of their member population (including Spanish-speaking) was omitted from their member survey.</w:t>
      </w:r>
    </w:p>
    <w:p w14:paraId="3B60D729" w14:textId="77777777" w:rsidR="008B5E87" w:rsidRPr="005F228A" w:rsidRDefault="008B5E87" w:rsidP="008B5E87">
      <w:pPr>
        <w:spacing w:after="0"/>
        <w:rPr>
          <w:b/>
        </w:rPr>
      </w:pPr>
    </w:p>
    <w:p w14:paraId="4681D5C2" w14:textId="4E52BA69" w:rsidR="008B5E87" w:rsidRPr="005F228A" w:rsidRDefault="001D4D5D" w:rsidP="008B5E87">
      <w:pPr>
        <w:spacing w:after="0"/>
        <w:rPr>
          <w:b/>
        </w:rPr>
      </w:pPr>
      <w:r>
        <w:rPr>
          <w:b/>
        </w:rPr>
        <w:t>Recommendations</w:t>
      </w:r>
    </w:p>
    <w:p w14:paraId="7DF248E4" w14:textId="77777777" w:rsidR="008B5E87" w:rsidRPr="00B44609" w:rsidRDefault="008B5E87" w:rsidP="008B5E87">
      <w:pPr>
        <w:spacing w:after="0" w:line="240" w:lineRule="auto"/>
      </w:pPr>
      <w:r w:rsidRPr="005F228A">
        <w:t>KEPRO recommends that CCA check the grade-level of the LTSC Consent Form to ensure it meets the health literacy capabilities of its members.</w:t>
      </w:r>
    </w:p>
    <w:p w14:paraId="52E355BA" w14:textId="77777777" w:rsidR="008B5E87" w:rsidRDefault="008B5E87" w:rsidP="008B5E87">
      <w:pPr>
        <w:rPr>
          <w:rFonts w:ascii="Garamond" w:hAnsi="Garamond"/>
        </w:rPr>
      </w:pPr>
      <w:r>
        <w:rPr>
          <w:rFonts w:ascii="Garamond" w:hAnsi="Garamond"/>
        </w:rPr>
        <w:br w:type="page"/>
      </w:r>
    </w:p>
    <w:p w14:paraId="765CA6FF" w14:textId="77777777" w:rsidR="008B5E87" w:rsidRDefault="008B5E87" w:rsidP="006C00CA">
      <w:pPr>
        <w:pStyle w:val="Heading3"/>
      </w:pPr>
      <w:bookmarkStart w:id="42" w:name="_Toc508979642"/>
      <w:r>
        <w:lastRenderedPageBreak/>
        <w:t>Tufts Health Public Plans:  Reducing Emergency Department (ED) Utilization</w:t>
      </w:r>
      <w:bookmarkEnd w:id="42"/>
    </w:p>
    <w:p w14:paraId="5B7F6A17" w14:textId="77777777" w:rsidR="008B5E87" w:rsidRDefault="008B5E87" w:rsidP="00542CD5">
      <w:pPr>
        <w:spacing w:after="0"/>
        <w:rPr>
          <w:u w:val="single"/>
        </w:rPr>
      </w:pPr>
    </w:p>
    <w:p w14:paraId="4215CC19" w14:textId="7B21C3C3" w:rsidR="008B5E87" w:rsidRPr="006C00CA" w:rsidRDefault="008B5E87" w:rsidP="00542CD5">
      <w:pPr>
        <w:spacing w:after="0"/>
      </w:pPr>
      <w:r w:rsidRPr="006C00CA">
        <w:rPr>
          <w:u w:val="single"/>
        </w:rPr>
        <w:t>Note</w:t>
      </w:r>
      <w:r w:rsidRPr="006C00CA">
        <w:t xml:space="preserve">:  During last year’s 2016 EQR cycle, KEPRO asked this question to clarify the goal of this project: </w:t>
      </w:r>
      <w:r w:rsidR="009768D1">
        <w:t>D</w:t>
      </w:r>
      <w:r w:rsidRPr="006C00CA">
        <w:t xml:space="preserve">id </w:t>
      </w:r>
      <w:r w:rsidR="00817742" w:rsidRPr="006C00CA">
        <w:t>THP</w:t>
      </w:r>
      <w:r w:rsidRPr="006C00CA">
        <w:t xml:space="preserve">P intend to improve access to long-term services and supports or reduce emergency department utilization? In this 2017 PIP report, </w:t>
      </w:r>
      <w:r w:rsidR="00817742" w:rsidRPr="006C00CA">
        <w:t>THP</w:t>
      </w:r>
      <w:r w:rsidRPr="006C00CA">
        <w:t>P has clearly aligned this project with the goal of reducing the rate of emergency department utilization.</w:t>
      </w:r>
      <w:r w:rsidR="00542CD5">
        <w:t xml:space="preserve">  </w:t>
      </w:r>
      <w:r w:rsidRPr="006C00CA">
        <w:t xml:space="preserve">KEPRO evaluated this performance improvement project </w:t>
      </w:r>
      <w:r w:rsidR="009768D1" w:rsidRPr="006C00CA">
        <w:t>baseline project.</w:t>
      </w:r>
      <w:r w:rsidRPr="006C00CA">
        <w:t xml:space="preserve">as a </w:t>
      </w:r>
    </w:p>
    <w:p w14:paraId="5943A975" w14:textId="77777777" w:rsidR="008B5E87" w:rsidRPr="006C00CA" w:rsidRDefault="008B5E87" w:rsidP="008B5E87">
      <w:pPr>
        <w:spacing w:after="0" w:line="240" w:lineRule="auto"/>
      </w:pPr>
    </w:p>
    <w:p w14:paraId="0E291B7E" w14:textId="77777777" w:rsidR="001D4D5D" w:rsidRDefault="008B5E87" w:rsidP="001D4D5D">
      <w:pPr>
        <w:spacing w:after="0"/>
        <w:rPr>
          <w:b/>
        </w:rPr>
      </w:pPr>
      <w:r w:rsidRPr="006C00CA">
        <w:rPr>
          <w:b/>
        </w:rPr>
        <w:t>Interventions</w:t>
      </w:r>
    </w:p>
    <w:p w14:paraId="2FC03530" w14:textId="6A74A2F0" w:rsidR="008B5E87" w:rsidRPr="006C00CA" w:rsidRDefault="008B5E87" w:rsidP="001D4D5D">
      <w:pPr>
        <w:pStyle w:val="ListParagraph"/>
        <w:numPr>
          <w:ilvl w:val="0"/>
          <w:numId w:val="109"/>
        </w:numPr>
      </w:pPr>
      <w:r w:rsidRPr="006C00CA">
        <w:t>The member assessment was modified to include emergency department (ED) utilization risk factors; the plan of care now include</w:t>
      </w:r>
      <w:r w:rsidR="001D4D5D">
        <w:t>s ED risk reduction activities.</w:t>
      </w:r>
    </w:p>
    <w:p w14:paraId="7BC53FE9" w14:textId="77777777" w:rsidR="008B5E87" w:rsidRPr="006C00CA" w:rsidRDefault="008B5E87" w:rsidP="001D4D5D">
      <w:pPr>
        <w:pStyle w:val="ListParagraph"/>
        <w:numPr>
          <w:ilvl w:val="0"/>
          <w:numId w:val="109"/>
        </w:numPr>
        <w:spacing w:after="0"/>
      </w:pPr>
      <w:r w:rsidRPr="006C00CA">
        <w:t xml:space="preserve">All care managers were provided ED claims data on their members based on a weekly report that included ED dates of service.    </w:t>
      </w:r>
    </w:p>
    <w:p w14:paraId="5931C6CD" w14:textId="77777777" w:rsidR="008B5E87" w:rsidRPr="006C00CA" w:rsidRDefault="008B5E87" w:rsidP="008B5E87">
      <w:pPr>
        <w:spacing w:after="0"/>
      </w:pPr>
      <w:r w:rsidRPr="006C00CA">
        <w:t xml:space="preserve"> </w:t>
      </w:r>
    </w:p>
    <w:p w14:paraId="76F75F66" w14:textId="6D7AEA7C" w:rsidR="008B5E87" w:rsidRPr="006C00CA" w:rsidRDefault="001D4D5D" w:rsidP="008B5E87">
      <w:pPr>
        <w:spacing w:after="0"/>
        <w:rPr>
          <w:b/>
        </w:rPr>
      </w:pPr>
      <w:r>
        <w:rPr>
          <w:b/>
        </w:rPr>
        <w:t>Results</w:t>
      </w:r>
    </w:p>
    <w:p w14:paraId="0B13BFAC" w14:textId="77777777" w:rsidR="008B5E87" w:rsidRPr="006C00CA" w:rsidRDefault="00817742" w:rsidP="006C00CA">
      <w:pPr>
        <w:spacing w:after="0" w:line="240" w:lineRule="auto"/>
      </w:pPr>
      <w:r w:rsidRPr="006C00CA">
        <w:rPr>
          <w:rFonts w:cs="Cambria"/>
        </w:rPr>
        <w:t>THPP</w:t>
      </w:r>
      <w:r w:rsidR="008B5E87" w:rsidRPr="006C00CA">
        <w:rPr>
          <w:rFonts w:cs="Cambria"/>
        </w:rPr>
        <w:t xml:space="preserve"> uses a variation of the HEDIS Emergency Department Utilization – Observed Visits to measure the success of its ED utilization project</w:t>
      </w:r>
      <w:r w:rsidR="006C00CA">
        <w:rPr>
          <w:rFonts w:cs="Cambria"/>
        </w:rPr>
        <w:t xml:space="preserve">. </w:t>
      </w:r>
      <w:r w:rsidR="008B5E87" w:rsidRPr="006C00CA">
        <w:rPr>
          <w:rFonts w:cs="Cambria"/>
        </w:rPr>
        <w:t xml:space="preserve"> </w:t>
      </w:r>
      <w:r w:rsidR="008B5E87" w:rsidRPr="006C00CA">
        <w:t xml:space="preserve">Calendar Year 2016 performance, 1509 emergency department visits per thousand members, represents </w:t>
      </w:r>
      <w:r w:rsidRPr="006C00CA">
        <w:t>THP</w:t>
      </w:r>
      <w:r w:rsidR="008B5E87" w:rsidRPr="006C00CA">
        <w:t xml:space="preserve">P’s baseline rate.  </w:t>
      </w:r>
      <w:r w:rsidRPr="006C00CA">
        <w:t>THP</w:t>
      </w:r>
      <w:r w:rsidR="008B5E87" w:rsidRPr="006C00CA">
        <w:t>P’s goal for the Calendar Year 2017 is 1</w:t>
      </w:r>
      <w:r w:rsidR="006C00CA">
        <w:t>358</w:t>
      </w:r>
      <w:r w:rsidR="008B5E87" w:rsidRPr="006C00CA">
        <w:t xml:space="preserve"> visits per thousand members.</w:t>
      </w:r>
    </w:p>
    <w:p w14:paraId="0FACE774" w14:textId="77777777" w:rsidR="008B5E87" w:rsidRPr="006C00CA" w:rsidRDefault="008B5E87" w:rsidP="008B5E87">
      <w:pPr>
        <w:spacing w:after="0"/>
        <w:rPr>
          <w:rFonts w:cs="Cambria"/>
        </w:rPr>
      </w:pPr>
    </w:p>
    <w:p w14:paraId="3BBB90B7" w14:textId="6BC9CAC6" w:rsidR="008B5E87" w:rsidRPr="006C00CA" w:rsidRDefault="008B5E87" w:rsidP="008B5E87">
      <w:pPr>
        <w:spacing w:after="0" w:line="240" w:lineRule="auto"/>
        <w:rPr>
          <w:b/>
        </w:rPr>
      </w:pPr>
      <w:r w:rsidRPr="006C00CA">
        <w:rPr>
          <w:b/>
        </w:rPr>
        <w:t>Perfor</w:t>
      </w:r>
      <w:r w:rsidR="001D4D5D">
        <w:rPr>
          <w:b/>
        </w:rPr>
        <w:t>mance Improvement Project Score</w:t>
      </w:r>
    </w:p>
    <w:p w14:paraId="43145510" w14:textId="28838441" w:rsidR="006C00CA" w:rsidRPr="006C00CA" w:rsidRDefault="00534575" w:rsidP="006C00CA">
      <w:pPr>
        <w:spacing w:after="0" w:line="240" w:lineRule="auto"/>
      </w:pPr>
      <w:r>
        <w:t>The Technical Reviewer assigns a score to each individual rating criterion.  The Reviewer rates i</w:t>
      </w:r>
      <w:r w:rsidRPr="00534575">
        <w:rPr>
          <w:szCs w:val="24"/>
        </w:rPr>
        <w:t xml:space="preserve">ndividual standards as either 1 (does not meet item criteria); 2 (partially meets item criteria); or 3 (meets item criteria).  </w:t>
      </w:r>
      <w:r>
        <w:t>A rating score is calculated by dividing the sum of all available points by the sum of all points received.  This ratio is presented as a percentage.  THPP received a rating score of 93% on its EDU PIP.</w:t>
      </w:r>
    </w:p>
    <w:p w14:paraId="0AB104AF" w14:textId="77777777" w:rsidR="00534575" w:rsidRDefault="00534575" w:rsidP="006C00CA">
      <w:pPr>
        <w:spacing w:after="0"/>
        <w:rPr>
          <w:b/>
        </w:rPr>
      </w:pPr>
    </w:p>
    <w:p w14:paraId="7E102D89" w14:textId="631DD63E" w:rsidR="008B5E87" w:rsidRPr="006C00CA" w:rsidRDefault="008B5E87" w:rsidP="006C00CA">
      <w:pPr>
        <w:spacing w:after="0"/>
        <w:rPr>
          <w:b/>
        </w:rPr>
      </w:pPr>
      <w:r w:rsidRPr="006C00CA">
        <w:rPr>
          <w:b/>
        </w:rPr>
        <w:t xml:space="preserve">Table </w:t>
      </w:r>
      <w:r w:rsidR="009768D1">
        <w:rPr>
          <w:b/>
        </w:rPr>
        <w:t>15</w:t>
      </w:r>
      <w:r w:rsidRPr="006C00CA">
        <w:rPr>
          <w:b/>
        </w:rPr>
        <w:t xml:space="preserve">:  </w:t>
      </w:r>
      <w:r w:rsidR="00817742" w:rsidRPr="006C00CA">
        <w:rPr>
          <w:b/>
        </w:rPr>
        <w:t>THP</w:t>
      </w:r>
      <w:r w:rsidRPr="006C00CA">
        <w:rPr>
          <w:b/>
        </w:rPr>
        <w:t>P EDU PIP Rating Score</w:t>
      </w:r>
    </w:p>
    <w:tbl>
      <w:tblPr>
        <w:tblStyle w:val="TableGrid"/>
        <w:tblW w:w="0" w:type="auto"/>
        <w:tblInd w:w="-2" w:type="dxa"/>
        <w:tblLook w:val="04A0" w:firstRow="1" w:lastRow="0" w:firstColumn="1" w:lastColumn="0" w:noHBand="0" w:noVBand="1"/>
      </w:tblPr>
      <w:tblGrid>
        <w:gridCol w:w="3518"/>
        <w:gridCol w:w="1315"/>
        <w:gridCol w:w="1654"/>
        <w:gridCol w:w="1215"/>
        <w:gridCol w:w="1650"/>
      </w:tblGrid>
      <w:tr w:rsidR="008B5E87" w14:paraId="3C7085A4" w14:textId="77777777" w:rsidTr="008B5E87">
        <w:trPr>
          <w:trHeight w:val="728"/>
        </w:trPr>
        <w:tc>
          <w:tcPr>
            <w:tcW w:w="35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DAFE218" w14:textId="77777777" w:rsidR="008B5E87" w:rsidRPr="00256D8A" w:rsidRDefault="008B5E87" w:rsidP="008B5E87">
            <w:pPr>
              <w:rPr>
                <w:b/>
              </w:rPr>
            </w:pPr>
            <w:r w:rsidRPr="00DA02BE">
              <w:rPr>
                <w:b/>
              </w:rPr>
              <w:t>Summary Results of Validation Ratings</w:t>
            </w:r>
            <w:r>
              <w:rPr>
                <w:b/>
              </w:rPr>
              <w:t xml:space="preserve"> (for Y/N values)</w:t>
            </w:r>
          </w:p>
        </w:tc>
        <w:tc>
          <w:tcPr>
            <w:tcW w:w="131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F81A056" w14:textId="77777777" w:rsidR="008B5E87" w:rsidRPr="00256D8A" w:rsidRDefault="008B5E87" w:rsidP="008B5E87">
            <w:pPr>
              <w:jc w:val="center"/>
              <w:rPr>
                <w:b/>
              </w:rPr>
            </w:pPr>
            <w:r>
              <w:rPr>
                <w:b/>
              </w:rPr>
              <w:t>Number of Items</w:t>
            </w:r>
          </w:p>
        </w:tc>
        <w:tc>
          <w:tcPr>
            <w:tcW w:w="165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F0F97A" w14:textId="77777777" w:rsidR="008B5E87" w:rsidRPr="00B714D4" w:rsidRDefault="008B5E87" w:rsidP="008B5E87">
            <w:pPr>
              <w:jc w:val="center"/>
              <w:rPr>
                <w:b/>
                <w:i/>
              </w:rPr>
            </w:pPr>
            <w:r>
              <w:rPr>
                <w:b/>
              </w:rPr>
              <w:t xml:space="preserve">Total Available Points </w:t>
            </w:r>
          </w:p>
        </w:tc>
        <w:tc>
          <w:tcPr>
            <w:tcW w:w="121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99FAF6F" w14:textId="77777777" w:rsidR="008B5E87" w:rsidRDefault="008B5E87" w:rsidP="008B5E87">
            <w:pPr>
              <w:jc w:val="center"/>
              <w:rPr>
                <w:b/>
              </w:rPr>
            </w:pPr>
            <w:r>
              <w:rPr>
                <w:b/>
              </w:rPr>
              <w:t>Points Scored</w:t>
            </w:r>
          </w:p>
        </w:tc>
        <w:tc>
          <w:tcPr>
            <w:tcW w:w="16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E1A27AB" w14:textId="77777777" w:rsidR="008B5E87" w:rsidRPr="00DA02BE" w:rsidRDefault="008B5E87" w:rsidP="008B5E87">
            <w:pPr>
              <w:jc w:val="center"/>
              <w:rPr>
                <w:b/>
              </w:rPr>
            </w:pPr>
            <w:r>
              <w:rPr>
                <w:b/>
              </w:rPr>
              <w:t>Rating Averages</w:t>
            </w:r>
          </w:p>
        </w:tc>
      </w:tr>
      <w:tr w:rsidR="008B5E87" w14:paraId="5CC743B4" w14:textId="77777777" w:rsidTr="008B5E87">
        <w:tc>
          <w:tcPr>
            <w:tcW w:w="3518" w:type="dxa"/>
          </w:tcPr>
          <w:p w14:paraId="43C3B919" w14:textId="77777777" w:rsidR="008B5E87" w:rsidRPr="00D54D70" w:rsidRDefault="008B5E87" w:rsidP="008B5E87">
            <w:r>
              <w:t>General Information</w:t>
            </w:r>
          </w:p>
        </w:tc>
        <w:tc>
          <w:tcPr>
            <w:tcW w:w="1315" w:type="dxa"/>
            <w:vAlign w:val="center"/>
          </w:tcPr>
          <w:p w14:paraId="46A0C9BA" w14:textId="77777777" w:rsidR="008B5E87" w:rsidRDefault="008B5E87" w:rsidP="008B5E87">
            <w:pPr>
              <w:jc w:val="center"/>
            </w:pPr>
            <w:r>
              <w:t>1</w:t>
            </w:r>
          </w:p>
        </w:tc>
        <w:tc>
          <w:tcPr>
            <w:tcW w:w="1654" w:type="dxa"/>
            <w:shd w:val="clear" w:color="auto" w:fill="auto"/>
            <w:vAlign w:val="center"/>
          </w:tcPr>
          <w:p w14:paraId="2167AFA7" w14:textId="77777777" w:rsidR="008B5E87" w:rsidRDefault="008B5E87" w:rsidP="008B5E87">
            <w:pPr>
              <w:jc w:val="center"/>
            </w:pPr>
            <w:r>
              <w:t>1</w:t>
            </w:r>
          </w:p>
        </w:tc>
        <w:tc>
          <w:tcPr>
            <w:tcW w:w="1215" w:type="dxa"/>
            <w:vAlign w:val="center"/>
          </w:tcPr>
          <w:p w14:paraId="21CA4D4C" w14:textId="77777777" w:rsidR="008B5E87" w:rsidRDefault="008B5E87" w:rsidP="008B5E87">
            <w:pPr>
              <w:jc w:val="center"/>
            </w:pPr>
            <w:r>
              <w:t>1</w:t>
            </w:r>
          </w:p>
        </w:tc>
        <w:tc>
          <w:tcPr>
            <w:tcW w:w="1650" w:type="dxa"/>
            <w:vAlign w:val="center"/>
          </w:tcPr>
          <w:p w14:paraId="690415DA" w14:textId="77777777" w:rsidR="008B5E87" w:rsidRDefault="008B5E87" w:rsidP="008B5E87">
            <w:pPr>
              <w:jc w:val="center"/>
            </w:pPr>
            <w:r>
              <w:t>100%</w:t>
            </w:r>
          </w:p>
        </w:tc>
      </w:tr>
      <w:tr w:rsidR="008B5E87" w14:paraId="5CF34C4A" w14:textId="77777777" w:rsidTr="008B5E87">
        <w:tc>
          <w:tcPr>
            <w:tcW w:w="3518" w:type="dxa"/>
          </w:tcPr>
          <w:p w14:paraId="637D45BA" w14:textId="77777777" w:rsidR="008B5E87" w:rsidRPr="00D54D70" w:rsidRDefault="008B5E87" w:rsidP="008B5E87">
            <w:r>
              <w:t xml:space="preserve">Reassessing Intervention Parameters &amp; Strategies </w:t>
            </w:r>
          </w:p>
        </w:tc>
        <w:tc>
          <w:tcPr>
            <w:tcW w:w="1315" w:type="dxa"/>
            <w:vAlign w:val="center"/>
          </w:tcPr>
          <w:p w14:paraId="57E8DBA4" w14:textId="77777777" w:rsidR="008B5E87" w:rsidRDefault="008B5E87" w:rsidP="008B5E87">
            <w:pPr>
              <w:jc w:val="center"/>
            </w:pPr>
            <w:r>
              <w:t>3</w:t>
            </w:r>
          </w:p>
        </w:tc>
        <w:tc>
          <w:tcPr>
            <w:tcW w:w="1654" w:type="dxa"/>
            <w:shd w:val="clear" w:color="auto" w:fill="auto"/>
            <w:vAlign w:val="center"/>
          </w:tcPr>
          <w:p w14:paraId="1B3F1213" w14:textId="77777777" w:rsidR="008B5E87" w:rsidRDefault="008B5E87" w:rsidP="008B5E87">
            <w:pPr>
              <w:jc w:val="center"/>
            </w:pPr>
            <w:r>
              <w:t>3</w:t>
            </w:r>
          </w:p>
        </w:tc>
        <w:tc>
          <w:tcPr>
            <w:tcW w:w="1215" w:type="dxa"/>
            <w:vAlign w:val="center"/>
          </w:tcPr>
          <w:p w14:paraId="5DA5212B" w14:textId="77777777" w:rsidR="008B5E87" w:rsidRDefault="008B5E87" w:rsidP="008B5E87">
            <w:pPr>
              <w:jc w:val="center"/>
            </w:pPr>
            <w:r>
              <w:t>3</w:t>
            </w:r>
          </w:p>
        </w:tc>
        <w:tc>
          <w:tcPr>
            <w:tcW w:w="1650" w:type="dxa"/>
            <w:vAlign w:val="center"/>
          </w:tcPr>
          <w:p w14:paraId="22F6464A" w14:textId="77777777" w:rsidR="008B5E87" w:rsidRDefault="008B5E87" w:rsidP="008B5E87">
            <w:pPr>
              <w:jc w:val="center"/>
            </w:pPr>
            <w:r w:rsidRPr="00C80267">
              <w:t>100%</w:t>
            </w:r>
          </w:p>
        </w:tc>
      </w:tr>
      <w:tr w:rsidR="008B5E87" w14:paraId="5C064284" w14:textId="77777777" w:rsidTr="008B5E87">
        <w:tc>
          <w:tcPr>
            <w:tcW w:w="3518" w:type="dxa"/>
          </w:tcPr>
          <w:p w14:paraId="7CC290B1" w14:textId="77777777" w:rsidR="008B5E87" w:rsidRPr="00D54D70" w:rsidRDefault="008B5E87" w:rsidP="008B5E87">
            <w:r>
              <w:t>Performance Indicator Data Collection</w:t>
            </w:r>
          </w:p>
        </w:tc>
        <w:tc>
          <w:tcPr>
            <w:tcW w:w="1315" w:type="dxa"/>
            <w:vAlign w:val="center"/>
          </w:tcPr>
          <w:p w14:paraId="4F35C006" w14:textId="77777777" w:rsidR="008B5E87" w:rsidRDefault="008B5E87" w:rsidP="008B5E87">
            <w:pPr>
              <w:jc w:val="center"/>
            </w:pPr>
            <w:r>
              <w:t>3</w:t>
            </w:r>
          </w:p>
        </w:tc>
        <w:tc>
          <w:tcPr>
            <w:tcW w:w="1654" w:type="dxa"/>
            <w:shd w:val="clear" w:color="auto" w:fill="auto"/>
            <w:vAlign w:val="center"/>
          </w:tcPr>
          <w:p w14:paraId="5C148B68" w14:textId="77777777" w:rsidR="008B5E87" w:rsidRDefault="008B5E87" w:rsidP="008B5E87">
            <w:pPr>
              <w:jc w:val="center"/>
            </w:pPr>
            <w:r>
              <w:t>3</w:t>
            </w:r>
          </w:p>
        </w:tc>
        <w:tc>
          <w:tcPr>
            <w:tcW w:w="1215" w:type="dxa"/>
            <w:vAlign w:val="center"/>
          </w:tcPr>
          <w:p w14:paraId="1B34FDD5" w14:textId="77777777" w:rsidR="008B5E87" w:rsidRDefault="008B5E87" w:rsidP="008B5E87">
            <w:pPr>
              <w:jc w:val="center"/>
            </w:pPr>
            <w:r>
              <w:t>3</w:t>
            </w:r>
          </w:p>
        </w:tc>
        <w:tc>
          <w:tcPr>
            <w:tcW w:w="1650" w:type="dxa"/>
            <w:vAlign w:val="center"/>
          </w:tcPr>
          <w:p w14:paraId="5AFAA12E" w14:textId="77777777" w:rsidR="008B5E87" w:rsidRDefault="008B5E87" w:rsidP="008B5E87">
            <w:pPr>
              <w:jc w:val="center"/>
            </w:pPr>
            <w:r w:rsidRPr="00C80267">
              <w:t>100%</w:t>
            </w:r>
          </w:p>
        </w:tc>
      </w:tr>
      <w:tr w:rsidR="008B5E87" w14:paraId="307B41AD" w14:textId="77777777" w:rsidTr="008B5E87">
        <w:tc>
          <w:tcPr>
            <w:tcW w:w="3518" w:type="dxa"/>
          </w:tcPr>
          <w:p w14:paraId="7732B5DD" w14:textId="77777777" w:rsidR="008B5E87" w:rsidRPr="00D54D70" w:rsidRDefault="008B5E87" w:rsidP="008B5E87">
            <w:r w:rsidRPr="00C40BAD">
              <w:rPr>
                <w:b/>
              </w:rPr>
              <w:t>Validation Rating Score</w:t>
            </w:r>
            <w:r>
              <w:rPr>
                <w:b/>
              </w:rPr>
              <w:t xml:space="preserve"> (for Y/N Values)</w:t>
            </w:r>
          </w:p>
        </w:tc>
        <w:tc>
          <w:tcPr>
            <w:tcW w:w="1315" w:type="dxa"/>
            <w:vAlign w:val="center"/>
          </w:tcPr>
          <w:p w14:paraId="6F77DF69" w14:textId="77777777" w:rsidR="008B5E87" w:rsidRPr="00984DA3" w:rsidRDefault="008B5E87" w:rsidP="008B5E87">
            <w:pPr>
              <w:jc w:val="center"/>
              <w:rPr>
                <w:b/>
              </w:rPr>
            </w:pPr>
            <w:r w:rsidRPr="00984DA3">
              <w:rPr>
                <w:b/>
              </w:rPr>
              <w:t>7</w:t>
            </w:r>
          </w:p>
        </w:tc>
        <w:tc>
          <w:tcPr>
            <w:tcW w:w="1654" w:type="dxa"/>
            <w:shd w:val="clear" w:color="auto" w:fill="auto"/>
            <w:vAlign w:val="center"/>
          </w:tcPr>
          <w:p w14:paraId="64C2B05C" w14:textId="77777777" w:rsidR="008B5E87" w:rsidRPr="00984DA3" w:rsidRDefault="008B5E87" w:rsidP="008B5E87">
            <w:pPr>
              <w:jc w:val="center"/>
              <w:rPr>
                <w:b/>
              </w:rPr>
            </w:pPr>
            <w:r w:rsidRPr="00984DA3">
              <w:rPr>
                <w:b/>
              </w:rPr>
              <w:t>7</w:t>
            </w:r>
          </w:p>
        </w:tc>
        <w:tc>
          <w:tcPr>
            <w:tcW w:w="1215" w:type="dxa"/>
            <w:vAlign w:val="center"/>
          </w:tcPr>
          <w:p w14:paraId="1BF4A4F2" w14:textId="77777777" w:rsidR="008B5E87" w:rsidRPr="000630E2" w:rsidRDefault="008B5E87" w:rsidP="008B5E87">
            <w:pPr>
              <w:jc w:val="center"/>
              <w:rPr>
                <w:b/>
              </w:rPr>
            </w:pPr>
            <w:r w:rsidRPr="00984DA3">
              <w:rPr>
                <w:b/>
              </w:rPr>
              <w:t>7</w:t>
            </w:r>
          </w:p>
        </w:tc>
        <w:tc>
          <w:tcPr>
            <w:tcW w:w="1650" w:type="dxa"/>
            <w:vAlign w:val="center"/>
          </w:tcPr>
          <w:p w14:paraId="1368A47E" w14:textId="77777777" w:rsidR="008B5E87" w:rsidRPr="000630E2" w:rsidRDefault="008B5E87" w:rsidP="008B5E87">
            <w:pPr>
              <w:jc w:val="center"/>
              <w:rPr>
                <w:b/>
              </w:rPr>
            </w:pPr>
            <w:r>
              <w:rPr>
                <w:b/>
              </w:rPr>
              <w:t>100</w:t>
            </w:r>
            <w:r w:rsidRPr="000630E2">
              <w:rPr>
                <w:b/>
              </w:rPr>
              <w:t>%</w:t>
            </w:r>
          </w:p>
        </w:tc>
      </w:tr>
    </w:tbl>
    <w:p w14:paraId="039363C4" w14:textId="77777777" w:rsidR="008B5E87" w:rsidRDefault="008B5E87" w:rsidP="008B5E87"/>
    <w:p w14:paraId="440D603A" w14:textId="77777777" w:rsidR="00534575" w:rsidRDefault="00534575" w:rsidP="008B5E87"/>
    <w:tbl>
      <w:tblPr>
        <w:tblStyle w:val="TableGrid"/>
        <w:tblW w:w="0" w:type="auto"/>
        <w:tblInd w:w="-2" w:type="dxa"/>
        <w:tblLook w:val="04A0" w:firstRow="1" w:lastRow="0" w:firstColumn="1" w:lastColumn="0" w:noHBand="0" w:noVBand="1"/>
      </w:tblPr>
      <w:tblGrid>
        <w:gridCol w:w="3518"/>
        <w:gridCol w:w="1315"/>
        <w:gridCol w:w="1654"/>
        <w:gridCol w:w="1215"/>
        <w:gridCol w:w="1650"/>
      </w:tblGrid>
      <w:tr w:rsidR="008B5E87" w:rsidRPr="0054423B" w14:paraId="4BBB8496" w14:textId="77777777" w:rsidTr="008B5E87">
        <w:trPr>
          <w:trHeight w:val="620"/>
        </w:trPr>
        <w:tc>
          <w:tcPr>
            <w:tcW w:w="3518" w:type="dxa"/>
            <w:shd w:val="clear" w:color="auto" w:fill="BDD6EE" w:themeFill="accent1" w:themeFillTint="66"/>
          </w:tcPr>
          <w:p w14:paraId="4867087B" w14:textId="77777777" w:rsidR="008B5E87" w:rsidRPr="00DA02BE" w:rsidRDefault="008B5E87" w:rsidP="008B5E87">
            <w:pPr>
              <w:rPr>
                <w:b/>
              </w:rPr>
            </w:pPr>
            <w:r w:rsidRPr="00DA02BE">
              <w:rPr>
                <w:b/>
              </w:rPr>
              <w:lastRenderedPageBreak/>
              <w:t>Results of Validation Ratings</w:t>
            </w:r>
            <w:r>
              <w:rPr>
                <w:b/>
              </w:rPr>
              <w:t xml:space="preserve"> </w:t>
            </w:r>
            <w:r w:rsidRPr="00DA02BE">
              <w:rPr>
                <w:b/>
              </w:rPr>
              <w:t>(for 3, 2, or 1 values)</w:t>
            </w:r>
          </w:p>
        </w:tc>
        <w:tc>
          <w:tcPr>
            <w:tcW w:w="1315" w:type="dxa"/>
            <w:shd w:val="clear" w:color="auto" w:fill="BDD6EE" w:themeFill="accent1" w:themeFillTint="66"/>
          </w:tcPr>
          <w:p w14:paraId="33BD2BF4" w14:textId="77777777" w:rsidR="008B5E87" w:rsidRPr="0054423B" w:rsidRDefault="008B5E87" w:rsidP="008B5E87">
            <w:pPr>
              <w:jc w:val="center"/>
              <w:rPr>
                <w:b/>
              </w:rPr>
            </w:pPr>
            <w:r w:rsidRPr="0054423B">
              <w:rPr>
                <w:b/>
              </w:rPr>
              <w:t>N</w:t>
            </w:r>
            <w:r>
              <w:rPr>
                <w:b/>
              </w:rPr>
              <w:t>umber</w:t>
            </w:r>
            <w:r w:rsidRPr="0054423B">
              <w:rPr>
                <w:b/>
              </w:rPr>
              <w:t xml:space="preserve"> of Items</w:t>
            </w:r>
          </w:p>
        </w:tc>
        <w:tc>
          <w:tcPr>
            <w:tcW w:w="1654" w:type="dxa"/>
            <w:shd w:val="clear" w:color="auto" w:fill="BDD6EE" w:themeFill="accent1" w:themeFillTint="66"/>
          </w:tcPr>
          <w:p w14:paraId="7B4BFE3D" w14:textId="77777777" w:rsidR="008B5E87" w:rsidRPr="0054423B" w:rsidRDefault="008B5E87" w:rsidP="008B5E87">
            <w:pPr>
              <w:jc w:val="center"/>
              <w:rPr>
                <w:b/>
              </w:rPr>
            </w:pPr>
            <w:r w:rsidRPr="0054423B">
              <w:rPr>
                <w:b/>
              </w:rPr>
              <w:t>T</w:t>
            </w:r>
            <w:r>
              <w:rPr>
                <w:b/>
              </w:rPr>
              <w:t>otal Available Points</w:t>
            </w:r>
          </w:p>
        </w:tc>
        <w:tc>
          <w:tcPr>
            <w:tcW w:w="1215" w:type="dxa"/>
            <w:shd w:val="clear" w:color="auto" w:fill="BDD6EE" w:themeFill="accent1" w:themeFillTint="66"/>
          </w:tcPr>
          <w:p w14:paraId="2D6558C1" w14:textId="77777777" w:rsidR="008B5E87" w:rsidRPr="0054423B" w:rsidRDefault="008B5E87" w:rsidP="008B5E87">
            <w:pPr>
              <w:jc w:val="center"/>
              <w:rPr>
                <w:b/>
              </w:rPr>
            </w:pPr>
            <w:r w:rsidRPr="0054423B">
              <w:rPr>
                <w:b/>
              </w:rPr>
              <w:t>Points Scored</w:t>
            </w:r>
          </w:p>
        </w:tc>
        <w:tc>
          <w:tcPr>
            <w:tcW w:w="1650" w:type="dxa"/>
            <w:shd w:val="clear" w:color="auto" w:fill="BDD6EE" w:themeFill="accent1" w:themeFillTint="66"/>
          </w:tcPr>
          <w:p w14:paraId="240AC1DA" w14:textId="77777777" w:rsidR="008B5E87" w:rsidRPr="00DA02BE" w:rsidRDefault="008B5E87" w:rsidP="008B5E87">
            <w:pPr>
              <w:jc w:val="center"/>
              <w:rPr>
                <w:b/>
              </w:rPr>
            </w:pPr>
            <w:r w:rsidRPr="0054423B">
              <w:rPr>
                <w:b/>
              </w:rPr>
              <w:t>Rating Averages</w:t>
            </w:r>
          </w:p>
        </w:tc>
      </w:tr>
      <w:tr w:rsidR="008B5E87" w:rsidRPr="0054423B" w14:paraId="6C9F2E6C" w14:textId="77777777" w:rsidTr="008B5E87">
        <w:tc>
          <w:tcPr>
            <w:tcW w:w="3518" w:type="dxa"/>
          </w:tcPr>
          <w:p w14:paraId="73DA57C3" w14:textId="77777777" w:rsidR="008B5E87" w:rsidRPr="0054423B" w:rsidRDefault="008B5E87" w:rsidP="008B5E87">
            <w:r w:rsidRPr="0054423B">
              <w:t>Reassessing PIP Goals &amp; Barriers</w:t>
            </w:r>
          </w:p>
        </w:tc>
        <w:tc>
          <w:tcPr>
            <w:tcW w:w="1315" w:type="dxa"/>
          </w:tcPr>
          <w:p w14:paraId="1A65DBEA" w14:textId="77777777" w:rsidR="008B5E87" w:rsidRPr="0054423B" w:rsidRDefault="008B5E87" w:rsidP="008B5E87">
            <w:pPr>
              <w:jc w:val="center"/>
            </w:pPr>
            <w:r>
              <w:t>5</w:t>
            </w:r>
          </w:p>
        </w:tc>
        <w:tc>
          <w:tcPr>
            <w:tcW w:w="1654" w:type="dxa"/>
          </w:tcPr>
          <w:p w14:paraId="50B24E17" w14:textId="77777777" w:rsidR="008B5E87" w:rsidRPr="0054423B" w:rsidRDefault="008B5E87" w:rsidP="008B5E87">
            <w:pPr>
              <w:jc w:val="center"/>
            </w:pPr>
            <w:r>
              <w:t>15</w:t>
            </w:r>
          </w:p>
        </w:tc>
        <w:tc>
          <w:tcPr>
            <w:tcW w:w="1215" w:type="dxa"/>
          </w:tcPr>
          <w:p w14:paraId="636A9707" w14:textId="77777777" w:rsidR="008B5E87" w:rsidRPr="0054423B" w:rsidRDefault="008B5E87" w:rsidP="008B5E87">
            <w:pPr>
              <w:jc w:val="center"/>
            </w:pPr>
            <w:r>
              <w:t>15</w:t>
            </w:r>
          </w:p>
        </w:tc>
        <w:tc>
          <w:tcPr>
            <w:tcW w:w="1650" w:type="dxa"/>
          </w:tcPr>
          <w:p w14:paraId="0B30DD1C" w14:textId="77777777" w:rsidR="008B5E87" w:rsidRPr="0054423B" w:rsidRDefault="008B5E87" w:rsidP="008B5E87">
            <w:pPr>
              <w:jc w:val="center"/>
            </w:pPr>
            <w:r w:rsidRPr="00835BF0">
              <w:t>100%</w:t>
            </w:r>
          </w:p>
        </w:tc>
      </w:tr>
      <w:tr w:rsidR="008B5E87" w:rsidRPr="0054423B" w14:paraId="36E62471" w14:textId="77777777" w:rsidTr="008B5E87">
        <w:tc>
          <w:tcPr>
            <w:tcW w:w="3518" w:type="dxa"/>
          </w:tcPr>
          <w:p w14:paraId="31C4C85E" w14:textId="77777777" w:rsidR="008B5E87" w:rsidRPr="0054423B" w:rsidRDefault="008B5E87" w:rsidP="008B5E87">
            <w:r w:rsidRPr="0054423B">
              <w:t>Reassessing Intervention Parameters &amp;</w:t>
            </w:r>
            <w:r>
              <w:t xml:space="preserve"> Strategies</w:t>
            </w:r>
          </w:p>
        </w:tc>
        <w:tc>
          <w:tcPr>
            <w:tcW w:w="1315" w:type="dxa"/>
          </w:tcPr>
          <w:p w14:paraId="65477D9C" w14:textId="77777777" w:rsidR="008B5E87" w:rsidRPr="0054423B" w:rsidRDefault="008B5E87" w:rsidP="008B5E87">
            <w:pPr>
              <w:jc w:val="center"/>
            </w:pPr>
            <w:r>
              <w:t>4</w:t>
            </w:r>
          </w:p>
        </w:tc>
        <w:tc>
          <w:tcPr>
            <w:tcW w:w="1654" w:type="dxa"/>
          </w:tcPr>
          <w:p w14:paraId="02AAC41C" w14:textId="77777777" w:rsidR="008B5E87" w:rsidRPr="0054423B" w:rsidRDefault="008B5E87" w:rsidP="008B5E87">
            <w:pPr>
              <w:jc w:val="center"/>
            </w:pPr>
            <w:r>
              <w:t>12</w:t>
            </w:r>
          </w:p>
        </w:tc>
        <w:tc>
          <w:tcPr>
            <w:tcW w:w="1215" w:type="dxa"/>
          </w:tcPr>
          <w:p w14:paraId="6C321201" w14:textId="77777777" w:rsidR="008B5E87" w:rsidRPr="0054423B" w:rsidRDefault="008B5E87" w:rsidP="008B5E87">
            <w:pPr>
              <w:jc w:val="center"/>
            </w:pPr>
            <w:r>
              <w:t>10</w:t>
            </w:r>
          </w:p>
        </w:tc>
        <w:tc>
          <w:tcPr>
            <w:tcW w:w="1650" w:type="dxa"/>
          </w:tcPr>
          <w:p w14:paraId="57E9942B" w14:textId="77777777" w:rsidR="008B5E87" w:rsidRPr="0054423B" w:rsidRDefault="008B5E87" w:rsidP="008B5E87">
            <w:pPr>
              <w:jc w:val="center"/>
            </w:pPr>
            <w:r>
              <w:t>83</w:t>
            </w:r>
            <w:r w:rsidRPr="00835BF0">
              <w:t>%</w:t>
            </w:r>
          </w:p>
        </w:tc>
      </w:tr>
      <w:tr w:rsidR="008B5E87" w:rsidRPr="0054423B" w14:paraId="23DA962B" w14:textId="77777777" w:rsidTr="008B5E87">
        <w:tc>
          <w:tcPr>
            <w:tcW w:w="3518" w:type="dxa"/>
          </w:tcPr>
          <w:p w14:paraId="3610CF54" w14:textId="77777777" w:rsidR="008B5E87" w:rsidRPr="0054423B" w:rsidRDefault="008B5E87" w:rsidP="008B5E87">
            <w:pPr>
              <w:tabs>
                <w:tab w:val="left" w:pos="3916"/>
              </w:tabs>
            </w:pPr>
            <w:r w:rsidRPr="0054423B">
              <w:t xml:space="preserve">Performance Indicator Parameters </w:t>
            </w:r>
          </w:p>
        </w:tc>
        <w:tc>
          <w:tcPr>
            <w:tcW w:w="1315" w:type="dxa"/>
          </w:tcPr>
          <w:p w14:paraId="3DEE9FE9" w14:textId="77777777" w:rsidR="008B5E87" w:rsidRPr="0054423B" w:rsidRDefault="008B5E87" w:rsidP="008B5E87">
            <w:pPr>
              <w:jc w:val="center"/>
            </w:pPr>
            <w:r>
              <w:t>1</w:t>
            </w:r>
          </w:p>
        </w:tc>
        <w:tc>
          <w:tcPr>
            <w:tcW w:w="1654" w:type="dxa"/>
          </w:tcPr>
          <w:p w14:paraId="067971AF" w14:textId="77777777" w:rsidR="008B5E87" w:rsidRPr="0054423B" w:rsidRDefault="008B5E87" w:rsidP="008B5E87">
            <w:pPr>
              <w:jc w:val="center"/>
            </w:pPr>
            <w:r>
              <w:t>3</w:t>
            </w:r>
          </w:p>
        </w:tc>
        <w:tc>
          <w:tcPr>
            <w:tcW w:w="1215" w:type="dxa"/>
          </w:tcPr>
          <w:p w14:paraId="7C0AF759" w14:textId="77777777" w:rsidR="008B5E87" w:rsidRPr="0054423B" w:rsidRDefault="008B5E87" w:rsidP="008B5E87">
            <w:pPr>
              <w:jc w:val="center"/>
            </w:pPr>
            <w:r>
              <w:t>3</w:t>
            </w:r>
          </w:p>
        </w:tc>
        <w:tc>
          <w:tcPr>
            <w:tcW w:w="1650" w:type="dxa"/>
          </w:tcPr>
          <w:p w14:paraId="4BC01B0D" w14:textId="77777777" w:rsidR="008B5E87" w:rsidRPr="0054423B" w:rsidRDefault="008B5E87" w:rsidP="008B5E87">
            <w:pPr>
              <w:jc w:val="center"/>
            </w:pPr>
            <w:r w:rsidRPr="00835BF0">
              <w:t>100%</w:t>
            </w:r>
          </w:p>
        </w:tc>
      </w:tr>
      <w:tr w:rsidR="008B5E87" w:rsidRPr="0054423B" w14:paraId="3E8B2E30" w14:textId="77777777" w:rsidTr="008B5E87">
        <w:tc>
          <w:tcPr>
            <w:tcW w:w="3518" w:type="dxa"/>
          </w:tcPr>
          <w:p w14:paraId="13BFBE4D" w14:textId="77777777" w:rsidR="008B5E87" w:rsidRPr="0054423B" w:rsidRDefault="008B5E87" w:rsidP="008B5E87">
            <w:r w:rsidRPr="0054423B">
              <w:t>Performance Indicator Data Analysis</w:t>
            </w:r>
          </w:p>
        </w:tc>
        <w:tc>
          <w:tcPr>
            <w:tcW w:w="1315" w:type="dxa"/>
          </w:tcPr>
          <w:p w14:paraId="3DF438CF" w14:textId="77777777" w:rsidR="008B5E87" w:rsidRPr="0054423B" w:rsidRDefault="008B5E87" w:rsidP="008B5E87">
            <w:pPr>
              <w:jc w:val="center"/>
            </w:pPr>
            <w:r>
              <w:t>4</w:t>
            </w:r>
          </w:p>
        </w:tc>
        <w:tc>
          <w:tcPr>
            <w:tcW w:w="1654" w:type="dxa"/>
          </w:tcPr>
          <w:p w14:paraId="5D3436D0" w14:textId="77777777" w:rsidR="008B5E87" w:rsidRPr="0054423B" w:rsidRDefault="008B5E87" w:rsidP="008B5E87">
            <w:pPr>
              <w:jc w:val="center"/>
            </w:pPr>
            <w:r>
              <w:t>12</w:t>
            </w:r>
          </w:p>
        </w:tc>
        <w:tc>
          <w:tcPr>
            <w:tcW w:w="1215" w:type="dxa"/>
          </w:tcPr>
          <w:p w14:paraId="3727ACB2" w14:textId="77777777" w:rsidR="008B5E87" w:rsidRPr="0054423B" w:rsidRDefault="008B5E87" w:rsidP="008B5E87">
            <w:pPr>
              <w:jc w:val="center"/>
            </w:pPr>
            <w:r>
              <w:t>12</w:t>
            </w:r>
          </w:p>
        </w:tc>
        <w:tc>
          <w:tcPr>
            <w:tcW w:w="1650" w:type="dxa"/>
          </w:tcPr>
          <w:p w14:paraId="0818E80F" w14:textId="77777777" w:rsidR="008B5E87" w:rsidRPr="0054423B" w:rsidRDefault="008B5E87" w:rsidP="008B5E87">
            <w:pPr>
              <w:jc w:val="center"/>
            </w:pPr>
            <w:r w:rsidRPr="00835BF0">
              <w:t>100%</w:t>
            </w:r>
          </w:p>
        </w:tc>
      </w:tr>
      <w:tr w:rsidR="008B5E87" w:rsidRPr="0054423B" w14:paraId="27F20F56" w14:textId="77777777" w:rsidTr="008B5E87">
        <w:tc>
          <w:tcPr>
            <w:tcW w:w="3518" w:type="dxa"/>
          </w:tcPr>
          <w:p w14:paraId="7C77BDC0" w14:textId="77777777" w:rsidR="008B5E87" w:rsidRPr="0054423B" w:rsidRDefault="008B5E87" w:rsidP="008B5E87">
            <w:r w:rsidRPr="0054423B">
              <w:t xml:space="preserve">Performance Indicator Results </w:t>
            </w:r>
          </w:p>
        </w:tc>
        <w:tc>
          <w:tcPr>
            <w:tcW w:w="1315" w:type="dxa"/>
          </w:tcPr>
          <w:p w14:paraId="18B7788C" w14:textId="77777777" w:rsidR="008B5E87" w:rsidRPr="0054423B" w:rsidRDefault="008B5E87" w:rsidP="008B5E87">
            <w:pPr>
              <w:jc w:val="center"/>
            </w:pPr>
            <w:r>
              <w:t>1</w:t>
            </w:r>
          </w:p>
        </w:tc>
        <w:tc>
          <w:tcPr>
            <w:tcW w:w="1654" w:type="dxa"/>
          </w:tcPr>
          <w:p w14:paraId="519847D5" w14:textId="77777777" w:rsidR="008B5E87" w:rsidRPr="0054423B" w:rsidRDefault="008B5E87" w:rsidP="008B5E87">
            <w:pPr>
              <w:jc w:val="center"/>
            </w:pPr>
            <w:r>
              <w:t>3</w:t>
            </w:r>
          </w:p>
        </w:tc>
        <w:tc>
          <w:tcPr>
            <w:tcW w:w="1215" w:type="dxa"/>
          </w:tcPr>
          <w:p w14:paraId="5A08A054" w14:textId="77777777" w:rsidR="008B5E87" w:rsidRPr="0054423B" w:rsidRDefault="008B5E87" w:rsidP="008B5E87">
            <w:pPr>
              <w:jc w:val="center"/>
            </w:pPr>
            <w:r>
              <w:t>3</w:t>
            </w:r>
          </w:p>
        </w:tc>
        <w:tc>
          <w:tcPr>
            <w:tcW w:w="1650" w:type="dxa"/>
          </w:tcPr>
          <w:p w14:paraId="17FB8A37" w14:textId="77777777" w:rsidR="008B5E87" w:rsidRPr="0054423B" w:rsidRDefault="008B5E87" w:rsidP="008B5E87">
            <w:pPr>
              <w:jc w:val="center"/>
            </w:pPr>
            <w:r w:rsidRPr="00835BF0">
              <w:t>100%</w:t>
            </w:r>
          </w:p>
        </w:tc>
      </w:tr>
      <w:tr w:rsidR="008B5E87" w:rsidRPr="0054423B" w14:paraId="2899B62E" w14:textId="77777777" w:rsidTr="008B5E87">
        <w:tc>
          <w:tcPr>
            <w:tcW w:w="3518" w:type="dxa"/>
          </w:tcPr>
          <w:p w14:paraId="0C43284B" w14:textId="77777777" w:rsidR="008B5E87" w:rsidRPr="0054423B" w:rsidRDefault="008B5E87" w:rsidP="008B5E87">
            <w:r w:rsidRPr="0054423B">
              <w:t>Member Population Analysis</w:t>
            </w:r>
          </w:p>
        </w:tc>
        <w:tc>
          <w:tcPr>
            <w:tcW w:w="1315" w:type="dxa"/>
          </w:tcPr>
          <w:p w14:paraId="076D74C1" w14:textId="77777777" w:rsidR="008B5E87" w:rsidRPr="0054423B" w:rsidRDefault="008B5E87" w:rsidP="008B5E87">
            <w:pPr>
              <w:jc w:val="center"/>
            </w:pPr>
            <w:r>
              <w:t>2</w:t>
            </w:r>
          </w:p>
        </w:tc>
        <w:tc>
          <w:tcPr>
            <w:tcW w:w="1654" w:type="dxa"/>
          </w:tcPr>
          <w:p w14:paraId="0D24C9BD" w14:textId="77777777" w:rsidR="008B5E87" w:rsidRPr="0054423B" w:rsidRDefault="008B5E87" w:rsidP="008B5E87">
            <w:pPr>
              <w:jc w:val="center"/>
            </w:pPr>
            <w:r>
              <w:t>6</w:t>
            </w:r>
          </w:p>
        </w:tc>
        <w:tc>
          <w:tcPr>
            <w:tcW w:w="1215" w:type="dxa"/>
          </w:tcPr>
          <w:p w14:paraId="575BFEEC" w14:textId="77777777" w:rsidR="008B5E87" w:rsidRPr="0054423B" w:rsidRDefault="008B5E87" w:rsidP="008B5E87">
            <w:pPr>
              <w:jc w:val="center"/>
            </w:pPr>
            <w:r>
              <w:t>5</w:t>
            </w:r>
          </w:p>
        </w:tc>
        <w:tc>
          <w:tcPr>
            <w:tcW w:w="1650" w:type="dxa"/>
          </w:tcPr>
          <w:p w14:paraId="7F4F8477" w14:textId="77777777" w:rsidR="008B5E87" w:rsidRPr="0054423B" w:rsidRDefault="008B5E87" w:rsidP="008B5E87">
            <w:pPr>
              <w:jc w:val="center"/>
            </w:pPr>
            <w:r>
              <w:t>83</w:t>
            </w:r>
            <w:r w:rsidRPr="00835BF0">
              <w:t>%</w:t>
            </w:r>
          </w:p>
        </w:tc>
      </w:tr>
      <w:tr w:rsidR="008B5E87" w:rsidRPr="0054423B" w14:paraId="33DDBE64" w14:textId="77777777" w:rsidTr="008B5E87">
        <w:trPr>
          <w:trHeight w:val="305"/>
        </w:trPr>
        <w:tc>
          <w:tcPr>
            <w:tcW w:w="3518" w:type="dxa"/>
          </w:tcPr>
          <w:p w14:paraId="2BEEBA62" w14:textId="77777777" w:rsidR="008B5E87" w:rsidRPr="0054423B" w:rsidRDefault="008B5E87" w:rsidP="008B5E87">
            <w:r w:rsidRPr="0054423B">
              <w:t>Conclusions &amp; Future PIP Improvements</w:t>
            </w:r>
          </w:p>
        </w:tc>
        <w:tc>
          <w:tcPr>
            <w:tcW w:w="1315" w:type="dxa"/>
          </w:tcPr>
          <w:p w14:paraId="007119DF" w14:textId="77777777" w:rsidR="008B5E87" w:rsidRPr="0054423B" w:rsidRDefault="008B5E87" w:rsidP="008B5E87">
            <w:pPr>
              <w:jc w:val="center"/>
            </w:pPr>
            <w:r>
              <w:t>3</w:t>
            </w:r>
          </w:p>
        </w:tc>
        <w:tc>
          <w:tcPr>
            <w:tcW w:w="1654" w:type="dxa"/>
          </w:tcPr>
          <w:p w14:paraId="0DFA3271" w14:textId="77777777" w:rsidR="008B5E87" w:rsidRPr="0054423B" w:rsidRDefault="008B5E87" w:rsidP="008B5E87">
            <w:pPr>
              <w:jc w:val="center"/>
            </w:pPr>
            <w:r>
              <w:t>9</w:t>
            </w:r>
          </w:p>
        </w:tc>
        <w:tc>
          <w:tcPr>
            <w:tcW w:w="1215" w:type="dxa"/>
          </w:tcPr>
          <w:p w14:paraId="526DD5E5" w14:textId="77777777" w:rsidR="008B5E87" w:rsidRPr="0054423B" w:rsidRDefault="008B5E87" w:rsidP="008B5E87">
            <w:pPr>
              <w:jc w:val="center"/>
            </w:pPr>
            <w:r>
              <w:t>7</w:t>
            </w:r>
          </w:p>
        </w:tc>
        <w:tc>
          <w:tcPr>
            <w:tcW w:w="1650" w:type="dxa"/>
          </w:tcPr>
          <w:p w14:paraId="5AB3840D" w14:textId="77777777" w:rsidR="008B5E87" w:rsidRPr="0054423B" w:rsidRDefault="008B5E87" w:rsidP="008B5E87">
            <w:pPr>
              <w:jc w:val="center"/>
            </w:pPr>
            <w:r>
              <w:t>78</w:t>
            </w:r>
            <w:r w:rsidRPr="00835BF0">
              <w:t>%</w:t>
            </w:r>
          </w:p>
        </w:tc>
      </w:tr>
      <w:tr w:rsidR="008B5E87" w:rsidRPr="0054423B" w14:paraId="426611D4" w14:textId="77777777" w:rsidTr="008B5E87">
        <w:trPr>
          <w:trHeight w:val="467"/>
        </w:trPr>
        <w:tc>
          <w:tcPr>
            <w:tcW w:w="3518" w:type="dxa"/>
          </w:tcPr>
          <w:p w14:paraId="5CDDC9BC" w14:textId="77777777" w:rsidR="008B5E87" w:rsidRPr="0054423B" w:rsidRDefault="008B5E87" w:rsidP="008B5E87">
            <w:pPr>
              <w:rPr>
                <w:b/>
              </w:rPr>
            </w:pPr>
            <w:r w:rsidRPr="0054423B">
              <w:rPr>
                <w:b/>
              </w:rPr>
              <w:t>Validation Rating Score</w:t>
            </w:r>
            <w:r>
              <w:rPr>
                <w:b/>
              </w:rPr>
              <w:t xml:space="preserve"> </w:t>
            </w:r>
            <w:r w:rsidRPr="00DA02BE">
              <w:rPr>
                <w:b/>
              </w:rPr>
              <w:t>(for 3, 2, or 1 values)</w:t>
            </w:r>
          </w:p>
        </w:tc>
        <w:tc>
          <w:tcPr>
            <w:tcW w:w="1315" w:type="dxa"/>
          </w:tcPr>
          <w:p w14:paraId="43910F1B" w14:textId="77777777" w:rsidR="008B5E87" w:rsidRPr="0054423B" w:rsidRDefault="008B5E87" w:rsidP="008B5E87">
            <w:pPr>
              <w:jc w:val="center"/>
              <w:rPr>
                <w:b/>
              </w:rPr>
            </w:pPr>
            <w:r>
              <w:rPr>
                <w:b/>
              </w:rPr>
              <w:fldChar w:fldCharType="begin"/>
            </w:r>
            <w:r>
              <w:rPr>
                <w:b/>
              </w:rPr>
              <w:instrText xml:space="preserve"> =SUM(ABOVE) </w:instrText>
            </w:r>
            <w:r>
              <w:rPr>
                <w:b/>
              </w:rPr>
              <w:fldChar w:fldCharType="separate"/>
            </w:r>
            <w:r>
              <w:rPr>
                <w:b/>
                <w:noProof/>
              </w:rPr>
              <w:t>20</w:t>
            </w:r>
            <w:r>
              <w:rPr>
                <w:b/>
              </w:rPr>
              <w:fldChar w:fldCharType="end"/>
            </w:r>
          </w:p>
        </w:tc>
        <w:tc>
          <w:tcPr>
            <w:tcW w:w="1654" w:type="dxa"/>
          </w:tcPr>
          <w:p w14:paraId="2EFD6889" w14:textId="77777777" w:rsidR="008B5E87" w:rsidRPr="0054423B" w:rsidRDefault="008B5E87" w:rsidP="008B5E87">
            <w:pPr>
              <w:jc w:val="center"/>
              <w:rPr>
                <w:b/>
              </w:rPr>
            </w:pPr>
            <w:r>
              <w:rPr>
                <w:b/>
              </w:rPr>
              <w:fldChar w:fldCharType="begin"/>
            </w:r>
            <w:r>
              <w:rPr>
                <w:b/>
              </w:rPr>
              <w:instrText xml:space="preserve"> =SUM(ABOVE) </w:instrText>
            </w:r>
            <w:r>
              <w:rPr>
                <w:b/>
              </w:rPr>
              <w:fldChar w:fldCharType="separate"/>
            </w:r>
            <w:r>
              <w:rPr>
                <w:b/>
                <w:noProof/>
              </w:rPr>
              <w:t>60</w:t>
            </w:r>
            <w:r>
              <w:rPr>
                <w:b/>
              </w:rPr>
              <w:fldChar w:fldCharType="end"/>
            </w:r>
          </w:p>
        </w:tc>
        <w:tc>
          <w:tcPr>
            <w:tcW w:w="1215" w:type="dxa"/>
          </w:tcPr>
          <w:p w14:paraId="4AA00E8F" w14:textId="77777777" w:rsidR="008B5E87" w:rsidRPr="0054423B" w:rsidRDefault="008B5E87" w:rsidP="008B5E87">
            <w:pPr>
              <w:jc w:val="center"/>
            </w:pPr>
            <w:r>
              <w:rPr>
                <w:b/>
              </w:rPr>
              <w:fldChar w:fldCharType="begin"/>
            </w:r>
            <w:r>
              <w:rPr>
                <w:b/>
              </w:rPr>
              <w:instrText xml:space="preserve"> =SUM(ABOVE) </w:instrText>
            </w:r>
            <w:r>
              <w:rPr>
                <w:b/>
              </w:rPr>
              <w:fldChar w:fldCharType="separate"/>
            </w:r>
            <w:r>
              <w:rPr>
                <w:b/>
                <w:noProof/>
              </w:rPr>
              <w:t>55</w:t>
            </w:r>
            <w:r>
              <w:rPr>
                <w:b/>
              </w:rPr>
              <w:fldChar w:fldCharType="end"/>
            </w:r>
          </w:p>
        </w:tc>
        <w:tc>
          <w:tcPr>
            <w:tcW w:w="1650" w:type="dxa"/>
          </w:tcPr>
          <w:p w14:paraId="795B6607" w14:textId="77777777" w:rsidR="008B5E87" w:rsidRPr="0054423B" w:rsidRDefault="008B5E87" w:rsidP="008B5E87">
            <w:pPr>
              <w:jc w:val="center"/>
              <w:rPr>
                <w:b/>
              </w:rPr>
            </w:pPr>
            <w:r>
              <w:rPr>
                <w:b/>
              </w:rPr>
              <w:t>92</w:t>
            </w:r>
            <w:r w:rsidRPr="000630E2">
              <w:rPr>
                <w:b/>
              </w:rPr>
              <w:t>%</w:t>
            </w:r>
          </w:p>
        </w:tc>
      </w:tr>
    </w:tbl>
    <w:p w14:paraId="60C6D272" w14:textId="77777777" w:rsidR="008B5E87" w:rsidRDefault="008B5E87" w:rsidP="008B5E87">
      <w:pPr>
        <w:spacing w:after="0"/>
      </w:pPr>
    </w:p>
    <w:tbl>
      <w:tblPr>
        <w:tblStyle w:val="TableGrid"/>
        <w:tblW w:w="0" w:type="auto"/>
        <w:tblInd w:w="-2" w:type="dxa"/>
        <w:shd w:val="clear" w:color="auto" w:fill="BDD6EE" w:themeFill="accent1" w:themeFillTint="66"/>
        <w:tblLook w:val="04A0" w:firstRow="1" w:lastRow="0" w:firstColumn="1" w:lastColumn="0" w:noHBand="0" w:noVBand="1"/>
      </w:tblPr>
      <w:tblGrid>
        <w:gridCol w:w="3518"/>
        <w:gridCol w:w="1315"/>
        <w:gridCol w:w="1654"/>
        <w:gridCol w:w="1215"/>
        <w:gridCol w:w="1650"/>
      </w:tblGrid>
      <w:tr w:rsidR="008B5E87" w:rsidRPr="0054423B" w14:paraId="60CACE18" w14:textId="77777777" w:rsidTr="008B5E87">
        <w:trPr>
          <w:trHeight w:val="467"/>
        </w:trPr>
        <w:tc>
          <w:tcPr>
            <w:tcW w:w="3518" w:type="dxa"/>
            <w:shd w:val="clear" w:color="auto" w:fill="BDD6EE" w:themeFill="accent1" w:themeFillTint="66"/>
          </w:tcPr>
          <w:p w14:paraId="468456DA" w14:textId="77777777" w:rsidR="008B5E87" w:rsidRPr="0054423B" w:rsidRDefault="008B5E87" w:rsidP="008B5E87">
            <w:pPr>
              <w:rPr>
                <w:b/>
              </w:rPr>
            </w:pPr>
            <w:r>
              <w:rPr>
                <w:b/>
              </w:rPr>
              <w:t xml:space="preserve">Overall </w:t>
            </w:r>
            <w:r w:rsidRPr="0054423B">
              <w:rPr>
                <w:b/>
              </w:rPr>
              <w:t>Validation Rating Score</w:t>
            </w:r>
            <w:r>
              <w:rPr>
                <w:b/>
              </w:rPr>
              <w:t xml:space="preserve"> </w:t>
            </w:r>
          </w:p>
        </w:tc>
        <w:tc>
          <w:tcPr>
            <w:tcW w:w="1315" w:type="dxa"/>
            <w:shd w:val="clear" w:color="auto" w:fill="BDD6EE" w:themeFill="accent1" w:themeFillTint="66"/>
          </w:tcPr>
          <w:p w14:paraId="5E04B133" w14:textId="77777777" w:rsidR="008B5E87" w:rsidRPr="0054423B" w:rsidRDefault="008B5E87" w:rsidP="008B5E87">
            <w:pPr>
              <w:jc w:val="center"/>
              <w:rPr>
                <w:b/>
              </w:rPr>
            </w:pPr>
            <w:r>
              <w:rPr>
                <w:b/>
              </w:rPr>
              <w:t>27</w:t>
            </w:r>
          </w:p>
        </w:tc>
        <w:tc>
          <w:tcPr>
            <w:tcW w:w="1654" w:type="dxa"/>
            <w:shd w:val="clear" w:color="auto" w:fill="BDD6EE" w:themeFill="accent1" w:themeFillTint="66"/>
          </w:tcPr>
          <w:p w14:paraId="750EE0B8" w14:textId="77777777" w:rsidR="008B5E87" w:rsidRPr="0054423B" w:rsidRDefault="008B5E87" w:rsidP="008B5E87">
            <w:pPr>
              <w:jc w:val="center"/>
              <w:rPr>
                <w:b/>
              </w:rPr>
            </w:pPr>
            <w:r>
              <w:rPr>
                <w:b/>
              </w:rPr>
              <w:t>67</w:t>
            </w:r>
          </w:p>
        </w:tc>
        <w:tc>
          <w:tcPr>
            <w:tcW w:w="1215" w:type="dxa"/>
            <w:shd w:val="clear" w:color="auto" w:fill="BDD6EE" w:themeFill="accent1" w:themeFillTint="66"/>
          </w:tcPr>
          <w:p w14:paraId="56CFE1F6" w14:textId="77777777" w:rsidR="008B5E87" w:rsidRPr="0054423B" w:rsidRDefault="008B5E87" w:rsidP="008B5E87">
            <w:pPr>
              <w:jc w:val="center"/>
            </w:pPr>
            <w:r>
              <w:rPr>
                <w:b/>
              </w:rPr>
              <w:t>62</w:t>
            </w:r>
          </w:p>
        </w:tc>
        <w:tc>
          <w:tcPr>
            <w:tcW w:w="1650" w:type="dxa"/>
            <w:shd w:val="clear" w:color="auto" w:fill="BDD6EE" w:themeFill="accent1" w:themeFillTint="66"/>
          </w:tcPr>
          <w:p w14:paraId="001C8299" w14:textId="77777777" w:rsidR="008B5E87" w:rsidRPr="0054423B" w:rsidRDefault="008B5E87" w:rsidP="008B5E87">
            <w:pPr>
              <w:jc w:val="center"/>
              <w:rPr>
                <w:b/>
              </w:rPr>
            </w:pPr>
            <w:r>
              <w:rPr>
                <w:b/>
              </w:rPr>
              <w:t>93</w:t>
            </w:r>
            <w:r w:rsidRPr="000630E2">
              <w:rPr>
                <w:b/>
              </w:rPr>
              <w:t>%</w:t>
            </w:r>
          </w:p>
        </w:tc>
      </w:tr>
    </w:tbl>
    <w:p w14:paraId="5F51567F" w14:textId="77777777" w:rsidR="008B5E87" w:rsidRDefault="008B5E87" w:rsidP="008B5E87">
      <w:pPr>
        <w:spacing w:after="0"/>
      </w:pPr>
    </w:p>
    <w:p w14:paraId="4E701DF4" w14:textId="77777777" w:rsidR="008B5E87" w:rsidRPr="005F228A" w:rsidRDefault="008B5E87" w:rsidP="001D4D5D">
      <w:pPr>
        <w:spacing w:after="0"/>
        <w:rPr>
          <w:b/>
        </w:rPr>
      </w:pPr>
      <w:r w:rsidRPr="005F228A">
        <w:rPr>
          <w:b/>
        </w:rPr>
        <w:t>Plan and Project Strengths</w:t>
      </w:r>
    </w:p>
    <w:p w14:paraId="3E39EEFC" w14:textId="77777777" w:rsidR="008B5E87" w:rsidRPr="005F228A" w:rsidRDefault="008B5E87" w:rsidP="00EE6D9F">
      <w:pPr>
        <w:pStyle w:val="ListParagraph"/>
        <w:numPr>
          <w:ilvl w:val="0"/>
          <w:numId w:val="102"/>
        </w:numPr>
        <w:spacing w:after="0"/>
      </w:pPr>
      <w:r w:rsidRPr="005F228A">
        <w:t xml:space="preserve">KEPRO commends </w:t>
      </w:r>
      <w:r w:rsidR="00817742" w:rsidRPr="005F228A">
        <w:t>THPP</w:t>
      </w:r>
      <w:r w:rsidRPr="005F228A">
        <w:t xml:space="preserve"> for its efforts to improve the methodology in this PIP based on feedback from KEPRO in 2016. </w:t>
      </w:r>
    </w:p>
    <w:p w14:paraId="4F920F1D" w14:textId="77777777" w:rsidR="008B5E87" w:rsidRPr="005F228A" w:rsidRDefault="00817742" w:rsidP="00EE6D9F">
      <w:pPr>
        <w:pStyle w:val="ListParagraph"/>
        <w:numPr>
          <w:ilvl w:val="0"/>
          <w:numId w:val="102"/>
        </w:numPr>
        <w:spacing w:after="0"/>
      </w:pPr>
      <w:r w:rsidRPr="005F228A">
        <w:t>THPP</w:t>
      </w:r>
      <w:r w:rsidR="008B5E87" w:rsidRPr="005F228A">
        <w:t xml:space="preserve"> is commended for its efforts to improve the engagement of members defined as hard to engage and for the addition of care management staff.</w:t>
      </w:r>
    </w:p>
    <w:p w14:paraId="315AB602" w14:textId="77777777" w:rsidR="008B5E87" w:rsidRPr="005F228A" w:rsidRDefault="00817742" w:rsidP="00EE6D9F">
      <w:pPr>
        <w:pStyle w:val="ListParagraph"/>
        <w:numPr>
          <w:ilvl w:val="0"/>
          <w:numId w:val="102"/>
        </w:numPr>
        <w:spacing w:after="0"/>
      </w:pPr>
      <w:r w:rsidRPr="005F228A">
        <w:t>THPP</w:t>
      </w:r>
      <w:r w:rsidR="008B5E87" w:rsidRPr="005F228A">
        <w:t xml:space="preserve"> is commended for its use of findings from the literature regarding the risk factors for its members. </w:t>
      </w:r>
      <w:r w:rsidRPr="005F228A">
        <w:t>THP</w:t>
      </w:r>
      <w:r w:rsidR="008B5E87" w:rsidRPr="005F228A">
        <w:t xml:space="preserve">P is also commended for its population and survey analyses.  </w:t>
      </w:r>
    </w:p>
    <w:p w14:paraId="000548D7" w14:textId="77777777" w:rsidR="008B5E87" w:rsidRPr="005F228A" w:rsidRDefault="00817742" w:rsidP="00EE6D9F">
      <w:pPr>
        <w:pStyle w:val="ListParagraph"/>
        <w:numPr>
          <w:ilvl w:val="0"/>
          <w:numId w:val="102"/>
        </w:numPr>
        <w:spacing w:after="0"/>
      </w:pPr>
      <w:r w:rsidRPr="005F228A">
        <w:t>THPP</w:t>
      </w:r>
      <w:r w:rsidR="008B5E87" w:rsidRPr="005F228A">
        <w:t xml:space="preserve"> presented an excellent analysis of its 2016 member emergency department utilization data.</w:t>
      </w:r>
    </w:p>
    <w:p w14:paraId="65C818F9" w14:textId="77777777" w:rsidR="008B5E87" w:rsidRPr="005F228A" w:rsidRDefault="008B5E87" w:rsidP="008B5E87">
      <w:pPr>
        <w:spacing w:after="0"/>
        <w:rPr>
          <w:b/>
          <w:sz w:val="28"/>
        </w:rPr>
      </w:pPr>
    </w:p>
    <w:p w14:paraId="7F59C3D9" w14:textId="73FE1B10" w:rsidR="008B5E87" w:rsidRPr="005F228A" w:rsidRDefault="001D4D5D" w:rsidP="008B5E87">
      <w:pPr>
        <w:spacing w:after="0"/>
        <w:rPr>
          <w:b/>
        </w:rPr>
      </w:pPr>
      <w:r>
        <w:rPr>
          <w:b/>
        </w:rPr>
        <w:t>Opportunities</w:t>
      </w:r>
    </w:p>
    <w:p w14:paraId="31BB5C2F" w14:textId="77777777" w:rsidR="008B5E87" w:rsidRPr="005F228A" w:rsidRDefault="008B5E87" w:rsidP="00EE6D9F">
      <w:pPr>
        <w:pStyle w:val="ListParagraph"/>
        <w:numPr>
          <w:ilvl w:val="0"/>
          <w:numId w:val="104"/>
        </w:numPr>
        <w:spacing w:after="0"/>
        <w:rPr>
          <w:b/>
          <w:szCs w:val="24"/>
        </w:rPr>
      </w:pPr>
      <w:r w:rsidRPr="005F228A">
        <w:rPr>
          <w:szCs w:val="24"/>
        </w:rPr>
        <w:t xml:space="preserve">Although </w:t>
      </w:r>
      <w:r w:rsidR="00817742" w:rsidRPr="005F228A">
        <w:rPr>
          <w:szCs w:val="24"/>
        </w:rPr>
        <w:t>THP</w:t>
      </w:r>
      <w:r w:rsidRPr="005F228A">
        <w:rPr>
          <w:szCs w:val="24"/>
        </w:rPr>
        <w:t>P has identified behavioral health conditions as a significant barrier affecting as many as 90</w:t>
      </w:r>
      <w:r w:rsidR="006C00CA" w:rsidRPr="005F228A">
        <w:rPr>
          <w:szCs w:val="24"/>
        </w:rPr>
        <w:t xml:space="preserve"> percent</w:t>
      </w:r>
      <w:r w:rsidRPr="005F228A">
        <w:rPr>
          <w:szCs w:val="24"/>
        </w:rPr>
        <w:t xml:space="preserve"> of its members, </w:t>
      </w:r>
      <w:r w:rsidR="00817742" w:rsidRPr="005F228A">
        <w:rPr>
          <w:szCs w:val="24"/>
        </w:rPr>
        <w:t>THP</w:t>
      </w:r>
      <w:r w:rsidRPr="005F228A">
        <w:rPr>
          <w:szCs w:val="24"/>
        </w:rPr>
        <w:t>P has not addressed these conditions in any of its intervention activities.</w:t>
      </w:r>
    </w:p>
    <w:p w14:paraId="7BCC56C1" w14:textId="77777777" w:rsidR="008B5E87" w:rsidRPr="005F228A" w:rsidRDefault="008B5E87" w:rsidP="00EE6D9F">
      <w:pPr>
        <w:pStyle w:val="CommentText"/>
        <w:numPr>
          <w:ilvl w:val="0"/>
          <w:numId w:val="104"/>
        </w:numPr>
        <w:spacing w:after="0"/>
        <w:rPr>
          <w:sz w:val="24"/>
          <w:szCs w:val="24"/>
        </w:rPr>
      </w:pPr>
      <w:r w:rsidRPr="005F228A">
        <w:rPr>
          <w:sz w:val="24"/>
          <w:szCs w:val="24"/>
        </w:rPr>
        <w:t xml:space="preserve">KEPRO encourages </w:t>
      </w:r>
      <w:r w:rsidR="00817742" w:rsidRPr="005F228A">
        <w:rPr>
          <w:sz w:val="24"/>
          <w:szCs w:val="24"/>
        </w:rPr>
        <w:t>THPP</w:t>
      </w:r>
      <w:r w:rsidRPr="005F228A">
        <w:rPr>
          <w:sz w:val="24"/>
          <w:szCs w:val="24"/>
        </w:rPr>
        <w:t xml:space="preserve"> to design interventions with an explicit strategy of improving member engagement in care planning. Such a member-centric strategy could include interventions to improve healthcare self-management, symptom recognition, and access to providers and their services.</w:t>
      </w:r>
    </w:p>
    <w:p w14:paraId="69292897" w14:textId="77777777" w:rsidR="008B5E87" w:rsidRPr="005F228A" w:rsidRDefault="008B5E87" w:rsidP="008B5E87">
      <w:pPr>
        <w:spacing w:after="0"/>
        <w:rPr>
          <w:b/>
        </w:rPr>
      </w:pPr>
    </w:p>
    <w:p w14:paraId="0A800FFD" w14:textId="78FE2186" w:rsidR="008B5E87" w:rsidRPr="005F228A" w:rsidRDefault="001D4D5D" w:rsidP="008B5E87">
      <w:pPr>
        <w:spacing w:after="0"/>
        <w:rPr>
          <w:b/>
        </w:rPr>
      </w:pPr>
      <w:r>
        <w:rPr>
          <w:b/>
        </w:rPr>
        <w:t>Recommendations</w:t>
      </w:r>
    </w:p>
    <w:p w14:paraId="6DF222AA" w14:textId="77777777" w:rsidR="006C00CA" w:rsidRPr="005F228A" w:rsidRDefault="008B5E87" w:rsidP="00EE6D9F">
      <w:pPr>
        <w:pStyle w:val="ListParagraph"/>
        <w:numPr>
          <w:ilvl w:val="0"/>
          <w:numId w:val="103"/>
        </w:numPr>
        <w:spacing w:after="0"/>
      </w:pPr>
      <w:r w:rsidRPr="005F228A">
        <w:t xml:space="preserve">KEPRO recommends that education be provided to care managers about how to utilize the risk information available to them to improve care management strategies.  </w:t>
      </w:r>
    </w:p>
    <w:p w14:paraId="7D28D814" w14:textId="77777777" w:rsidR="008B5E87" w:rsidRPr="005F228A" w:rsidRDefault="008B5E87" w:rsidP="00EE6D9F">
      <w:pPr>
        <w:pStyle w:val="ListParagraph"/>
        <w:numPr>
          <w:ilvl w:val="0"/>
          <w:numId w:val="103"/>
        </w:numPr>
        <w:spacing w:after="0"/>
      </w:pPr>
      <w:r w:rsidRPr="005F228A">
        <w:lastRenderedPageBreak/>
        <w:t xml:space="preserve">KEPRO recommends that </w:t>
      </w:r>
      <w:r w:rsidR="00817742" w:rsidRPr="005F228A">
        <w:t>THP</w:t>
      </w:r>
      <w:r w:rsidRPr="005F228A">
        <w:t>P create interventions that work with hospitals that have high rates of ED utilization by its members.</w:t>
      </w:r>
    </w:p>
    <w:p w14:paraId="22F66F14" w14:textId="77777777" w:rsidR="008B5E87" w:rsidRPr="005F228A" w:rsidRDefault="008B5E87" w:rsidP="00EE6D9F">
      <w:pPr>
        <w:pStyle w:val="ListParagraph"/>
        <w:numPr>
          <w:ilvl w:val="0"/>
          <w:numId w:val="103"/>
        </w:numPr>
        <w:spacing w:after="0"/>
      </w:pPr>
      <w:r w:rsidRPr="005F228A">
        <w:t xml:space="preserve">KEPRO recommends that </w:t>
      </w:r>
      <w:r w:rsidR="00817742" w:rsidRPr="005F228A">
        <w:t>THP</w:t>
      </w:r>
      <w:r w:rsidRPr="005F228A">
        <w:t xml:space="preserve">P focus on members presenting highest risks for ED utilization.  Having identified these higher-risk member groups, </w:t>
      </w:r>
      <w:r w:rsidR="00817742" w:rsidRPr="005F228A">
        <w:t>THP</w:t>
      </w:r>
      <w:r w:rsidRPr="005F228A">
        <w:t xml:space="preserve">P staff should assess the root causes to explore why these groups are at higher-risk. </w:t>
      </w:r>
      <w:r w:rsidR="00817742" w:rsidRPr="005F228A">
        <w:t>THP</w:t>
      </w:r>
      <w:r w:rsidRPr="005F228A">
        <w:t xml:space="preserve">P should develop intervention strategies that are informed by the population-based root cause analysis. </w:t>
      </w:r>
    </w:p>
    <w:p w14:paraId="631016D3" w14:textId="77777777" w:rsidR="008B5E87" w:rsidRPr="005F228A" w:rsidRDefault="008B5E87" w:rsidP="00EE6D9F">
      <w:pPr>
        <w:pStyle w:val="ListParagraph"/>
        <w:numPr>
          <w:ilvl w:val="0"/>
          <w:numId w:val="103"/>
        </w:numPr>
      </w:pPr>
      <w:r w:rsidRPr="005F228A">
        <w:t>KEPRO recommends that stakeholders, such as members and providers, be included in the process of barrier identification and root cause analysis.</w:t>
      </w:r>
    </w:p>
    <w:p w14:paraId="7B487E35" w14:textId="77777777" w:rsidR="008B5E87" w:rsidRDefault="008B5E87" w:rsidP="008B5E87">
      <w:pPr>
        <w:rPr>
          <w:rFonts w:ascii="Garamond" w:hAnsi="Garamond"/>
        </w:rPr>
      </w:pPr>
      <w:r>
        <w:rPr>
          <w:rFonts w:ascii="Garamond" w:hAnsi="Garamond"/>
        </w:rPr>
        <w:br w:type="page"/>
      </w:r>
    </w:p>
    <w:p w14:paraId="271EA420" w14:textId="77777777" w:rsidR="008B5E87" w:rsidRDefault="008B5E87" w:rsidP="006C00CA">
      <w:pPr>
        <w:pStyle w:val="Heading3"/>
      </w:pPr>
      <w:bookmarkStart w:id="43" w:name="_Toc508979643"/>
      <w:r>
        <w:lastRenderedPageBreak/>
        <w:t>Tufts Health Public Plans:  Compliance with Diabetic Screening Measures</w:t>
      </w:r>
      <w:bookmarkEnd w:id="43"/>
    </w:p>
    <w:p w14:paraId="5D8B369E" w14:textId="77777777" w:rsidR="00173680" w:rsidRDefault="00173680" w:rsidP="00173680"/>
    <w:p w14:paraId="40BB20D1" w14:textId="77777777" w:rsidR="008B5E87" w:rsidRPr="00173680" w:rsidRDefault="008B5E87" w:rsidP="00173680">
      <w:pPr>
        <w:spacing w:after="0"/>
        <w:rPr>
          <w:b/>
        </w:rPr>
      </w:pPr>
      <w:r w:rsidRPr="00173680">
        <w:rPr>
          <w:b/>
        </w:rPr>
        <w:t>Interventions</w:t>
      </w:r>
    </w:p>
    <w:p w14:paraId="628B6B38" w14:textId="77777777" w:rsidR="008B5E87" w:rsidRPr="00173680" w:rsidRDefault="008B5E87" w:rsidP="001D4D5D">
      <w:pPr>
        <w:pStyle w:val="ListParagraph"/>
        <w:numPr>
          <w:ilvl w:val="0"/>
          <w:numId w:val="110"/>
        </w:numPr>
        <w:spacing w:after="0" w:line="240" w:lineRule="auto"/>
        <w:ind w:left="360"/>
      </w:pPr>
      <w:r w:rsidRPr="00173680">
        <w:t xml:space="preserve">The diabetes-related member assessment and the associated automated care plans were amended to ensure standard care management practice.  The care plan documentation system was revised to include additional problems, goals and interventions related to self-care strategies, including compliance with screens, access to </w:t>
      </w:r>
      <w:r w:rsidR="006C00CA">
        <w:t>primary ca</w:t>
      </w:r>
      <w:r w:rsidRPr="00173680">
        <w:t>re physicians and specialists. New care planning documentation supported evidence-based practice</w:t>
      </w:r>
      <w:r w:rsidR="006C00CA">
        <w:t>s</w:t>
      </w:r>
      <w:r w:rsidRPr="00173680">
        <w:t xml:space="preserve"> endorsed by the ADA.</w:t>
      </w:r>
    </w:p>
    <w:p w14:paraId="199D21D5" w14:textId="77777777" w:rsidR="008B5E87" w:rsidRPr="00173680" w:rsidRDefault="008B5E87" w:rsidP="001D4D5D">
      <w:pPr>
        <w:spacing w:after="0" w:line="240" w:lineRule="auto"/>
      </w:pPr>
    </w:p>
    <w:p w14:paraId="3C279DBA" w14:textId="77777777" w:rsidR="008B5E87" w:rsidRDefault="008B5E87" w:rsidP="001D4D5D">
      <w:pPr>
        <w:pStyle w:val="ListParagraph"/>
        <w:numPr>
          <w:ilvl w:val="0"/>
          <w:numId w:val="110"/>
        </w:numPr>
        <w:spacing w:after="0" w:line="240" w:lineRule="auto"/>
        <w:ind w:left="360"/>
      </w:pPr>
      <w:r w:rsidRPr="00173680">
        <w:t>A new work flow was implemented in which the care manager is informed of gaps in care so that the care manage</w:t>
      </w:r>
      <w:r w:rsidR="00173680">
        <w:t>r</w:t>
      </w:r>
      <w:r w:rsidRPr="00173680">
        <w:t xml:space="preserve"> can conduct appropriate member outreach.  The initial focus has been on</w:t>
      </w:r>
      <w:r w:rsidR="00505208">
        <w:t xml:space="preserve"> increasing the rate of diabetic</w:t>
      </w:r>
      <w:r w:rsidRPr="00173680">
        <w:t xml:space="preserve"> eye examinations </w:t>
      </w:r>
      <w:r w:rsidR="00173680">
        <w:t>which represent</w:t>
      </w:r>
      <w:r w:rsidRPr="00173680">
        <w:t xml:space="preserve"> the greatest opportunity for improvement.</w:t>
      </w:r>
    </w:p>
    <w:p w14:paraId="56DACEFF" w14:textId="77777777" w:rsidR="00173680" w:rsidRPr="00173680" w:rsidRDefault="00173680" w:rsidP="001D4D5D">
      <w:pPr>
        <w:spacing w:after="0" w:line="240" w:lineRule="auto"/>
      </w:pPr>
    </w:p>
    <w:p w14:paraId="2343F217" w14:textId="77777777" w:rsidR="00173680" w:rsidRDefault="008B5E87" w:rsidP="001D4D5D">
      <w:pPr>
        <w:pStyle w:val="ListParagraph"/>
        <w:numPr>
          <w:ilvl w:val="0"/>
          <w:numId w:val="110"/>
        </w:numPr>
        <w:spacing w:after="0" w:line="240" w:lineRule="auto"/>
        <w:ind w:left="360"/>
      </w:pPr>
      <w:r w:rsidRPr="00173680">
        <w:t>Members with an HbA1C level of 8 or greater will be invited to enroll in a Diabetes Disease Management Program that includes telephonic outreach and coaching based on ADA guidelines and evidence-based practice protocols.</w:t>
      </w:r>
    </w:p>
    <w:p w14:paraId="00AB33F3" w14:textId="77777777" w:rsidR="00173680" w:rsidRDefault="00173680" w:rsidP="00173680">
      <w:pPr>
        <w:spacing w:after="0" w:line="240" w:lineRule="auto"/>
      </w:pPr>
    </w:p>
    <w:p w14:paraId="42F4B1B7" w14:textId="77777777" w:rsidR="008B5E87" w:rsidRPr="00173680" w:rsidRDefault="008B5E87" w:rsidP="00173680">
      <w:pPr>
        <w:spacing w:after="0" w:line="240" w:lineRule="auto"/>
        <w:rPr>
          <w:b/>
          <w:szCs w:val="24"/>
        </w:rPr>
      </w:pPr>
      <w:r w:rsidRPr="00173680">
        <w:rPr>
          <w:b/>
          <w:szCs w:val="24"/>
        </w:rPr>
        <w:t>Results</w:t>
      </w:r>
    </w:p>
    <w:p w14:paraId="3C20FFF5" w14:textId="77777777" w:rsidR="008B5E87" w:rsidRPr="00173680" w:rsidRDefault="008B5E87" w:rsidP="00173680">
      <w:pPr>
        <w:spacing w:after="0" w:line="240" w:lineRule="auto"/>
      </w:pPr>
      <w:r w:rsidRPr="00173680">
        <w:t>Tufts Health Public Plans uses three of the HEDIS Comprehensive Diabetes Care indicators to measure the success of its diabetes-related interventions.   The Dilated Eye Exam rate, 68.61</w:t>
      </w:r>
      <w:r w:rsidR="00173680">
        <w:t xml:space="preserve"> percent</w:t>
      </w:r>
      <w:r w:rsidRPr="00173680">
        <w:t>, increased a statistically insignificant 8.72</w:t>
      </w:r>
      <w:r w:rsidR="00173680">
        <w:t xml:space="preserve"> percent</w:t>
      </w:r>
      <w:r w:rsidRPr="00173680">
        <w:t xml:space="preserve"> between HEDIS 2016 and HEDIS 2017.  HEDIS 2017 performance is below the HEDIS 2015 baseline.  The HbA1c Screening rate increased a statistically insignificant 3.62</w:t>
      </w:r>
      <w:r w:rsidR="00173680">
        <w:t xml:space="preserve"> percent</w:t>
      </w:r>
      <w:r w:rsidRPr="00173680">
        <w:t xml:space="preserve"> between HEDIS 2016 and HEDIS 2017 and this rate, 91.97</w:t>
      </w:r>
      <w:r w:rsidR="00173680">
        <w:t xml:space="preserve"> percent</w:t>
      </w:r>
      <w:r w:rsidRPr="00173680">
        <w:t>, is slightly above the 91.91</w:t>
      </w:r>
      <w:r w:rsidR="00173680">
        <w:t xml:space="preserve"> percent</w:t>
      </w:r>
      <w:r w:rsidRPr="00173680">
        <w:t xml:space="preserve"> baseline rate.  The Nephropathy Screening rate has remained almost unchanged over three years.  The HEDIS 2017 rate of 93.19</w:t>
      </w:r>
      <w:r w:rsidR="00173680">
        <w:t xml:space="preserve"> percent</w:t>
      </w:r>
      <w:r w:rsidRPr="00173680">
        <w:t xml:space="preserve"> is </w:t>
      </w:r>
      <w:r w:rsidR="00173680">
        <w:t xml:space="preserve">a </w:t>
      </w:r>
      <w:r w:rsidRPr="00173680">
        <w:t>0.05</w:t>
      </w:r>
      <w:r w:rsidR="00173680">
        <w:t xml:space="preserve"> percent</w:t>
      </w:r>
      <w:r w:rsidRPr="00173680">
        <w:t xml:space="preserve"> decrease from the 93.66</w:t>
      </w:r>
      <w:r w:rsidR="00173680">
        <w:t xml:space="preserve"> percent</w:t>
      </w:r>
      <w:r w:rsidRPr="00173680">
        <w:t xml:space="preserve"> HEDIS 2016 rate. </w:t>
      </w:r>
    </w:p>
    <w:p w14:paraId="59083AA9" w14:textId="77777777" w:rsidR="008B5E87" w:rsidRPr="00173680" w:rsidRDefault="008B5E87" w:rsidP="008B5E87">
      <w:pPr>
        <w:spacing w:after="0"/>
      </w:pPr>
    </w:p>
    <w:p w14:paraId="2BBF4B60" w14:textId="6749149B" w:rsidR="008B5E87" w:rsidRDefault="008B5E87" w:rsidP="008B5E87">
      <w:pPr>
        <w:spacing w:after="0"/>
        <w:rPr>
          <w:b/>
        </w:rPr>
      </w:pPr>
      <w:r w:rsidRPr="00173680">
        <w:rPr>
          <w:b/>
        </w:rPr>
        <w:lastRenderedPageBreak/>
        <w:t xml:space="preserve">Exhibit </w:t>
      </w:r>
      <w:r w:rsidR="009768D1">
        <w:rPr>
          <w:b/>
        </w:rPr>
        <w:t>16</w:t>
      </w:r>
      <w:r w:rsidRPr="00173680">
        <w:rPr>
          <w:b/>
        </w:rPr>
        <w:t xml:space="preserve">:  </w:t>
      </w:r>
      <w:r w:rsidR="00817742" w:rsidRPr="00173680">
        <w:rPr>
          <w:b/>
        </w:rPr>
        <w:t>THP</w:t>
      </w:r>
      <w:r w:rsidRPr="00173680">
        <w:rPr>
          <w:b/>
        </w:rPr>
        <w:t xml:space="preserve">P’s </w:t>
      </w:r>
      <w:r w:rsidR="001D4D5D">
        <w:rPr>
          <w:b/>
        </w:rPr>
        <w:t>Dilated Eye Exam</w:t>
      </w:r>
      <w:r w:rsidRPr="00173680">
        <w:rPr>
          <w:b/>
        </w:rPr>
        <w:t xml:space="preserve"> Performance</w:t>
      </w:r>
      <w:r w:rsidR="001D4D5D">
        <w:rPr>
          <w:noProof/>
        </w:rPr>
        <w:t xml:space="preserve"> </w:t>
      </w:r>
      <w:r>
        <w:rPr>
          <w:noProof/>
        </w:rPr>
        <w:drawing>
          <wp:inline distT="0" distB="0" distL="0" distR="0" wp14:anchorId="7ED237EE" wp14:editId="683F78CC">
            <wp:extent cx="4572000" cy="28956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BB5D84" w14:textId="77777777" w:rsidR="006C00CA" w:rsidRDefault="006C00CA" w:rsidP="008B5E87">
      <w:pPr>
        <w:spacing w:after="0"/>
        <w:rPr>
          <w:b/>
          <w:szCs w:val="24"/>
        </w:rPr>
      </w:pPr>
    </w:p>
    <w:p w14:paraId="754AAEA6" w14:textId="4BC30A89" w:rsidR="001D4D5D" w:rsidRDefault="001D4D5D" w:rsidP="008B5E87">
      <w:pPr>
        <w:spacing w:after="0"/>
        <w:rPr>
          <w:b/>
          <w:szCs w:val="24"/>
        </w:rPr>
      </w:pPr>
      <w:r w:rsidRPr="00173680">
        <w:rPr>
          <w:b/>
        </w:rPr>
        <w:t xml:space="preserve">Exhibit </w:t>
      </w:r>
      <w:r w:rsidR="009768D1">
        <w:rPr>
          <w:b/>
        </w:rPr>
        <w:t>17</w:t>
      </w:r>
      <w:r w:rsidRPr="00173680">
        <w:rPr>
          <w:b/>
        </w:rPr>
        <w:t xml:space="preserve">:  THPP’s </w:t>
      </w:r>
      <w:r>
        <w:rPr>
          <w:b/>
        </w:rPr>
        <w:t>HbA1c Screening</w:t>
      </w:r>
      <w:r w:rsidRPr="00173680">
        <w:rPr>
          <w:b/>
        </w:rPr>
        <w:t xml:space="preserve"> Performance</w:t>
      </w:r>
    </w:p>
    <w:p w14:paraId="02FF8146" w14:textId="77777777" w:rsidR="008B5E87" w:rsidRDefault="008B5E87" w:rsidP="008B5E87">
      <w:r>
        <w:rPr>
          <w:noProof/>
        </w:rPr>
        <w:drawing>
          <wp:inline distT="0" distB="0" distL="0" distR="0" wp14:anchorId="02598C49" wp14:editId="2D996C51">
            <wp:extent cx="4572000" cy="31432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5357D8" w14:textId="77777777" w:rsidR="001D4D5D" w:rsidRDefault="001D4D5D" w:rsidP="008B5E87"/>
    <w:p w14:paraId="1F0F189F" w14:textId="5AB68EC6" w:rsidR="008B5E87" w:rsidRPr="00A12554" w:rsidRDefault="001D4D5D" w:rsidP="008B5E87">
      <w:r w:rsidRPr="00173680">
        <w:rPr>
          <w:b/>
        </w:rPr>
        <w:lastRenderedPageBreak/>
        <w:t xml:space="preserve">Exhibit </w:t>
      </w:r>
      <w:r w:rsidR="009768D1">
        <w:rPr>
          <w:b/>
        </w:rPr>
        <w:t>18</w:t>
      </w:r>
      <w:r w:rsidRPr="00173680">
        <w:rPr>
          <w:b/>
        </w:rPr>
        <w:t xml:space="preserve">:  THPP’s </w:t>
      </w:r>
      <w:r>
        <w:rPr>
          <w:b/>
        </w:rPr>
        <w:t>Nephropathy Screening</w:t>
      </w:r>
      <w:r w:rsidRPr="00173680">
        <w:rPr>
          <w:b/>
        </w:rPr>
        <w:t xml:space="preserve"> Performance</w:t>
      </w:r>
      <w:r w:rsidR="008B5E87">
        <w:rPr>
          <w:noProof/>
        </w:rPr>
        <w:drawing>
          <wp:inline distT="0" distB="0" distL="0" distR="0" wp14:anchorId="5F3B7913" wp14:editId="42A44526">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1305C77" w14:textId="77777777" w:rsidR="00BF1865" w:rsidRDefault="00BF1865" w:rsidP="008B5E87">
      <w:pPr>
        <w:spacing w:after="0" w:line="240" w:lineRule="auto"/>
        <w:rPr>
          <w:b/>
        </w:rPr>
      </w:pPr>
    </w:p>
    <w:p w14:paraId="5757FD66" w14:textId="77777777" w:rsidR="008B5E87" w:rsidRDefault="008B5E87" w:rsidP="008B5E87">
      <w:pPr>
        <w:spacing w:after="0" w:line="240" w:lineRule="auto"/>
        <w:rPr>
          <w:b/>
        </w:rPr>
      </w:pPr>
      <w:r w:rsidRPr="001A4826">
        <w:rPr>
          <w:b/>
        </w:rPr>
        <w:t xml:space="preserve">Performance Improvement Project </w:t>
      </w:r>
      <w:r>
        <w:rPr>
          <w:b/>
        </w:rPr>
        <w:t xml:space="preserve">Rating </w:t>
      </w:r>
      <w:r w:rsidRPr="001A4826">
        <w:rPr>
          <w:b/>
        </w:rPr>
        <w:t>Score</w:t>
      </w:r>
    </w:p>
    <w:p w14:paraId="6DD5C2A7" w14:textId="6AC45619" w:rsidR="006C00CA" w:rsidRDefault="00BD0012" w:rsidP="006C00CA">
      <w:pPr>
        <w:spacing w:after="0"/>
      </w:pPr>
      <w:r>
        <w:t>The Technical Reviewer assigns a score to each individual rating criterion.  The Reviewer rates i</w:t>
      </w:r>
      <w:r w:rsidRPr="00534575">
        <w:rPr>
          <w:szCs w:val="24"/>
        </w:rPr>
        <w:t xml:space="preserve">ndividual standards as either 1 (does not meet item criteria); 2 (partially meets item criteria); or 3 (meets item criteria).  </w:t>
      </w:r>
      <w:r>
        <w:t>A rating score is calculated by dividing the sum of all available points by the sum of all points received.  This ratio is presented as a percentage.  THPP receiving a rating score of 82% on its diabetes-related PIP.</w:t>
      </w:r>
    </w:p>
    <w:p w14:paraId="67455B16" w14:textId="77777777" w:rsidR="00BD0012" w:rsidRDefault="00BD0012" w:rsidP="006C00CA">
      <w:pPr>
        <w:spacing w:after="0"/>
      </w:pPr>
    </w:p>
    <w:p w14:paraId="3C998045" w14:textId="3E660522" w:rsidR="008B5E87" w:rsidRPr="006C00CA" w:rsidRDefault="008B5E87" w:rsidP="006C00CA">
      <w:pPr>
        <w:spacing w:after="0"/>
        <w:rPr>
          <w:b/>
        </w:rPr>
      </w:pPr>
      <w:r w:rsidRPr="006C00CA">
        <w:rPr>
          <w:b/>
        </w:rPr>
        <w:t xml:space="preserve">Exhibit </w:t>
      </w:r>
      <w:r w:rsidR="009768D1">
        <w:rPr>
          <w:b/>
        </w:rPr>
        <w:t>19</w:t>
      </w:r>
      <w:r w:rsidRPr="006C00CA">
        <w:rPr>
          <w:b/>
        </w:rPr>
        <w:t xml:space="preserve">:  </w:t>
      </w:r>
      <w:r w:rsidR="00817742" w:rsidRPr="006C00CA">
        <w:rPr>
          <w:b/>
        </w:rPr>
        <w:t>THP</w:t>
      </w:r>
      <w:r w:rsidRPr="006C00CA">
        <w:rPr>
          <w:b/>
        </w:rPr>
        <w:t>P’s Diabetes-Related PIP Rating Score</w:t>
      </w:r>
    </w:p>
    <w:tbl>
      <w:tblPr>
        <w:tblStyle w:val="TableGrid"/>
        <w:tblW w:w="0" w:type="auto"/>
        <w:tblInd w:w="-2" w:type="dxa"/>
        <w:tblLook w:val="04A0" w:firstRow="1" w:lastRow="0" w:firstColumn="1" w:lastColumn="0" w:noHBand="0" w:noVBand="1"/>
      </w:tblPr>
      <w:tblGrid>
        <w:gridCol w:w="3518"/>
        <w:gridCol w:w="1315"/>
        <w:gridCol w:w="1654"/>
        <w:gridCol w:w="1215"/>
        <w:gridCol w:w="1650"/>
      </w:tblGrid>
      <w:tr w:rsidR="008B5E87" w14:paraId="67210FB1" w14:textId="77777777" w:rsidTr="008B5E87">
        <w:trPr>
          <w:trHeight w:val="593"/>
        </w:trPr>
        <w:tc>
          <w:tcPr>
            <w:tcW w:w="35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7DABDCA" w14:textId="77777777" w:rsidR="008B5E87" w:rsidRPr="00256D8A" w:rsidRDefault="008B5E87" w:rsidP="008B5E87">
            <w:pPr>
              <w:rPr>
                <w:b/>
              </w:rPr>
            </w:pPr>
            <w:r w:rsidRPr="009C0B85">
              <w:rPr>
                <w:b/>
              </w:rPr>
              <w:t>Results of Validation Ratings</w:t>
            </w:r>
            <w:r>
              <w:rPr>
                <w:b/>
              </w:rPr>
              <w:t xml:space="preserve"> (for Y/N values)</w:t>
            </w:r>
          </w:p>
        </w:tc>
        <w:tc>
          <w:tcPr>
            <w:tcW w:w="131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DAFEFB5" w14:textId="77777777" w:rsidR="008B5E87" w:rsidRPr="00256D8A" w:rsidRDefault="008B5E87" w:rsidP="008B5E87">
            <w:pPr>
              <w:jc w:val="center"/>
              <w:rPr>
                <w:b/>
              </w:rPr>
            </w:pPr>
            <w:r>
              <w:rPr>
                <w:b/>
              </w:rPr>
              <w:t>Number of Items</w:t>
            </w:r>
          </w:p>
        </w:tc>
        <w:tc>
          <w:tcPr>
            <w:tcW w:w="165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18BE039" w14:textId="77777777" w:rsidR="008B5E87" w:rsidRPr="00B714D4" w:rsidRDefault="008B5E87" w:rsidP="008B5E87">
            <w:pPr>
              <w:jc w:val="center"/>
              <w:rPr>
                <w:b/>
                <w:i/>
              </w:rPr>
            </w:pPr>
            <w:r>
              <w:rPr>
                <w:b/>
              </w:rPr>
              <w:t xml:space="preserve">Total Available Points </w:t>
            </w:r>
          </w:p>
        </w:tc>
        <w:tc>
          <w:tcPr>
            <w:tcW w:w="121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E25D302" w14:textId="77777777" w:rsidR="008B5E87" w:rsidRDefault="008B5E87" w:rsidP="008B5E87">
            <w:pPr>
              <w:jc w:val="center"/>
              <w:rPr>
                <w:b/>
              </w:rPr>
            </w:pPr>
            <w:r>
              <w:rPr>
                <w:b/>
              </w:rPr>
              <w:t>Points Scored</w:t>
            </w:r>
          </w:p>
        </w:tc>
        <w:tc>
          <w:tcPr>
            <w:tcW w:w="16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C1CC793" w14:textId="77777777" w:rsidR="008B5E87" w:rsidRPr="009C0B85" w:rsidRDefault="008B5E87" w:rsidP="008B5E87">
            <w:pPr>
              <w:jc w:val="center"/>
              <w:rPr>
                <w:b/>
              </w:rPr>
            </w:pPr>
            <w:r>
              <w:rPr>
                <w:b/>
              </w:rPr>
              <w:t>Rating Averages</w:t>
            </w:r>
          </w:p>
        </w:tc>
      </w:tr>
      <w:tr w:rsidR="008B5E87" w14:paraId="6856BF73" w14:textId="77777777" w:rsidTr="008B5E87">
        <w:tc>
          <w:tcPr>
            <w:tcW w:w="3518" w:type="dxa"/>
          </w:tcPr>
          <w:p w14:paraId="7A63E977" w14:textId="77777777" w:rsidR="008B5E87" w:rsidRPr="00D54D70" w:rsidRDefault="008B5E87" w:rsidP="008B5E87">
            <w:r>
              <w:t>General Information</w:t>
            </w:r>
          </w:p>
        </w:tc>
        <w:tc>
          <w:tcPr>
            <w:tcW w:w="1315" w:type="dxa"/>
            <w:vAlign w:val="center"/>
          </w:tcPr>
          <w:p w14:paraId="66007735" w14:textId="77777777" w:rsidR="008B5E87" w:rsidRDefault="008B5E87" w:rsidP="008B5E87">
            <w:pPr>
              <w:jc w:val="center"/>
            </w:pPr>
            <w:r>
              <w:t>1</w:t>
            </w:r>
          </w:p>
        </w:tc>
        <w:tc>
          <w:tcPr>
            <w:tcW w:w="1654" w:type="dxa"/>
            <w:shd w:val="clear" w:color="auto" w:fill="auto"/>
            <w:vAlign w:val="center"/>
          </w:tcPr>
          <w:p w14:paraId="3AEA2B8F" w14:textId="77777777" w:rsidR="008B5E87" w:rsidRDefault="008B5E87" w:rsidP="008B5E87">
            <w:pPr>
              <w:jc w:val="center"/>
            </w:pPr>
            <w:r>
              <w:t>1</w:t>
            </w:r>
          </w:p>
        </w:tc>
        <w:tc>
          <w:tcPr>
            <w:tcW w:w="1215" w:type="dxa"/>
            <w:vAlign w:val="center"/>
          </w:tcPr>
          <w:p w14:paraId="4495D7BA" w14:textId="77777777" w:rsidR="008B5E87" w:rsidRDefault="008B5E87" w:rsidP="008B5E87">
            <w:pPr>
              <w:jc w:val="center"/>
            </w:pPr>
            <w:r>
              <w:t>1</w:t>
            </w:r>
          </w:p>
        </w:tc>
        <w:tc>
          <w:tcPr>
            <w:tcW w:w="1650" w:type="dxa"/>
            <w:vAlign w:val="center"/>
          </w:tcPr>
          <w:p w14:paraId="4381DF0D" w14:textId="77777777" w:rsidR="008B5E87" w:rsidRDefault="008B5E87" w:rsidP="008B5E87">
            <w:pPr>
              <w:jc w:val="center"/>
            </w:pPr>
            <w:r>
              <w:t>100%</w:t>
            </w:r>
          </w:p>
        </w:tc>
      </w:tr>
      <w:tr w:rsidR="008B5E87" w14:paraId="1C54EC1A" w14:textId="77777777" w:rsidTr="008B5E87">
        <w:tc>
          <w:tcPr>
            <w:tcW w:w="3518" w:type="dxa"/>
          </w:tcPr>
          <w:p w14:paraId="62FB94CA" w14:textId="77777777" w:rsidR="008B5E87" w:rsidRPr="00D54D70" w:rsidRDefault="008B5E87" w:rsidP="008B5E87">
            <w:r>
              <w:t xml:space="preserve">Reassessing Intervention Parameters &amp; Strategies </w:t>
            </w:r>
          </w:p>
        </w:tc>
        <w:tc>
          <w:tcPr>
            <w:tcW w:w="1315" w:type="dxa"/>
            <w:vAlign w:val="center"/>
          </w:tcPr>
          <w:p w14:paraId="6887E671" w14:textId="77777777" w:rsidR="008B5E87" w:rsidRDefault="008B5E87" w:rsidP="008B5E87">
            <w:pPr>
              <w:jc w:val="center"/>
            </w:pPr>
            <w:r>
              <w:t>3</w:t>
            </w:r>
          </w:p>
        </w:tc>
        <w:tc>
          <w:tcPr>
            <w:tcW w:w="1654" w:type="dxa"/>
            <w:shd w:val="clear" w:color="auto" w:fill="auto"/>
            <w:vAlign w:val="center"/>
          </w:tcPr>
          <w:p w14:paraId="40A06DD1" w14:textId="77777777" w:rsidR="008B5E87" w:rsidRDefault="008B5E87" w:rsidP="008B5E87">
            <w:pPr>
              <w:jc w:val="center"/>
            </w:pPr>
            <w:r>
              <w:t>3</w:t>
            </w:r>
          </w:p>
        </w:tc>
        <w:tc>
          <w:tcPr>
            <w:tcW w:w="1215" w:type="dxa"/>
            <w:vAlign w:val="center"/>
          </w:tcPr>
          <w:p w14:paraId="65A1D2ED" w14:textId="77777777" w:rsidR="008B5E87" w:rsidRDefault="008B5E87" w:rsidP="008B5E87">
            <w:pPr>
              <w:jc w:val="center"/>
            </w:pPr>
            <w:r>
              <w:t>1</w:t>
            </w:r>
          </w:p>
        </w:tc>
        <w:tc>
          <w:tcPr>
            <w:tcW w:w="1650" w:type="dxa"/>
            <w:vAlign w:val="center"/>
          </w:tcPr>
          <w:p w14:paraId="0C25AC70" w14:textId="77777777" w:rsidR="008B5E87" w:rsidRDefault="008B5E87" w:rsidP="008B5E87">
            <w:pPr>
              <w:jc w:val="center"/>
            </w:pPr>
            <w:r>
              <w:t>33</w:t>
            </w:r>
            <w:r w:rsidRPr="00C80267">
              <w:t>%</w:t>
            </w:r>
          </w:p>
        </w:tc>
      </w:tr>
      <w:tr w:rsidR="008B5E87" w14:paraId="3C28A888" w14:textId="77777777" w:rsidTr="008B5E87">
        <w:tc>
          <w:tcPr>
            <w:tcW w:w="3518" w:type="dxa"/>
          </w:tcPr>
          <w:p w14:paraId="00F269C1" w14:textId="77777777" w:rsidR="008B5E87" w:rsidRPr="00D54D70" w:rsidRDefault="008B5E87" w:rsidP="008B5E87">
            <w:r>
              <w:t>Performance Indicator Data Collection</w:t>
            </w:r>
          </w:p>
        </w:tc>
        <w:tc>
          <w:tcPr>
            <w:tcW w:w="1315" w:type="dxa"/>
            <w:vAlign w:val="center"/>
          </w:tcPr>
          <w:p w14:paraId="6ECFCF73" w14:textId="77777777" w:rsidR="008B5E87" w:rsidRDefault="008B5E87" w:rsidP="008B5E87">
            <w:pPr>
              <w:jc w:val="center"/>
            </w:pPr>
            <w:r>
              <w:t>3</w:t>
            </w:r>
          </w:p>
        </w:tc>
        <w:tc>
          <w:tcPr>
            <w:tcW w:w="1654" w:type="dxa"/>
            <w:shd w:val="clear" w:color="auto" w:fill="auto"/>
            <w:vAlign w:val="center"/>
          </w:tcPr>
          <w:p w14:paraId="355673C7" w14:textId="77777777" w:rsidR="008B5E87" w:rsidRDefault="008B5E87" w:rsidP="008B5E87">
            <w:pPr>
              <w:jc w:val="center"/>
            </w:pPr>
            <w:r>
              <w:t>3</w:t>
            </w:r>
          </w:p>
        </w:tc>
        <w:tc>
          <w:tcPr>
            <w:tcW w:w="1215" w:type="dxa"/>
            <w:vAlign w:val="center"/>
          </w:tcPr>
          <w:p w14:paraId="50A46831" w14:textId="77777777" w:rsidR="008B5E87" w:rsidRDefault="008B5E87" w:rsidP="008B5E87">
            <w:pPr>
              <w:jc w:val="center"/>
            </w:pPr>
            <w:r>
              <w:t>3</w:t>
            </w:r>
          </w:p>
        </w:tc>
        <w:tc>
          <w:tcPr>
            <w:tcW w:w="1650" w:type="dxa"/>
            <w:vAlign w:val="center"/>
          </w:tcPr>
          <w:p w14:paraId="4E3E03E8" w14:textId="77777777" w:rsidR="008B5E87" w:rsidRDefault="008B5E87" w:rsidP="008B5E87">
            <w:pPr>
              <w:jc w:val="center"/>
            </w:pPr>
            <w:r w:rsidRPr="00C80267">
              <w:t>100%</w:t>
            </w:r>
          </w:p>
        </w:tc>
      </w:tr>
      <w:tr w:rsidR="008B5E87" w14:paraId="1805886C" w14:textId="77777777" w:rsidTr="008B5E87">
        <w:tc>
          <w:tcPr>
            <w:tcW w:w="3518" w:type="dxa"/>
          </w:tcPr>
          <w:p w14:paraId="7ED64DA8" w14:textId="77777777" w:rsidR="008B5E87" w:rsidRPr="00D54D70" w:rsidRDefault="008B5E87" w:rsidP="008B5E87">
            <w:r w:rsidRPr="00C40BAD">
              <w:rPr>
                <w:b/>
              </w:rPr>
              <w:t>Validation Rating Score</w:t>
            </w:r>
            <w:r>
              <w:rPr>
                <w:b/>
              </w:rPr>
              <w:t xml:space="preserve"> for Y/N Values)</w:t>
            </w:r>
          </w:p>
        </w:tc>
        <w:tc>
          <w:tcPr>
            <w:tcW w:w="1315" w:type="dxa"/>
            <w:vAlign w:val="center"/>
          </w:tcPr>
          <w:p w14:paraId="7E6E2794" w14:textId="77777777" w:rsidR="008B5E87" w:rsidRPr="00984DA3" w:rsidRDefault="008B5E87" w:rsidP="008B5E87">
            <w:pPr>
              <w:jc w:val="center"/>
              <w:rPr>
                <w:b/>
              </w:rPr>
            </w:pPr>
            <w:r w:rsidRPr="00984DA3">
              <w:rPr>
                <w:b/>
              </w:rPr>
              <w:t>7</w:t>
            </w:r>
          </w:p>
        </w:tc>
        <w:tc>
          <w:tcPr>
            <w:tcW w:w="1654" w:type="dxa"/>
            <w:shd w:val="clear" w:color="auto" w:fill="auto"/>
            <w:vAlign w:val="center"/>
          </w:tcPr>
          <w:p w14:paraId="62F15B37" w14:textId="77777777" w:rsidR="008B5E87" w:rsidRPr="00984DA3" w:rsidRDefault="008B5E87" w:rsidP="008B5E87">
            <w:pPr>
              <w:jc w:val="center"/>
              <w:rPr>
                <w:b/>
              </w:rPr>
            </w:pPr>
            <w:r w:rsidRPr="00984DA3">
              <w:rPr>
                <w:b/>
              </w:rPr>
              <w:t>7</w:t>
            </w:r>
          </w:p>
        </w:tc>
        <w:tc>
          <w:tcPr>
            <w:tcW w:w="1215" w:type="dxa"/>
            <w:vAlign w:val="center"/>
          </w:tcPr>
          <w:p w14:paraId="60452FF6" w14:textId="77777777" w:rsidR="008B5E87" w:rsidRPr="000630E2" w:rsidRDefault="008B5E87" w:rsidP="008B5E87">
            <w:pPr>
              <w:jc w:val="center"/>
              <w:rPr>
                <w:b/>
              </w:rPr>
            </w:pPr>
            <w:r>
              <w:rPr>
                <w:b/>
              </w:rPr>
              <w:t>5</w:t>
            </w:r>
          </w:p>
        </w:tc>
        <w:tc>
          <w:tcPr>
            <w:tcW w:w="1650" w:type="dxa"/>
            <w:vAlign w:val="center"/>
          </w:tcPr>
          <w:p w14:paraId="594DC82F" w14:textId="77777777" w:rsidR="008B5E87" w:rsidRPr="000630E2" w:rsidRDefault="008B5E87" w:rsidP="008B5E87">
            <w:pPr>
              <w:jc w:val="center"/>
              <w:rPr>
                <w:b/>
              </w:rPr>
            </w:pPr>
            <w:r>
              <w:rPr>
                <w:b/>
              </w:rPr>
              <w:t>71</w:t>
            </w:r>
            <w:r w:rsidRPr="000630E2">
              <w:rPr>
                <w:b/>
              </w:rPr>
              <w:t>%</w:t>
            </w:r>
          </w:p>
        </w:tc>
      </w:tr>
    </w:tbl>
    <w:p w14:paraId="274F4671" w14:textId="77777777" w:rsidR="008B5E87" w:rsidRDefault="008B5E87" w:rsidP="008B5E87"/>
    <w:p w14:paraId="0927E7A2" w14:textId="77777777" w:rsidR="00BD0012" w:rsidRDefault="00BD0012" w:rsidP="008B5E87"/>
    <w:p w14:paraId="5AEDF091" w14:textId="77777777" w:rsidR="00BD0012" w:rsidRDefault="00BD0012" w:rsidP="008B5E87"/>
    <w:p w14:paraId="7532C5C9" w14:textId="77777777" w:rsidR="00BD0012" w:rsidRDefault="00BD0012" w:rsidP="008B5E87"/>
    <w:p w14:paraId="37DAAB6D" w14:textId="77777777" w:rsidR="00BD0012" w:rsidRDefault="00BD0012" w:rsidP="008B5E87"/>
    <w:tbl>
      <w:tblPr>
        <w:tblStyle w:val="TableGrid"/>
        <w:tblW w:w="0" w:type="auto"/>
        <w:tblInd w:w="-2" w:type="dxa"/>
        <w:tblLook w:val="04A0" w:firstRow="1" w:lastRow="0" w:firstColumn="1" w:lastColumn="0" w:noHBand="0" w:noVBand="1"/>
      </w:tblPr>
      <w:tblGrid>
        <w:gridCol w:w="3518"/>
        <w:gridCol w:w="1315"/>
        <w:gridCol w:w="1654"/>
        <w:gridCol w:w="1215"/>
        <w:gridCol w:w="1650"/>
      </w:tblGrid>
      <w:tr w:rsidR="008B5E87" w:rsidRPr="00891CFD" w14:paraId="4E7DB4FA" w14:textId="77777777" w:rsidTr="008B5E87">
        <w:trPr>
          <w:trHeight w:val="575"/>
        </w:trPr>
        <w:tc>
          <w:tcPr>
            <w:tcW w:w="3518" w:type="dxa"/>
            <w:shd w:val="clear" w:color="auto" w:fill="BDD6EE" w:themeFill="accent1" w:themeFillTint="66"/>
          </w:tcPr>
          <w:p w14:paraId="274E212A" w14:textId="77777777" w:rsidR="008B5E87" w:rsidRPr="00891CFD" w:rsidRDefault="008B5E87" w:rsidP="008B5E87">
            <w:pPr>
              <w:rPr>
                <w:b/>
              </w:rPr>
            </w:pPr>
            <w:r w:rsidRPr="009C0B85">
              <w:rPr>
                <w:b/>
              </w:rPr>
              <w:lastRenderedPageBreak/>
              <w:t>Summa</w:t>
            </w:r>
            <w:r>
              <w:rPr>
                <w:b/>
              </w:rPr>
              <w:t>ry Results of Validation Ratings (for 3, 2, or 1 V</w:t>
            </w:r>
            <w:r w:rsidRPr="00891CFD">
              <w:rPr>
                <w:b/>
              </w:rPr>
              <w:t>alues)</w:t>
            </w:r>
          </w:p>
        </w:tc>
        <w:tc>
          <w:tcPr>
            <w:tcW w:w="1315" w:type="dxa"/>
            <w:shd w:val="clear" w:color="auto" w:fill="BDD6EE" w:themeFill="accent1" w:themeFillTint="66"/>
          </w:tcPr>
          <w:p w14:paraId="7B5B0000" w14:textId="77777777" w:rsidR="008B5E87" w:rsidRPr="00891CFD" w:rsidRDefault="008B5E87" w:rsidP="008B5E87">
            <w:pPr>
              <w:jc w:val="center"/>
              <w:rPr>
                <w:b/>
              </w:rPr>
            </w:pPr>
            <w:r w:rsidRPr="00891CFD">
              <w:rPr>
                <w:b/>
              </w:rPr>
              <w:t>N</w:t>
            </w:r>
            <w:r>
              <w:rPr>
                <w:b/>
              </w:rPr>
              <w:t>umber</w:t>
            </w:r>
            <w:r w:rsidRPr="00891CFD">
              <w:rPr>
                <w:b/>
              </w:rPr>
              <w:t xml:space="preserve"> of Items</w:t>
            </w:r>
          </w:p>
        </w:tc>
        <w:tc>
          <w:tcPr>
            <w:tcW w:w="1654" w:type="dxa"/>
            <w:shd w:val="clear" w:color="auto" w:fill="BDD6EE" w:themeFill="accent1" w:themeFillTint="66"/>
          </w:tcPr>
          <w:p w14:paraId="6D1C0598" w14:textId="77777777" w:rsidR="008B5E87" w:rsidRPr="00891CFD" w:rsidRDefault="008B5E87" w:rsidP="008B5E87">
            <w:pPr>
              <w:jc w:val="center"/>
              <w:rPr>
                <w:b/>
              </w:rPr>
            </w:pPr>
            <w:r w:rsidRPr="00891CFD">
              <w:rPr>
                <w:b/>
              </w:rPr>
              <w:t>T</w:t>
            </w:r>
            <w:r>
              <w:rPr>
                <w:b/>
              </w:rPr>
              <w:t>otal Available Points</w:t>
            </w:r>
          </w:p>
        </w:tc>
        <w:tc>
          <w:tcPr>
            <w:tcW w:w="1215" w:type="dxa"/>
            <w:shd w:val="clear" w:color="auto" w:fill="BDD6EE" w:themeFill="accent1" w:themeFillTint="66"/>
          </w:tcPr>
          <w:p w14:paraId="670F9353" w14:textId="77777777" w:rsidR="008B5E87" w:rsidRPr="00891CFD" w:rsidRDefault="008B5E87" w:rsidP="008B5E87">
            <w:pPr>
              <w:jc w:val="center"/>
              <w:rPr>
                <w:b/>
              </w:rPr>
            </w:pPr>
            <w:r w:rsidRPr="00891CFD">
              <w:rPr>
                <w:b/>
              </w:rPr>
              <w:t>Points Scored</w:t>
            </w:r>
          </w:p>
        </w:tc>
        <w:tc>
          <w:tcPr>
            <w:tcW w:w="1650" w:type="dxa"/>
            <w:shd w:val="clear" w:color="auto" w:fill="BDD6EE" w:themeFill="accent1" w:themeFillTint="66"/>
          </w:tcPr>
          <w:p w14:paraId="5B93C1C6" w14:textId="77777777" w:rsidR="008B5E87" w:rsidRPr="009C0B85" w:rsidRDefault="008B5E87" w:rsidP="008B5E87">
            <w:pPr>
              <w:jc w:val="center"/>
              <w:rPr>
                <w:b/>
              </w:rPr>
            </w:pPr>
            <w:r w:rsidRPr="00891CFD">
              <w:rPr>
                <w:b/>
              </w:rPr>
              <w:t>Rating Averages</w:t>
            </w:r>
          </w:p>
        </w:tc>
      </w:tr>
      <w:tr w:rsidR="008B5E87" w:rsidRPr="00891CFD" w14:paraId="4B636304" w14:textId="77777777" w:rsidTr="008B5E87">
        <w:tc>
          <w:tcPr>
            <w:tcW w:w="3518" w:type="dxa"/>
          </w:tcPr>
          <w:p w14:paraId="4794B1D0" w14:textId="77777777" w:rsidR="008B5E87" w:rsidRPr="00891CFD" w:rsidRDefault="008B5E87" w:rsidP="008B5E87">
            <w:r w:rsidRPr="00891CFD">
              <w:t>Reassessing PIP Goals &amp; Barriers</w:t>
            </w:r>
          </w:p>
        </w:tc>
        <w:tc>
          <w:tcPr>
            <w:tcW w:w="1315" w:type="dxa"/>
          </w:tcPr>
          <w:p w14:paraId="2E764DFB" w14:textId="77777777" w:rsidR="008B5E87" w:rsidRPr="00891CFD" w:rsidRDefault="008B5E87" w:rsidP="008B5E87">
            <w:pPr>
              <w:jc w:val="center"/>
            </w:pPr>
            <w:r>
              <w:t>4</w:t>
            </w:r>
          </w:p>
        </w:tc>
        <w:tc>
          <w:tcPr>
            <w:tcW w:w="1654" w:type="dxa"/>
          </w:tcPr>
          <w:p w14:paraId="0B9A72B9" w14:textId="77777777" w:rsidR="008B5E87" w:rsidRPr="00891CFD" w:rsidRDefault="008B5E87" w:rsidP="008B5E87">
            <w:pPr>
              <w:jc w:val="center"/>
            </w:pPr>
            <w:r>
              <w:t>12</w:t>
            </w:r>
          </w:p>
        </w:tc>
        <w:tc>
          <w:tcPr>
            <w:tcW w:w="1215" w:type="dxa"/>
          </w:tcPr>
          <w:p w14:paraId="3F2FE332" w14:textId="77777777" w:rsidR="008B5E87" w:rsidRPr="00891CFD" w:rsidRDefault="008B5E87" w:rsidP="008B5E87">
            <w:pPr>
              <w:jc w:val="center"/>
            </w:pPr>
            <w:r>
              <w:t>10</w:t>
            </w:r>
          </w:p>
        </w:tc>
        <w:tc>
          <w:tcPr>
            <w:tcW w:w="1650" w:type="dxa"/>
          </w:tcPr>
          <w:p w14:paraId="2B2BD3A6" w14:textId="77777777" w:rsidR="008B5E87" w:rsidRPr="00891CFD" w:rsidRDefault="008B5E87" w:rsidP="008B5E87">
            <w:pPr>
              <w:jc w:val="center"/>
            </w:pPr>
            <w:r>
              <w:t>83</w:t>
            </w:r>
            <w:r w:rsidRPr="00835BF0">
              <w:t>%</w:t>
            </w:r>
          </w:p>
        </w:tc>
      </w:tr>
      <w:tr w:rsidR="008B5E87" w:rsidRPr="00891CFD" w14:paraId="40B558CC" w14:textId="77777777" w:rsidTr="008B5E87">
        <w:tc>
          <w:tcPr>
            <w:tcW w:w="3518" w:type="dxa"/>
          </w:tcPr>
          <w:p w14:paraId="3EDA76E1" w14:textId="77777777" w:rsidR="008B5E87" w:rsidRPr="00891CFD" w:rsidRDefault="008B5E87" w:rsidP="008B5E87">
            <w:r w:rsidRPr="00891CFD">
              <w:t xml:space="preserve">Reassessing Intervention Parameters &amp; Strategies </w:t>
            </w:r>
          </w:p>
        </w:tc>
        <w:tc>
          <w:tcPr>
            <w:tcW w:w="1315" w:type="dxa"/>
          </w:tcPr>
          <w:p w14:paraId="5E0F7B31" w14:textId="77777777" w:rsidR="008B5E87" w:rsidRPr="00891CFD" w:rsidRDefault="008B5E87" w:rsidP="008B5E87">
            <w:pPr>
              <w:jc w:val="center"/>
            </w:pPr>
            <w:r>
              <w:t>4</w:t>
            </w:r>
          </w:p>
        </w:tc>
        <w:tc>
          <w:tcPr>
            <w:tcW w:w="1654" w:type="dxa"/>
          </w:tcPr>
          <w:p w14:paraId="12F5DE65" w14:textId="77777777" w:rsidR="008B5E87" w:rsidRPr="00891CFD" w:rsidRDefault="008B5E87" w:rsidP="008B5E87">
            <w:pPr>
              <w:jc w:val="center"/>
            </w:pPr>
            <w:r>
              <w:t>12</w:t>
            </w:r>
          </w:p>
        </w:tc>
        <w:tc>
          <w:tcPr>
            <w:tcW w:w="1215" w:type="dxa"/>
          </w:tcPr>
          <w:p w14:paraId="7D618920" w14:textId="77777777" w:rsidR="008B5E87" w:rsidRPr="00891CFD" w:rsidRDefault="008B5E87" w:rsidP="008B5E87">
            <w:pPr>
              <w:jc w:val="center"/>
            </w:pPr>
            <w:r>
              <w:t>4</w:t>
            </w:r>
          </w:p>
        </w:tc>
        <w:tc>
          <w:tcPr>
            <w:tcW w:w="1650" w:type="dxa"/>
          </w:tcPr>
          <w:p w14:paraId="21D698EC" w14:textId="77777777" w:rsidR="008B5E87" w:rsidRPr="00891CFD" w:rsidRDefault="008B5E87" w:rsidP="008B5E87">
            <w:pPr>
              <w:jc w:val="center"/>
            </w:pPr>
            <w:r>
              <w:t>33</w:t>
            </w:r>
            <w:r w:rsidRPr="00835BF0">
              <w:t>%</w:t>
            </w:r>
          </w:p>
        </w:tc>
      </w:tr>
      <w:tr w:rsidR="008B5E87" w:rsidRPr="00891CFD" w14:paraId="5AED2EA5" w14:textId="77777777" w:rsidTr="008B5E87">
        <w:tc>
          <w:tcPr>
            <w:tcW w:w="3518" w:type="dxa"/>
          </w:tcPr>
          <w:p w14:paraId="081C5365" w14:textId="77777777" w:rsidR="008B5E87" w:rsidRPr="00891CFD" w:rsidRDefault="008B5E87" w:rsidP="008B5E87">
            <w:pPr>
              <w:tabs>
                <w:tab w:val="left" w:pos="3916"/>
              </w:tabs>
            </w:pPr>
            <w:r w:rsidRPr="00891CFD">
              <w:t xml:space="preserve">Performance Indicator Parameters </w:t>
            </w:r>
          </w:p>
        </w:tc>
        <w:tc>
          <w:tcPr>
            <w:tcW w:w="1315" w:type="dxa"/>
          </w:tcPr>
          <w:p w14:paraId="41B7EF88" w14:textId="77777777" w:rsidR="008B5E87" w:rsidRPr="00891CFD" w:rsidRDefault="008B5E87" w:rsidP="008B5E87">
            <w:pPr>
              <w:jc w:val="center"/>
            </w:pPr>
            <w:r>
              <w:t>1</w:t>
            </w:r>
          </w:p>
        </w:tc>
        <w:tc>
          <w:tcPr>
            <w:tcW w:w="1654" w:type="dxa"/>
          </w:tcPr>
          <w:p w14:paraId="486D03D4" w14:textId="77777777" w:rsidR="008B5E87" w:rsidRPr="00891CFD" w:rsidRDefault="008B5E87" w:rsidP="008B5E87">
            <w:pPr>
              <w:jc w:val="center"/>
            </w:pPr>
            <w:r>
              <w:t>3</w:t>
            </w:r>
          </w:p>
        </w:tc>
        <w:tc>
          <w:tcPr>
            <w:tcW w:w="1215" w:type="dxa"/>
          </w:tcPr>
          <w:p w14:paraId="1938CA8A" w14:textId="77777777" w:rsidR="008B5E87" w:rsidRPr="00891CFD" w:rsidRDefault="008B5E87" w:rsidP="008B5E87">
            <w:pPr>
              <w:jc w:val="center"/>
            </w:pPr>
            <w:r>
              <w:t>3</w:t>
            </w:r>
          </w:p>
        </w:tc>
        <w:tc>
          <w:tcPr>
            <w:tcW w:w="1650" w:type="dxa"/>
          </w:tcPr>
          <w:p w14:paraId="32BEC08A" w14:textId="77777777" w:rsidR="008B5E87" w:rsidRPr="00891CFD" w:rsidRDefault="008B5E87" w:rsidP="008B5E87">
            <w:pPr>
              <w:jc w:val="center"/>
            </w:pPr>
            <w:r w:rsidRPr="00835BF0">
              <w:t>100%</w:t>
            </w:r>
          </w:p>
        </w:tc>
      </w:tr>
      <w:tr w:rsidR="008B5E87" w:rsidRPr="00891CFD" w14:paraId="2670AB5B" w14:textId="77777777" w:rsidTr="008B5E87">
        <w:tc>
          <w:tcPr>
            <w:tcW w:w="3518" w:type="dxa"/>
          </w:tcPr>
          <w:p w14:paraId="582358D7" w14:textId="77777777" w:rsidR="008B5E87" w:rsidRPr="00891CFD" w:rsidRDefault="008B5E87" w:rsidP="008B5E87">
            <w:r w:rsidRPr="00891CFD">
              <w:t>Performance Indicator Data Analysis</w:t>
            </w:r>
          </w:p>
        </w:tc>
        <w:tc>
          <w:tcPr>
            <w:tcW w:w="1315" w:type="dxa"/>
          </w:tcPr>
          <w:p w14:paraId="5F141555" w14:textId="77777777" w:rsidR="008B5E87" w:rsidRPr="00891CFD" w:rsidRDefault="008B5E87" w:rsidP="008B5E87">
            <w:pPr>
              <w:jc w:val="center"/>
            </w:pPr>
            <w:r>
              <w:t>4</w:t>
            </w:r>
          </w:p>
        </w:tc>
        <w:tc>
          <w:tcPr>
            <w:tcW w:w="1654" w:type="dxa"/>
          </w:tcPr>
          <w:p w14:paraId="208346EE" w14:textId="77777777" w:rsidR="008B5E87" w:rsidRPr="00891CFD" w:rsidRDefault="008B5E87" w:rsidP="008B5E87">
            <w:pPr>
              <w:jc w:val="center"/>
            </w:pPr>
            <w:r>
              <w:t>12</w:t>
            </w:r>
          </w:p>
        </w:tc>
        <w:tc>
          <w:tcPr>
            <w:tcW w:w="1215" w:type="dxa"/>
          </w:tcPr>
          <w:p w14:paraId="6744E543" w14:textId="77777777" w:rsidR="008B5E87" w:rsidRPr="00891CFD" w:rsidRDefault="008B5E87" w:rsidP="008B5E87">
            <w:pPr>
              <w:jc w:val="center"/>
            </w:pPr>
            <w:r>
              <w:t>12</w:t>
            </w:r>
          </w:p>
        </w:tc>
        <w:tc>
          <w:tcPr>
            <w:tcW w:w="1650" w:type="dxa"/>
          </w:tcPr>
          <w:p w14:paraId="591C1C25" w14:textId="77777777" w:rsidR="008B5E87" w:rsidRPr="00891CFD" w:rsidRDefault="008B5E87" w:rsidP="008B5E87">
            <w:pPr>
              <w:jc w:val="center"/>
            </w:pPr>
            <w:r w:rsidRPr="00835BF0">
              <w:t>100%</w:t>
            </w:r>
          </w:p>
        </w:tc>
      </w:tr>
      <w:tr w:rsidR="008B5E87" w:rsidRPr="00891CFD" w14:paraId="0D78EE08" w14:textId="77777777" w:rsidTr="008B5E87">
        <w:tc>
          <w:tcPr>
            <w:tcW w:w="3518" w:type="dxa"/>
          </w:tcPr>
          <w:p w14:paraId="4B6A9BD3" w14:textId="77777777" w:rsidR="008B5E87" w:rsidRPr="00891CFD" w:rsidRDefault="008B5E87" w:rsidP="008B5E87">
            <w:r w:rsidRPr="00891CFD">
              <w:t xml:space="preserve">Performance Indicator Results </w:t>
            </w:r>
          </w:p>
        </w:tc>
        <w:tc>
          <w:tcPr>
            <w:tcW w:w="1315" w:type="dxa"/>
          </w:tcPr>
          <w:p w14:paraId="53E8B85B" w14:textId="77777777" w:rsidR="008B5E87" w:rsidRPr="00891CFD" w:rsidRDefault="008B5E87" w:rsidP="008B5E87">
            <w:pPr>
              <w:jc w:val="center"/>
            </w:pPr>
            <w:r>
              <w:t>1</w:t>
            </w:r>
          </w:p>
        </w:tc>
        <w:tc>
          <w:tcPr>
            <w:tcW w:w="1654" w:type="dxa"/>
          </w:tcPr>
          <w:p w14:paraId="21F55892" w14:textId="77777777" w:rsidR="008B5E87" w:rsidRPr="00891CFD" w:rsidRDefault="008B5E87" w:rsidP="008B5E87">
            <w:pPr>
              <w:jc w:val="center"/>
            </w:pPr>
            <w:r>
              <w:t>3</w:t>
            </w:r>
          </w:p>
        </w:tc>
        <w:tc>
          <w:tcPr>
            <w:tcW w:w="1215" w:type="dxa"/>
          </w:tcPr>
          <w:p w14:paraId="5C53A6E3" w14:textId="77777777" w:rsidR="008B5E87" w:rsidRPr="00891CFD" w:rsidRDefault="008B5E87" w:rsidP="008B5E87">
            <w:pPr>
              <w:jc w:val="center"/>
            </w:pPr>
            <w:r>
              <w:t>3</w:t>
            </w:r>
          </w:p>
        </w:tc>
        <w:tc>
          <w:tcPr>
            <w:tcW w:w="1650" w:type="dxa"/>
          </w:tcPr>
          <w:p w14:paraId="1036481B" w14:textId="77777777" w:rsidR="008B5E87" w:rsidRPr="00891CFD" w:rsidRDefault="008B5E87" w:rsidP="008B5E87">
            <w:pPr>
              <w:jc w:val="center"/>
            </w:pPr>
            <w:r w:rsidRPr="00835BF0">
              <w:t>100%</w:t>
            </w:r>
          </w:p>
        </w:tc>
      </w:tr>
      <w:tr w:rsidR="008B5E87" w:rsidRPr="00891CFD" w14:paraId="44583685" w14:textId="77777777" w:rsidTr="008B5E87">
        <w:tc>
          <w:tcPr>
            <w:tcW w:w="3518" w:type="dxa"/>
          </w:tcPr>
          <w:p w14:paraId="7350618D" w14:textId="77777777" w:rsidR="008B5E87" w:rsidRPr="00891CFD" w:rsidRDefault="008B5E87" w:rsidP="008B5E87">
            <w:r w:rsidRPr="00891CFD">
              <w:t>Member Population Analysis</w:t>
            </w:r>
          </w:p>
        </w:tc>
        <w:tc>
          <w:tcPr>
            <w:tcW w:w="1315" w:type="dxa"/>
          </w:tcPr>
          <w:p w14:paraId="6DBB4459" w14:textId="77777777" w:rsidR="008B5E87" w:rsidRPr="00891CFD" w:rsidRDefault="008B5E87" w:rsidP="008B5E87">
            <w:pPr>
              <w:jc w:val="center"/>
            </w:pPr>
            <w:r>
              <w:t>2</w:t>
            </w:r>
          </w:p>
        </w:tc>
        <w:tc>
          <w:tcPr>
            <w:tcW w:w="1654" w:type="dxa"/>
          </w:tcPr>
          <w:p w14:paraId="4439FA5A" w14:textId="77777777" w:rsidR="008B5E87" w:rsidRPr="00891CFD" w:rsidRDefault="008B5E87" w:rsidP="008B5E87">
            <w:pPr>
              <w:jc w:val="center"/>
            </w:pPr>
            <w:r>
              <w:t>6</w:t>
            </w:r>
          </w:p>
        </w:tc>
        <w:tc>
          <w:tcPr>
            <w:tcW w:w="1215" w:type="dxa"/>
          </w:tcPr>
          <w:p w14:paraId="7F461772" w14:textId="77777777" w:rsidR="008B5E87" w:rsidRPr="00891CFD" w:rsidRDefault="008B5E87" w:rsidP="008B5E87">
            <w:pPr>
              <w:jc w:val="center"/>
            </w:pPr>
            <w:r>
              <w:t>6</w:t>
            </w:r>
          </w:p>
        </w:tc>
        <w:tc>
          <w:tcPr>
            <w:tcW w:w="1650" w:type="dxa"/>
          </w:tcPr>
          <w:p w14:paraId="3EFE7EEE" w14:textId="77777777" w:rsidR="008B5E87" w:rsidRPr="00891CFD" w:rsidRDefault="008B5E87" w:rsidP="008B5E87">
            <w:pPr>
              <w:jc w:val="center"/>
            </w:pPr>
            <w:r w:rsidRPr="00835BF0">
              <w:t>100%</w:t>
            </w:r>
          </w:p>
        </w:tc>
      </w:tr>
      <w:tr w:rsidR="008B5E87" w:rsidRPr="00891CFD" w14:paraId="1D6BB0FE" w14:textId="77777777" w:rsidTr="008B5E87">
        <w:trPr>
          <w:trHeight w:val="305"/>
        </w:trPr>
        <w:tc>
          <w:tcPr>
            <w:tcW w:w="3518" w:type="dxa"/>
          </w:tcPr>
          <w:p w14:paraId="07305FCA" w14:textId="77777777" w:rsidR="008B5E87" w:rsidRPr="00891CFD" w:rsidRDefault="008B5E87" w:rsidP="008B5E87">
            <w:r w:rsidRPr="00891CFD">
              <w:t>Conclusions &amp; Future PIP Improvements</w:t>
            </w:r>
          </w:p>
        </w:tc>
        <w:tc>
          <w:tcPr>
            <w:tcW w:w="1315" w:type="dxa"/>
          </w:tcPr>
          <w:p w14:paraId="65D78932" w14:textId="77777777" w:rsidR="008B5E87" w:rsidRPr="00891CFD" w:rsidRDefault="008B5E87" w:rsidP="008B5E87">
            <w:pPr>
              <w:jc w:val="center"/>
            </w:pPr>
            <w:r>
              <w:t>4</w:t>
            </w:r>
          </w:p>
        </w:tc>
        <w:tc>
          <w:tcPr>
            <w:tcW w:w="1654" w:type="dxa"/>
          </w:tcPr>
          <w:p w14:paraId="18B72194" w14:textId="77777777" w:rsidR="008B5E87" w:rsidRPr="00891CFD" w:rsidRDefault="008B5E87" w:rsidP="008B5E87">
            <w:pPr>
              <w:jc w:val="center"/>
            </w:pPr>
            <w:r>
              <w:t>12</w:t>
            </w:r>
          </w:p>
        </w:tc>
        <w:tc>
          <w:tcPr>
            <w:tcW w:w="1215" w:type="dxa"/>
          </w:tcPr>
          <w:p w14:paraId="448FD925" w14:textId="77777777" w:rsidR="008B5E87" w:rsidRPr="00891CFD" w:rsidRDefault="008B5E87" w:rsidP="008B5E87">
            <w:pPr>
              <w:jc w:val="center"/>
            </w:pPr>
            <w:r>
              <w:t>12</w:t>
            </w:r>
          </w:p>
        </w:tc>
        <w:tc>
          <w:tcPr>
            <w:tcW w:w="1650" w:type="dxa"/>
          </w:tcPr>
          <w:p w14:paraId="5D8A4AFD" w14:textId="77777777" w:rsidR="008B5E87" w:rsidRPr="00891CFD" w:rsidRDefault="008B5E87" w:rsidP="008B5E87">
            <w:pPr>
              <w:jc w:val="center"/>
            </w:pPr>
            <w:r w:rsidRPr="00835BF0">
              <w:t>100%</w:t>
            </w:r>
          </w:p>
        </w:tc>
      </w:tr>
      <w:tr w:rsidR="008B5E87" w:rsidRPr="00891CFD" w14:paraId="1977A319" w14:textId="77777777" w:rsidTr="008B5E87">
        <w:trPr>
          <w:trHeight w:val="467"/>
        </w:trPr>
        <w:tc>
          <w:tcPr>
            <w:tcW w:w="3518" w:type="dxa"/>
          </w:tcPr>
          <w:p w14:paraId="4771B506" w14:textId="77777777" w:rsidR="008B5E87" w:rsidRPr="00891CFD" w:rsidRDefault="008B5E87" w:rsidP="008B5E87">
            <w:pPr>
              <w:rPr>
                <w:b/>
              </w:rPr>
            </w:pPr>
            <w:r w:rsidRPr="00891CFD">
              <w:rPr>
                <w:b/>
              </w:rPr>
              <w:t>Validation Rating Score</w:t>
            </w:r>
            <w:r>
              <w:rPr>
                <w:b/>
              </w:rPr>
              <w:t xml:space="preserve"> (for 3, 2, or 1 V</w:t>
            </w:r>
            <w:r w:rsidRPr="00891CFD">
              <w:rPr>
                <w:b/>
              </w:rPr>
              <w:t>alues)</w:t>
            </w:r>
          </w:p>
        </w:tc>
        <w:tc>
          <w:tcPr>
            <w:tcW w:w="1315" w:type="dxa"/>
          </w:tcPr>
          <w:p w14:paraId="703A7C38" w14:textId="77777777" w:rsidR="008B5E87" w:rsidRPr="00891CFD" w:rsidRDefault="008B5E87" w:rsidP="008B5E87">
            <w:pPr>
              <w:jc w:val="center"/>
              <w:rPr>
                <w:b/>
              </w:rPr>
            </w:pPr>
            <w:r>
              <w:rPr>
                <w:b/>
              </w:rPr>
              <w:fldChar w:fldCharType="begin"/>
            </w:r>
            <w:r>
              <w:rPr>
                <w:b/>
              </w:rPr>
              <w:instrText xml:space="preserve"> =SUM(ABOVE) </w:instrText>
            </w:r>
            <w:r>
              <w:rPr>
                <w:b/>
              </w:rPr>
              <w:fldChar w:fldCharType="separate"/>
            </w:r>
            <w:r>
              <w:rPr>
                <w:b/>
                <w:noProof/>
              </w:rPr>
              <w:t>20</w:t>
            </w:r>
            <w:r>
              <w:rPr>
                <w:b/>
              </w:rPr>
              <w:fldChar w:fldCharType="end"/>
            </w:r>
          </w:p>
        </w:tc>
        <w:tc>
          <w:tcPr>
            <w:tcW w:w="1654" w:type="dxa"/>
          </w:tcPr>
          <w:p w14:paraId="0EBC76C5" w14:textId="77777777" w:rsidR="008B5E87" w:rsidRPr="00891CFD" w:rsidRDefault="008B5E87" w:rsidP="008B5E87">
            <w:pPr>
              <w:jc w:val="center"/>
              <w:rPr>
                <w:b/>
              </w:rPr>
            </w:pPr>
            <w:r>
              <w:rPr>
                <w:b/>
              </w:rPr>
              <w:fldChar w:fldCharType="begin"/>
            </w:r>
            <w:r>
              <w:rPr>
                <w:b/>
              </w:rPr>
              <w:instrText xml:space="preserve"> =SUM(ABOVE) </w:instrText>
            </w:r>
            <w:r>
              <w:rPr>
                <w:b/>
              </w:rPr>
              <w:fldChar w:fldCharType="separate"/>
            </w:r>
            <w:r>
              <w:rPr>
                <w:b/>
                <w:noProof/>
              </w:rPr>
              <w:t>60</w:t>
            </w:r>
            <w:r>
              <w:rPr>
                <w:b/>
              </w:rPr>
              <w:fldChar w:fldCharType="end"/>
            </w:r>
          </w:p>
        </w:tc>
        <w:tc>
          <w:tcPr>
            <w:tcW w:w="1215" w:type="dxa"/>
          </w:tcPr>
          <w:p w14:paraId="6F2511F2" w14:textId="77777777" w:rsidR="008B5E87" w:rsidRPr="00891CFD" w:rsidRDefault="008B5E87" w:rsidP="008B5E87">
            <w:pPr>
              <w:jc w:val="center"/>
            </w:pPr>
            <w:r>
              <w:rPr>
                <w:b/>
              </w:rPr>
              <w:fldChar w:fldCharType="begin"/>
            </w:r>
            <w:r>
              <w:rPr>
                <w:b/>
              </w:rPr>
              <w:instrText xml:space="preserve"> =SUM(ABOVE) </w:instrText>
            </w:r>
            <w:r>
              <w:rPr>
                <w:b/>
              </w:rPr>
              <w:fldChar w:fldCharType="separate"/>
            </w:r>
            <w:r>
              <w:rPr>
                <w:b/>
                <w:noProof/>
              </w:rPr>
              <w:t>50</w:t>
            </w:r>
            <w:r>
              <w:rPr>
                <w:b/>
              </w:rPr>
              <w:fldChar w:fldCharType="end"/>
            </w:r>
          </w:p>
        </w:tc>
        <w:tc>
          <w:tcPr>
            <w:tcW w:w="1650" w:type="dxa"/>
          </w:tcPr>
          <w:p w14:paraId="7C2E5B75" w14:textId="77777777" w:rsidR="008B5E87" w:rsidRPr="00891CFD" w:rsidRDefault="008B5E87" w:rsidP="008B5E87">
            <w:pPr>
              <w:jc w:val="center"/>
              <w:rPr>
                <w:b/>
              </w:rPr>
            </w:pPr>
            <w:r>
              <w:rPr>
                <w:b/>
              </w:rPr>
              <w:t>83</w:t>
            </w:r>
            <w:r w:rsidRPr="000630E2">
              <w:rPr>
                <w:b/>
              </w:rPr>
              <w:t>%</w:t>
            </w:r>
          </w:p>
        </w:tc>
      </w:tr>
    </w:tbl>
    <w:p w14:paraId="1DB8B8D8" w14:textId="77777777" w:rsidR="008B5E87" w:rsidRDefault="008B5E87" w:rsidP="004771CE">
      <w:pPr>
        <w:spacing w:after="0"/>
      </w:pPr>
    </w:p>
    <w:tbl>
      <w:tblPr>
        <w:tblStyle w:val="TableGrid"/>
        <w:tblW w:w="0" w:type="auto"/>
        <w:tblInd w:w="-2" w:type="dxa"/>
        <w:tblLook w:val="04A0" w:firstRow="1" w:lastRow="0" w:firstColumn="1" w:lastColumn="0" w:noHBand="0" w:noVBand="1"/>
      </w:tblPr>
      <w:tblGrid>
        <w:gridCol w:w="3518"/>
        <w:gridCol w:w="1315"/>
        <w:gridCol w:w="1654"/>
        <w:gridCol w:w="1215"/>
        <w:gridCol w:w="1650"/>
      </w:tblGrid>
      <w:tr w:rsidR="008B5E87" w:rsidRPr="00891CFD" w14:paraId="3C73E6B8" w14:textId="77777777" w:rsidTr="008B5E87">
        <w:trPr>
          <w:trHeight w:val="467"/>
        </w:trPr>
        <w:tc>
          <w:tcPr>
            <w:tcW w:w="3518" w:type="dxa"/>
            <w:shd w:val="clear" w:color="auto" w:fill="BDD6EE" w:themeFill="accent1" w:themeFillTint="66"/>
            <w:vAlign w:val="center"/>
          </w:tcPr>
          <w:p w14:paraId="52980A3D" w14:textId="77777777" w:rsidR="008B5E87" w:rsidRPr="00891CFD" w:rsidRDefault="008B5E87" w:rsidP="008B5E87">
            <w:pPr>
              <w:jc w:val="center"/>
              <w:rPr>
                <w:b/>
              </w:rPr>
            </w:pPr>
            <w:r>
              <w:rPr>
                <w:b/>
              </w:rPr>
              <w:t>Overall Validation Rating Score</w:t>
            </w:r>
          </w:p>
        </w:tc>
        <w:tc>
          <w:tcPr>
            <w:tcW w:w="1315" w:type="dxa"/>
            <w:shd w:val="clear" w:color="auto" w:fill="BDD6EE" w:themeFill="accent1" w:themeFillTint="66"/>
            <w:vAlign w:val="center"/>
          </w:tcPr>
          <w:p w14:paraId="2DCDA2D9" w14:textId="77777777" w:rsidR="008B5E87" w:rsidRDefault="008B5E87" w:rsidP="008B5E87">
            <w:pPr>
              <w:jc w:val="center"/>
              <w:rPr>
                <w:b/>
              </w:rPr>
            </w:pPr>
            <w:r>
              <w:rPr>
                <w:b/>
              </w:rPr>
              <w:t>27</w:t>
            </w:r>
          </w:p>
        </w:tc>
        <w:tc>
          <w:tcPr>
            <w:tcW w:w="1654" w:type="dxa"/>
            <w:shd w:val="clear" w:color="auto" w:fill="BDD6EE" w:themeFill="accent1" w:themeFillTint="66"/>
            <w:vAlign w:val="center"/>
          </w:tcPr>
          <w:p w14:paraId="44ED2CC2" w14:textId="77777777" w:rsidR="008B5E87" w:rsidRDefault="008B5E87" w:rsidP="008B5E87">
            <w:pPr>
              <w:jc w:val="center"/>
              <w:rPr>
                <w:b/>
              </w:rPr>
            </w:pPr>
            <w:r>
              <w:rPr>
                <w:b/>
              </w:rPr>
              <w:t>67</w:t>
            </w:r>
          </w:p>
        </w:tc>
        <w:tc>
          <w:tcPr>
            <w:tcW w:w="1215" w:type="dxa"/>
            <w:shd w:val="clear" w:color="auto" w:fill="BDD6EE" w:themeFill="accent1" w:themeFillTint="66"/>
            <w:vAlign w:val="center"/>
          </w:tcPr>
          <w:p w14:paraId="59DAE4B8" w14:textId="77777777" w:rsidR="008B5E87" w:rsidRDefault="008B5E87" w:rsidP="008B5E87">
            <w:pPr>
              <w:jc w:val="center"/>
              <w:rPr>
                <w:b/>
              </w:rPr>
            </w:pPr>
            <w:r>
              <w:rPr>
                <w:b/>
              </w:rPr>
              <w:t>55</w:t>
            </w:r>
          </w:p>
        </w:tc>
        <w:tc>
          <w:tcPr>
            <w:tcW w:w="1650" w:type="dxa"/>
            <w:shd w:val="clear" w:color="auto" w:fill="BDD6EE" w:themeFill="accent1" w:themeFillTint="66"/>
            <w:vAlign w:val="center"/>
          </w:tcPr>
          <w:p w14:paraId="3D85434E" w14:textId="77777777" w:rsidR="008B5E87" w:rsidRDefault="008B5E87" w:rsidP="008B5E87">
            <w:pPr>
              <w:jc w:val="center"/>
              <w:rPr>
                <w:b/>
              </w:rPr>
            </w:pPr>
            <w:r>
              <w:rPr>
                <w:b/>
              </w:rPr>
              <w:t>82%</w:t>
            </w:r>
          </w:p>
        </w:tc>
      </w:tr>
    </w:tbl>
    <w:p w14:paraId="45670373" w14:textId="77777777" w:rsidR="004771CE" w:rsidRDefault="004771CE" w:rsidP="001D4D5D">
      <w:pPr>
        <w:spacing w:after="0"/>
      </w:pPr>
    </w:p>
    <w:p w14:paraId="1BFC2E1E" w14:textId="77777777" w:rsidR="008B5E87" w:rsidRPr="005F228A" w:rsidRDefault="008B5E87" w:rsidP="004771CE">
      <w:pPr>
        <w:spacing w:after="0"/>
        <w:rPr>
          <w:b/>
        </w:rPr>
      </w:pPr>
      <w:r w:rsidRPr="005F228A">
        <w:rPr>
          <w:b/>
        </w:rPr>
        <w:t>Project and Plan Strengths</w:t>
      </w:r>
    </w:p>
    <w:p w14:paraId="792680BD" w14:textId="77777777" w:rsidR="008B5E87" w:rsidRPr="005F228A" w:rsidRDefault="00817742" w:rsidP="00EE6D9F">
      <w:pPr>
        <w:pStyle w:val="ListParagraph"/>
        <w:numPr>
          <w:ilvl w:val="0"/>
          <w:numId w:val="105"/>
        </w:numPr>
        <w:spacing w:after="0"/>
      </w:pPr>
      <w:r w:rsidRPr="005F228A">
        <w:t>THP</w:t>
      </w:r>
      <w:r w:rsidR="008B5E87" w:rsidRPr="005F228A">
        <w:t xml:space="preserve">P is commended for the addition of care management resources in support of this PIP. </w:t>
      </w:r>
      <w:r w:rsidRPr="005F228A">
        <w:t>THPP</w:t>
      </w:r>
      <w:r w:rsidR="008B5E87" w:rsidRPr="005F228A">
        <w:t xml:space="preserve"> is further commended for its use of chart audits to identify gaps in screening services.</w:t>
      </w:r>
    </w:p>
    <w:p w14:paraId="5525CEBE" w14:textId="77777777" w:rsidR="008B5E87" w:rsidRPr="005F228A" w:rsidRDefault="008B5E87" w:rsidP="00EE6D9F">
      <w:pPr>
        <w:pStyle w:val="ListParagraph"/>
        <w:numPr>
          <w:ilvl w:val="0"/>
          <w:numId w:val="105"/>
        </w:numPr>
        <w:spacing w:after="0"/>
      </w:pPr>
      <w:r w:rsidRPr="005F228A">
        <w:t xml:space="preserve">KEPRO commends </w:t>
      </w:r>
      <w:r w:rsidR="00817742" w:rsidRPr="005F228A">
        <w:t>THP</w:t>
      </w:r>
      <w:r w:rsidRPr="005F228A">
        <w:t xml:space="preserve">P for training the </w:t>
      </w:r>
      <w:r w:rsidR="004771CE" w:rsidRPr="005F228A">
        <w:t>care management</w:t>
      </w:r>
      <w:r w:rsidRPr="005F228A">
        <w:t xml:space="preserve"> staff in motivational interviewing. This is a skill-set that is helpful to </w:t>
      </w:r>
      <w:r w:rsidR="000D1FE2" w:rsidRPr="005F228A">
        <w:t>care management</w:t>
      </w:r>
      <w:r w:rsidRPr="005F228A">
        <w:t xml:space="preserve"> staff who are trying to engage members in services who might otherwise resist engagement.</w:t>
      </w:r>
    </w:p>
    <w:p w14:paraId="26792112" w14:textId="77777777" w:rsidR="004771CE" w:rsidRPr="005F228A" w:rsidRDefault="004771CE" w:rsidP="004771CE">
      <w:pPr>
        <w:spacing w:after="0"/>
      </w:pPr>
    </w:p>
    <w:p w14:paraId="0FF68569" w14:textId="77777777" w:rsidR="008B5E87" w:rsidRPr="005F228A" w:rsidRDefault="008B5E87" w:rsidP="000D1FE2">
      <w:pPr>
        <w:spacing w:after="0"/>
        <w:rPr>
          <w:b/>
        </w:rPr>
      </w:pPr>
      <w:r w:rsidRPr="005F228A">
        <w:rPr>
          <w:b/>
        </w:rPr>
        <w:t>Opportunities</w:t>
      </w:r>
    </w:p>
    <w:p w14:paraId="719E1AD3" w14:textId="77777777" w:rsidR="008B5E87" w:rsidRPr="005F228A" w:rsidRDefault="00817742" w:rsidP="00EE6D9F">
      <w:pPr>
        <w:pStyle w:val="ListParagraph"/>
        <w:numPr>
          <w:ilvl w:val="0"/>
          <w:numId w:val="106"/>
        </w:numPr>
        <w:spacing w:after="0"/>
      </w:pPr>
      <w:r w:rsidRPr="005F228A">
        <w:t>THPP</w:t>
      </w:r>
      <w:r w:rsidR="008B5E87" w:rsidRPr="005F228A">
        <w:t xml:space="preserve"> alludes to the need for an intervention to address the barrier presented by the prevalence of behavioral health conditions, but none of the three interventions address these conditions.</w:t>
      </w:r>
    </w:p>
    <w:p w14:paraId="597817BF" w14:textId="77777777" w:rsidR="008B5E87" w:rsidRPr="005F228A" w:rsidRDefault="008B5E87" w:rsidP="00EE6D9F">
      <w:pPr>
        <w:pStyle w:val="ListParagraph"/>
        <w:numPr>
          <w:ilvl w:val="0"/>
          <w:numId w:val="106"/>
        </w:numPr>
        <w:spacing w:after="0"/>
      </w:pPr>
      <w:r w:rsidRPr="005F228A">
        <w:t xml:space="preserve">In addition to working toward continuous improvement in members’ self-care management, </w:t>
      </w:r>
      <w:r w:rsidR="00817742" w:rsidRPr="005F228A">
        <w:t>THP</w:t>
      </w:r>
      <w:r w:rsidRPr="005F228A">
        <w:t xml:space="preserve">P should also consider strategies to improve providers’ support for members regarding timely diabetes screening tests. This is one of the barriers </w:t>
      </w:r>
      <w:r w:rsidR="00817742" w:rsidRPr="005F228A">
        <w:t>THPP</w:t>
      </w:r>
      <w:r w:rsidRPr="005F228A">
        <w:t xml:space="preserve"> identified in its barrier analysis. KEPRO endorses this as a barrier in need of </w:t>
      </w:r>
      <w:r w:rsidR="00817742" w:rsidRPr="005F228A">
        <w:t>THP</w:t>
      </w:r>
      <w:r w:rsidRPr="005F228A">
        <w:t>P’s attention.</w:t>
      </w:r>
    </w:p>
    <w:p w14:paraId="6F33E768" w14:textId="77777777" w:rsidR="008B5E87" w:rsidRPr="005F228A" w:rsidRDefault="008B5E87" w:rsidP="000D1FE2">
      <w:pPr>
        <w:spacing w:after="0"/>
      </w:pPr>
    </w:p>
    <w:p w14:paraId="28E4E493" w14:textId="26A02281" w:rsidR="008B5E87" w:rsidRPr="005F228A" w:rsidRDefault="008B5E87" w:rsidP="001D4D5D">
      <w:pPr>
        <w:spacing w:after="0"/>
      </w:pPr>
      <w:r w:rsidRPr="005F228A">
        <w:rPr>
          <w:b/>
        </w:rPr>
        <w:t>Recommendations</w:t>
      </w:r>
      <w:r w:rsidRPr="005F228A">
        <w:br/>
        <w:t>KEPRO recommends that future brainstorming about barriers include representative members and providers, especially behavioral health providers that work closely with primary care practices.</w:t>
      </w:r>
    </w:p>
    <w:p w14:paraId="7021A461" w14:textId="77777777" w:rsidR="008B5E87" w:rsidRPr="005F228A" w:rsidRDefault="00817742" w:rsidP="00EE6D9F">
      <w:pPr>
        <w:pStyle w:val="ListParagraph"/>
        <w:numPr>
          <w:ilvl w:val="0"/>
          <w:numId w:val="107"/>
        </w:numPr>
        <w:ind w:left="360"/>
      </w:pPr>
      <w:r w:rsidRPr="005F228A">
        <w:lastRenderedPageBreak/>
        <w:t>THP</w:t>
      </w:r>
      <w:r w:rsidR="008B5E87" w:rsidRPr="005F228A">
        <w:t>P presents an excellent population analysis that reports indicator rates that have been disaggregated by a number of categories, such as gender, age, race and clinical risk categories.</w:t>
      </w:r>
    </w:p>
    <w:p w14:paraId="55AC1A4B" w14:textId="77777777" w:rsidR="000D1FE2" w:rsidRDefault="008B5E87" w:rsidP="00EE6D9F">
      <w:pPr>
        <w:pStyle w:val="ListParagraph"/>
        <w:numPr>
          <w:ilvl w:val="0"/>
          <w:numId w:val="107"/>
        </w:numPr>
        <w:ind w:left="360"/>
      </w:pPr>
      <w:r w:rsidRPr="005F228A">
        <w:t xml:space="preserve">KEPRO encourages </w:t>
      </w:r>
      <w:r w:rsidR="00817742" w:rsidRPr="005F228A">
        <w:t>THP</w:t>
      </w:r>
      <w:r w:rsidRPr="005F228A">
        <w:t>P to improve its data collection related to intervention activities in</w:t>
      </w:r>
      <w:r w:rsidRPr="004771CE">
        <w:t xml:space="preserve"> order to assess the effectiveness of its interventions.</w:t>
      </w:r>
    </w:p>
    <w:p w14:paraId="46798F3B" w14:textId="77777777" w:rsidR="000D1FE2" w:rsidRDefault="000D1FE2">
      <w:r>
        <w:br w:type="page"/>
      </w:r>
    </w:p>
    <w:p w14:paraId="4078980F" w14:textId="51DDE4D6" w:rsidR="00247A32" w:rsidRDefault="00247A32" w:rsidP="00247A32">
      <w:pPr>
        <w:pStyle w:val="Heading1"/>
        <w:rPr>
          <w:color w:val="FFFFFF" w:themeColor="background1"/>
          <w:sz w:val="72"/>
          <w:szCs w:val="96"/>
        </w:rPr>
      </w:pPr>
      <w:bookmarkStart w:id="44" w:name="_Toc501462196"/>
      <w:bookmarkStart w:id="45" w:name="_Toc508964986"/>
      <w:bookmarkEnd w:id="41"/>
      <w:r w:rsidRPr="008C0B10">
        <w:rPr>
          <w:color w:val="FFFFFF" w:themeColor="background1"/>
          <w:sz w:val="72"/>
          <w:szCs w:val="96"/>
        </w:rPr>
        <w:lastRenderedPageBreak/>
        <w:t xml:space="preserve"> </w:t>
      </w:r>
      <w:bookmarkEnd w:id="44"/>
      <w:bookmarkEnd w:id="45"/>
    </w:p>
    <w:p w14:paraId="6DBA1F36" w14:textId="48A0D29D" w:rsidR="00247A32" w:rsidRDefault="00247A32">
      <w:pPr>
        <w:rPr>
          <w:rFonts w:ascii="DIN Pro Cond Bold" w:eastAsiaTheme="majorEastAsia" w:hAnsi="DIN Pro Cond Bold" w:cstheme="majorBidi"/>
          <w:b/>
          <w:bCs/>
          <w:caps/>
          <w:color w:val="FFFFFF" w:themeColor="background1"/>
          <w:sz w:val="72"/>
          <w:szCs w:val="96"/>
        </w:rPr>
      </w:pPr>
      <w:r>
        <w:rPr>
          <w:rFonts w:cs="DINPro-CondBold"/>
          <w:noProof/>
          <w:color w:val="FF0000"/>
          <w:sz w:val="144"/>
        </w:rPr>
        <mc:AlternateContent>
          <mc:Choice Requires="wps">
            <w:drawing>
              <wp:anchor distT="0" distB="0" distL="114300" distR="114300" simplePos="0" relativeHeight="251693056" behindDoc="0" locked="0" layoutInCell="1" allowOverlap="1" wp14:anchorId="136B90BE" wp14:editId="62F1D731">
                <wp:simplePos x="0" y="0"/>
                <wp:positionH relativeFrom="page">
                  <wp:align>right</wp:align>
                </wp:positionH>
                <wp:positionV relativeFrom="paragraph">
                  <wp:posOffset>760730</wp:posOffset>
                </wp:positionV>
                <wp:extent cx="7771765" cy="2306472"/>
                <wp:effectExtent l="0" t="0" r="635" b="0"/>
                <wp:wrapNone/>
                <wp:docPr id="64" name="Rectangle 64"/>
                <wp:cNvGraphicFramePr/>
                <a:graphic xmlns:a="http://schemas.openxmlformats.org/drawingml/2006/main">
                  <a:graphicData uri="http://schemas.microsoft.com/office/word/2010/wordprocessingShape">
                    <wps:wsp>
                      <wps:cNvSpPr/>
                      <wps:spPr>
                        <a:xfrm>
                          <a:off x="0" y="0"/>
                          <a:ext cx="7771765" cy="2306472"/>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4A30A26E" w14:textId="77777777" w:rsidR="00247A32" w:rsidRPr="008C355B" w:rsidRDefault="00247A32" w:rsidP="00247A32">
                            <w:pPr>
                              <w:pStyle w:val="Heading1"/>
                              <w:jc w:val="center"/>
                              <w:rPr>
                                <w:rFonts w:ascii="DINPro-CondBold" w:hAnsi="DINPro-CondBold" w:cs="DINPro-CondBold"/>
                              </w:rPr>
                            </w:pPr>
                            <w:bookmarkStart w:id="46" w:name="_Toc508979644"/>
                            <w:r w:rsidRPr="008C0B10">
                              <w:rPr>
                                <w:color w:val="FFFFFF" w:themeColor="background1"/>
                                <w:sz w:val="72"/>
                                <w:szCs w:val="96"/>
                              </w:rPr>
                              <w:t>Section 6. Compliance Validation</w:t>
                            </w:r>
                            <w:bookmarkEnd w:id="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B90BE" id="Rectangle 64" o:spid="_x0000_s1030" style="position:absolute;margin-left:560.75pt;margin-top:59.9pt;width:611.95pt;height:181.6pt;z-index:251693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" stroked="f" strokeweight="1pt">
                <v:fill r:id="rId20" o:title="" recolor="t" rotate="t" type="frame"/>
                <v:textbox>
                  <w:txbxContent>
                    <w:p w14:paraId="4A30A26E" w14:textId="77777777" w:rsidR="00247A32" w:rsidRPr="008C355B" w:rsidRDefault="00247A32" w:rsidP="00247A32">
                      <w:pPr>
                        <w:pStyle w:val="Heading1"/>
                        <w:jc w:val="center"/>
                        <w:rPr>
                          <w:rFonts w:ascii="DINPro-CondBold" w:hAnsi="DINPro-CondBold" w:cs="DINPro-CondBold"/>
                        </w:rPr>
                      </w:pPr>
                      <w:bookmarkStart w:id="56" w:name="_Toc508979644"/>
                      <w:r w:rsidRPr="008C0B10">
                        <w:rPr>
                          <w:color w:val="FFFFFF" w:themeColor="background1"/>
                          <w:sz w:val="72"/>
                          <w:szCs w:val="96"/>
                        </w:rPr>
                        <w:t>Section 6. Compliance Validation</w:t>
                      </w:r>
                      <w:bookmarkEnd w:id="56"/>
                    </w:p>
                  </w:txbxContent>
                </v:textbox>
                <w10:wrap anchorx="page"/>
              </v:rect>
            </w:pict>
          </mc:Fallback>
        </mc:AlternateContent>
      </w:r>
      <w:r>
        <w:rPr>
          <w:noProof/>
        </w:rPr>
        <w:drawing>
          <wp:anchor distT="0" distB="0" distL="114300" distR="114300" simplePos="0" relativeHeight="251691008" behindDoc="1" locked="0" layoutInCell="1" allowOverlap="1" wp14:anchorId="1DD1627A" wp14:editId="2A33BB10">
            <wp:simplePos x="0" y="0"/>
            <wp:positionH relativeFrom="page">
              <wp:align>left</wp:align>
            </wp:positionH>
            <wp:positionV relativeFrom="paragraph">
              <wp:posOffset>3067050</wp:posOffset>
            </wp:positionV>
            <wp:extent cx="7824577" cy="5539563"/>
            <wp:effectExtent l="0" t="0" r="5080" b="444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orkers at Computer.jpeg"/>
                    <pic:cNvPicPr/>
                  </pic:nvPicPr>
                  <pic:blipFill rotWithShape="1">
                    <a:blip r:embed="rId34" cstate="print">
                      <a:extLst>
                        <a:ext uri="{28A0092B-C50C-407E-A947-70E740481C1C}">
                          <a14:useLocalDpi xmlns:a14="http://schemas.microsoft.com/office/drawing/2010/main" val="0"/>
                        </a:ext>
                      </a:extLst>
                    </a:blip>
                    <a:srcRect b="12731"/>
                    <a:stretch/>
                  </pic:blipFill>
                  <pic:spPr bwMode="auto">
                    <a:xfrm>
                      <a:off x="0" y="0"/>
                      <a:ext cx="7824577" cy="5539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sz w:val="72"/>
          <w:szCs w:val="96"/>
        </w:rPr>
        <w:br w:type="page"/>
      </w:r>
    </w:p>
    <w:p w14:paraId="01CFA6B4" w14:textId="77777777" w:rsidR="00391F82" w:rsidRDefault="00391F82" w:rsidP="00247A32">
      <w:pPr>
        <w:pStyle w:val="Heading1"/>
      </w:pPr>
    </w:p>
    <w:p w14:paraId="6D6E582E" w14:textId="77777777" w:rsidR="00391F82" w:rsidRPr="00825076" w:rsidRDefault="00391F82" w:rsidP="00391F82"/>
    <w:p w14:paraId="3D39C9A8" w14:textId="77777777" w:rsidR="00391F82" w:rsidRDefault="00391F82" w:rsidP="003A106A">
      <w:pPr>
        <w:pStyle w:val="Heading2"/>
      </w:pPr>
      <w:bookmarkStart w:id="47" w:name="_Toc508979645"/>
      <w:r w:rsidRPr="00825076">
        <w:t>Introduction</w:t>
      </w:r>
      <w:bookmarkEnd w:id="47"/>
    </w:p>
    <w:p w14:paraId="6CFA1010" w14:textId="77777777" w:rsidR="00391F82" w:rsidRPr="00A444CB" w:rsidRDefault="00391F82" w:rsidP="00391F82">
      <w:pPr>
        <w:spacing w:after="0"/>
      </w:pPr>
    </w:p>
    <w:p w14:paraId="50473471" w14:textId="77777777" w:rsidR="00391F82" w:rsidRPr="003A106A" w:rsidRDefault="00391F82" w:rsidP="00391F82">
      <w:pPr>
        <w:spacing w:after="0"/>
        <w:rPr>
          <w:szCs w:val="24"/>
        </w:rPr>
      </w:pPr>
      <w:r w:rsidRPr="003A106A">
        <w:rPr>
          <w:szCs w:val="24"/>
        </w:rPr>
        <w:t>KEPRO uses the mandatory compliance validation protocol to determine, in a manner consistent with standard industry practices, the extent to which Medicaid managed care entities are in compliance with Federal quality standards mandated by the Balanced Budget Act of 1997 (BBA).  This validation process is conducted triennially.</w:t>
      </w:r>
    </w:p>
    <w:p w14:paraId="56B3ABFD" w14:textId="77777777" w:rsidR="00391F82" w:rsidRPr="003A106A" w:rsidRDefault="00391F82" w:rsidP="00391F82">
      <w:pPr>
        <w:spacing w:after="0"/>
        <w:rPr>
          <w:szCs w:val="24"/>
        </w:rPr>
      </w:pPr>
    </w:p>
    <w:p w14:paraId="45D9FA0D" w14:textId="4A9505A1" w:rsidR="00391F82" w:rsidRPr="003A106A" w:rsidRDefault="00391F82" w:rsidP="00391F82">
      <w:pPr>
        <w:spacing w:after="0"/>
        <w:rPr>
          <w:szCs w:val="24"/>
        </w:rPr>
      </w:pPr>
      <w:r w:rsidRPr="003A106A">
        <w:rPr>
          <w:szCs w:val="24"/>
        </w:rPr>
        <w:t xml:space="preserve">The 2017 compliance reviews were structured based on program requirements as outlined in 42 CFR 438. In addition, compliance with provisions in contracts as they relate to 42 CFR 438 between MassHealth and each </w:t>
      </w:r>
      <w:r w:rsidR="00385122">
        <w:rPr>
          <w:szCs w:val="24"/>
        </w:rPr>
        <w:t>One Care plan</w:t>
      </w:r>
      <w:r w:rsidRPr="003A106A">
        <w:rPr>
          <w:szCs w:val="24"/>
        </w:rPr>
        <w:t xml:space="preserve"> were assessed.  Appropriate provisions in the Code of Massachusetts Regulations (CMR) were included in the reviews as indicated. The most stringent of the requirements were used to assess for compliance when State and Federal requirements differed.  </w:t>
      </w:r>
    </w:p>
    <w:p w14:paraId="565AA933" w14:textId="77777777" w:rsidR="00391F82" w:rsidRPr="003A106A" w:rsidRDefault="00391F82" w:rsidP="00391F82">
      <w:pPr>
        <w:spacing w:after="0"/>
        <w:rPr>
          <w:szCs w:val="24"/>
        </w:rPr>
      </w:pPr>
    </w:p>
    <w:p w14:paraId="6F19F99E" w14:textId="266E0BE5" w:rsidR="00391F82" w:rsidRPr="003A106A" w:rsidRDefault="00505208" w:rsidP="00391F82">
      <w:pPr>
        <w:spacing w:after="0"/>
        <w:rPr>
          <w:szCs w:val="24"/>
        </w:rPr>
      </w:pPr>
      <w:r>
        <w:rPr>
          <w:szCs w:val="24"/>
        </w:rPr>
        <w:t>One Care</w:t>
      </w:r>
      <w:r w:rsidRPr="003A106A">
        <w:rPr>
          <w:szCs w:val="24"/>
        </w:rPr>
        <w:t xml:space="preserve"> </w:t>
      </w:r>
      <w:r w:rsidR="00391F82" w:rsidRPr="003A106A">
        <w:rPr>
          <w:szCs w:val="24"/>
        </w:rPr>
        <w:t>activity and services occurring for calendar year 2016 were subject to review.</w:t>
      </w:r>
    </w:p>
    <w:p w14:paraId="528A1869" w14:textId="77777777" w:rsidR="00391F82" w:rsidRPr="003A106A" w:rsidRDefault="00391F82" w:rsidP="00391F82">
      <w:pPr>
        <w:spacing w:after="0"/>
        <w:rPr>
          <w:szCs w:val="24"/>
        </w:rPr>
      </w:pPr>
    </w:p>
    <w:p w14:paraId="16D75149" w14:textId="77777777" w:rsidR="00391F82" w:rsidRPr="003A106A" w:rsidRDefault="00391F82" w:rsidP="00391F82">
      <w:pPr>
        <w:spacing w:after="0"/>
        <w:rPr>
          <w:szCs w:val="24"/>
        </w:rPr>
      </w:pPr>
      <w:r w:rsidRPr="003A106A">
        <w:rPr>
          <w:szCs w:val="24"/>
        </w:rPr>
        <w:t>Based on regulatory and contract requirements, compliance reviews were divided into the following 14 standards:</w:t>
      </w:r>
    </w:p>
    <w:p w14:paraId="5D560887" w14:textId="77777777" w:rsidR="00391F82" w:rsidRPr="003A106A" w:rsidRDefault="00391F82" w:rsidP="00391F82">
      <w:pPr>
        <w:spacing w:after="0"/>
        <w:rPr>
          <w:szCs w:val="24"/>
        </w:rPr>
      </w:pPr>
    </w:p>
    <w:p w14:paraId="489206EC" w14:textId="77777777" w:rsidR="00391F82" w:rsidRPr="003A106A" w:rsidRDefault="00391F82" w:rsidP="00EE6D9F">
      <w:pPr>
        <w:pStyle w:val="ListParagraph"/>
        <w:numPr>
          <w:ilvl w:val="0"/>
          <w:numId w:val="6"/>
        </w:numPr>
        <w:spacing w:after="0" w:line="240" w:lineRule="auto"/>
        <w:ind w:left="720"/>
        <w:rPr>
          <w:szCs w:val="24"/>
        </w:rPr>
      </w:pPr>
      <w:r w:rsidRPr="003A106A">
        <w:rPr>
          <w:szCs w:val="24"/>
        </w:rPr>
        <w:t>Enrollee Rights and Protections;</w:t>
      </w:r>
    </w:p>
    <w:p w14:paraId="25206A72" w14:textId="77777777" w:rsidR="00391F82" w:rsidRPr="003A106A" w:rsidRDefault="00391F82" w:rsidP="00EE6D9F">
      <w:pPr>
        <w:pStyle w:val="ListParagraph"/>
        <w:numPr>
          <w:ilvl w:val="0"/>
          <w:numId w:val="6"/>
        </w:numPr>
        <w:spacing w:after="0" w:line="240" w:lineRule="auto"/>
        <w:ind w:left="720"/>
        <w:rPr>
          <w:szCs w:val="24"/>
        </w:rPr>
      </w:pPr>
      <w:r w:rsidRPr="003A106A">
        <w:rPr>
          <w:szCs w:val="24"/>
        </w:rPr>
        <w:t>Enrollee Information;</w:t>
      </w:r>
    </w:p>
    <w:p w14:paraId="67A061AA" w14:textId="77777777" w:rsidR="00391F82" w:rsidRPr="003A106A" w:rsidRDefault="00391F82" w:rsidP="00EE6D9F">
      <w:pPr>
        <w:pStyle w:val="ListParagraph"/>
        <w:numPr>
          <w:ilvl w:val="0"/>
          <w:numId w:val="6"/>
        </w:numPr>
        <w:spacing w:after="0" w:line="240" w:lineRule="auto"/>
        <w:ind w:left="720"/>
        <w:rPr>
          <w:szCs w:val="24"/>
        </w:rPr>
      </w:pPr>
      <w:r w:rsidRPr="003A106A">
        <w:rPr>
          <w:szCs w:val="24"/>
        </w:rPr>
        <w:t>Availability and Accessibility of Services;</w:t>
      </w:r>
    </w:p>
    <w:p w14:paraId="0ECFB730" w14:textId="77777777" w:rsidR="00391F82" w:rsidRPr="003A106A" w:rsidRDefault="00391F82" w:rsidP="00EE6D9F">
      <w:pPr>
        <w:pStyle w:val="ListParagraph"/>
        <w:numPr>
          <w:ilvl w:val="0"/>
          <w:numId w:val="6"/>
        </w:numPr>
        <w:spacing w:after="0" w:line="240" w:lineRule="auto"/>
        <w:ind w:left="720"/>
        <w:rPr>
          <w:szCs w:val="24"/>
        </w:rPr>
      </w:pPr>
      <w:r w:rsidRPr="003A106A">
        <w:rPr>
          <w:szCs w:val="24"/>
        </w:rPr>
        <w:t>Coordination and Continuity of Care;</w:t>
      </w:r>
    </w:p>
    <w:p w14:paraId="51B36CA6" w14:textId="77777777" w:rsidR="00391F82" w:rsidRPr="003A106A" w:rsidRDefault="00391F82" w:rsidP="00EE6D9F">
      <w:pPr>
        <w:pStyle w:val="ListParagraph"/>
        <w:numPr>
          <w:ilvl w:val="0"/>
          <w:numId w:val="6"/>
        </w:numPr>
        <w:spacing w:after="0" w:line="240" w:lineRule="auto"/>
        <w:ind w:left="720"/>
        <w:rPr>
          <w:szCs w:val="24"/>
        </w:rPr>
      </w:pPr>
      <w:r w:rsidRPr="003A106A">
        <w:rPr>
          <w:szCs w:val="24"/>
        </w:rPr>
        <w:t>Coverage and Authorization of Services;</w:t>
      </w:r>
    </w:p>
    <w:p w14:paraId="6B5C0FB1" w14:textId="77777777" w:rsidR="00391F82" w:rsidRPr="003A106A" w:rsidRDefault="00391F82" w:rsidP="00EE6D9F">
      <w:pPr>
        <w:pStyle w:val="ListParagraph"/>
        <w:numPr>
          <w:ilvl w:val="0"/>
          <w:numId w:val="6"/>
        </w:numPr>
        <w:spacing w:after="0" w:line="240" w:lineRule="auto"/>
        <w:ind w:left="720"/>
        <w:rPr>
          <w:szCs w:val="24"/>
        </w:rPr>
      </w:pPr>
      <w:r w:rsidRPr="003A106A">
        <w:rPr>
          <w:szCs w:val="24"/>
        </w:rPr>
        <w:t>Practice Guidelines;</w:t>
      </w:r>
    </w:p>
    <w:p w14:paraId="45D2EF03" w14:textId="77777777" w:rsidR="00391F82" w:rsidRPr="003A106A" w:rsidRDefault="00391F82" w:rsidP="00EE6D9F">
      <w:pPr>
        <w:pStyle w:val="ListParagraph"/>
        <w:numPr>
          <w:ilvl w:val="0"/>
          <w:numId w:val="6"/>
        </w:numPr>
        <w:spacing w:after="0" w:line="240" w:lineRule="auto"/>
        <w:ind w:left="720"/>
        <w:rPr>
          <w:szCs w:val="24"/>
        </w:rPr>
      </w:pPr>
      <w:r w:rsidRPr="003A106A">
        <w:rPr>
          <w:szCs w:val="24"/>
        </w:rPr>
        <w:t>Enrollment and Disenrollment;</w:t>
      </w:r>
    </w:p>
    <w:p w14:paraId="48282DB7" w14:textId="77777777" w:rsidR="00391F82" w:rsidRPr="003A106A" w:rsidRDefault="00391F82" w:rsidP="00EE6D9F">
      <w:pPr>
        <w:pStyle w:val="ListParagraph"/>
        <w:numPr>
          <w:ilvl w:val="0"/>
          <w:numId w:val="6"/>
        </w:numPr>
        <w:spacing w:after="0" w:line="240" w:lineRule="auto"/>
        <w:ind w:left="720"/>
        <w:rPr>
          <w:szCs w:val="24"/>
        </w:rPr>
      </w:pPr>
      <w:r w:rsidRPr="003A106A">
        <w:rPr>
          <w:szCs w:val="24"/>
        </w:rPr>
        <w:t>Grievance System;</w:t>
      </w:r>
    </w:p>
    <w:p w14:paraId="486EA756" w14:textId="77777777" w:rsidR="00391F82" w:rsidRPr="003A106A" w:rsidRDefault="00391F82" w:rsidP="00EE6D9F">
      <w:pPr>
        <w:pStyle w:val="ListParagraph"/>
        <w:numPr>
          <w:ilvl w:val="0"/>
          <w:numId w:val="6"/>
        </w:numPr>
        <w:spacing w:after="0" w:line="240" w:lineRule="auto"/>
        <w:ind w:left="720"/>
        <w:rPr>
          <w:szCs w:val="24"/>
        </w:rPr>
      </w:pPr>
      <w:r w:rsidRPr="003A106A">
        <w:rPr>
          <w:szCs w:val="24"/>
        </w:rPr>
        <w:t>Sub-contractual Relationships and Delegation;</w:t>
      </w:r>
    </w:p>
    <w:p w14:paraId="5816709F" w14:textId="77777777" w:rsidR="00391F82" w:rsidRPr="003A106A" w:rsidRDefault="00391F82" w:rsidP="00EE6D9F">
      <w:pPr>
        <w:pStyle w:val="ListParagraph"/>
        <w:numPr>
          <w:ilvl w:val="0"/>
          <w:numId w:val="6"/>
        </w:numPr>
        <w:spacing w:after="0" w:line="240" w:lineRule="auto"/>
        <w:ind w:left="720"/>
        <w:rPr>
          <w:szCs w:val="24"/>
        </w:rPr>
      </w:pPr>
      <w:r w:rsidRPr="003A106A">
        <w:rPr>
          <w:szCs w:val="24"/>
        </w:rPr>
        <w:t>Quality Assessment and Performance Improvement Program;</w:t>
      </w:r>
    </w:p>
    <w:p w14:paraId="6FEB708E" w14:textId="77777777" w:rsidR="00391F82" w:rsidRPr="003A106A" w:rsidRDefault="00391F82" w:rsidP="00EE6D9F">
      <w:pPr>
        <w:pStyle w:val="ListParagraph"/>
        <w:numPr>
          <w:ilvl w:val="0"/>
          <w:numId w:val="6"/>
        </w:numPr>
        <w:spacing w:after="0" w:line="240" w:lineRule="auto"/>
        <w:ind w:left="720"/>
        <w:rPr>
          <w:szCs w:val="24"/>
        </w:rPr>
      </w:pPr>
      <w:r w:rsidRPr="003A106A">
        <w:rPr>
          <w:szCs w:val="24"/>
        </w:rPr>
        <w:t>Credentialing;</w:t>
      </w:r>
    </w:p>
    <w:p w14:paraId="3649EDE6" w14:textId="77777777" w:rsidR="00391F82" w:rsidRPr="003A106A" w:rsidRDefault="00391F82" w:rsidP="00EE6D9F">
      <w:pPr>
        <w:pStyle w:val="ListParagraph"/>
        <w:numPr>
          <w:ilvl w:val="0"/>
          <w:numId w:val="6"/>
        </w:numPr>
        <w:spacing w:after="0" w:line="240" w:lineRule="auto"/>
        <w:ind w:left="720"/>
        <w:rPr>
          <w:szCs w:val="24"/>
        </w:rPr>
      </w:pPr>
      <w:r w:rsidRPr="003A106A">
        <w:rPr>
          <w:szCs w:val="24"/>
        </w:rPr>
        <w:t>Confidentiality of Health Information;</w:t>
      </w:r>
    </w:p>
    <w:p w14:paraId="4D386333" w14:textId="77777777" w:rsidR="00391F82" w:rsidRPr="003A106A" w:rsidRDefault="00391F82" w:rsidP="00EE6D9F">
      <w:pPr>
        <w:pStyle w:val="ListParagraph"/>
        <w:numPr>
          <w:ilvl w:val="0"/>
          <w:numId w:val="6"/>
        </w:numPr>
        <w:spacing w:after="0" w:line="240" w:lineRule="auto"/>
        <w:ind w:left="720"/>
        <w:rPr>
          <w:szCs w:val="24"/>
        </w:rPr>
      </w:pPr>
      <w:r w:rsidRPr="003A106A">
        <w:rPr>
          <w:szCs w:val="24"/>
        </w:rPr>
        <w:t>Health Information Systems; and</w:t>
      </w:r>
    </w:p>
    <w:p w14:paraId="074282C8" w14:textId="77777777" w:rsidR="00391F82" w:rsidRPr="003A106A" w:rsidRDefault="00391F82" w:rsidP="00EE6D9F">
      <w:pPr>
        <w:pStyle w:val="ListParagraph"/>
        <w:numPr>
          <w:ilvl w:val="0"/>
          <w:numId w:val="6"/>
        </w:numPr>
        <w:spacing w:after="0" w:line="240" w:lineRule="auto"/>
        <w:ind w:left="720"/>
        <w:rPr>
          <w:szCs w:val="24"/>
        </w:rPr>
      </w:pPr>
      <w:r w:rsidRPr="003A106A">
        <w:rPr>
          <w:szCs w:val="24"/>
        </w:rPr>
        <w:t>Program Integrity.</w:t>
      </w:r>
    </w:p>
    <w:p w14:paraId="1D9FF1AC" w14:textId="77777777" w:rsidR="00391F82" w:rsidRPr="003A106A" w:rsidRDefault="00391F82" w:rsidP="00391F82">
      <w:pPr>
        <w:spacing w:after="0"/>
        <w:rPr>
          <w:szCs w:val="24"/>
        </w:rPr>
      </w:pPr>
    </w:p>
    <w:p w14:paraId="1C07241C" w14:textId="77777777" w:rsidR="00391F82" w:rsidRPr="003A106A" w:rsidRDefault="00391F82" w:rsidP="00391F82">
      <w:pPr>
        <w:spacing w:after="0"/>
        <w:rPr>
          <w:szCs w:val="24"/>
        </w:rPr>
      </w:pPr>
      <w:r w:rsidRPr="003A106A">
        <w:rPr>
          <w:szCs w:val="24"/>
        </w:rPr>
        <w:t xml:space="preserve">Compliance review tools included detailed regulatory and contractual requirements in each standard area. </w:t>
      </w:r>
    </w:p>
    <w:p w14:paraId="59010ABB" w14:textId="77777777" w:rsidR="00391F82" w:rsidRPr="003A106A" w:rsidRDefault="00391F82" w:rsidP="00391F82">
      <w:pPr>
        <w:spacing w:after="0"/>
        <w:rPr>
          <w:szCs w:val="24"/>
        </w:rPr>
      </w:pPr>
    </w:p>
    <w:p w14:paraId="1805897E" w14:textId="7F20DBC1" w:rsidR="00391F82" w:rsidRPr="003A106A" w:rsidRDefault="00391F82" w:rsidP="00391F82">
      <w:pPr>
        <w:spacing w:after="0"/>
        <w:rPr>
          <w:szCs w:val="24"/>
        </w:rPr>
      </w:pPr>
      <w:r w:rsidRPr="003A106A">
        <w:rPr>
          <w:szCs w:val="24"/>
        </w:rPr>
        <w:lastRenderedPageBreak/>
        <w:t xml:space="preserve">KEPRO communicated an overview of the compliance review activity and timeline to the </w:t>
      </w:r>
      <w:r w:rsidR="008E30EA">
        <w:rPr>
          <w:szCs w:val="24"/>
        </w:rPr>
        <w:t>One Care plans</w:t>
      </w:r>
      <w:r w:rsidRPr="003A106A">
        <w:rPr>
          <w:szCs w:val="24"/>
        </w:rPr>
        <w:t xml:space="preserve"> prior to the formal review period.  Preferred dates for the onsite reviews were solicited. In addition, KEPRO hosted a webinar on April 10, 2017, to provide more detailed inform</w:t>
      </w:r>
      <w:r w:rsidR="008E30EA">
        <w:rPr>
          <w:szCs w:val="24"/>
        </w:rPr>
        <w:t>ation and instructions for the plan</w:t>
      </w:r>
      <w:r w:rsidRPr="003A106A">
        <w:rPr>
          <w:szCs w:val="24"/>
        </w:rPr>
        <w:t xml:space="preserve">s to prepare for the compliance review. </w:t>
      </w:r>
      <w:r w:rsidR="008E30EA">
        <w:rPr>
          <w:szCs w:val="24"/>
        </w:rPr>
        <w:t>Plans</w:t>
      </w:r>
      <w:r w:rsidRPr="003A106A">
        <w:rPr>
          <w:szCs w:val="24"/>
        </w:rPr>
        <w:t xml:space="preserve"> were provided with a preparatory packet that included the project timeline, a draft onsite agenda, the compliance review tools, and data submission information. KEPRO scheduled a 30-minute call with each </w:t>
      </w:r>
      <w:r w:rsidR="008E30EA">
        <w:rPr>
          <w:szCs w:val="24"/>
        </w:rPr>
        <w:t>plan</w:t>
      </w:r>
      <w:r w:rsidRPr="003A106A">
        <w:rPr>
          <w:szCs w:val="24"/>
        </w:rPr>
        <w:t xml:space="preserve"> approximately two weeks prior to the onsite review that covered review logistics.  </w:t>
      </w:r>
    </w:p>
    <w:p w14:paraId="27786D48" w14:textId="77777777" w:rsidR="00391F82" w:rsidRPr="003A106A" w:rsidRDefault="00391F82" w:rsidP="00391F82">
      <w:pPr>
        <w:spacing w:after="0"/>
        <w:rPr>
          <w:b/>
          <w:szCs w:val="24"/>
        </w:rPr>
      </w:pPr>
    </w:p>
    <w:p w14:paraId="52053A13" w14:textId="0F09E4CF" w:rsidR="00391F82" w:rsidRPr="003A106A" w:rsidRDefault="008E30EA" w:rsidP="00391F82">
      <w:pPr>
        <w:rPr>
          <w:szCs w:val="24"/>
        </w:rPr>
      </w:pPr>
      <w:r>
        <w:rPr>
          <w:szCs w:val="24"/>
        </w:rPr>
        <w:t>One Care plans</w:t>
      </w:r>
      <w:r w:rsidR="00391F82" w:rsidRPr="003A106A">
        <w:rPr>
          <w:szCs w:val="24"/>
        </w:rPr>
        <w:t xml:space="preserve"> were asked to provide documentation to substantiate compliance with each requirement during the review period. Examples of documentation provided included:</w:t>
      </w:r>
    </w:p>
    <w:p w14:paraId="2D91B95B" w14:textId="77777777" w:rsidR="00391F82" w:rsidRPr="003A106A" w:rsidRDefault="00391F82" w:rsidP="00EE6D9F">
      <w:pPr>
        <w:pStyle w:val="ListParagraph"/>
        <w:numPr>
          <w:ilvl w:val="0"/>
          <w:numId w:val="13"/>
        </w:numPr>
        <w:spacing w:after="0" w:line="240" w:lineRule="auto"/>
        <w:rPr>
          <w:szCs w:val="24"/>
        </w:rPr>
      </w:pPr>
      <w:r w:rsidRPr="003A106A">
        <w:rPr>
          <w:szCs w:val="24"/>
        </w:rPr>
        <w:t>Policies and procedures;</w:t>
      </w:r>
    </w:p>
    <w:p w14:paraId="4A80925A" w14:textId="77777777" w:rsidR="00391F82" w:rsidRPr="003A106A" w:rsidRDefault="00391F82" w:rsidP="00EE6D9F">
      <w:pPr>
        <w:pStyle w:val="ListParagraph"/>
        <w:numPr>
          <w:ilvl w:val="0"/>
          <w:numId w:val="13"/>
        </w:numPr>
        <w:spacing w:after="0" w:line="240" w:lineRule="auto"/>
        <w:rPr>
          <w:szCs w:val="24"/>
        </w:rPr>
      </w:pPr>
      <w:r w:rsidRPr="003A106A">
        <w:rPr>
          <w:szCs w:val="24"/>
        </w:rPr>
        <w:t>Standard operating procedures;</w:t>
      </w:r>
    </w:p>
    <w:p w14:paraId="417B6CAC" w14:textId="77777777" w:rsidR="00391F82" w:rsidRPr="003A106A" w:rsidRDefault="00391F82" w:rsidP="00EE6D9F">
      <w:pPr>
        <w:pStyle w:val="ListParagraph"/>
        <w:numPr>
          <w:ilvl w:val="0"/>
          <w:numId w:val="13"/>
        </w:numPr>
        <w:spacing w:after="0" w:line="240" w:lineRule="auto"/>
        <w:rPr>
          <w:szCs w:val="24"/>
        </w:rPr>
      </w:pPr>
      <w:r w:rsidRPr="003A106A">
        <w:rPr>
          <w:szCs w:val="24"/>
        </w:rPr>
        <w:t>Workflows;</w:t>
      </w:r>
    </w:p>
    <w:p w14:paraId="3704E47E" w14:textId="77777777" w:rsidR="00391F82" w:rsidRPr="003A106A" w:rsidRDefault="00391F82" w:rsidP="00EE6D9F">
      <w:pPr>
        <w:pStyle w:val="ListParagraph"/>
        <w:numPr>
          <w:ilvl w:val="0"/>
          <w:numId w:val="13"/>
        </w:numPr>
        <w:spacing w:after="0" w:line="240" w:lineRule="auto"/>
        <w:rPr>
          <w:szCs w:val="24"/>
        </w:rPr>
      </w:pPr>
      <w:r w:rsidRPr="003A106A">
        <w:rPr>
          <w:szCs w:val="24"/>
        </w:rPr>
        <w:t>Desk tools;</w:t>
      </w:r>
    </w:p>
    <w:p w14:paraId="51BE7FBA" w14:textId="77777777" w:rsidR="00391F82" w:rsidRPr="003A106A" w:rsidRDefault="00391F82" w:rsidP="00EE6D9F">
      <w:pPr>
        <w:pStyle w:val="ListParagraph"/>
        <w:numPr>
          <w:ilvl w:val="0"/>
          <w:numId w:val="13"/>
        </w:numPr>
        <w:spacing w:after="0" w:line="240" w:lineRule="auto"/>
        <w:rPr>
          <w:szCs w:val="24"/>
        </w:rPr>
      </w:pPr>
      <w:r w:rsidRPr="003A106A">
        <w:rPr>
          <w:szCs w:val="24"/>
        </w:rPr>
        <w:t>Reports;</w:t>
      </w:r>
    </w:p>
    <w:p w14:paraId="1436E721" w14:textId="77777777" w:rsidR="00391F82" w:rsidRPr="003A106A" w:rsidRDefault="00391F82" w:rsidP="00EE6D9F">
      <w:pPr>
        <w:pStyle w:val="ListParagraph"/>
        <w:numPr>
          <w:ilvl w:val="0"/>
          <w:numId w:val="13"/>
        </w:numPr>
        <w:spacing w:after="0" w:line="240" w:lineRule="auto"/>
        <w:rPr>
          <w:szCs w:val="24"/>
        </w:rPr>
      </w:pPr>
      <w:r w:rsidRPr="003A106A">
        <w:rPr>
          <w:szCs w:val="24"/>
        </w:rPr>
        <w:t>Member materials;</w:t>
      </w:r>
    </w:p>
    <w:p w14:paraId="194D8753" w14:textId="77777777" w:rsidR="00391F82" w:rsidRPr="003A106A" w:rsidRDefault="00391F82" w:rsidP="00EE6D9F">
      <w:pPr>
        <w:pStyle w:val="ListParagraph"/>
        <w:numPr>
          <w:ilvl w:val="0"/>
          <w:numId w:val="13"/>
        </w:numPr>
        <w:spacing w:after="0" w:line="240" w:lineRule="auto"/>
        <w:rPr>
          <w:szCs w:val="24"/>
        </w:rPr>
      </w:pPr>
      <w:r w:rsidRPr="003A106A">
        <w:rPr>
          <w:szCs w:val="24"/>
        </w:rPr>
        <w:t>Care management files;</w:t>
      </w:r>
    </w:p>
    <w:p w14:paraId="4E4D46AE" w14:textId="77777777" w:rsidR="00391F82" w:rsidRPr="003A106A" w:rsidRDefault="00391F82" w:rsidP="00EE6D9F">
      <w:pPr>
        <w:pStyle w:val="ListParagraph"/>
        <w:numPr>
          <w:ilvl w:val="0"/>
          <w:numId w:val="13"/>
        </w:numPr>
        <w:spacing w:after="0" w:line="240" w:lineRule="auto"/>
        <w:rPr>
          <w:szCs w:val="24"/>
        </w:rPr>
      </w:pPr>
      <w:r w:rsidRPr="003A106A">
        <w:rPr>
          <w:szCs w:val="24"/>
        </w:rPr>
        <w:t>Utilization management denial files;</w:t>
      </w:r>
    </w:p>
    <w:p w14:paraId="059D5EA7" w14:textId="77777777" w:rsidR="00391F82" w:rsidRPr="003A106A" w:rsidRDefault="00391F82" w:rsidP="00EE6D9F">
      <w:pPr>
        <w:pStyle w:val="ListParagraph"/>
        <w:numPr>
          <w:ilvl w:val="0"/>
          <w:numId w:val="13"/>
        </w:numPr>
        <w:spacing w:after="0" w:line="240" w:lineRule="auto"/>
        <w:rPr>
          <w:szCs w:val="24"/>
        </w:rPr>
      </w:pPr>
      <w:r w:rsidRPr="003A106A">
        <w:rPr>
          <w:szCs w:val="24"/>
        </w:rPr>
        <w:t>Appeals files;</w:t>
      </w:r>
    </w:p>
    <w:p w14:paraId="0144CD31" w14:textId="77777777" w:rsidR="00391F82" w:rsidRPr="003A106A" w:rsidRDefault="00391F82" w:rsidP="00EE6D9F">
      <w:pPr>
        <w:pStyle w:val="ListParagraph"/>
        <w:numPr>
          <w:ilvl w:val="0"/>
          <w:numId w:val="13"/>
        </w:numPr>
        <w:spacing w:after="0" w:line="240" w:lineRule="auto"/>
        <w:rPr>
          <w:szCs w:val="24"/>
        </w:rPr>
      </w:pPr>
      <w:r w:rsidRPr="003A106A">
        <w:rPr>
          <w:szCs w:val="24"/>
        </w:rPr>
        <w:t>Grievance files;</w:t>
      </w:r>
    </w:p>
    <w:p w14:paraId="47807DD5" w14:textId="77777777" w:rsidR="00391F82" w:rsidRPr="003A106A" w:rsidRDefault="00391F82" w:rsidP="00EE6D9F">
      <w:pPr>
        <w:pStyle w:val="ListParagraph"/>
        <w:numPr>
          <w:ilvl w:val="0"/>
          <w:numId w:val="13"/>
        </w:numPr>
        <w:spacing w:after="0" w:line="240" w:lineRule="auto"/>
        <w:rPr>
          <w:szCs w:val="24"/>
        </w:rPr>
      </w:pPr>
      <w:r w:rsidRPr="003A106A">
        <w:rPr>
          <w:szCs w:val="24"/>
        </w:rPr>
        <w:t>Credentialing files; and</w:t>
      </w:r>
    </w:p>
    <w:p w14:paraId="27683497" w14:textId="77777777" w:rsidR="00391F82" w:rsidRPr="003A106A" w:rsidRDefault="00391F82" w:rsidP="00EE6D9F">
      <w:pPr>
        <w:pStyle w:val="ListParagraph"/>
        <w:numPr>
          <w:ilvl w:val="0"/>
          <w:numId w:val="13"/>
        </w:numPr>
        <w:spacing w:after="0" w:line="240" w:lineRule="auto"/>
        <w:rPr>
          <w:szCs w:val="24"/>
        </w:rPr>
      </w:pPr>
      <w:r w:rsidRPr="003A106A">
        <w:rPr>
          <w:szCs w:val="24"/>
        </w:rPr>
        <w:t>Delegation files.</w:t>
      </w:r>
    </w:p>
    <w:p w14:paraId="63B64C7C" w14:textId="77777777" w:rsidR="00391F82" w:rsidRPr="003A106A" w:rsidRDefault="00391F82" w:rsidP="00391F82">
      <w:pPr>
        <w:spacing w:after="0" w:line="240" w:lineRule="auto"/>
        <w:ind w:left="360"/>
        <w:rPr>
          <w:szCs w:val="24"/>
        </w:rPr>
      </w:pPr>
    </w:p>
    <w:p w14:paraId="63A123C3" w14:textId="07BFFB9E" w:rsidR="00391F82" w:rsidRPr="003A106A" w:rsidRDefault="00391F82" w:rsidP="00391F82">
      <w:pPr>
        <w:spacing w:after="0"/>
        <w:rPr>
          <w:szCs w:val="24"/>
        </w:rPr>
      </w:pPr>
      <w:r w:rsidRPr="003A106A">
        <w:rPr>
          <w:szCs w:val="24"/>
        </w:rPr>
        <w:t>KEPRO compliance reviewers performed a desk review of all</w:t>
      </w:r>
      <w:r w:rsidR="008E30EA">
        <w:rPr>
          <w:szCs w:val="24"/>
        </w:rPr>
        <w:t xml:space="preserve"> documentation provided by the One Care plans</w:t>
      </w:r>
      <w:r w:rsidRPr="003A106A">
        <w:rPr>
          <w:szCs w:val="24"/>
        </w:rPr>
        <w:t xml:space="preserve">. In addition, two-day onsite visits were conducted to interview key </w:t>
      </w:r>
      <w:r w:rsidR="008E30EA">
        <w:rPr>
          <w:szCs w:val="24"/>
        </w:rPr>
        <w:t>plan</w:t>
      </w:r>
      <w:r w:rsidRPr="003A106A">
        <w:rPr>
          <w:szCs w:val="24"/>
        </w:rPr>
        <w:t xml:space="preserve"> personnel, review selected case files, and participate in systems demonstrations. The onsite allowed the plans to provide clarification of documentation already submitted and to submit additional documentation.  At the conclusion of the onsite review, KEPRO conducted a closing conference to provide preliminary feedback to the </w:t>
      </w:r>
      <w:r w:rsidR="008E30EA">
        <w:rPr>
          <w:szCs w:val="24"/>
        </w:rPr>
        <w:t>plan</w:t>
      </w:r>
      <w:r w:rsidRPr="003A106A">
        <w:rPr>
          <w:szCs w:val="24"/>
        </w:rPr>
        <w:t xml:space="preserve"> on the review team’s observations about the plan’s strengths and opportunities for improvement as well as recommendations and next steps. </w:t>
      </w:r>
    </w:p>
    <w:p w14:paraId="37E5CD34" w14:textId="77777777" w:rsidR="00391F82" w:rsidRPr="003A106A" w:rsidRDefault="00391F82" w:rsidP="00391F82">
      <w:pPr>
        <w:spacing w:after="0"/>
        <w:rPr>
          <w:szCs w:val="24"/>
        </w:rPr>
      </w:pPr>
    </w:p>
    <w:p w14:paraId="05FE03CF" w14:textId="77777777" w:rsidR="00391F82" w:rsidRPr="003A106A" w:rsidRDefault="00391F82" w:rsidP="00391F82">
      <w:pPr>
        <w:rPr>
          <w:szCs w:val="24"/>
        </w:rPr>
      </w:pPr>
      <w:r w:rsidRPr="003A106A">
        <w:rPr>
          <w:szCs w:val="24"/>
        </w:rPr>
        <w:t>For each regulatory or contractual requirement for each program, a three-point scoring system was used. Scores are defined as follows:</w:t>
      </w:r>
    </w:p>
    <w:p w14:paraId="7CE4CD59" w14:textId="77777777" w:rsidR="00391F82" w:rsidRPr="003A106A" w:rsidRDefault="00391F82" w:rsidP="00EE6D9F">
      <w:pPr>
        <w:pStyle w:val="ListParagraph"/>
        <w:numPr>
          <w:ilvl w:val="0"/>
          <w:numId w:val="12"/>
        </w:numPr>
        <w:spacing w:after="0" w:line="240" w:lineRule="auto"/>
        <w:rPr>
          <w:szCs w:val="24"/>
        </w:rPr>
      </w:pPr>
      <w:r w:rsidRPr="008E30EA">
        <w:rPr>
          <w:b/>
          <w:szCs w:val="24"/>
        </w:rPr>
        <w:t>Met</w:t>
      </w:r>
      <w:r w:rsidRPr="003A106A">
        <w:rPr>
          <w:szCs w:val="24"/>
        </w:rPr>
        <w:t xml:space="preserve"> – 1.0 point</w:t>
      </w:r>
    </w:p>
    <w:p w14:paraId="70A6D587" w14:textId="3F719474" w:rsidR="00391F82" w:rsidRPr="003A106A" w:rsidRDefault="00391F82" w:rsidP="00391F82">
      <w:pPr>
        <w:pStyle w:val="ListParagraph"/>
        <w:spacing w:after="0" w:line="240" w:lineRule="auto"/>
        <w:rPr>
          <w:szCs w:val="24"/>
        </w:rPr>
      </w:pPr>
      <w:r w:rsidRPr="003A106A">
        <w:rPr>
          <w:szCs w:val="24"/>
        </w:rPr>
        <w:t>Documentation to substantiate compliance with the entirety of the regulatory or contractual provision was provided and staff interviews provided information consistent with documentation provided.</w:t>
      </w:r>
    </w:p>
    <w:p w14:paraId="4B5A822B" w14:textId="77777777" w:rsidR="00391F82" w:rsidRPr="003A106A" w:rsidRDefault="00391F82" w:rsidP="00EE6D9F">
      <w:pPr>
        <w:pStyle w:val="ListParagraph"/>
        <w:numPr>
          <w:ilvl w:val="0"/>
          <w:numId w:val="12"/>
        </w:numPr>
        <w:spacing w:after="0" w:line="240" w:lineRule="auto"/>
        <w:rPr>
          <w:szCs w:val="24"/>
        </w:rPr>
      </w:pPr>
      <w:r w:rsidRPr="008E30EA">
        <w:rPr>
          <w:b/>
          <w:szCs w:val="24"/>
        </w:rPr>
        <w:t>Partially Met</w:t>
      </w:r>
      <w:r w:rsidRPr="003A106A">
        <w:rPr>
          <w:szCs w:val="24"/>
        </w:rPr>
        <w:t xml:space="preserve"> (Any one of the following may be applicable) – 0.5 points</w:t>
      </w:r>
    </w:p>
    <w:p w14:paraId="6A409BA3" w14:textId="7A46A125" w:rsidR="00391F82" w:rsidRPr="003A106A" w:rsidRDefault="00391F82" w:rsidP="00EE6D9F">
      <w:pPr>
        <w:pStyle w:val="ListParagraph"/>
        <w:numPr>
          <w:ilvl w:val="1"/>
          <w:numId w:val="12"/>
        </w:numPr>
        <w:spacing w:after="0" w:line="240" w:lineRule="auto"/>
        <w:rPr>
          <w:szCs w:val="24"/>
        </w:rPr>
      </w:pPr>
      <w:r w:rsidRPr="003A106A">
        <w:rPr>
          <w:szCs w:val="24"/>
        </w:rPr>
        <w:lastRenderedPageBreak/>
        <w:t xml:space="preserve">Documentation to substantiate compliance with the entirety of the regulatory or contractual provision was provided. </w:t>
      </w:r>
      <w:r w:rsidR="008E30EA">
        <w:rPr>
          <w:szCs w:val="24"/>
        </w:rPr>
        <w:t>S</w:t>
      </w:r>
      <w:r w:rsidRPr="003A106A">
        <w:rPr>
          <w:szCs w:val="24"/>
        </w:rPr>
        <w:t>taff interviews, however, provided information that was not consistent with documentation provided; or</w:t>
      </w:r>
    </w:p>
    <w:p w14:paraId="4B9FAB42" w14:textId="44E7B441" w:rsidR="00391F82" w:rsidRPr="003A106A" w:rsidRDefault="00391F82" w:rsidP="00EE6D9F">
      <w:pPr>
        <w:pStyle w:val="ListParagraph"/>
        <w:numPr>
          <w:ilvl w:val="1"/>
          <w:numId w:val="12"/>
        </w:numPr>
        <w:spacing w:after="0" w:line="240" w:lineRule="auto"/>
        <w:rPr>
          <w:szCs w:val="24"/>
        </w:rPr>
      </w:pPr>
      <w:r w:rsidRPr="003A106A">
        <w:rPr>
          <w:szCs w:val="24"/>
        </w:rPr>
        <w:t>Documentation to substantiate compliance with some but not all of the regulatory or contractual provision was provided although staff interviews provided information consistent with compliance with all requirements; or</w:t>
      </w:r>
    </w:p>
    <w:p w14:paraId="4779E429" w14:textId="6D8DD841" w:rsidR="00391F82" w:rsidRPr="003A106A" w:rsidRDefault="00391F82" w:rsidP="00EE6D9F">
      <w:pPr>
        <w:pStyle w:val="ListParagraph"/>
        <w:numPr>
          <w:ilvl w:val="1"/>
          <w:numId w:val="12"/>
        </w:numPr>
        <w:spacing w:after="0" w:line="240" w:lineRule="auto"/>
        <w:rPr>
          <w:szCs w:val="24"/>
        </w:rPr>
      </w:pPr>
      <w:r w:rsidRPr="003A106A">
        <w:rPr>
          <w:szCs w:val="24"/>
        </w:rPr>
        <w:t>Documentation to substantiate compliance with some but not all of the regulatory or contractual provision was provided, and staff interviews provided information inconsistent with compliance with all requirements.</w:t>
      </w:r>
    </w:p>
    <w:p w14:paraId="2A32C2ED" w14:textId="77777777" w:rsidR="00391F82" w:rsidRPr="003A106A" w:rsidRDefault="00391F82" w:rsidP="00EE6D9F">
      <w:pPr>
        <w:pStyle w:val="ListParagraph"/>
        <w:numPr>
          <w:ilvl w:val="0"/>
          <w:numId w:val="12"/>
        </w:numPr>
        <w:spacing w:after="0" w:line="240" w:lineRule="auto"/>
        <w:rPr>
          <w:szCs w:val="24"/>
        </w:rPr>
      </w:pPr>
      <w:r w:rsidRPr="008E30EA">
        <w:rPr>
          <w:b/>
          <w:szCs w:val="24"/>
        </w:rPr>
        <w:t>Not Met</w:t>
      </w:r>
      <w:r w:rsidRPr="003A106A">
        <w:rPr>
          <w:szCs w:val="24"/>
        </w:rPr>
        <w:t xml:space="preserve"> – 0 points</w:t>
      </w:r>
    </w:p>
    <w:p w14:paraId="786CC341" w14:textId="07BEFA21" w:rsidR="00391F82" w:rsidRPr="003A106A" w:rsidRDefault="00391F82" w:rsidP="00391F82">
      <w:pPr>
        <w:pStyle w:val="ListParagraph"/>
        <w:spacing w:after="0" w:line="240" w:lineRule="auto"/>
        <w:rPr>
          <w:szCs w:val="24"/>
        </w:rPr>
      </w:pPr>
      <w:r w:rsidRPr="003A106A">
        <w:rPr>
          <w:szCs w:val="24"/>
        </w:rPr>
        <w:t>There was an absence of documentation to substantiate compliance with any of regulatory or contractual requirements and staff did not provide information to support compliance with requirements.</w:t>
      </w:r>
    </w:p>
    <w:p w14:paraId="7F8B878D" w14:textId="77777777" w:rsidR="00391F82" w:rsidRPr="003A106A" w:rsidRDefault="00391F82" w:rsidP="00391F82">
      <w:pPr>
        <w:pStyle w:val="ListParagraph"/>
        <w:spacing w:after="0" w:line="240" w:lineRule="auto"/>
        <w:rPr>
          <w:szCs w:val="24"/>
        </w:rPr>
      </w:pPr>
    </w:p>
    <w:p w14:paraId="26DC1EA4" w14:textId="4600A08A" w:rsidR="00391F82" w:rsidRPr="003A106A" w:rsidRDefault="00391F82" w:rsidP="001D4D5D">
      <w:pPr>
        <w:spacing w:after="0" w:line="240" w:lineRule="auto"/>
        <w:rPr>
          <w:szCs w:val="24"/>
        </w:rPr>
      </w:pPr>
      <w:r w:rsidRPr="003A106A">
        <w:rPr>
          <w:szCs w:val="24"/>
        </w:rPr>
        <w:t xml:space="preserve">An overall percentage compliance score for each of the 14 standards was calculated based on the total points scored divided by total possible points.  In addition, an overall percentage compliance score for all fourteen standards combined was calculated.  For each area identified as Partially Met or Not Met, the </w:t>
      </w:r>
      <w:r w:rsidR="00505208">
        <w:rPr>
          <w:szCs w:val="24"/>
        </w:rPr>
        <w:t>plan</w:t>
      </w:r>
      <w:r w:rsidRPr="003A106A">
        <w:rPr>
          <w:szCs w:val="24"/>
        </w:rPr>
        <w:t xml:space="preserve"> was required to submit a corrective action plan (CAP) in a format agreeable to MassHealth. </w:t>
      </w:r>
    </w:p>
    <w:p w14:paraId="65903B23" w14:textId="77777777" w:rsidR="00391F82" w:rsidRPr="003A106A" w:rsidRDefault="00391F82" w:rsidP="001D4D5D">
      <w:pPr>
        <w:spacing w:after="0" w:line="240" w:lineRule="auto"/>
        <w:rPr>
          <w:b/>
          <w:szCs w:val="24"/>
        </w:rPr>
      </w:pPr>
    </w:p>
    <w:p w14:paraId="6939AB71" w14:textId="77777777" w:rsidR="00391F82" w:rsidRPr="003A106A" w:rsidRDefault="00391F82" w:rsidP="001D4D5D">
      <w:pPr>
        <w:pStyle w:val="ListParagraph"/>
        <w:spacing w:after="0" w:line="240" w:lineRule="auto"/>
        <w:ind w:left="0"/>
        <w:rPr>
          <w:szCs w:val="24"/>
        </w:rPr>
      </w:pPr>
      <w:r w:rsidRPr="003A106A">
        <w:rPr>
          <w:szCs w:val="24"/>
        </w:rPr>
        <w:t xml:space="preserve">Per 42 CFR 438.360, Nonduplication of Mandatory Activities, KEPRO accepted NCQA accreditation to avoid duplicative work.  To implement the deeming option, KEPRO reviewed the NCQA 2016 managed care organization accreditation standards against the CFRs.  Where the accreditation standard was at least as stringent as the CFR, KEPRO flagged the review element as eligible for deeming.  For a review standard to be considered deemed, KEPRO evaluated each MCEs most current accreditation review and score the review element as “Met” if the MCE scored 100 percent on the accreditation review element. </w:t>
      </w:r>
    </w:p>
    <w:p w14:paraId="6473064F" w14:textId="77777777" w:rsidR="00391F82" w:rsidRPr="00B37B10" w:rsidRDefault="00391F82" w:rsidP="00391F82">
      <w:pPr>
        <w:pStyle w:val="ListParagraph"/>
        <w:spacing w:after="0"/>
        <w:ind w:left="0"/>
        <w:rPr>
          <w:rFonts w:ascii="Garamond" w:hAnsi="Garamond"/>
        </w:rPr>
      </w:pPr>
    </w:p>
    <w:p w14:paraId="2BC5F2FF" w14:textId="77777777" w:rsidR="00391F82" w:rsidRPr="00A74DA5" w:rsidRDefault="00391F82" w:rsidP="00391F82">
      <w:pPr>
        <w:pStyle w:val="Heading2"/>
        <w:rPr>
          <w:sz w:val="22"/>
        </w:rPr>
      </w:pPr>
    </w:p>
    <w:p w14:paraId="12793960" w14:textId="77777777" w:rsidR="00EA71EA" w:rsidRDefault="00EA71EA">
      <w:pPr>
        <w:rPr>
          <w:rFonts w:ascii="DIN Pro Cond Bold" w:eastAsiaTheme="majorEastAsia" w:hAnsi="DIN Pro Cond Bold" w:cstheme="majorBidi"/>
          <w:b/>
          <w:caps/>
          <w:color w:val="002855"/>
          <w:sz w:val="32"/>
          <w:szCs w:val="26"/>
        </w:rPr>
      </w:pPr>
      <w:r>
        <w:br w:type="page"/>
      </w:r>
    </w:p>
    <w:p w14:paraId="6407E27F" w14:textId="5C24FFE1" w:rsidR="00391F82" w:rsidRPr="00751634" w:rsidRDefault="00391F82" w:rsidP="003A106A">
      <w:pPr>
        <w:pStyle w:val="Heading2"/>
      </w:pPr>
      <w:bookmarkStart w:id="48" w:name="_Toc508979646"/>
      <w:r>
        <w:lastRenderedPageBreak/>
        <w:t xml:space="preserve">Compliance Validation </w:t>
      </w:r>
      <w:r w:rsidRPr="00751634">
        <w:t>Comparative Analysis</w:t>
      </w:r>
      <w:bookmarkEnd w:id="48"/>
    </w:p>
    <w:p w14:paraId="1D891561" w14:textId="77777777" w:rsidR="00391F82" w:rsidRPr="00B37B10" w:rsidRDefault="00391F82" w:rsidP="00391F82">
      <w:pPr>
        <w:spacing w:after="0" w:line="240" w:lineRule="auto"/>
        <w:rPr>
          <w:rFonts w:ascii="Garamond" w:hAnsi="Garamond"/>
          <w:color w:val="2F5496" w:themeColor="accent5" w:themeShade="BF"/>
          <w:sz w:val="28"/>
        </w:rPr>
      </w:pPr>
    </w:p>
    <w:p w14:paraId="2F05EBA7" w14:textId="545DAF40" w:rsidR="00391F82" w:rsidRPr="00742F5E" w:rsidRDefault="00391F82" w:rsidP="00391F82">
      <w:pPr>
        <w:pStyle w:val="ListParagraph"/>
        <w:spacing w:after="0"/>
        <w:ind w:left="0"/>
      </w:pPr>
      <w:r w:rsidRPr="00742F5E">
        <w:t>The graph that follows depicts the</w:t>
      </w:r>
      <w:r w:rsidR="00385122">
        <w:t xml:space="preserve"> compliance scores for the two One Care plans</w:t>
      </w:r>
      <w:r w:rsidRPr="00742F5E">
        <w:t xml:space="preserve"> reviewed.</w:t>
      </w:r>
    </w:p>
    <w:p w14:paraId="112E2F1A" w14:textId="77777777" w:rsidR="00391F82" w:rsidRPr="00742F5E" w:rsidRDefault="00391F82" w:rsidP="00391F82">
      <w:pPr>
        <w:pStyle w:val="ListParagraph"/>
        <w:spacing w:after="0"/>
        <w:ind w:left="0"/>
        <w:rPr>
          <w:rFonts w:ascii="Garamond" w:hAnsi="Garamond"/>
          <w:b/>
          <w:sz w:val="28"/>
        </w:rPr>
      </w:pPr>
    </w:p>
    <w:p w14:paraId="33D1AC39" w14:textId="225EE25C" w:rsidR="00391F82" w:rsidRPr="00742F5E" w:rsidRDefault="00385122" w:rsidP="00391F82">
      <w:pPr>
        <w:pStyle w:val="Heading5"/>
        <w:rPr>
          <w:b/>
          <w:color w:val="auto"/>
          <w:sz w:val="24"/>
        </w:rPr>
      </w:pPr>
      <w:r>
        <w:rPr>
          <w:b/>
          <w:color w:val="auto"/>
          <w:sz w:val="24"/>
        </w:rPr>
        <w:t xml:space="preserve">Exhibit </w:t>
      </w:r>
      <w:r w:rsidR="009768D1">
        <w:rPr>
          <w:b/>
          <w:color w:val="auto"/>
          <w:sz w:val="24"/>
        </w:rPr>
        <w:t>21</w:t>
      </w:r>
      <w:r>
        <w:rPr>
          <w:b/>
          <w:color w:val="auto"/>
          <w:sz w:val="24"/>
        </w:rPr>
        <w:t>:  MassHealth One Care</w:t>
      </w:r>
      <w:r w:rsidR="00391F82" w:rsidRPr="00742F5E">
        <w:rPr>
          <w:b/>
          <w:color w:val="auto"/>
          <w:sz w:val="24"/>
        </w:rPr>
        <w:t xml:space="preserve"> Aggregate Compliance Scores</w:t>
      </w:r>
    </w:p>
    <w:p w14:paraId="0DC8CDE4" w14:textId="77777777" w:rsidR="00391F82" w:rsidRPr="007B6C4C" w:rsidRDefault="00173680" w:rsidP="00391F82">
      <w:r>
        <w:rPr>
          <w:noProof/>
        </w:rPr>
        <w:drawing>
          <wp:inline distT="0" distB="0" distL="0" distR="0" wp14:anchorId="3BD99878" wp14:editId="4F9ADB29">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B8F6CBB" w14:textId="77777777" w:rsidR="00173680" w:rsidRDefault="00173680" w:rsidP="00391F82">
      <w:pPr>
        <w:spacing w:after="0"/>
      </w:pPr>
    </w:p>
    <w:p w14:paraId="784B3804" w14:textId="21A60F63" w:rsidR="00391F82" w:rsidRPr="00742F5E" w:rsidRDefault="00391F82" w:rsidP="00391F82">
      <w:pPr>
        <w:spacing w:after="0"/>
      </w:pPr>
      <w:r w:rsidRPr="00742F5E">
        <w:t>The table that follows provides scores for each of the compliance review elements.</w:t>
      </w:r>
    </w:p>
    <w:p w14:paraId="78B0FBD8" w14:textId="77777777" w:rsidR="00391F82" w:rsidRDefault="00391F82" w:rsidP="00391F82">
      <w:pPr>
        <w:pStyle w:val="Heading5"/>
      </w:pPr>
    </w:p>
    <w:p w14:paraId="38BA7A31" w14:textId="0A533E70" w:rsidR="00391F82" w:rsidRPr="005F228A" w:rsidRDefault="00391F82" w:rsidP="00391F82">
      <w:pPr>
        <w:pStyle w:val="Heading5"/>
        <w:rPr>
          <w:b/>
          <w:i/>
        </w:rPr>
      </w:pPr>
      <w:r w:rsidRPr="005F228A">
        <w:rPr>
          <w:b/>
          <w:color w:val="auto"/>
          <w:sz w:val="24"/>
        </w:rPr>
        <w:t xml:space="preserve">Exhibit </w:t>
      </w:r>
      <w:r w:rsidR="009768D1">
        <w:rPr>
          <w:b/>
          <w:color w:val="auto"/>
          <w:sz w:val="24"/>
        </w:rPr>
        <w:t>22</w:t>
      </w:r>
      <w:r w:rsidRPr="005F228A">
        <w:rPr>
          <w:b/>
          <w:color w:val="auto"/>
          <w:sz w:val="24"/>
        </w:rPr>
        <w:t xml:space="preserve">:  Compliance Scores Received by </w:t>
      </w:r>
      <w:r w:rsidR="00385122">
        <w:rPr>
          <w:b/>
          <w:color w:val="auto"/>
          <w:sz w:val="24"/>
        </w:rPr>
        <w:t>One Care Plans</w:t>
      </w:r>
    </w:p>
    <w:tbl>
      <w:tblPr>
        <w:tblStyle w:val="TableGrid"/>
        <w:tblW w:w="0" w:type="auto"/>
        <w:tblLook w:val="04A0" w:firstRow="1" w:lastRow="0" w:firstColumn="1" w:lastColumn="0" w:noHBand="0" w:noVBand="1"/>
      </w:tblPr>
      <w:tblGrid>
        <w:gridCol w:w="5575"/>
        <w:gridCol w:w="1575"/>
        <w:gridCol w:w="1575"/>
      </w:tblGrid>
      <w:tr w:rsidR="00391F82" w:rsidRPr="009453C0" w14:paraId="7313C061" w14:textId="77777777" w:rsidTr="00742F5E">
        <w:tc>
          <w:tcPr>
            <w:tcW w:w="5575" w:type="dxa"/>
            <w:shd w:val="clear" w:color="auto" w:fill="FBE4D5" w:themeFill="accent2" w:themeFillTint="33"/>
          </w:tcPr>
          <w:p w14:paraId="64EE72DB" w14:textId="77777777" w:rsidR="00391F82" w:rsidRPr="005F228A" w:rsidRDefault="00391F82" w:rsidP="00391F82">
            <w:pPr>
              <w:jc w:val="center"/>
              <w:rPr>
                <w:b/>
                <w:sz w:val="22"/>
              </w:rPr>
            </w:pPr>
            <w:r w:rsidRPr="005F228A">
              <w:rPr>
                <w:b/>
                <w:sz w:val="22"/>
              </w:rPr>
              <w:t>Compliance Review Elements</w:t>
            </w:r>
          </w:p>
        </w:tc>
        <w:tc>
          <w:tcPr>
            <w:tcW w:w="1575" w:type="dxa"/>
            <w:shd w:val="clear" w:color="auto" w:fill="FBE4D5" w:themeFill="accent2" w:themeFillTint="33"/>
          </w:tcPr>
          <w:p w14:paraId="2AB91938" w14:textId="77777777" w:rsidR="00391F82" w:rsidRPr="005F228A" w:rsidRDefault="00391F82" w:rsidP="00391F82">
            <w:pPr>
              <w:jc w:val="center"/>
              <w:rPr>
                <w:b/>
                <w:sz w:val="22"/>
              </w:rPr>
            </w:pPr>
            <w:r w:rsidRPr="005F228A">
              <w:rPr>
                <w:b/>
                <w:sz w:val="22"/>
              </w:rPr>
              <w:t>CCA</w:t>
            </w:r>
          </w:p>
        </w:tc>
        <w:tc>
          <w:tcPr>
            <w:tcW w:w="1575" w:type="dxa"/>
            <w:shd w:val="clear" w:color="auto" w:fill="FBE4D5" w:themeFill="accent2" w:themeFillTint="33"/>
          </w:tcPr>
          <w:p w14:paraId="1A095522" w14:textId="77777777" w:rsidR="00391F82" w:rsidRPr="005F228A" w:rsidRDefault="00BF1865" w:rsidP="00391F82">
            <w:pPr>
              <w:jc w:val="center"/>
              <w:rPr>
                <w:b/>
                <w:sz w:val="22"/>
              </w:rPr>
            </w:pPr>
            <w:r w:rsidRPr="005F228A">
              <w:rPr>
                <w:b/>
                <w:sz w:val="22"/>
              </w:rPr>
              <w:t>THPP</w:t>
            </w:r>
          </w:p>
        </w:tc>
      </w:tr>
      <w:tr w:rsidR="00391F82" w:rsidRPr="009453C0" w14:paraId="12AFB0FA" w14:textId="77777777" w:rsidTr="00742F5E">
        <w:tc>
          <w:tcPr>
            <w:tcW w:w="5575" w:type="dxa"/>
          </w:tcPr>
          <w:p w14:paraId="57C850EF" w14:textId="77777777" w:rsidR="00391F82" w:rsidRPr="005F228A" w:rsidRDefault="00391F82" w:rsidP="00391F82">
            <w:pPr>
              <w:rPr>
                <w:b/>
                <w:sz w:val="22"/>
              </w:rPr>
            </w:pPr>
            <w:r w:rsidRPr="005F228A">
              <w:rPr>
                <w:sz w:val="22"/>
              </w:rPr>
              <w:t>Enrollee Rights and Protections</w:t>
            </w:r>
          </w:p>
        </w:tc>
        <w:tc>
          <w:tcPr>
            <w:tcW w:w="1575" w:type="dxa"/>
          </w:tcPr>
          <w:p w14:paraId="3AD5B8DE" w14:textId="77777777" w:rsidR="00391F82" w:rsidRPr="005F228A" w:rsidRDefault="00391F82" w:rsidP="00391F82">
            <w:pPr>
              <w:jc w:val="center"/>
              <w:rPr>
                <w:sz w:val="22"/>
              </w:rPr>
            </w:pPr>
            <w:r w:rsidRPr="005F228A">
              <w:rPr>
                <w:sz w:val="22"/>
              </w:rPr>
              <w:t>8/8</w:t>
            </w:r>
          </w:p>
        </w:tc>
        <w:tc>
          <w:tcPr>
            <w:tcW w:w="1575" w:type="dxa"/>
          </w:tcPr>
          <w:p w14:paraId="3421E089" w14:textId="77777777" w:rsidR="00391F82" w:rsidRPr="005F228A" w:rsidRDefault="00391F82" w:rsidP="00391F82">
            <w:pPr>
              <w:jc w:val="center"/>
              <w:rPr>
                <w:sz w:val="22"/>
              </w:rPr>
            </w:pPr>
            <w:r w:rsidRPr="005F228A">
              <w:rPr>
                <w:sz w:val="22"/>
              </w:rPr>
              <w:t>8/8</w:t>
            </w:r>
          </w:p>
        </w:tc>
      </w:tr>
      <w:tr w:rsidR="00391F82" w:rsidRPr="009453C0" w14:paraId="7ABF3F02" w14:textId="77777777" w:rsidTr="00742F5E">
        <w:tc>
          <w:tcPr>
            <w:tcW w:w="5575" w:type="dxa"/>
          </w:tcPr>
          <w:p w14:paraId="79252C0D" w14:textId="77777777" w:rsidR="00391F82" w:rsidRPr="005F228A" w:rsidRDefault="00391F82" w:rsidP="00391F82">
            <w:pPr>
              <w:rPr>
                <w:b/>
                <w:sz w:val="22"/>
              </w:rPr>
            </w:pPr>
            <w:r w:rsidRPr="005F228A">
              <w:rPr>
                <w:sz w:val="22"/>
              </w:rPr>
              <w:t>Enrollee Information</w:t>
            </w:r>
          </w:p>
        </w:tc>
        <w:tc>
          <w:tcPr>
            <w:tcW w:w="1575" w:type="dxa"/>
          </w:tcPr>
          <w:p w14:paraId="2217E8A2" w14:textId="77777777" w:rsidR="00391F82" w:rsidRPr="005F228A" w:rsidRDefault="00391F82" w:rsidP="00391F82">
            <w:pPr>
              <w:jc w:val="center"/>
              <w:rPr>
                <w:sz w:val="22"/>
              </w:rPr>
            </w:pPr>
            <w:r w:rsidRPr="005F228A">
              <w:rPr>
                <w:sz w:val="22"/>
              </w:rPr>
              <w:t>37/38</w:t>
            </w:r>
          </w:p>
        </w:tc>
        <w:tc>
          <w:tcPr>
            <w:tcW w:w="1575" w:type="dxa"/>
          </w:tcPr>
          <w:p w14:paraId="0A4456B6" w14:textId="77777777" w:rsidR="00391F82" w:rsidRPr="005F228A" w:rsidRDefault="00391F82" w:rsidP="00391F82">
            <w:pPr>
              <w:jc w:val="center"/>
              <w:rPr>
                <w:sz w:val="22"/>
              </w:rPr>
            </w:pPr>
            <w:r w:rsidRPr="005F228A">
              <w:rPr>
                <w:sz w:val="22"/>
              </w:rPr>
              <w:t>38/38</w:t>
            </w:r>
          </w:p>
        </w:tc>
      </w:tr>
      <w:tr w:rsidR="00391F82" w:rsidRPr="009453C0" w14:paraId="43488D37" w14:textId="77777777" w:rsidTr="00742F5E">
        <w:tc>
          <w:tcPr>
            <w:tcW w:w="5575" w:type="dxa"/>
          </w:tcPr>
          <w:p w14:paraId="15E12717" w14:textId="77777777" w:rsidR="00391F82" w:rsidRPr="005F228A" w:rsidRDefault="00391F82" w:rsidP="00391F82">
            <w:pPr>
              <w:rPr>
                <w:b/>
                <w:sz w:val="22"/>
              </w:rPr>
            </w:pPr>
            <w:r w:rsidRPr="005F228A">
              <w:rPr>
                <w:sz w:val="22"/>
              </w:rPr>
              <w:t>Availability and Accessibility of Services</w:t>
            </w:r>
          </w:p>
        </w:tc>
        <w:tc>
          <w:tcPr>
            <w:tcW w:w="1575" w:type="dxa"/>
          </w:tcPr>
          <w:p w14:paraId="79A55E77" w14:textId="77777777" w:rsidR="00391F82" w:rsidRPr="005F228A" w:rsidRDefault="00391F82" w:rsidP="00391F82">
            <w:pPr>
              <w:jc w:val="center"/>
              <w:rPr>
                <w:sz w:val="22"/>
              </w:rPr>
            </w:pPr>
            <w:r w:rsidRPr="005F228A">
              <w:rPr>
                <w:sz w:val="22"/>
              </w:rPr>
              <w:t>34.5/42</w:t>
            </w:r>
          </w:p>
        </w:tc>
        <w:tc>
          <w:tcPr>
            <w:tcW w:w="1575" w:type="dxa"/>
          </w:tcPr>
          <w:p w14:paraId="5825F583" w14:textId="77777777" w:rsidR="00391F82" w:rsidRPr="005F228A" w:rsidRDefault="00391F82" w:rsidP="00391F82">
            <w:pPr>
              <w:jc w:val="center"/>
              <w:rPr>
                <w:sz w:val="22"/>
              </w:rPr>
            </w:pPr>
            <w:r w:rsidRPr="005F228A">
              <w:rPr>
                <w:sz w:val="22"/>
              </w:rPr>
              <w:t>38.5/43</w:t>
            </w:r>
          </w:p>
        </w:tc>
      </w:tr>
      <w:tr w:rsidR="00391F82" w:rsidRPr="009453C0" w14:paraId="1A0E9929" w14:textId="77777777" w:rsidTr="00742F5E">
        <w:tc>
          <w:tcPr>
            <w:tcW w:w="5575" w:type="dxa"/>
          </w:tcPr>
          <w:p w14:paraId="515E3CAA" w14:textId="77777777" w:rsidR="00391F82" w:rsidRPr="005F228A" w:rsidRDefault="00391F82" w:rsidP="00391F82">
            <w:pPr>
              <w:rPr>
                <w:b/>
                <w:sz w:val="22"/>
              </w:rPr>
            </w:pPr>
            <w:r w:rsidRPr="005F228A">
              <w:rPr>
                <w:sz w:val="22"/>
              </w:rPr>
              <w:t>Coordination and Continuity of Care</w:t>
            </w:r>
          </w:p>
        </w:tc>
        <w:tc>
          <w:tcPr>
            <w:tcW w:w="1575" w:type="dxa"/>
          </w:tcPr>
          <w:p w14:paraId="274A1CC0" w14:textId="77777777" w:rsidR="00391F82" w:rsidRPr="005F228A" w:rsidRDefault="00391F82" w:rsidP="00391F82">
            <w:pPr>
              <w:jc w:val="center"/>
              <w:rPr>
                <w:sz w:val="22"/>
              </w:rPr>
            </w:pPr>
            <w:r w:rsidRPr="005F228A">
              <w:rPr>
                <w:sz w:val="22"/>
              </w:rPr>
              <w:t>73/74</w:t>
            </w:r>
          </w:p>
        </w:tc>
        <w:tc>
          <w:tcPr>
            <w:tcW w:w="1575" w:type="dxa"/>
          </w:tcPr>
          <w:p w14:paraId="613DC72B" w14:textId="77777777" w:rsidR="00391F82" w:rsidRPr="005F228A" w:rsidRDefault="00391F82" w:rsidP="00391F82">
            <w:pPr>
              <w:jc w:val="center"/>
              <w:rPr>
                <w:sz w:val="22"/>
              </w:rPr>
            </w:pPr>
            <w:r w:rsidRPr="005F228A">
              <w:rPr>
                <w:sz w:val="22"/>
              </w:rPr>
              <w:t>73.5/74</w:t>
            </w:r>
          </w:p>
        </w:tc>
      </w:tr>
      <w:tr w:rsidR="00391F82" w:rsidRPr="009453C0" w14:paraId="4D24E851" w14:textId="77777777" w:rsidTr="00742F5E">
        <w:tc>
          <w:tcPr>
            <w:tcW w:w="5575" w:type="dxa"/>
          </w:tcPr>
          <w:p w14:paraId="3D1679E2" w14:textId="77777777" w:rsidR="00391F82" w:rsidRPr="005F228A" w:rsidRDefault="00391F82" w:rsidP="00391F82">
            <w:pPr>
              <w:rPr>
                <w:b/>
                <w:sz w:val="22"/>
              </w:rPr>
            </w:pPr>
            <w:r w:rsidRPr="005F228A">
              <w:rPr>
                <w:sz w:val="22"/>
              </w:rPr>
              <w:t>Coverage and Authorization of Services</w:t>
            </w:r>
          </w:p>
        </w:tc>
        <w:tc>
          <w:tcPr>
            <w:tcW w:w="1575" w:type="dxa"/>
          </w:tcPr>
          <w:p w14:paraId="224EB197" w14:textId="77777777" w:rsidR="00391F82" w:rsidRPr="005F228A" w:rsidRDefault="00391F82" w:rsidP="00391F82">
            <w:pPr>
              <w:jc w:val="center"/>
              <w:rPr>
                <w:sz w:val="22"/>
              </w:rPr>
            </w:pPr>
            <w:r w:rsidRPr="005F228A">
              <w:rPr>
                <w:sz w:val="22"/>
              </w:rPr>
              <w:t>42/43</w:t>
            </w:r>
          </w:p>
        </w:tc>
        <w:tc>
          <w:tcPr>
            <w:tcW w:w="1575" w:type="dxa"/>
          </w:tcPr>
          <w:p w14:paraId="3FFFA334" w14:textId="77777777" w:rsidR="00391F82" w:rsidRPr="005F228A" w:rsidRDefault="00391F82" w:rsidP="00391F82">
            <w:pPr>
              <w:jc w:val="center"/>
              <w:rPr>
                <w:sz w:val="22"/>
              </w:rPr>
            </w:pPr>
            <w:r w:rsidRPr="005F228A">
              <w:rPr>
                <w:sz w:val="22"/>
              </w:rPr>
              <w:t>42/43</w:t>
            </w:r>
          </w:p>
        </w:tc>
      </w:tr>
      <w:tr w:rsidR="00391F82" w:rsidRPr="009453C0" w14:paraId="2641455C" w14:textId="77777777" w:rsidTr="00742F5E">
        <w:tc>
          <w:tcPr>
            <w:tcW w:w="5575" w:type="dxa"/>
          </w:tcPr>
          <w:p w14:paraId="1BF150E2" w14:textId="77777777" w:rsidR="00391F82" w:rsidRPr="005F228A" w:rsidRDefault="00391F82" w:rsidP="00391F82">
            <w:pPr>
              <w:rPr>
                <w:b/>
                <w:sz w:val="22"/>
              </w:rPr>
            </w:pPr>
            <w:r w:rsidRPr="005F228A">
              <w:rPr>
                <w:sz w:val="22"/>
              </w:rPr>
              <w:t>Practice Guidelines</w:t>
            </w:r>
          </w:p>
        </w:tc>
        <w:tc>
          <w:tcPr>
            <w:tcW w:w="1575" w:type="dxa"/>
          </w:tcPr>
          <w:p w14:paraId="13B89F55" w14:textId="77777777" w:rsidR="00391F82" w:rsidRPr="005F228A" w:rsidRDefault="00391F82" w:rsidP="00391F82">
            <w:pPr>
              <w:jc w:val="center"/>
              <w:rPr>
                <w:sz w:val="22"/>
              </w:rPr>
            </w:pPr>
            <w:r w:rsidRPr="005F228A">
              <w:rPr>
                <w:sz w:val="22"/>
              </w:rPr>
              <w:t>2/8</w:t>
            </w:r>
          </w:p>
        </w:tc>
        <w:tc>
          <w:tcPr>
            <w:tcW w:w="1575" w:type="dxa"/>
          </w:tcPr>
          <w:p w14:paraId="2CC54052" w14:textId="77777777" w:rsidR="00391F82" w:rsidRPr="005F228A" w:rsidRDefault="00391F82" w:rsidP="00391F82">
            <w:pPr>
              <w:jc w:val="center"/>
              <w:rPr>
                <w:sz w:val="22"/>
              </w:rPr>
            </w:pPr>
            <w:r w:rsidRPr="005F228A">
              <w:rPr>
                <w:sz w:val="22"/>
              </w:rPr>
              <w:t>6.5/8</w:t>
            </w:r>
          </w:p>
        </w:tc>
      </w:tr>
      <w:tr w:rsidR="00391F82" w:rsidRPr="009453C0" w14:paraId="11988B11" w14:textId="77777777" w:rsidTr="00742F5E">
        <w:tc>
          <w:tcPr>
            <w:tcW w:w="5575" w:type="dxa"/>
          </w:tcPr>
          <w:p w14:paraId="310E9D69" w14:textId="77777777" w:rsidR="00391F82" w:rsidRPr="005F228A" w:rsidRDefault="00391F82" w:rsidP="00391F82">
            <w:pPr>
              <w:rPr>
                <w:b/>
                <w:sz w:val="22"/>
              </w:rPr>
            </w:pPr>
            <w:r w:rsidRPr="005F228A">
              <w:rPr>
                <w:sz w:val="22"/>
              </w:rPr>
              <w:t>Enrollment and Disenrollment</w:t>
            </w:r>
          </w:p>
        </w:tc>
        <w:tc>
          <w:tcPr>
            <w:tcW w:w="1575" w:type="dxa"/>
          </w:tcPr>
          <w:p w14:paraId="18B98775" w14:textId="77777777" w:rsidR="00391F82" w:rsidRPr="005F228A" w:rsidRDefault="00391F82" w:rsidP="00391F82">
            <w:pPr>
              <w:jc w:val="center"/>
              <w:rPr>
                <w:sz w:val="22"/>
              </w:rPr>
            </w:pPr>
            <w:r w:rsidRPr="005F228A">
              <w:rPr>
                <w:sz w:val="22"/>
              </w:rPr>
              <w:t>8/8</w:t>
            </w:r>
          </w:p>
        </w:tc>
        <w:tc>
          <w:tcPr>
            <w:tcW w:w="1575" w:type="dxa"/>
          </w:tcPr>
          <w:p w14:paraId="208E63D4" w14:textId="77777777" w:rsidR="00391F82" w:rsidRPr="005F228A" w:rsidRDefault="00391F82" w:rsidP="00391F82">
            <w:pPr>
              <w:jc w:val="center"/>
              <w:rPr>
                <w:sz w:val="22"/>
              </w:rPr>
            </w:pPr>
            <w:r w:rsidRPr="005F228A">
              <w:rPr>
                <w:sz w:val="22"/>
              </w:rPr>
              <w:t>8/8</w:t>
            </w:r>
          </w:p>
        </w:tc>
      </w:tr>
      <w:tr w:rsidR="00391F82" w:rsidRPr="009453C0" w14:paraId="58989E5B" w14:textId="77777777" w:rsidTr="00742F5E">
        <w:tc>
          <w:tcPr>
            <w:tcW w:w="5575" w:type="dxa"/>
          </w:tcPr>
          <w:p w14:paraId="241BD6DB" w14:textId="77777777" w:rsidR="00391F82" w:rsidRPr="005F228A" w:rsidRDefault="00391F82" w:rsidP="00391F82">
            <w:pPr>
              <w:rPr>
                <w:b/>
                <w:sz w:val="22"/>
              </w:rPr>
            </w:pPr>
            <w:r w:rsidRPr="005F228A">
              <w:rPr>
                <w:sz w:val="22"/>
              </w:rPr>
              <w:t>Grievance System</w:t>
            </w:r>
          </w:p>
        </w:tc>
        <w:tc>
          <w:tcPr>
            <w:tcW w:w="1575" w:type="dxa"/>
          </w:tcPr>
          <w:p w14:paraId="5B0E5491" w14:textId="77777777" w:rsidR="00391F82" w:rsidRPr="005F228A" w:rsidRDefault="00391F82" w:rsidP="00391F82">
            <w:pPr>
              <w:jc w:val="center"/>
              <w:rPr>
                <w:sz w:val="22"/>
              </w:rPr>
            </w:pPr>
            <w:r w:rsidRPr="005F228A">
              <w:rPr>
                <w:sz w:val="22"/>
              </w:rPr>
              <w:t>30.5/33</w:t>
            </w:r>
          </w:p>
        </w:tc>
        <w:tc>
          <w:tcPr>
            <w:tcW w:w="1575" w:type="dxa"/>
          </w:tcPr>
          <w:p w14:paraId="4FCF23AE" w14:textId="77777777" w:rsidR="00391F82" w:rsidRPr="005F228A" w:rsidRDefault="00391F82" w:rsidP="00391F82">
            <w:pPr>
              <w:jc w:val="center"/>
              <w:rPr>
                <w:sz w:val="22"/>
              </w:rPr>
            </w:pPr>
            <w:r w:rsidRPr="005F228A">
              <w:rPr>
                <w:sz w:val="22"/>
              </w:rPr>
              <w:t>32.5/33</w:t>
            </w:r>
          </w:p>
        </w:tc>
      </w:tr>
      <w:tr w:rsidR="00391F82" w:rsidRPr="009453C0" w14:paraId="27566824" w14:textId="77777777" w:rsidTr="00742F5E">
        <w:tc>
          <w:tcPr>
            <w:tcW w:w="5575" w:type="dxa"/>
          </w:tcPr>
          <w:p w14:paraId="71FFE238" w14:textId="77777777" w:rsidR="00391F82" w:rsidRPr="005F228A" w:rsidRDefault="003A106A" w:rsidP="00391F82">
            <w:pPr>
              <w:rPr>
                <w:sz w:val="22"/>
              </w:rPr>
            </w:pPr>
            <w:r w:rsidRPr="005F228A">
              <w:rPr>
                <w:sz w:val="22"/>
              </w:rPr>
              <w:t>Sub</w:t>
            </w:r>
            <w:r w:rsidR="00391F82" w:rsidRPr="005F228A">
              <w:rPr>
                <w:sz w:val="22"/>
              </w:rPr>
              <w:t>contractual Relationships and Delegation</w:t>
            </w:r>
          </w:p>
        </w:tc>
        <w:tc>
          <w:tcPr>
            <w:tcW w:w="1575" w:type="dxa"/>
          </w:tcPr>
          <w:p w14:paraId="00968465" w14:textId="77777777" w:rsidR="00391F82" w:rsidRPr="005F228A" w:rsidRDefault="00391F82" w:rsidP="00391F82">
            <w:pPr>
              <w:jc w:val="center"/>
              <w:rPr>
                <w:sz w:val="22"/>
              </w:rPr>
            </w:pPr>
            <w:r w:rsidRPr="005F228A">
              <w:rPr>
                <w:sz w:val="22"/>
              </w:rPr>
              <w:t>14.5/16</w:t>
            </w:r>
          </w:p>
        </w:tc>
        <w:tc>
          <w:tcPr>
            <w:tcW w:w="1575" w:type="dxa"/>
          </w:tcPr>
          <w:p w14:paraId="2961C885" w14:textId="77777777" w:rsidR="00391F82" w:rsidRPr="005F228A" w:rsidRDefault="00391F82" w:rsidP="00391F82">
            <w:pPr>
              <w:jc w:val="center"/>
              <w:rPr>
                <w:sz w:val="22"/>
              </w:rPr>
            </w:pPr>
            <w:r w:rsidRPr="005F228A">
              <w:rPr>
                <w:sz w:val="22"/>
              </w:rPr>
              <w:t>16/16</w:t>
            </w:r>
          </w:p>
        </w:tc>
      </w:tr>
      <w:tr w:rsidR="00391F82" w:rsidRPr="009453C0" w14:paraId="530C9A0F" w14:textId="77777777" w:rsidTr="00742F5E">
        <w:tc>
          <w:tcPr>
            <w:tcW w:w="5575" w:type="dxa"/>
          </w:tcPr>
          <w:p w14:paraId="38E5F98B" w14:textId="77777777" w:rsidR="00391F82" w:rsidRPr="005F228A" w:rsidRDefault="00391F82" w:rsidP="00742F5E">
            <w:pPr>
              <w:rPr>
                <w:sz w:val="22"/>
              </w:rPr>
            </w:pPr>
            <w:r w:rsidRPr="005F228A">
              <w:rPr>
                <w:sz w:val="22"/>
              </w:rPr>
              <w:t>Quality Assessment  Performance Improvement Program</w:t>
            </w:r>
          </w:p>
        </w:tc>
        <w:tc>
          <w:tcPr>
            <w:tcW w:w="1575" w:type="dxa"/>
          </w:tcPr>
          <w:p w14:paraId="69A31E20" w14:textId="77777777" w:rsidR="00391F82" w:rsidRPr="005F228A" w:rsidRDefault="00391F82" w:rsidP="00391F82">
            <w:pPr>
              <w:jc w:val="center"/>
              <w:rPr>
                <w:sz w:val="22"/>
              </w:rPr>
            </w:pPr>
            <w:r w:rsidRPr="005F228A">
              <w:rPr>
                <w:sz w:val="22"/>
              </w:rPr>
              <w:t>19.5/25</w:t>
            </w:r>
          </w:p>
        </w:tc>
        <w:tc>
          <w:tcPr>
            <w:tcW w:w="1575" w:type="dxa"/>
          </w:tcPr>
          <w:p w14:paraId="31C7A4DE" w14:textId="77777777" w:rsidR="00391F82" w:rsidRPr="005F228A" w:rsidRDefault="00391F82" w:rsidP="00391F82">
            <w:pPr>
              <w:jc w:val="center"/>
              <w:rPr>
                <w:sz w:val="22"/>
              </w:rPr>
            </w:pPr>
            <w:r w:rsidRPr="005F228A">
              <w:rPr>
                <w:sz w:val="22"/>
              </w:rPr>
              <w:t>15/25</w:t>
            </w:r>
          </w:p>
        </w:tc>
      </w:tr>
      <w:tr w:rsidR="00391F82" w:rsidRPr="009453C0" w14:paraId="5ED00F74" w14:textId="77777777" w:rsidTr="00742F5E">
        <w:tc>
          <w:tcPr>
            <w:tcW w:w="5575" w:type="dxa"/>
          </w:tcPr>
          <w:p w14:paraId="257F213F" w14:textId="77777777" w:rsidR="00391F82" w:rsidRPr="005F228A" w:rsidRDefault="00391F82" w:rsidP="00391F82">
            <w:pPr>
              <w:rPr>
                <w:sz w:val="22"/>
              </w:rPr>
            </w:pPr>
            <w:r w:rsidRPr="005F228A">
              <w:rPr>
                <w:sz w:val="22"/>
              </w:rPr>
              <w:t>Credentialing</w:t>
            </w:r>
          </w:p>
        </w:tc>
        <w:tc>
          <w:tcPr>
            <w:tcW w:w="1575" w:type="dxa"/>
          </w:tcPr>
          <w:p w14:paraId="192B21AA" w14:textId="77777777" w:rsidR="00391F82" w:rsidRPr="005F228A" w:rsidRDefault="00391F82" w:rsidP="00391F82">
            <w:pPr>
              <w:jc w:val="center"/>
              <w:rPr>
                <w:sz w:val="22"/>
              </w:rPr>
            </w:pPr>
            <w:r w:rsidRPr="005F228A">
              <w:rPr>
                <w:sz w:val="22"/>
              </w:rPr>
              <w:t>19/25</w:t>
            </w:r>
          </w:p>
        </w:tc>
        <w:tc>
          <w:tcPr>
            <w:tcW w:w="1575" w:type="dxa"/>
          </w:tcPr>
          <w:p w14:paraId="26B73DF1" w14:textId="77777777" w:rsidR="00391F82" w:rsidRPr="005F228A" w:rsidRDefault="00391F82" w:rsidP="00391F82">
            <w:pPr>
              <w:jc w:val="center"/>
              <w:rPr>
                <w:sz w:val="22"/>
              </w:rPr>
            </w:pPr>
            <w:r w:rsidRPr="005F228A">
              <w:rPr>
                <w:sz w:val="22"/>
              </w:rPr>
              <w:t>24.5/25</w:t>
            </w:r>
          </w:p>
        </w:tc>
      </w:tr>
      <w:tr w:rsidR="00391F82" w:rsidRPr="009453C0" w14:paraId="09CBBAD2" w14:textId="77777777" w:rsidTr="00742F5E">
        <w:tc>
          <w:tcPr>
            <w:tcW w:w="5575" w:type="dxa"/>
          </w:tcPr>
          <w:p w14:paraId="6EEDCB3A" w14:textId="77777777" w:rsidR="00391F82" w:rsidRPr="005F228A" w:rsidRDefault="00391F82" w:rsidP="00391F82">
            <w:pPr>
              <w:rPr>
                <w:sz w:val="22"/>
              </w:rPr>
            </w:pPr>
            <w:r w:rsidRPr="005F228A">
              <w:rPr>
                <w:sz w:val="22"/>
              </w:rPr>
              <w:t>Confidentiality of Health Information</w:t>
            </w:r>
          </w:p>
        </w:tc>
        <w:tc>
          <w:tcPr>
            <w:tcW w:w="1575" w:type="dxa"/>
          </w:tcPr>
          <w:p w14:paraId="339A541A" w14:textId="77777777" w:rsidR="00391F82" w:rsidRPr="005F228A" w:rsidRDefault="00391F82" w:rsidP="00391F82">
            <w:pPr>
              <w:jc w:val="center"/>
              <w:rPr>
                <w:sz w:val="22"/>
              </w:rPr>
            </w:pPr>
            <w:r w:rsidRPr="005F228A">
              <w:rPr>
                <w:sz w:val="22"/>
              </w:rPr>
              <w:t>4/4</w:t>
            </w:r>
          </w:p>
        </w:tc>
        <w:tc>
          <w:tcPr>
            <w:tcW w:w="1575" w:type="dxa"/>
          </w:tcPr>
          <w:p w14:paraId="42992FCE" w14:textId="77777777" w:rsidR="00391F82" w:rsidRPr="005F228A" w:rsidRDefault="00391F82" w:rsidP="00391F82">
            <w:pPr>
              <w:jc w:val="center"/>
              <w:rPr>
                <w:sz w:val="22"/>
              </w:rPr>
            </w:pPr>
            <w:r w:rsidRPr="005F228A">
              <w:rPr>
                <w:sz w:val="22"/>
              </w:rPr>
              <w:t>4/4</w:t>
            </w:r>
          </w:p>
        </w:tc>
      </w:tr>
      <w:tr w:rsidR="00391F82" w:rsidRPr="009453C0" w14:paraId="4F6AE7E9" w14:textId="77777777" w:rsidTr="00742F5E">
        <w:tc>
          <w:tcPr>
            <w:tcW w:w="5575" w:type="dxa"/>
          </w:tcPr>
          <w:p w14:paraId="67CABA9E" w14:textId="77777777" w:rsidR="00391F82" w:rsidRPr="005F228A" w:rsidRDefault="00391F82" w:rsidP="00391F82">
            <w:pPr>
              <w:rPr>
                <w:sz w:val="22"/>
              </w:rPr>
            </w:pPr>
            <w:r w:rsidRPr="005F228A">
              <w:rPr>
                <w:sz w:val="22"/>
              </w:rPr>
              <w:t>Health Information Systems</w:t>
            </w:r>
          </w:p>
        </w:tc>
        <w:tc>
          <w:tcPr>
            <w:tcW w:w="1575" w:type="dxa"/>
          </w:tcPr>
          <w:p w14:paraId="67661F4E" w14:textId="77777777" w:rsidR="00391F82" w:rsidRPr="005F228A" w:rsidRDefault="00391F82" w:rsidP="00391F82">
            <w:pPr>
              <w:jc w:val="center"/>
              <w:rPr>
                <w:sz w:val="22"/>
              </w:rPr>
            </w:pPr>
            <w:r w:rsidRPr="005F228A">
              <w:rPr>
                <w:sz w:val="22"/>
              </w:rPr>
              <w:t>2/2</w:t>
            </w:r>
          </w:p>
        </w:tc>
        <w:tc>
          <w:tcPr>
            <w:tcW w:w="1575" w:type="dxa"/>
          </w:tcPr>
          <w:p w14:paraId="53CBE05B" w14:textId="77777777" w:rsidR="00391F82" w:rsidRPr="005F228A" w:rsidRDefault="00391F82" w:rsidP="00391F82">
            <w:pPr>
              <w:jc w:val="center"/>
              <w:rPr>
                <w:sz w:val="22"/>
              </w:rPr>
            </w:pPr>
            <w:r w:rsidRPr="005F228A">
              <w:rPr>
                <w:sz w:val="22"/>
              </w:rPr>
              <w:t>2/2</w:t>
            </w:r>
          </w:p>
        </w:tc>
      </w:tr>
      <w:tr w:rsidR="00391F82" w:rsidRPr="009453C0" w14:paraId="638EDBB6" w14:textId="77777777" w:rsidTr="00742F5E">
        <w:tc>
          <w:tcPr>
            <w:tcW w:w="5575" w:type="dxa"/>
          </w:tcPr>
          <w:p w14:paraId="534FC237" w14:textId="77777777" w:rsidR="00391F82" w:rsidRPr="005F228A" w:rsidRDefault="00391F82" w:rsidP="00391F82">
            <w:pPr>
              <w:rPr>
                <w:sz w:val="22"/>
              </w:rPr>
            </w:pPr>
            <w:r w:rsidRPr="005F228A">
              <w:rPr>
                <w:sz w:val="22"/>
              </w:rPr>
              <w:t>Program Integrity</w:t>
            </w:r>
          </w:p>
        </w:tc>
        <w:tc>
          <w:tcPr>
            <w:tcW w:w="1575" w:type="dxa"/>
          </w:tcPr>
          <w:p w14:paraId="35DA9963" w14:textId="77777777" w:rsidR="00391F82" w:rsidRPr="005F228A" w:rsidRDefault="00391F82" w:rsidP="00391F82">
            <w:pPr>
              <w:jc w:val="center"/>
              <w:rPr>
                <w:sz w:val="22"/>
              </w:rPr>
            </w:pPr>
            <w:r w:rsidRPr="005F228A">
              <w:rPr>
                <w:sz w:val="22"/>
              </w:rPr>
              <w:t>7/7</w:t>
            </w:r>
          </w:p>
        </w:tc>
        <w:tc>
          <w:tcPr>
            <w:tcW w:w="1575" w:type="dxa"/>
          </w:tcPr>
          <w:p w14:paraId="1E3B49E7" w14:textId="77777777" w:rsidR="00391F82" w:rsidRPr="005F228A" w:rsidRDefault="00391F82" w:rsidP="00391F82">
            <w:pPr>
              <w:jc w:val="center"/>
              <w:rPr>
                <w:sz w:val="22"/>
              </w:rPr>
            </w:pPr>
            <w:r w:rsidRPr="005F228A">
              <w:rPr>
                <w:sz w:val="22"/>
              </w:rPr>
              <w:t>7/7</w:t>
            </w:r>
          </w:p>
        </w:tc>
      </w:tr>
      <w:tr w:rsidR="00391F82" w:rsidRPr="009453C0" w14:paraId="2DEFB56E" w14:textId="77777777" w:rsidTr="00742F5E">
        <w:tc>
          <w:tcPr>
            <w:tcW w:w="5575" w:type="dxa"/>
          </w:tcPr>
          <w:p w14:paraId="7A8FC92E" w14:textId="77777777" w:rsidR="00391F82" w:rsidRPr="005F228A" w:rsidRDefault="00391F82" w:rsidP="00391F82">
            <w:pPr>
              <w:rPr>
                <w:b/>
                <w:sz w:val="22"/>
              </w:rPr>
            </w:pPr>
            <w:r w:rsidRPr="005F228A">
              <w:rPr>
                <w:b/>
                <w:sz w:val="22"/>
              </w:rPr>
              <w:t>Total Received/Possible</w:t>
            </w:r>
          </w:p>
        </w:tc>
        <w:tc>
          <w:tcPr>
            <w:tcW w:w="1575" w:type="dxa"/>
          </w:tcPr>
          <w:p w14:paraId="7925D169" w14:textId="77777777" w:rsidR="00391F82" w:rsidRPr="005F228A" w:rsidRDefault="00391F82" w:rsidP="00391F82">
            <w:pPr>
              <w:jc w:val="center"/>
              <w:rPr>
                <w:b/>
                <w:sz w:val="22"/>
              </w:rPr>
            </w:pPr>
            <w:r w:rsidRPr="005F228A">
              <w:rPr>
                <w:b/>
                <w:sz w:val="22"/>
              </w:rPr>
              <w:t>301/333</w:t>
            </w:r>
          </w:p>
        </w:tc>
        <w:tc>
          <w:tcPr>
            <w:tcW w:w="1575" w:type="dxa"/>
          </w:tcPr>
          <w:p w14:paraId="3ADF91F8" w14:textId="77777777" w:rsidR="00391F82" w:rsidRPr="005F228A" w:rsidRDefault="00391F82" w:rsidP="00391F82">
            <w:pPr>
              <w:jc w:val="center"/>
              <w:rPr>
                <w:b/>
                <w:sz w:val="22"/>
              </w:rPr>
            </w:pPr>
            <w:r w:rsidRPr="005F228A">
              <w:rPr>
                <w:b/>
                <w:sz w:val="22"/>
              </w:rPr>
              <w:t>315.5/334</w:t>
            </w:r>
          </w:p>
        </w:tc>
      </w:tr>
      <w:tr w:rsidR="00391F82" w:rsidRPr="009453C0" w14:paraId="1C4664F6" w14:textId="77777777" w:rsidTr="00742F5E">
        <w:tc>
          <w:tcPr>
            <w:tcW w:w="5575" w:type="dxa"/>
          </w:tcPr>
          <w:p w14:paraId="60100ABC" w14:textId="77777777" w:rsidR="00391F82" w:rsidRPr="005F228A" w:rsidRDefault="00391F82" w:rsidP="00391F82">
            <w:pPr>
              <w:rPr>
                <w:b/>
                <w:sz w:val="22"/>
              </w:rPr>
            </w:pPr>
            <w:r w:rsidRPr="005F228A">
              <w:rPr>
                <w:b/>
                <w:sz w:val="22"/>
              </w:rPr>
              <w:t>Score Calculated as Percentage</w:t>
            </w:r>
          </w:p>
        </w:tc>
        <w:tc>
          <w:tcPr>
            <w:tcW w:w="1575" w:type="dxa"/>
          </w:tcPr>
          <w:p w14:paraId="6278BCF7" w14:textId="77777777" w:rsidR="00391F82" w:rsidRPr="005F228A" w:rsidRDefault="00742F5E" w:rsidP="00391F82">
            <w:pPr>
              <w:jc w:val="center"/>
              <w:rPr>
                <w:b/>
                <w:sz w:val="22"/>
              </w:rPr>
            </w:pPr>
            <w:r w:rsidRPr="005F228A">
              <w:rPr>
                <w:b/>
                <w:sz w:val="22"/>
              </w:rPr>
              <w:t>90.39%</w:t>
            </w:r>
          </w:p>
        </w:tc>
        <w:tc>
          <w:tcPr>
            <w:tcW w:w="1575" w:type="dxa"/>
          </w:tcPr>
          <w:p w14:paraId="4CF6346F" w14:textId="77777777" w:rsidR="00391F82" w:rsidRPr="005F228A" w:rsidRDefault="00391F82" w:rsidP="00391F82">
            <w:pPr>
              <w:jc w:val="center"/>
              <w:rPr>
                <w:b/>
                <w:sz w:val="22"/>
              </w:rPr>
            </w:pPr>
            <w:r w:rsidRPr="005F228A">
              <w:rPr>
                <w:b/>
                <w:sz w:val="22"/>
              </w:rPr>
              <w:t>94.46%</w:t>
            </w:r>
          </w:p>
        </w:tc>
      </w:tr>
    </w:tbl>
    <w:p w14:paraId="539BF4A7" w14:textId="77777777" w:rsidR="00391F82" w:rsidRPr="005F228A" w:rsidRDefault="00391F82" w:rsidP="00391F82">
      <w:pPr>
        <w:spacing w:after="0"/>
      </w:pPr>
    </w:p>
    <w:p w14:paraId="210588DB" w14:textId="77777777" w:rsidR="00391F82" w:rsidRPr="005F228A" w:rsidRDefault="00391F82" w:rsidP="00391F82">
      <w:pPr>
        <w:spacing w:after="0"/>
      </w:pPr>
    </w:p>
    <w:p w14:paraId="6C5FF965" w14:textId="77777777" w:rsidR="00391F82" w:rsidRPr="005F228A" w:rsidRDefault="00391F82" w:rsidP="003A106A">
      <w:pPr>
        <w:pStyle w:val="Heading2"/>
      </w:pPr>
      <w:bookmarkStart w:id="49" w:name="_Toc508979647"/>
      <w:r w:rsidRPr="005F228A">
        <w:lastRenderedPageBreak/>
        <w:t>Aggregate Observations and Recommendations</w:t>
      </w:r>
      <w:bookmarkEnd w:id="49"/>
    </w:p>
    <w:p w14:paraId="38EF8E9A" w14:textId="77777777" w:rsidR="00391F82" w:rsidRPr="005F228A" w:rsidRDefault="00391F82" w:rsidP="00391F82">
      <w:pPr>
        <w:spacing w:after="0"/>
        <w:rPr>
          <w:rFonts w:ascii="Garamond" w:hAnsi="Garamond"/>
        </w:rPr>
      </w:pPr>
    </w:p>
    <w:p w14:paraId="593E8DF9" w14:textId="52F31446" w:rsidR="00391F82" w:rsidRPr="005F228A" w:rsidRDefault="00391F82" w:rsidP="00391F82">
      <w:pPr>
        <w:spacing w:after="0"/>
      </w:pPr>
      <w:r w:rsidRPr="005F228A">
        <w:t>The 2017 Compliance Review was the first formal comprehensive review period since t</w:t>
      </w:r>
      <w:r w:rsidR="003A106A" w:rsidRPr="005F228A">
        <w:t xml:space="preserve">he inception of the </w:t>
      </w:r>
      <w:r w:rsidR="00810C54">
        <w:t>One Care</w:t>
      </w:r>
      <w:r w:rsidR="003A106A" w:rsidRPr="005F228A">
        <w:t xml:space="preserve"> program.  T</w:t>
      </w:r>
      <w:r w:rsidRPr="005F228A">
        <w:t xml:space="preserve">he </w:t>
      </w:r>
      <w:r w:rsidR="00810C54">
        <w:t>plan</w:t>
      </w:r>
      <w:r w:rsidRPr="005F228A">
        <w:t>s did remarkably well demonstrating compliance with many of the program’s Federal and State contractual requirements. Due to the unique needs of the One</w:t>
      </w:r>
      <w:r w:rsidR="00810C54">
        <w:t xml:space="preserve"> </w:t>
      </w:r>
      <w:r w:rsidRPr="005F228A">
        <w:t>Care population, which includes</w:t>
      </w:r>
      <w:r w:rsidR="003A106A" w:rsidRPr="005F228A">
        <w:t xml:space="preserve"> individuals</w:t>
      </w:r>
      <w:r w:rsidRPr="005F228A">
        <w:t xml:space="preserve"> 21-64 years of age who are eligible for both Medicaid and Medicare and who have physical disabilities, developmental disabilities, serious mental illness, or</w:t>
      </w:r>
      <w:r w:rsidR="003A106A" w:rsidRPr="005F228A">
        <w:t xml:space="preserve"> substance abuse disorders, the Review placed a</w:t>
      </w:r>
      <w:r w:rsidRPr="005F228A">
        <w:t xml:space="preserve"> heavy emphasis </w:t>
      </w:r>
      <w:r w:rsidR="003A106A" w:rsidRPr="005F228A">
        <w:t xml:space="preserve">was </w:t>
      </w:r>
      <w:r w:rsidRPr="005F228A">
        <w:t xml:space="preserve">on the coordination and continuity of care standard in this review. In general, the </w:t>
      </w:r>
      <w:r w:rsidR="00810C54">
        <w:t>plans</w:t>
      </w:r>
      <w:r w:rsidRPr="005F228A">
        <w:t xml:space="preserve"> demonstrated strong models of care supporting the overarching goal of coordinated care for </w:t>
      </w:r>
      <w:r w:rsidR="00810C54">
        <w:t>One Care</w:t>
      </w:r>
      <w:r w:rsidRPr="005F228A">
        <w:t xml:space="preserve"> members. </w:t>
      </w:r>
    </w:p>
    <w:p w14:paraId="4FD9761A" w14:textId="77777777" w:rsidR="00391F82" w:rsidRPr="005F228A" w:rsidRDefault="00391F82" w:rsidP="00391F82">
      <w:pPr>
        <w:spacing w:after="0"/>
      </w:pPr>
    </w:p>
    <w:p w14:paraId="6494ABD2" w14:textId="0A594077" w:rsidR="00391F82" w:rsidRPr="005F228A" w:rsidRDefault="00391F82" w:rsidP="00391F82">
      <w:pPr>
        <w:spacing w:after="0"/>
      </w:pPr>
      <w:r w:rsidRPr="005F228A">
        <w:t xml:space="preserve">Both </w:t>
      </w:r>
      <w:r w:rsidR="00810C54">
        <w:t>One Care Plan</w:t>
      </w:r>
      <w:r w:rsidRPr="005F228A">
        <w:t xml:space="preserve">s were fully compliant with the Enrollment and Disenrollment, Confidentiality of Health Information, Health Information Systems, and Program Integrity standards. Both </w:t>
      </w:r>
      <w:r w:rsidR="00385122">
        <w:t>plans</w:t>
      </w:r>
      <w:r w:rsidRPr="005F228A">
        <w:t xml:space="preserve"> had aggregate compliance scores above 90 percent. </w:t>
      </w:r>
    </w:p>
    <w:p w14:paraId="3690721A" w14:textId="77777777" w:rsidR="00391F82" w:rsidRPr="005F228A" w:rsidRDefault="00391F82" w:rsidP="00391F82">
      <w:pPr>
        <w:spacing w:after="0"/>
      </w:pPr>
    </w:p>
    <w:p w14:paraId="5E762EFA" w14:textId="2613665B" w:rsidR="00391F82" w:rsidRPr="005F228A" w:rsidRDefault="00391F82" w:rsidP="00391F82">
      <w:pPr>
        <w:spacing w:after="0"/>
      </w:pPr>
      <w:r w:rsidRPr="005F228A">
        <w:t xml:space="preserve">While KEPRO identified many overall strengths and successes of the </w:t>
      </w:r>
      <w:r w:rsidR="00810C54">
        <w:t>One Care</w:t>
      </w:r>
      <w:r w:rsidRPr="005F228A">
        <w:t xml:space="preserve"> model, the review revealed some challenges as well. KEPRO found that the </w:t>
      </w:r>
      <w:r w:rsidR="00810C54">
        <w:t>plan</w:t>
      </w:r>
      <w:r w:rsidRPr="005F228A">
        <w:t xml:space="preserve">s had challenges with their ability to maintain a centralized enrollee record (CER) since the </w:t>
      </w:r>
      <w:r w:rsidR="00810C54">
        <w:t>plans</w:t>
      </w:r>
      <w:r w:rsidRPr="005F228A">
        <w:t xml:space="preserve"> were not fully integrated with provider operations. Given the existing model, the requirement to maintain a CER may be unrealistic for </w:t>
      </w:r>
      <w:r w:rsidR="00810C54">
        <w:t>these plan</w:t>
      </w:r>
      <w:r w:rsidRPr="005F228A">
        <w:t xml:space="preserve">s within the current service delivery structure. </w:t>
      </w:r>
    </w:p>
    <w:p w14:paraId="76F51D5C" w14:textId="77777777" w:rsidR="003A106A" w:rsidRPr="005F228A" w:rsidRDefault="003A106A" w:rsidP="00391F82">
      <w:pPr>
        <w:spacing w:after="0"/>
      </w:pPr>
    </w:p>
    <w:p w14:paraId="34744BE2" w14:textId="6DABB0E9" w:rsidR="00391F82" w:rsidRPr="005F228A" w:rsidRDefault="00391F82" w:rsidP="00391F82">
      <w:pPr>
        <w:spacing w:after="0"/>
      </w:pPr>
      <w:r w:rsidRPr="005F228A">
        <w:t xml:space="preserve">KEPRO found that utilization management denial letter language was inconsistent between </w:t>
      </w:r>
      <w:r w:rsidR="00810C54">
        <w:t>One Care plan</w:t>
      </w:r>
      <w:r w:rsidRPr="005F228A">
        <w:t xml:space="preserve">s. Some letters appeared to be overly complex with up to thirteen-page letters provided to members. Furthermore, there was some inconsistency </w:t>
      </w:r>
      <w:r w:rsidR="003A106A" w:rsidRPr="005F228A">
        <w:t>in</w:t>
      </w:r>
      <w:r w:rsidRPr="005F228A">
        <w:t xml:space="preserve"> how the </w:t>
      </w:r>
      <w:r w:rsidR="008E30EA">
        <w:t>plan</w:t>
      </w:r>
      <w:r w:rsidRPr="005F228A">
        <w:t xml:space="preserve">s handle appeals given the complexity of administering coordinated Medicare and Medicaid benefits and determining the appeal path available to members. </w:t>
      </w:r>
    </w:p>
    <w:p w14:paraId="6C8FE182" w14:textId="77777777" w:rsidR="00391F82" w:rsidRPr="005F228A" w:rsidRDefault="00391F82" w:rsidP="00391F82">
      <w:pPr>
        <w:spacing w:after="0"/>
      </w:pPr>
    </w:p>
    <w:p w14:paraId="66CB3235" w14:textId="695F5691" w:rsidR="00391F82" w:rsidRPr="005F228A" w:rsidRDefault="00391F82" w:rsidP="00391F82">
      <w:pPr>
        <w:spacing w:after="0"/>
      </w:pPr>
      <w:r w:rsidRPr="005F228A">
        <w:t xml:space="preserve">Furthermore, KEPRO identified that </w:t>
      </w:r>
      <w:r w:rsidR="008E30EA">
        <w:t>One Care plans</w:t>
      </w:r>
      <w:r w:rsidRPr="005F228A">
        <w:t xml:space="preserve"> varied in their understanding and use of medical necessity denials versus the use of administrative denials. Some</w:t>
      </w:r>
      <w:r w:rsidR="008E30EA">
        <w:t xml:space="preserve"> plans</w:t>
      </w:r>
      <w:r w:rsidRPr="005F228A">
        <w:t xml:space="preserve"> reviewed everything for medical necessity regardless of benefit coverage. While medical necessity review is required for Medicaid populations under 21 for EPSDT services, KEPRO was unaware of similar requirements for adult populations. This presented some challenges within the </w:t>
      </w:r>
      <w:r w:rsidR="008E30EA">
        <w:t>plan</w:t>
      </w:r>
      <w:r w:rsidRPr="005F228A">
        <w:t xml:space="preserve"> utilization management process since the path of appeal options available to the member varies based on the designation of the denial as administrative or clinical.  </w:t>
      </w:r>
    </w:p>
    <w:p w14:paraId="1C52105F" w14:textId="77777777" w:rsidR="00391F82" w:rsidRPr="005F228A" w:rsidRDefault="00391F82" w:rsidP="00391F82">
      <w:pPr>
        <w:spacing w:after="0"/>
      </w:pPr>
    </w:p>
    <w:p w14:paraId="134ABC52" w14:textId="77777777" w:rsidR="00391F82" w:rsidRPr="005F228A" w:rsidRDefault="00391F82" w:rsidP="00391F82">
      <w:pPr>
        <w:spacing w:after="0"/>
      </w:pPr>
      <w:r w:rsidRPr="005F228A">
        <w:t>Based on the 2017 aggregate compliance review results, KEPRO offers the following recommendations.</w:t>
      </w:r>
    </w:p>
    <w:p w14:paraId="352744EC" w14:textId="77777777" w:rsidR="00391F82" w:rsidRPr="005F228A" w:rsidRDefault="00391F82" w:rsidP="00391F82">
      <w:pPr>
        <w:spacing w:after="0"/>
      </w:pPr>
    </w:p>
    <w:p w14:paraId="3E8BCEE0" w14:textId="67D95013" w:rsidR="00391F82" w:rsidRPr="005F228A" w:rsidRDefault="00391F82" w:rsidP="00EE6D9F">
      <w:pPr>
        <w:pStyle w:val="ListParagraph"/>
        <w:numPr>
          <w:ilvl w:val="0"/>
          <w:numId w:val="81"/>
        </w:numPr>
      </w:pPr>
      <w:r w:rsidRPr="005F228A">
        <w:lastRenderedPageBreak/>
        <w:t xml:space="preserve">MassHealth might consider a focused case management file review on a sample of </w:t>
      </w:r>
      <w:r w:rsidR="008E30EA">
        <w:t>One Care</w:t>
      </w:r>
      <w:r w:rsidRPr="005F228A">
        <w:t xml:space="preserve"> members.  While the </w:t>
      </w:r>
      <w:r w:rsidR="008E30EA">
        <w:t>plan</w:t>
      </w:r>
      <w:r w:rsidRPr="005F228A">
        <w:t xml:space="preserve">s were in general compliance with the Coordination and Continuity of Care Standard, this type of review would better evaluate the effect of the overall model of care at the individual member level.  A file review might provide more meaningful feedback in terms of strengths and actionable findings to further improve the delivery of care to members covered under the </w:t>
      </w:r>
      <w:r w:rsidR="008E30EA">
        <w:t>One Care</w:t>
      </w:r>
      <w:r w:rsidRPr="005F228A">
        <w:t xml:space="preserve"> model. </w:t>
      </w:r>
    </w:p>
    <w:p w14:paraId="148C499C" w14:textId="6A00A6BC" w:rsidR="00391F82" w:rsidRPr="005F228A" w:rsidRDefault="00391F82" w:rsidP="00EE6D9F">
      <w:pPr>
        <w:pStyle w:val="ListParagraph"/>
        <w:numPr>
          <w:ilvl w:val="0"/>
          <w:numId w:val="81"/>
        </w:numPr>
      </w:pPr>
      <w:r w:rsidRPr="005F228A">
        <w:t xml:space="preserve">MassHealth should review its expectations and contract requirements related to the </w:t>
      </w:r>
      <w:r w:rsidR="008E30EA">
        <w:t xml:space="preserve">One Care centralized enrollee records </w:t>
      </w:r>
      <w:r w:rsidRPr="005F228A">
        <w:t xml:space="preserve">and its overall </w:t>
      </w:r>
      <w:r w:rsidR="008E30EA">
        <w:t xml:space="preserve">CER-related </w:t>
      </w:r>
      <w:r w:rsidRPr="005F228A">
        <w:t xml:space="preserve">goals since </w:t>
      </w:r>
      <w:r w:rsidR="008E30EA">
        <w:t>One Care plans</w:t>
      </w:r>
      <w:r w:rsidRPr="005F228A">
        <w:t xml:space="preserve"> are not fully integrated with their providers. </w:t>
      </w:r>
    </w:p>
    <w:p w14:paraId="64F09E2A" w14:textId="5D923EF3" w:rsidR="00391F82" w:rsidRPr="005F228A" w:rsidRDefault="00391F82" w:rsidP="00EE6D9F">
      <w:pPr>
        <w:pStyle w:val="ListParagraph"/>
        <w:numPr>
          <w:ilvl w:val="0"/>
          <w:numId w:val="81"/>
        </w:numPr>
      </w:pPr>
      <w:r w:rsidRPr="005F228A">
        <w:t xml:space="preserve">MassHealth should provide guidance to </w:t>
      </w:r>
      <w:r w:rsidR="008E30EA">
        <w:t>One Care plans</w:t>
      </w:r>
      <w:r w:rsidRPr="005F228A">
        <w:t xml:space="preserve"> on appeal procedures to increase consistency across </w:t>
      </w:r>
      <w:r w:rsidR="008E30EA">
        <w:t>plans</w:t>
      </w:r>
      <w:r w:rsidRPr="005F228A">
        <w:t xml:space="preserve">. The guidance should ensure that </w:t>
      </w:r>
      <w:r w:rsidR="008E30EA">
        <w:t>plans</w:t>
      </w:r>
      <w:r w:rsidRPr="005F228A">
        <w:t xml:space="preserve"> administer member appeal rights based on the service being denied under what benefit.  Medicare services and benefits should afford members appeal rights consistent with Medicare guidelines including an Independent Review Entity review, as appropriate, and Medicaid services and benefits should afford members appeal rights consistent with MassHealth guidelines, including the State Board of Hearings, as appropriate. </w:t>
      </w:r>
    </w:p>
    <w:p w14:paraId="7DF0AFCF" w14:textId="56AC2E92" w:rsidR="00391F82" w:rsidRPr="005F228A" w:rsidRDefault="00391F82" w:rsidP="00EE6D9F">
      <w:pPr>
        <w:pStyle w:val="ListParagraph"/>
        <w:numPr>
          <w:ilvl w:val="0"/>
          <w:numId w:val="81"/>
        </w:numPr>
      </w:pPr>
      <w:r w:rsidRPr="005F228A">
        <w:t xml:space="preserve">MassHealth should provide clarity to </w:t>
      </w:r>
      <w:r w:rsidR="00385122">
        <w:t>One Care Plans</w:t>
      </w:r>
      <w:r w:rsidRPr="005F228A">
        <w:t xml:space="preserve"> on its expectations related to medical necessity and administrative denials. </w:t>
      </w:r>
    </w:p>
    <w:p w14:paraId="15959063" w14:textId="77777777" w:rsidR="00391F82" w:rsidRPr="008E30EA" w:rsidRDefault="00391F82" w:rsidP="00391F82">
      <w:pPr>
        <w:pStyle w:val="ListParagraph"/>
        <w:rPr>
          <w:rFonts w:ascii="Garamond" w:hAnsi="Garamond"/>
        </w:rPr>
      </w:pPr>
    </w:p>
    <w:p w14:paraId="25D0E6EE" w14:textId="77777777" w:rsidR="00391F82" w:rsidRPr="008E30EA" w:rsidRDefault="00391F82" w:rsidP="003A106A">
      <w:pPr>
        <w:pStyle w:val="Heading2"/>
      </w:pPr>
      <w:bookmarkStart w:id="50" w:name="_Toc508979648"/>
      <w:bookmarkStart w:id="51" w:name="_Hlk502047044"/>
      <w:r w:rsidRPr="008E30EA">
        <w:t>Next Steps</w:t>
      </w:r>
      <w:bookmarkEnd w:id="50"/>
    </w:p>
    <w:p w14:paraId="5A37FE71" w14:textId="77777777" w:rsidR="00391F82" w:rsidRPr="008E30EA" w:rsidRDefault="00391F82" w:rsidP="00391F82">
      <w:pPr>
        <w:spacing w:after="0"/>
      </w:pPr>
    </w:p>
    <w:p w14:paraId="312927EB" w14:textId="67C74A6A" w:rsidR="00391F82" w:rsidRPr="003A106A" w:rsidRDefault="00391F82" w:rsidP="00391F82">
      <w:pPr>
        <w:spacing w:after="0"/>
      </w:pPr>
      <w:r w:rsidRPr="008E30EA">
        <w:t xml:space="preserve">MassHealth required </w:t>
      </w:r>
      <w:r w:rsidR="00385122">
        <w:t>that One Care plans</w:t>
      </w:r>
      <w:r w:rsidRPr="008E30EA">
        <w:t xml:space="preserve"> submit Corrective Action Plans (CAPs) for all Partially Met and Not Met elements identified from the 2017 Compliance Reviews. MassHealth will evaluate the CAPs and either approve </w:t>
      </w:r>
      <w:r w:rsidR="003A106A" w:rsidRPr="008E30EA">
        <w:t xml:space="preserve">them </w:t>
      </w:r>
      <w:r w:rsidRPr="008E30EA">
        <w:t>or request additional documentation. KEPRO will evaluate actions taken to address recommendations in the next EQR report and will conduct a comprehensive review again in 2020.</w:t>
      </w:r>
      <w:r w:rsidRPr="003A106A">
        <w:t xml:space="preserve"> </w:t>
      </w:r>
      <w:bookmarkEnd w:id="51"/>
    </w:p>
    <w:p w14:paraId="12ED274F" w14:textId="77777777" w:rsidR="003A106A" w:rsidRDefault="003A106A">
      <w:pPr>
        <w:rPr>
          <w:rFonts w:ascii="DIN Pro Cond Bold" w:eastAsiaTheme="majorEastAsia" w:hAnsi="DIN Pro Cond Bold" w:cstheme="majorBidi"/>
          <w:b/>
          <w:caps/>
          <w:color w:val="002855"/>
          <w:sz w:val="32"/>
          <w:szCs w:val="26"/>
        </w:rPr>
      </w:pPr>
      <w:r>
        <w:br w:type="page"/>
      </w:r>
    </w:p>
    <w:p w14:paraId="2F09B95F" w14:textId="77777777" w:rsidR="00391F82" w:rsidRPr="00751634" w:rsidRDefault="00391F82" w:rsidP="008740CF">
      <w:pPr>
        <w:pStyle w:val="Heading2"/>
      </w:pPr>
      <w:bookmarkStart w:id="52" w:name="_Toc508979649"/>
      <w:r w:rsidRPr="00751634">
        <w:lastRenderedPageBreak/>
        <w:t>Plan-Specific Compliance Validation Results</w:t>
      </w:r>
      <w:bookmarkEnd w:id="52"/>
    </w:p>
    <w:p w14:paraId="231949C8" w14:textId="77777777" w:rsidR="00391F82" w:rsidRDefault="00391F82" w:rsidP="00391F82">
      <w:pPr>
        <w:spacing w:before="120" w:after="0"/>
        <w:rPr>
          <w:rFonts w:ascii="Garamond" w:hAnsi="Garamond"/>
        </w:rPr>
      </w:pPr>
      <w:bookmarkStart w:id="53" w:name="_Hlk502048903"/>
    </w:p>
    <w:p w14:paraId="1C303016" w14:textId="0D8A571E" w:rsidR="00391F82" w:rsidRPr="008740CF" w:rsidRDefault="00391F82" w:rsidP="00391F82">
      <w:pPr>
        <w:spacing w:before="120" w:after="0"/>
      </w:pPr>
      <w:r w:rsidRPr="008740CF">
        <w:t xml:space="preserve">In the section that follows, KEPRO provides a description of strengths, findings, and recommendations for each of the 14 standards reviewed in the following tables for both </w:t>
      </w:r>
      <w:r w:rsidR="00385122">
        <w:t>One Care Plans</w:t>
      </w:r>
      <w:r w:rsidRPr="008740CF">
        <w:t xml:space="preserve">. </w:t>
      </w:r>
    </w:p>
    <w:bookmarkEnd w:id="53"/>
    <w:p w14:paraId="7FB178D5" w14:textId="77777777" w:rsidR="00391F82" w:rsidRDefault="00391F82" w:rsidP="00391F82">
      <w:pPr>
        <w:spacing w:after="0"/>
      </w:pPr>
    </w:p>
    <w:p w14:paraId="56757019" w14:textId="77777777" w:rsidR="00391F82" w:rsidRDefault="00391F82" w:rsidP="00BF1865">
      <w:pPr>
        <w:pStyle w:val="Heading3"/>
        <w:spacing w:before="0"/>
      </w:pPr>
      <w:bookmarkStart w:id="54" w:name="_Toc508979650"/>
      <w:r>
        <w:t>Commonwealth Care Alliance</w:t>
      </w:r>
      <w:bookmarkEnd w:id="54"/>
      <w:r>
        <w:t xml:space="preserve"> </w:t>
      </w:r>
    </w:p>
    <w:p w14:paraId="725A5E7F" w14:textId="77777777" w:rsidR="00BF1865" w:rsidRPr="00BF1865" w:rsidRDefault="00BF1865" w:rsidP="00BF1865">
      <w:pPr>
        <w:spacing w:after="0"/>
      </w:pPr>
    </w:p>
    <w:p w14:paraId="0FE8322A" w14:textId="77777777" w:rsidR="00391F82" w:rsidRPr="008740CF" w:rsidRDefault="00391F82" w:rsidP="00391F82">
      <w:pPr>
        <w:spacing w:before="120" w:after="0"/>
      </w:pPr>
      <w:r w:rsidRPr="008740CF">
        <w:t xml:space="preserve">KEPRO reviewed all documents that were submitted by Commonwealth Care Alliance in support of the compliance validation process. In addition, KEPRO conducted a site visit on September 6-7, 2017.  </w:t>
      </w:r>
    </w:p>
    <w:p w14:paraId="59D92AD5" w14:textId="77777777" w:rsidR="00391F82" w:rsidRDefault="00391F82" w:rsidP="00391F82">
      <w:pPr>
        <w:spacing w:after="0" w:line="240" w:lineRule="auto"/>
        <w:rPr>
          <w:u w:val="single"/>
        </w:rPr>
      </w:pPr>
    </w:p>
    <w:p w14:paraId="7B4D0258" w14:textId="77777777" w:rsidR="00391F82" w:rsidRPr="00F84FBA" w:rsidRDefault="00391F82" w:rsidP="00391F82">
      <w:pPr>
        <w:spacing w:after="0"/>
        <w:rPr>
          <w:u w:val="single"/>
        </w:rPr>
      </w:pPr>
      <w:r w:rsidRPr="00F84FBA">
        <w:rPr>
          <w:u w:val="single"/>
        </w:rPr>
        <w:t>Enrollee Rights &amp; Protections</w:t>
      </w:r>
    </w:p>
    <w:p w14:paraId="545FE96C"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391F82" w14:paraId="565E1722" w14:textId="77777777" w:rsidTr="00391F82">
        <w:tc>
          <w:tcPr>
            <w:tcW w:w="2245" w:type="dxa"/>
          </w:tcPr>
          <w:p w14:paraId="7E8AAD05" w14:textId="77777777" w:rsidR="00391F82" w:rsidRDefault="00391F82" w:rsidP="00391F82">
            <w:r>
              <w:t>Strengths</w:t>
            </w:r>
          </w:p>
        </w:tc>
        <w:tc>
          <w:tcPr>
            <w:tcW w:w="7105" w:type="dxa"/>
          </w:tcPr>
          <w:p w14:paraId="291CA263" w14:textId="77777777" w:rsidR="00391F82" w:rsidRDefault="00391F82" w:rsidP="00EE6D9F">
            <w:pPr>
              <w:pStyle w:val="ListParagraph"/>
              <w:numPr>
                <w:ilvl w:val="0"/>
                <w:numId w:val="82"/>
              </w:numPr>
            </w:pPr>
            <w:r>
              <w:t>CCA’s documentation was sufficient to demonstrate that staff and providers take member rights and responsibilities into account w</w:t>
            </w:r>
            <w:r w:rsidR="008740CF">
              <w:t>hen</w:t>
            </w:r>
            <w:r>
              <w:t xml:space="preserve"> providing services to members. </w:t>
            </w:r>
          </w:p>
          <w:p w14:paraId="4A8E7652" w14:textId="77777777" w:rsidR="00391F82" w:rsidRDefault="00391F82" w:rsidP="00EE6D9F">
            <w:pPr>
              <w:pStyle w:val="ListParagraph"/>
              <w:numPr>
                <w:ilvl w:val="0"/>
                <w:numId w:val="82"/>
              </w:numPr>
            </w:pPr>
            <w:r>
              <w:t>CCA was fully compliant with this standard.</w:t>
            </w:r>
          </w:p>
        </w:tc>
      </w:tr>
      <w:tr w:rsidR="00391F82" w14:paraId="0D89F5F1" w14:textId="77777777" w:rsidTr="00391F82">
        <w:tc>
          <w:tcPr>
            <w:tcW w:w="2245" w:type="dxa"/>
          </w:tcPr>
          <w:p w14:paraId="72AA4A0A" w14:textId="77777777" w:rsidR="00391F82" w:rsidRDefault="00391F82" w:rsidP="00391F82">
            <w:r>
              <w:t>Findings</w:t>
            </w:r>
          </w:p>
        </w:tc>
        <w:tc>
          <w:tcPr>
            <w:tcW w:w="7105" w:type="dxa"/>
          </w:tcPr>
          <w:p w14:paraId="09E767E8" w14:textId="77777777" w:rsidR="00391F82" w:rsidRDefault="00391F82" w:rsidP="00391F82">
            <w:r>
              <w:t>CCA</w:t>
            </w:r>
            <w:r w:rsidRPr="00D95756">
              <w:t xml:space="preserve"> was fully compliant with this standard.</w:t>
            </w:r>
          </w:p>
        </w:tc>
      </w:tr>
      <w:tr w:rsidR="00391F82" w14:paraId="1D3C6D4D" w14:textId="77777777" w:rsidTr="00391F82">
        <w:tc>
          <w:tcPr>
            <w:tcW w:w="2245" w:type="dxa"/>
          </w:tcPr>
          <w:p w14:paraId="00ACDD0C" w14:textId="77777777" w:rsidR="00391F82" w:rsidRDefault="00391F82" w:rsidP="00391F82">
            <w:r>
              <w:t>Recommendations</w:t>
            </w:r>
          </w:p>
        </w:tc>
        <w:tc>
          <w:tcPr>
            <w:tcW w:w="7105" w:type="dxa"/>
          </w:tcPr>
          <w:p w14:paraId="02A8B535" w14:textId="77777777" w:rsidR="00391F82" w:rsidRPr="00C51D97" w:rsidRDefault="00391F82" w:rsidP="00391F82">
            <w:r w:rsidRPr="00C51D97">
              <w:t>There were no recommendations identified for this standard.</w:t>
            </w:r>
          </w:p>
        </w:tc>
      </w:tr>
    </w:tbl>
    <w:p w14:paraId="3239E70B" w14:textId="77777777" w:rsidR="00391F82" w:rsidRDefault="00391F82" w:rsidP="00391F82">
      <w:pPr>
        <w:spacing w:after="0" w:line="240" w:lineRule="auto"/>
        <w:rPr>
          <w:u w:val="single"/>
        </w:rPr>
      </w:pPr>
    </w:p>
    <w:p w14:paraId="726167CC" w14:textId="77777777" w:rsidR="00391F82" w:rsidRDefault="00391F82" w:rsidP="00391F82">
      <w:pPr>
        <w:spacing w:after="0" w:line="240" w:lineRule="auto"/>
        <w:rPr>
          <w:u w:val="single"/>
        </w:rPr>
      </w:pPr>
      <w:r w:rsidRPr="00F84FBA">
        <w:rPr>
          <w:u w:val="single"/>
        </w:rPr>
        <w:t>Enrollee Information</w:t>
      </w:r>
    </w:p>
    <w:p w14:paraId="1DD7FAA7"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391F82" w14:paraId="0CEDAE85" w14:textId="77777777" w:rsidTr="00391F82">
        <w:tc>
          <w:tcPr>
            <w:tcW w:w="2245" w:type="dxa"/>
          </w:tcPr>
          <w:p w14:paraId="01B7AC5E" w14:textId="77777777" w:rsidR="00391F82" w:rsidRDefault="00391F82" w:rsidP="00391F82">
            <w:r>
              <w:t>Strengths</w:t>
            </w:r>
          </w:p>
        </w:tc>
        <w:tc>
          <w:tcPr>
            <w:tcW w:w="7105" w:type="dxa"/>
          </w:tcPr>
          <w:p w14:paraId="7E5C4180" w14:textId="77777777" w:rsidR="00391F82" w:rsidRDefault="00391F82" w:rsidP="00EE6D9F">
            <w:pPr>
              <w:pStyle w:val="ListParagraph"/>
              <w:numPr>
                <w:ilvl w:val="0"/>
                <w:numId w:val="83"/>
              </w:numPr>
            </w:pPr>
            <w:r>
              <w:t>CCA demonstrated a member-centric focus in the delivery of enrollee information.</w:t>
            </w:r>
          </w:p>
          <w:p w14:paraId="3449C3EA" w14:textId="3E102BD7" w:rsidR="00391F82" w:rsidRPr="007B43C3" w:rsidRDefault="00391F82" w:rsidP="00385122">
            <w:pPr>
              <w:pStyle w:val="ListParagraph"/>
              <w:numPr>
                <w:ilvl w:val="0"/>
                <w:numId w:val="83"/>
              </w:numPr>
            </w:pPr>
            <w:r>
              <w:t xml:space="preserve">CCA captured both oral and written language preferences of its </w:t>
            </w:r>
            <w:r w:rsidR="00385122">
              <w:t>One Care</w:t>
            </w:r>
            <w:r>
              <w:t xml:space="preserve"> population within its health information system.  </w:t>
            </w:r>
          </w:p>
        </w:tc>
      </w:tr>
      <w:tr w:rsidR="00391F82" w14:paraId="28F4D2A9" w14:textId="77777777" w:rsidTr="00391F82">
        <w:tc>
          <w:tcPr>
            <w:tcW w:w="2245" w:type="dxa"/>
          </w:tcPr>
          <w:p w14:paraId="154CD4DF" w14:textId="77777777" w:rsidR="00391F82" w:rsidRDefault="00391F82" w:rsidP="00391F82">
            <w:r>
              <w:t>Findings</w:t>
            </w:r>
          </w:p>
        </w:tc>
        <w:tc>
          <w:tcPr>
            <w:tcW w:w="7105" w:type="dxa"/>
          </w:tcPr>
          <w:p w14:paraId="3F8F3D76" w14:textId="77777777" w:rsidR="00391F82" w:rsidRPr="007B43C3" w:rsidRDefault="00391F82" w:rsidP="00391F82">
            <w:r w:rsidRPr="007B43C3">
              <w:t>Not Met:</w:t>
            </w:r>
          </w:p>
          <w:p w14:paraId="7535B886" w14:textId="77777777" w:rsidR="00391F82" w:rsidRPr="007B43C3" w:rsidRDefault="008740CF" w:rsidP="00EE6D9F">
            <w:pPr>
              <w:pStyle w:val="ListParagraph"/>
              <w:numPr>
                <w:ilvl w:val="0"/>
                <w:numId w:val="45"/>
              </w:numPr>
            </w:pPr>
            <w:r>
              <w:t>CCA</w:t>
            </w:r>
            <w:r w:rsidR="00391F82" w:rsidRPr="007B43C3">
              <w:t xml:space="preserve"> did not provide information to its enrollees on its physician incentive plans during the review period.</w:t>
            </w:r>
          </w:p>
        </w:tc>
      </w:tr>
      <w:tr w:rsidR="00391F82" w14:paraId="3E3D2EF0" w14:textId="77777777" w:rsidTr="00391F82">
        <w:tc>
          <w:tcPr>
            <w:tcW w:w="2245" w:type="dxa"/>
          </w:tcPr>
          <w:p w14:paraId="5342591D" w14:textId="77777777" w:rsidR="00391F82" w:rsidRDefault="00391F82" w:rsidP="00391F82">
            <w:r>
              <w:t>Recommendations</w:t>
            </w:r>
          </w:p>
        </w:tc>
        <w:tc>
          <w:tcPr>
            <w:tcW w:w="7105" w:type="dxa"/>
          </w:tcPr>
          <w:p w14:paraId="33617E75" w14:textId="77777777" w:rsidR="00391F82" w:rsidRPr="007B43C3" w:rsidRDefault="008740CF" w:rsidP="00EE6D9F">
            <w:pPr>
              <w:pStyle w:val="ListParagraph"/>
              <w:numPr>
                <w:ilvl w:val="0"/>
                <w:numId w:val="46"/>
              </w:numPr>
            </w:pPr>
            <w:r>
              <w:t>CCA</w:t>
            </w:r>
            <w:r w:rsidR="00391F82" w:rsidRPr="007B43C3">
              <w:t xml:space="preserve"> should include language about physician incentive plans, upon request, within its member Evidence of Coverage document or through another mechanism.</w:t>
            </w:r>
          </w:p>
        </w:tc>
      </w:tr>
    </w:tbl>
    <w:p w14:paraId="4C3E7E42" w14:textId="77777777" w:rsidR="00391F82" w:rsidRDefault="00391F82" w:rsidP="00391F82">
      <w:pPr>
        <w:spacing w:after="0" w:line="240" w:lineRule="auto"/>
        <w:rPr>
          <w:u w:val="single"/>
        </w:rPr>
      </w:pPr>
    </w:p>
    <w:p w14:paraId="7CAEEF77" w14:textId="77777777" w:rsidR="00EA71EA" w:rsidRDefault="00EA71EA">
      <w:pPr>
        <w:rPr>
          <w:u w:val="single"/>
        </w:rPr>
      </w:pPr>
      <w:r>
        <w:rPr>
          <w:u w:val="single"/>
        </w:rPr>
        <w:br w:type="page"/>
      </w:r>
    </w:p>
    <w:p w14:paraId="147E9859" w14:textId="02D69215" w:rsidR="00391F82" w:rsidRPr="00F84FBA" w:rsidRDefault="00391F82" w:rsidP="00391F82">
      <w:pPr>
        <w:spacing w:after="0" w:line="240" w:lineRule="auto"/>
        <w:rPr>
          <w:u w:val="single"/>
        </w:rPr>
      </w:pPr>
      <w:r w:rsidRPr="00F84FBA">
        <w:rPr>
          <w:u w:val="single"/>
        </w:rPr>
        <w:lastRenderedPageBreak/>
        <w:t>Availability and Accessibility of Services</w:t>
      </w:r>
    </w:p>
    <w:p w14:paraId="57A75729"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391F82" w14:paraId="3B1261FA" w14:textId="77777777" w:rsidTr="00391F82">
        <w:tc>
          <w:tcPr>
            <w:tcW w:w="2245" w:type="dxa"/>
          </w:tcPr>
          <w:p w14:paraId="49C7AF03" w14:textId="77777777" w:rsidR="00391F82" w:rsidRDefault="00391F82" w:rsidP="00391F82">
            <w:r>
              <w:t>Strengths</w:t>
            </w:r>
          </w:p>
        </w:tc>
        <w:tc>
          <w:tcPr>
            <w:tcW w:w="7105" w:type="dxa"/>
          </w:tcPr>
          <w:p w14:paraId="0C91EE3E" w14:textId="77777777" w:rsidR="00391F82" w:rsidRPr="000621F4" w:rsidRDefault="00391F82" w:rsidP="00EE6D9F">
            <w:pPr>
              <w:pStyle w:val="ListParagraph"/>
              <w:numPr>
                <w:ilvl w:val="0"/>
                <w:numId w:val="78"/>
              </w:numPr>
            </w:pPr>
            <w:r>
              <w:t xml:space="preserve">CCA’s </w:t>
            </w:r>
            <w:r w:rsidRPr="000621F4">
              <w:t>EasCare paramedic program</w:t>
            </w:r>
            <w:r>
              <w:t xml:space="preserve"> was very innovative and appeared to be successful. </w:t>
            </w:r>
          </w:p>
          <w:p w14:paraId="556D866E" w14:textId="69873118" w:rsidR="00391F82" w:rsidRDefault="00391F82" w:rsidP="00EE6D9F">
            <w:pPr>
              <w:pStyle w:val="ListParagraph"/>
              <w:numPr>
                <w:ilvl w:val="0"/>
                <w:numId w:val="78"/>
              </w:numPr>
            </w:pPr>
            <w:r>
              <w:t xml:space="preserve">CCA’s structure included having individual nurse practitioners and behavioral health clinicians available to manage </w:t>
            </w:r>
            <w:r w:rsidR="00385122">
              <w:t>One Care</w:t>
            </w:r>
            <w:r>
              <w:t xml:space="preserve"> members, which KEPRO found as a good strategy for addressing</w:t>
            </w:r>
            <w:r w:rsidRPr="00DF3333">
              <w:t xml:space="preserve"> </w:t>
            </w:r>
            <w:r>
              <w:t xml:space="preserve">member </w:t>
            </w:r>
            <w:r w:rsidRPr="00DF3333">
              <w:t>barrier</w:t>
            </w:r>
            <w:r>
              <w:t>s</w:t>
            </w:r>
            <w:r w:rsidRPr="00DF3333">
              <w:t xml:space="preserve"> to </w:t>
            </w:r>
            <w:r>
              <w:t>accessing</w:t>
            </w:r>
            <w:r w:rsidRPr="00DF3333">
              <w:t xml:space="preserve"> </w:t>
            </w:r>
            <w:r>
              <w:t>appropriate care.</w:t>
            </w:r>
          </w:p>
          <w:p w14:paraId="65CB15DB" w14:textId="77777777" w:rsidR="00391F82" w:rsidRDefault="00391F82" w:rsidP="00EE6D9F">
            <w:pPr>
              <w:pStyle w:val="ListParagraph"/>
              <w:numPr>
                <w:ilvl w:val="0"/>
                <w:numId w:val="78"/>
              </w:numPr>
            </w:pPr>
            <w:bookmarkStart w:id="55" w:name="_Hlk501720884"/>
            <w:r>
              <w:t xml:space="preserve">CCA’s </w:t>
            </w:r>
            <w:r w:rsidRPr="00DF3333">
              <w:t>primary care model</w:t>
            </w:r>
            <w:r>
              <w:t xml:space="preserve"> included a process for addressing frequent PCP changes and offering members the opportunity to go to a Commonwealth Care Center provider.</w:t>
            </w:r>
            <w:bookmarkEnd w:id="55"/>
          </w:p>
        </w:tc>
      </w:tr>
      <w:tr w:rsidR="00391F82" w14:paraId="6432ADC7" w14:textId="77777777" w:rsidTr="00391F82">
        <w:tc>
          <w:tcPr>
            <w:tcW w:w="2245" w:type="dxa"/>
          </w:tcPr>
          <w:p w14:paraId="4B45917B" w14:textId="77777777" w:rsidR="00391F82" w:rsidRDefault="00391F82" w:rsidP="00391F82">
            <w:r>
              <w:t>Findings</w:t>
            </w:r>
          </w:p>
        </w:tc>
        <w:tc>
          <w:tcPr>
            <w:tcW w:w="7105" w:type="dxa"/>
          </w:tcPr>
          <w:p w14:paraId="46EAF778" w14:textId="77777777" w:rsidR="00391F82" w:rsidRPr="00AD0217" w:rsidRDefault="00391F82" w:rsidP="00391F82">
            <w:r w:rsidRPr="00AD0217">
              <w:t>Partially Met:</w:t>
            </w:r>
          </w:p>
          <w:p w14:paraId="3F24A3FD" w14:textId="77777777" w:rsidR="00391F82" w:rsidRPr="007E096C" w:rsidRDefault="00391F82" w:rsidP="00EE6D9F">
            <w:pPr>
              <w:pStyle w:val="ListParagraph"/>
              <w:numPr>
                <w:ilvl w:val="0"/>
                <w:numId w:val="16"/>
              </w:numPr>
            </w:pPr>
            <w:r>
              <w:t xml:space="preserve">CCA </w:t>
            </w:r>
            <w:r w:rsidRPr="007E096C">
              <w:t xml:space="preserve">developed a comprehensive ADA Work Plan in 2014. However, </w:t>
            </w:r>
            <w:r w:rsidR="007C492D">
              <w:t>it</w:t>
            </w:r>
            <w:r w:rsidRPr="007E096C">
              <w:t xml:space="preserve"> was not updated after it was developed.</w:t>
            </w:r>
          </w:p>
          <w:p w14:paraId="7BB4023D" w14:textId="77777777" w:rsidR="00391F82" w:rsidRDefault="00391F82" w:rsidP="00EE6D9F">
            <w:pPr>
              <w:pStyle w:val="ListParagraph"/>
              <w:numPr>
                <w:ilvl w:val="0"/>
                <w:numId w:val="15"/>
              </w:numPr>
            </w:pPr>
            <w:r>
              <w:t>CCA’s</w:t>
            </w:r>
            <w:r w:rsidRPr="007E096C">
              <w:t xml:space="preserve"> Member Handbook described direct access</w:t>
            </w:r>
            <w:r>
              <w:t xml:space="preserve"> to women’s health specialists.  I</w:t>
            </w:r>
            <w:r w:rsidRPr="007E096C">
              <w:t>t did not</w:t>
            </w:r>
            <w:r>
              <w:t>, however,</w:t>
            </w:r>
            <w:r w:rsidRPr="007E096C">
              <w:t xml:space="preserve"> indicate that women’s health specialists may serve as PCPs.</w:t>
            </w:r>
          </w:p>
          <w:p w14:paraId="43C6DC7D" w14:textId="77777777" w:rsidR="00391F82" w:rsidRPr="007C492D" w:rsidRDefault="00391F82" w:rsidP="00EE6D9F">
            <w:pPr>
              <w:pStyle w:val="ListParagraph"/>
              <w:numPr>
                <w:ilvl w:val="0"/>
                <w:numId w:val="15"/>
              </w:numPr>
            </w:pPr>
            <w:r>
              <w:t>CCA’s</w:t>
            </w:r>
            <w:r w:rsidRPr="007236BF">
              <w:t xml:space="preserve"> Behavioral Health Agreement Appendix included appropriate 24/7 emergency service availability, but it did not address the </w:t>
            </w:r>
            <w:r w:rsidRPr="007C492D">
              <w:t>emergency face-to face 60-minute requirement or urgent care and other care standards.</w:t>
            </w:r>
          </w:p>
          <w:p w14:paraId="3F058AD7" w14:textId="77777777" w:rsidR="00391F82" w:rsidRPr="007C492D" w:rsidRDefault="00391F82" w:rsidP="00EE6D9F">
            <w:pPr>
              <w:pStyle w:val="ListParagraph"/>
              <w:numPr>
                <w:ilvl w:val="0"/>
                <w:numId w:val="15"/>
              </w:numPr>
            </w:pPr>
            <w:r w:rsidRPr="007C492D">
              <w:t xml:space="preserve">While CCA’s Facility Agreement included provisions of emergency treatment, it did not specifically address </w:t>
            </w:r>
            <w:r w:rsidR="007C492D" w:rsidRPr="007C492D">
              <w:t xml:space="preserve">the </w:t>
            </w:r>
            <w:r w:rsidR="007C492D" w:rsidRPr="007C492D">
              <w:rPr>
                <w:rFonts w:cs="Arial"/>
                <w:color w:val="222222"/>
                <w:shd w:val="clear" w:color="auto" w:fill="FFFFFF"/>
              </w:rPr>
              <w:t>Emergency Medical Treatment and Labor Act (</w:t>
            </w:r>
            <w:r w:rsidRPr="007C492D">
              <w:t>EMTALA</w:t>
            </w:r>
            <w:r w:rsidR="007C492D" w:rsidRPr="007C492D">
              <w:t>)</w:t>
            </w:r>
            <w:r w:rsidRPr="007C492D">
              <w:t>.</w:t>
            </w:r>
          </w:p>
          <w:p w14:paraId="52AC355E" w14:textId="77777777" w:rsidR="00391F82" w:rsidRPr="007C492D" w:rsidRDefault="00391F82" w:rsidP="00EE6D9F">
            <w:pPr>
              <w:pStyle w:val="ListParagraph"/>
              <w:numPr>
                <w:ilvl w:val="0"/>
                <w:numId w:val="19"/>
              </w:numPr>
            </w:pPr>
            <w:r w:rsidRPr="007C492D">
              <w:t xml:space="preserve">CCA’s Provider Manual and Provider Agreements did not include a provision requiring the provider to </w:t>
            </w:r>
            <w:r w:rsidR="007C492D">
              <w:t>make</w:t>
            </w:r>
            <w:r w:rsidRPr="007C492D">
              <w:t xml:space="preserve"> interpretation services </w:t>
            </w:r>
            <w:r w:rsidR="007C492D">
              <w:t xml:space="preserve">available </w:t>
            </w:r>
            <w:r w:rsidRPr="007C492D">
              <w:t>or that CCA’s language line is available to the provider as needed for interpretation services.</w:t>
            </w:r>
          </w:p>
          <w:p w14:paraId="33883A21" w14:textId="77777777" w:rsidR="00391F82" w:rsidRPr="007C492D" w:rsidRDefault="00391F82" w:rsidP="00EE6D9F">
            <w:pPr>
              <w:pStyle w:val="ListParagraph"/>
              <w:numPr>
                <w:ilvl w:val="0"/>
                <w:numId w:val="19"/>
              </w:numPr>
            </w:pPr>
            <w:r w:rsidRPr="007C492D">
              <w:t>No reference to requiring substance abuse providers to track referrals by referral source was included in the Behavioral Health Provider Agreement Appendix or the Provider Manual.</w:t>
            </w:r>
          </w:p>
          <w:p w14:paraId="0C2ADBCF" w14:textId="77777777" w:rsidR="00391F82" w:rsidRDefault="00391F82" w:rsidP="00EE6D9F">
            <w:pPr>
              <w:pStyle w:val="ListParagraph"/>
              <w:numPr>
                <w:ilvl w:val="0"/>
                <w:numId w:val="20"/>
              </w:numPr>
            </w:pPr>
            <w:r w:rsidRPr="007C492D">
              <w:t>While CCA provided an Evaluation Services policy</w:t>
            </w:r>
            <w:r w:rsidRPr="00207ABB">
              <w:t xml:space="preserve"> which addresses providing </w:t>
            </w:r>
            <w:r>
              <w:t>Personal Care Attendant</w:t>
            </w:r>
            <w:r w:rsidRPr="00207ABB">
              <w:t xml:space="preserve"> evaluation services in a timely manner, no evidence of tracking evaluation timeliness was provided.</w:t>
            </w:r>
          </w:p>
          <w:p w14:paraId="633F432D" w14:textId="77777777" w:rsidR="00391F82" w:rsidRDefault="00391F82" w:rsidP="00391F82">
            <w:r>
              <w:t>Not Met:</w:t>
            </w:r>
          </w:p>
          <w:p w14:paraId="0D011148" w14:textId="77777777" w:rsidR="00391F82" w:rsidRDefault="00391F82" w:rsidP="00EE6D9F">
            <w:pPr>
              <w:pStyle w:val="ListParagraph"/>
              <w:numPr>
                <w:ilvl w:val="0"/>
                <w:numId w:val="15"/>
              </w:numPr>
            </w:pPr>
            <w:r>
              <w:t>CCA’s</w:t>
            </w:r>
            <w:r w:rsidRPr="007236BF">
              <w:t xml:space="preserve"> outpatient Behavioral Health Agreement Appendix indicated that providers must “Maintain availability to provide Covered Services to Enrollees during hours and days appropriate to the specific Covered Services provided, and to ensure convenient access for Enrollees</w:t>
            </w:r>
            <w:r>
              <w:t>.” I</w:t>
            </w:r>
            <w:r w:rsidRPr="007236BF">
              <w:t>t did not reference</w:t>
            </w:r>
            <w:r>
              <w:t>, however,</w:t>
            </w:r>
            <w:r w:rsidRPr="007236BF">
              <w:t xml:space="preserve"> the specific office visit availability requirements.</w:t>
            </w:r>
          </w:p>
          <w:p w14:paraId="7D00BB43" w14:textId="77777777" w:rsidR="00391F82" w:rsidRPr="00056510" w:rsidRDefault="00391F82" w:rsidP="00EE6D9F">
            <w:pPr>
              <w:pStyle w:val="ListParagraph"/>
              <w:numPr>
                <w:ilvl w:val="0"/>
                <w:numId w:val="17"/>
              </w:numPr>
            </w:pPr>
            <w:r>
              <w:t>CCA’s</w:t>
            </w:r>
            <w:r w:rsidRPr="00C14B22">
              <w:t xml:space="preserve"> provider agreements did not include a provision for office hour parity.</w:t>
            </w:r>
          </w:p>
          <w:p w14:paraId="201CFDD1" w14:textId="77777777" w:rsidR="00391F82" w:rsidRDefault="00391F82" w:rsidP="00EE6D9F">
            <w:pPr>
              <w:pStyle w:val="ListParagraph"/>
              <w:numPr>
                <w:ilvl w:val="0"/>
                <w:numId w:val="15"/>
              </w:numPr>
            </w:pPr>
            <w:r>
              <w:lastRenderedPageBreak/>
              <w:t>CCA</w:t>
            </w:r>
            <w:r w:rsidRPr="00056510">
              <w:t xml:space="preserve"> did not provide evidence of a mechanism to ensure appointment access compliance, ongoing monitoring of compliance, or corrective action for noncompliant providers.</w:t>
            </w:r>
          </w:p>
          <w:p w14:paraId="1341F3CD" w14:textId="77777777" w:rsidR="00391F82" w:rsidRDefault="00391F82" w:rsidP="00EE6D9F">
            <w:pPr>
              <w:pStyle w:val="ListParagraph"/>
              <w:numPr>
                <w:ilvl w:val="0"/>
                <w:numId w:val="15"/>
              </w:numPr>
            </w:pPr>
            <w:r w:rsidRPr="003F0233">
              <w:rPr>
                <w:rFonts w:cstheme="minorHAnsi"/>
              </w:rPr>
              <w:t xml:space="preserve">While </w:t>
            </w:r>
            <w:r>
              <w:rPr>
                <w:rFonts w:cstheme="minorHAnsi"/>
              </w:rPr>
              <w:t>CCA provided a standard operating p</w:t>
            </w:r>
            <w:r w:rsidRPr="003F0233">
              <w:rPr>
                <w:rFonts w:cstheme="minorHAnsi"/>
              </w:rPr>
              <w:t>rocedure</w:t>
            </w:r>
            <w:r>
              <w:rPr>
                <w:rFonts w:cstheme="minorHAnsi"/>
              </w:rPr>
              <w:t>,</w:t>
            </w:r>
            <w:r w:rsidRPr="003F0233">
              <w:rPr>
                <w:rFonts w:cstheme="minorHAnsi"/>
              </w:rPr>
              <w:t xml:space="preserve"> Provider Termination, the procedure did not include a </w:t>
            </w:r>
            <w:r w:rsidRPr="003F0233">
              <w:t>reference to CM</w:t>
            </w:r>
            <w:r>
              <w:t>S</w:t>
            </w:r>
            <w:r w:rsidRPr="003F0233">
              <w:t xml:space="preserve"> notification of significant provider network changes.</w:t>
            </w:r>
          </w:p>
        </w:tc>
      </w:tr>
      <w:tr w:rsidR="00391F82" w:rsidRPr="00AD0217" w14:paraId="15350B82" w14:textId="77777777" w:rsidTr="00391F82">
        <w:tc>
          <w:tcPr>
            <w:tcW w:w="2245" w:type="dxa"/>
          </w:tcPr>
          <w:p w14:paraId="07418EE0" w14:textId="77777777" w:rsidR="00391F82" w:rsidRPr="00AD0217" w:rsidRDefault="00391F82" w:rsidP="00391F82">
            <w:r w:rsidRPr="00AD0217">
              <w:lastRenderedPageBreak/>
              <w:t>Recommendations</w:t>
            </w:r>
          </w:p>
        </w:tc>
        <w:tc>
          <w:tcPr>
            <w:tcW w:w="7105" w:type="dxa"/>
          </w:tcPr>
          <w:p w14:paraId="7912EA35" w14:textId="77777777" w:rsidR="00391F82" w:rsidRPr="007E096C" w:rsidRDefault="00391F82" w:rsidP="00EE6D9F">
            <w:pPr>
              <w:pStyle w:val="ListParagraph"/>
              <w:numPr>
                <w:ilvl w:val="0"/>
                <w:numId w:val="14"/>
              </w:numPr>
            </w:pPr>
            <w:r>
              <w:t>CCA</w:t>
            </w:r>
            <w:r w:rsidRPr="007E096C">
              <w:t xml:space="preserve"> should update its AD</w:t>
            </w:r>
            <w:r w:rsidR="007C492D">
              <w:t>A Work Plan and put a process in</w:t>
            </w:r>
            <w:r w:rsidRPr="007E096C">
              <w:t xml:space="preserve"> place to update it annually thereafter.</w:t>
            </w:r>
          </w:p>
          <w:p w14:paraId="65AFF45A" w14:textId="77777777" w:rsidR="00391F82" w:rsidRDefault="00391F82" w:rsidP="00EE6D9F">
            <w:pPr>
              <w:pStyle w:val="ListParagraph"/>
              <w:numPr>
                <w:ilvl w:val="0"/>
                <w:numId w:val="14"/>
              </w:numPr>
            </w:pPr>
            <w:r>
              <w:t>CCA</w:t>
            </w:r>
            <w:r w:rsidRPr="007E096C">
              <w:t xml:space="preserve"> should update its Member Handbook to include that the appropriate women’s health specialists may serve as PCPs.</w:t>
            </w:r>
          </w:p>
          <w:p w14:paraId="2A3E1FB3" w14:textId="77777777" w:rsidR="00391F82" w:rsidRDefault="00391F82" w:rsidP="00EE6D9F">
            <w:pPr>
              <w:pStyle w:val="ListParagraph"/>
              <w:numPr>
                <w:ilvl w:val="0"/>
                <w:numId w:val="14"/>
              </w:numPr>
            </w:pPr>
            <w:r>
              <w:t>CCA</w:t>
            </w:r>
            <w:r w:rsidRPr="007236BF">
              <w:t xml:space="preserve"> should update the appropriate Behavioral Health Agreement Appendices to include the specific appointment availability standards.</w:t>
            </w:r>
          </w:p>
          <w:p w14:paraId="2C52EB4C" w14:textId="77777777" w:rsidR="00391F82" w:rsidRDefault="00391F82" w:rsidP="00EE6D9F">
            <w:pPr>
              <w:pStyle w:val="ListParagraph"/>
              <w:numPr>
                <w:ilvl w:val="0"/>
                <w:numId w:val="14"/>
              </w:numPr>
            </w:pPr>
            <w:r>
              <w:t>CCA</w:t>
            </w:r>
            <w:r w:rsidRPr="007236BF">
              <w:t xml:space="preserve"> should update its Facility Agreement to include EMTALA requirements.</w:t>
            </w:r>
          </w:p>
          <w:p w14:paraId="04199137" w14:textId="77777777" w:rsidR="00391F82" w:rsidRDefault="00391F82" w:rsidP="00EE6D9F">
            <w:pPr>
              <w:pStyle w:val="ListParagraph"/>
              <w:numPr>
                <w:ilvl w:val="0"/>
                <w:numId w:val="18"/>
              </w:numPr>
            </w:pPr>
            <w:r>
              <w:t>CCA</w:t>
            </w:r>
            <w:r w:rsidRPr="00056510">
              <w:t xml:space="preserve"> should implement and document a process for regular monitoring of provider appointment access compliance and taking corrective action for noncompliant providers.</w:t>
            </w:r>
          </w:p>
          <w:p w14:paraId="63E48CD9" w14:textId="77777777" w:rsidR="00391F82" w:rsidRDefault="00391F82" w:rsidP="00EE6D9F">
            <w:pPr>
              <w:pStyle w:val="ListParagraph"/>
              <w:numPr>
                <w:ilvl w:val="0"/>
                <w:numId w:val="18"/>
              </w:numPr>
            </w:pPr>
            <w:r>
              <w:t>CCA</w:t>
            </w:r>
            <w:r w:rsidRPr="003F0233">
              <w:t xml:space="preserve"> should update its Provider Manual to require providers to </w:t>
            </w:r>
            <w:r w:rsidR="007C492D">
              <w:t>make</w:t>
            </w:r>
            <w:r>
              <w:t xml:space="preserve"> </w:t>
            </w:r>
            <w:r w:rsidRPr="003F0233">
              <w:t xml:space="preserve">interpretation services </w:t>
            </w:r>
            <w:r w:rsidR="007C492D">
              <w:t xml:space="preserve">available </w:t>
            </w:r>
            <w:r w:rsidRPr="003F0233">
              <w:t xml:space="preserve">as necessary and </w:t>
            </w:r>
            <w:r>
              <w:t xml:space="preserve">take advantage of </w:t>
            </w:r>
            <w:r w:rsidR="007C492D">
              <w:t>CCA’s</w:t>
            </w:r>
            <w:r w:rsidRPr="003F0233">
              <w:t xml:space="preserve"> language line as needed.</w:t>
            </w:r>
          </w:p>
          <w:p w14:paraId="51FC3E91" w14:textId="77777777" w:rsidR="00391F82" w:rsidRDefault="00391F82" w:rsidP="00EE6D9F">
            <w:pPr>
              <w:pStyle w:val="ListParagraph"/>
              <w:numPr>
                <w:ilvl w:val="0"/>
                <w:numId w:val="18"/>
              </w:numPr>
            </w:pPr>
            <w:r>
              <w:t>CCA</w:t>
            </w:r>
            <w:r w:rsidRPr="003F0233">
              <w:t xml:space="preserve"> should revise its policy to include a reference to CM</w:t>
            </w:r>
            <w:r>
              <w:t>S</w:t>
            </w:r>
            <w:r w:rsidRPr="003F0233">
              <w:t xml:space="preserve"> notification of significant network changes</w:t>
            </w:r>
            <w:r>
              <w:t>.</w:t>
            </w:r>
          </w:p>
          <w:p w14:paraId="54F9236E" w14:textId="77777777" w:rsidR="00391F82" w:rsidRDefault="00391F82" w:rsidP="00EE6D9F">
            <w:pPr>
              <w:pStyle w:val="ListParagraph"/>
              <w:numPr>
                <w:ilvl w:val="0"/>
                <w:numId w:val="18"/>
              </w:numPr>
            </w:pPr>
            <w:r>
              <w:t>CCA</w:t>
            </w:r>
            <w:r w:rsidRPr="00626943">
              <w:t xml:space="preserve"> should update either its Behavioral Health Provider Agreement Appendix or its Provider Manual to include a provision to require substance abuse disorder treatment provider</w:t>
            </w:r>
            <w:r>
              <w:t>s</w:t>
            </w:r>
            <w:r w:rsidRPr="00626943">
              <w:t xml:space="preserve"> to track referral</w:t>
            </w:r>
            <w:r>
              <w:t>s</w:t>
            </w:r>
            <w:r w:rsidRPr="00626943">
              <w:t xml:space="preserve"> by source, the outcome of the referral, and the reason for refusing any referral.</w:t>
            </w:r>
          </w:p>
          <w:p w14:paraId="74D11C3B" w14:textId="77777777" w:rsidR="00391F82" w:rsidRPr="00F718DF" w:rsidRDefault="00391F82" w:rsidP="00EE6D9F">
            <w:pPr>
              <w:pStyle w:val="ListParagraph"/>
              <w:numPr>
                <w:ilvl w:val="0"/>
                <w:numId w:val="18"/>
              </w:numPr>
            </w:pPr>
            <w:r>
              <w:t>CCA</w:t>
            </w:r>
            <w:r w:rsidRPr="00207ABB">
              <w:t xml:space="preserve"> should update its policy and practice for addressing </w:t>
            </w:r>
            <w:r>
              <w:t>Personal Care Attendant</w:t>
            </w:r>
            <w:r w:rsidRPr="00207ABB">
              <w:t xml:space="preserve"> evaluation services in a timely manner.</w:t>
            </w:r>
          </w:p>
        </w:tc>
      </w:tr>
    </w:tbl>
    <w:p w14:paraId="2F07284F" w14:textId="77777777" w:rsidR="00391F82" w:rsidRPr="00AD0217" w:rsidRDefault="00391F82" w:rsidP="00391F82">
      <w:pPr>
        <w:spacing w:after="0" w:line="240" w:lineRule="auto"/>
        <w:rPr>
          <w:u w:val="single"/>
        </w:rPr>
      </w:pPr>
    </w:p>
    <w:p w14:paraId="40A22D60" w14:textId="77777777" w:rsidR="00391F82" w:rsidRPr="00F84FBA" w:rsidRDefault="00391F82" w:rsidP="00391F82">
      <w:pPr>
        <w:spacing w:after="0" w:line="240" w:lineRule="auto"/>
        <w:rPr>
          <w:u w:val="single"/>
        </w:rPr>
      </w:pPr>
      <w:r w:rsidRPr="00F84FBA">
        <w:rPr>
          <w:u w:val="single"/>
        </w:rPr>
        <w:t>Coordination and Continuity of Care</w:t>
      </w:r>
    </w:p>
    <w:p w14:paraId="28B38B13"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391F82" w14:paraId="7E3E9672" w14:textId="77777777" w:rsidTr="00391F82">
        <w:tc>
          <w:tcPr>
            <w:tcW w:w="2245" w:type="dxa"/>
          </w:tcPr>
          <w:p w14:paraId="0AEB3185" w14:textId="77777777" w:rsidR="00391F82" w:rsidRDefault="00391F82" w:rsidP="00391F82">
            <w:r>
              <w:t>Strengths</w:t>
            </w:r>
          </w:p>
        </w:tc>
        <w:tc>
          <w:tcPr>
            <w:tcW w:w="7105" w:type="dxa"/>
          </w:tcPr>
          <w:p w14:paraId="7BD77814" w14:textId="77777777" w:rsidR="00391F82" w:rsidRDefault="00391F82" w:rsidP="00EE6D9F">
            <w:pPr>
              <w:pStyle w:val="ListParagraph"/>
              <w:numPr>
                <w:ilvl w:val="0"/>
                <w:numId w:val="84"/>
              </w:numPr>
            </w:pPr>
            <w:r>
              <w:t xml:space="preserve">CCA demonstrated an individualized, high-touch model of care with evidence of medical and behavioral health integration. </w:t>
            </w:r>
          </w:p>
          <w:p w14:paraId="1426A362" w14:textId="77777777" w:rsidR="00391F82" w:rsidRDefault="00391F82" w:rsidP="00EE6D9F">
            <w:pPr>
              <w:pStyle w:val="ListParagraph"/>
              <w:numPr>
                <w:ilvl w:val="0"/>
                <w:numId w:val="84"/>
              </w:numPr>
            </w:pPr>
            <w:r>
              <w:t xml:space="preserve">The use of stabilization centers was an innovative resource for members as well as CCA’s care team. </w:t>
            </w:r>
          </w:p>
          <w:p w14:paraId="2956B3DB" w14:textId="77777777" w:rsidR="00391F82" w:rsidRDefault="00391F82" w:rsidP="00EE6D9F">
            <w:pPr>
              <w:pStyle w:val="ListParagraph"/>
              <w:numPr>
                <w:ilvl w:val="0"/>
                <w:numId w:val="84"/>
              </w:numPr>
            </w:pPr>
            <w:r>
              <w:t xml:space="preserve">CCA demonstrated a process for obtaining inpatient admission and emergency room notification from larger provider groups </w:t>
            </w:r>
            <w:r w:rsidR="008A0847">
              <w:t xml:space="preserve">facilitating the joint management of </w:t>
            </w:r>
            <w:r>
              <w:t xml:space="preserve">member needs.  </w:t>
            </w:r>
          </w:p>
        </w:tc>
      </w:tr>
    </w:tbl>
    <w:p w14:paraId="64572309" w14:textId="77777777" w:rsidR="00EA71EA" w:rsidRDefault="00EA71EA">
      <w:r>
        <w:br w:type="page"/>
      </w:r>
    </w:p>
    <w:tbl>
      <w:tblPr>
        <w:tblStyle w:val="TableGrid"/>
        <w:tblW w:w="0" w:type="auto"/>
        <w:tblLook w:val="04A0" w:firstRow="1" w:lastRow="0" w:firstColumn="1" w:lastColumn="0" w:noHBand="0" w:noVBand="1"/>
      </w:tblPr>
      <w:tblGrid>
        <w:gridCol w:w="2245"/>
        <w:gridCol w:w="7105"/>
      </w:tblGrid>
      <w:tr w:rsidR="00391F82" w14:paraId="760AD988" w14:textId="77777777" w:rsidTr="00391F82">
        <w:tc>
          <w:tcPr>
            <w:tcW w:w="2245" w:type="dxa"/>
          </w:tcPr>
          <w:p w14:paraId="421E94F7" w14:textId="5E259F24" w:rsidR="00391F82" w:rsidRDefault="00391F82" w:rsidP="00391F82">
            <w:r>
              <w:lastRenderedPageBreak/>
              <w:t>Findings</w:t>
            </w:r>
          </w:p>
        </w:tc>
        <w:tc>
          <w:tcPr>
            <w:tcW w:w="7105" w:type="dxa"/>
          </w:tcPr>
          <w:p w14:paraId="2A45A3D2" w14:textId="77777777" w:rsidR="00391F82" w:rsidRDefault="00391F82" w:rsidP="00391F82">
            <w:r>
              <w:t>Partially Met:</w:t>
            </w:r>
          </w:p>
          <w:p w14:paraId="4CAA6BD5" w14:textId="77777777" w:rsidR="00391F82" w:rsidRDefault="00391F82" w:rsidP="00EE6D9F">
            <w:pPr>
              <w:pStyle w:val="ListParagraph"/>
              <w:numPr>
                <w:ilvl w:val="0"/>
                <w:numId w:val="26"/>
              </w:numPr>
            </w:pPr>
            <w:r w:rsidRPr="004713E0">
              <w:t xml:space="preserve">The individualized </w:t>
            </w:r>
            <w:r>
              <w:t>c</w:t>
            </w:r>
            <w:r w:rsidRPr="004713E0">
              <w:t xml:space="preserve">are </w:t>
            </w:r>
            <w:r>
              <w:t>p</w:t>
            </w:r>
            <w:r w:rsidRPr="004713E0">
              <w:t>lan did not include the service plan which identifies long-term services and supports the member has in place. Additionally, the functionality of the current electronic system limits the creation of a robust care plan.</w:t>
            </w:r>
          </w:p>
          <w:p w14:paraId="40F79B3A" w14:textId="77777777" w:rsidR="00391F82" w:rsidRPr="004713E0" w:rsidRDefault="00391F82" w:rsidP="00EE6D9F">
            <w:pPr>
              <w:pStyle w:val="ListParagraph"/>
              <w:numPr>
                <w:ilvl w:val="0"/>
                <w:numId w:val="28"/>
              </w:numPr>
            </w:pPr>
            <w:r>
              <w:t>CCA</w:t>
            </w:r>
            <w:r w:rsidRPr="004713E0">
              <w:t xml:space="preserve"> indicated that there </w:t>
            </w:r>
            <w:r>
              <w:t>are</w:t>
            </w:r>
            <w:r w:rsidRPr="004713E0">
              <w:t xml:space="preserve"> limited lab and radiology results in the Centralized Enrollee Record (CER). The customary medical record is the adjunct to the CER and is maintained with the PCP.</w:t>
            </w:r>
          </w:p>
        </w:tc>
      </w:tr>
      <w:tr w:rsidR="00391F82" w14:paraId="339F29F8" w14:textId="77777777" w:rsidTr="00391F82">
        <w:tc>
          <w:tcPr>
            <w:tcW w:w="2245" w:type="dxa"/>
          </w:tcPr>
          <w:p w14:paraId="194831F7" w14:textId="77777777" w:rsidR="00391F82" w:rsidRDefault="00391F82" w:rsidP="00391F82">
            <w:r>
              <w:t>Recommendations</w:t>
            </w:r>
          </w:p>
        </w:tc>
        <w:tc>
          <w:tcPr>
            <w:tcW w:w="7105" w:type="dxa"/>
          </w:tcPr>
          <w:p w14:paraId="01B19871" w14:textId="77777777" w:rsidR="00391F82" w:rsidRDefault="00391F82" w:rsidP="00EE6D9F">
            <w:pPr>
              <w:pStyle w:val="ListParagraph"/>
              <w:numPr>
                <w:ilvl w:val="0"/>
                <w:numId w:val="27"/>
              </w:numPr>
            </w:pPr>
            <w:r>
              <w:t>CCA</w:t>
            </w:r>
            <w:r w:rsidRPr="004713E0">
              <w:t xml:space="preserve"> should expand the care plan to include the service plan. As a new electronic documentation system is implemented, </w:t>
            </w:r>
            <w:r>
              <w:t>CCA</w:t>
            </w:r>
            <w:r w:rsidRPr="004713E0">
              <w:t xml:space="preserve"> </w:t>
            </w:r>
            <w:r>
              <w:t>should</w:t>
            </w:r>
            <w:r w:rsidRPr="004713E0">
              <w:t xml:space="preserve"> develop capability for the creation of individualized care plans, with measurable goals and progress in goal achievement.</w:t>
            </w:r>
          </w:p>
          <w:p w14:paraId="1531D403" w14:textId="77777777" w:rsidR="00391F82" w:rsidRPr="004713E0" w:rsidRDefault="00391F82" w:rsidP="00EE6D9F">
            <w:pPr>
              <w:pStyle w:val="ListParagraph"/>
              <w:numPr>
                <w:ilvl w:val="0"/>
                <w:numId w:val="27"/>
              </w:numPr>
            </w:pPr>
            <w:r w:rsidRPr="004713E0">
              <w:t xml:space="preserve">Full integration of medical records is an ongoing challenge for health plans. Currently, a limited number of providers </w:t>
            </w:r>
            <w:r>
              <w:t>use</w:t>
            </w:r>
            <w:r w:rsidRPr="004713E0">
              <w:t xml:space="preserve"> the same medical record documentation system as </w:t>
            </w:r>
            <w:r>
              <w:t>CCA</w:t>
            </w:r>
            <w:r w:rsidRPr="004713E0">
              <w:t xml:space="preserve">. </w:t>
            </w:r>
            <w:r>
              <w:t xml:space="preserve">KEPRO recommends continued </w:t>
            </w:r>
            <w:r w:rsidRPr="004713E0">
              <w:t>discussions with MassHealth related to expectations for full data integration.</w:t>
            </w:r>
          </w:p>
        </w:tc>
      </w:tr>
    </w:tbl>
    <w:p w14:paraId="7C19E662" w14:textId="77777777" w:rsidR="00391F82" w:rsidRPr="00F84FBA" w:rsidRDefault="00391F82" w:rsidP="00391F82">
      <w:pPr>
        <w:spacing w:after="0" w:line="240" w:lineRule="auto"/>
        <w:rPr>
          <w:u w:val="single"/>
        </w:rPr>
      </w:pPr>
    </w:p>
    <w:p w14:paraId="08A82EE6" w14:textId="77777777" w:rsidR="00391F82" w:rsidRPr="00F84FBA" w:rsidRDefault="00391F82" w:rsidP="00391F82">
      <w:pPr>
        <w:spacing w:after="0" w:line="240" w:lineRule="auto"/>
        <w:rPr>
          <w:u w:val="single"/>
        </w:rPr>
      </w:pPr>
      <w:r w:rsidRPr="00F84FBA">
        <w:rPr>
          <w:u w:val="single"/>
        </w:rPr>
        <w:t>Coverage and Authorization of Services</w:t>
      </w:r>
    </w:p>
    <w:p w14:paraId="371BD33F"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391F82" w14:paraId="4D5D12A0" w14:textId="77777777" w:rsidTr="00391F82">
        <w:tc>
          <w:tcPr>
            <w:tcW w:w="2245" w:type="dxa"/>
          </w:tcPr>
          <w:p w14:paraId="4183D960" w14:textId="77777777" w:rsidR="00391F82" w:rsidRDefault="00391F82" w:rsidP="00391F82">
            <w:r>
              <w:t>Strengths</w:t>
            </w:r>
          </w:p>
        </w:tc>
        <w:tc>
          <w:tcPr>
            <w:tcW w:w="7105" w:type="dxa"/>
          </w:tcPr>
          <w:p w14:paraId="7A370845" w14:textId="77777777" w:rsidR="00391F82" w:rsidRDefault="00391F82" w:rsidP="00EE6D9F">
            <w:pPr>
              <w:pStyle w:val="ListParagraph"/>
              <w:numPr>
                <w:ilvl w:val="0"/>
                <w:numId w:val="85"/>
              </w:numPr>
            </w:pPr>
            <w:r>
              <w:t xml:space="preserve">CCA’s transitions of care team and care management team collaborated on notification and review of inpatient admissions and transitions of care. </w:t>
            </w:r>
          </w:p>
          <w:p w14:paraId="2C453B73" w14:textId="77777777" w:rsidR="00391F82" w:rsidRDefault="00391F82" w:rsidP="00EE6D9F">
            <w:pPr>
              <w:pStyle w:val="ListParagraph"/>
              <w:numPr>
                <w:ilvl w:val="0"/>
                <w:numId w:val="85"/>
              </w:numPr>
            </w:pPr>
            <w:r>
              <w:t xml:space="preserve">CCA integrated its utilization reviews and care management activities within the same information system. </w:t>
            </w:r>
          </w:p>
          <w:p w14:paraId="77067255" w14:textId="77777777" w:rsidR="00391F82" w:rsidRDefault="00391F82" w:rsidP="00EE6D9F">
            <w:pPr>
              <w:pStyle w:val="ListParagraph"/>
              <w:numPr>
                <w:ilvl w:val="0"/>
                <w:numId w:val="85"/>
              </w:numPr>
            </w:pPr>
            <w:r>
              <w:t>CCA’s respite and crisis stabilization units were noted by KEPRO to be a best practice.</w:t>
            </w:r>
          </w:p>
        </w:tc>
      </w:tr>
      <w:tr w:rsidR="00391F82" w14:paraId="22C6E4BA" w14:textId="77777777" w:rsidTr="00391F82">
        <w:tc>
          <w:tcPr>
            <w:tcW w:w="2245" w:type="dxa"/>
          </w:tcPr>
          <w:p w14:paraId="06A065C3" w14:textId="77777777" w:rsidR="00391F82" w:rsidRDefault="00391F82" w:rsidP="00391F82">
            <w:r>
              <w:t>Findings</w:t>
            </w:r>
          </w:p>
        </w:tc>
        <w:tc>
          <w:tcPr>
            <w:tcW w:w="7105" w:type="dxa"/>
          </w:tcPr>
          <w:p w14:paraId="526C90F4" w14:textId="77777777" w:rsidR="00391F82" w:rsidRDefault="00391F82" w:rsidP="00391F82">
            <w:r>
              <w:t>Partially Met:</w:t>
            </w:r>
          </w:p>
          <w:p w14:paraId="2A01B370" w14:textId="77777777" w:rsidR="00391F82" w:rsidRDefault="00391F82" w:rsidP="00EE6D9F">
            <w:pPr>
              <w:pStyle w:val="ListParagraph"/>
              <w:numPr>
                <w:ilvl w:val="0"/>
                <w:numId w:val="29"/>
              </w:numPr>
            </w:pPr>
            <w:r w:rsidRPr="00B61322">
              <w:t>The Clinical 017 Medical Necessity Review for Select Service policy had not been reviewed or revised since 2009. The policy lists prior authorization requirements for Substance Use Disorder services. The plan did note</w:t>
            </w:r>
            <w:r w:rsidR="008A0847">
              <w:t xml:space="preserve"> that</w:t>
            </w:r>
            <w:r w:rsidRPr="00B61322">
              <w:t xml:space="preserve"> there are no prior authorization requirements for these services, nor were there prior authorization requirements in 2016.</w:t>
            </w:r>
          </w:p>
          <w:p w14:paraId="1E4D9E84" w14:textId="77777777" w:rsidR="00391F82" w:rsidRDefault="00391F82" w:rsidP="00EE6D9F">
            <w:pPr>
              <w:pStyle w:val="ListParagraph"/>
              <w:numPr>
                <w:ilvl w:val="0"/>
                <w:numId w:val="31"/>
              </w:numPr>
            </w:pPr>
            <w:r w:rsidRPr="00B61322">
              <w:t>During the file reviews, it was found that written notification was not always provided to the member.</w:t>
            </w:r>
          </w:p>
        </w:tc>
      </w:tr>
    </w:tbl>
    <w:p w14:paraId="4577610F" w14:textId="77777777" w:rsidR="00EA71EA" w:rsidRDefault="00EA71EA">
      <w:r>
        <w:br w:type="page"/>
      </w:r>
    </w:p>
    <w:tbl>
      <w:tblPr>
        <w:tblStyle w:val="TableGrid"/>
        <w:tblW w:w="0" w:type="auto"/>
        <w:tblLook w:val="04A0" w:firstRow="1" w:lastRow="0" w:firstColumn="1" w:lastColumn="0" w:noHBand="0" w:noVBand="1"/>
      </w:tblPr>
      <w:tblGrid>
        <w:gridCol w:w="2245"/>
        <w:gridCol w:w="7105"/>
      </w:tblGrid>
      <w:tr w:rsidR="00391F82" w14:paraId="61CA9FBD" w14:textId="77777777" w:rsidTr="00391F82">
        <w:tc>
          <w:tcPr>
            <w:tcW w:w="2245" w:type="dxa"/>
          </w:tcPr>
          <w:p w14:paraId="434184F1" w14:textId="7DE7ECE1" w:rsidR="00391F82" w:rsidRDefault="00391F82" w:rsidP="00391F82">
            <w:r>
              <w:lastRenderedPageBreak/>
              <w:t>Recommendations</w:t>
            </w:r>
          </w:p>
        </w:tc>
        <w:tc>
          <w:tcPr>
            <w:tcW w:w="7105" w:type="dxa"/>
          </w:tcPr>
          <w:p w14:paraId="4395F56E" w14:textId="77777777" w:rsidR="00391F82" w:rsidRDefault="00391F82" w:rsidP="00EE6D9F">
            <w:pPr>
              <w:pStyle w:val="ListParagraph"/>
              <w:numPr>
                <w:ilvl w:val="0"/>
                <w:numId w:val="30"/>
              </w:numPr>
            </w:pPr>
            <w:r>
              <w:t>CCA</w:t>
            </w:r>
            <w:r w:rsidRPr="00B61322">
              <w:t xml:space="preserve"> should review and revise the Clinical 017 Medical Necessity Review for Select</w:t>
            </w:r>
            <w:r>
              <w:t xml:space="preserve"> Service policy. Additionally, it</w:t>
            </w:r>
            <w:r w:rsidRPr="00B61322">
              <w:t xml:space="preserve"> should establish </w:t>
            </w:r>
            <w:r w:rsidR="008A0847">
              <w:t xml:space="preserve">a </w:t>
            </w:r>
            <w:r w:rsidRPr="00B61322">
              <w:t>process for the annual review of this and all policies.</w:t>
            </w:r>
          </w:p>
          <w:p w14:paraId="6AF55BAB" w14:textId="77777777" w:rsidR="00391F82" w:rsidRPr="00B61322" w:rsidRDefault="00391F82" w:rsidP="00EE6D9F">
            <w:pPr>
              <w:pStyle w:val="ListParagraph"/>
              <w:numPr>
                <w:ilvl w:val="0"/>
                <w:numId w:val="30"/>
              </w:numPr>
            </w:pPr>
            <w:r>
              <w:t>CCA</w:t>
            </w:r>
            <w:r w:rsidRPr="00B61322">
              <w:t xml:space="preserve"> should consistently provide written notification to members of any adverse action. During quality monitoring of the service decision process, </w:t>
            </w:r>
            <w:r>
              <w:t>CCA</w:t>
            </w:r>
            <w:r w:rsidRPr="00B61322">
              <w:t xml:space="preserve"> should include member notification as a review element.</w:t>
            </w:r>
          </w:p>
        </w:tc>
      </w:tr>
    </w:tbl>
    <w:p w14:paraId="355EEFCD" w14:textId="77777777" w:rsidR="00391F82" w:rsidRPr="00F84FBA" w:rsidRDefault="00391F82" w:rsidP="00391F82">
      <w:pPr>
        <w:spacing w:after="0" w:line="240" w:lineRule="auto"/>
        <w:rPr>
          <w:u w:val="single"/>
        </w:rPr>
      </w:pPr>
    </w:p>
    <w:p w14:paraId="162252A8" w14:textId="77777777" w:rsidR="00391F82" w:rsidRPr="00F84FBA" w:rsidRDefault="00391F82" w:rsidP="00391F82">
      <w:pPr>
        <w:spacing w:after="0" w:line="240" w:lineRule="auto"/>
        <w:rPr>
          <w:u w:val="single"/>
        </w:rPr>
      </w:pPr>
      <w:r w:rsidRPr="00F84FBA">
        <w:rPr>
          <w:u w:val="single"/>
        </w:rPr>
        <w:t>Practice Guidelines</w:t>
      </w:r>
    </w:p>
    <w:p w14:paraId="3DC9BFF0"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391F82" w14:paraId="68BABA34" w14:textId="77777777" w:rsidTr="00391F82">
        <w:tc>
          <w:tcPr>
            <w:tcW w:w="2245" w:type="dxa"/>
          </w:tcPr>
          <w:p w14:paraId="7FD529E8" w14:textId="77777777" w:rsidR="00391F82" w:rsidRDefault="00391F82" w:rsidP="00391F82">
            <w:r>
              <w:t>Strengths</w:t>
            </w:r>
          </w:p>
        </w:tc>
        <w:tc>
          <w:tcPr>
            <w:tcW w:w="7105" w:type="dxa"/>
          </w:tcPr>
          <w:p w14:paraId="2FB5B3AD" w14:textId="77777777" w:rsidR="00391F82" w:rsidRDefault="00391F82" w:rsidP="00EE6D9F">
            <w:pPr>
              <w:pStyle w:val="ListParagraph"/>
              <w:numPr>
                <w:ilvl w:val="0"/>
                <w:numId w:val="86"/>
              </w:numPr>
            </w:pPr>
            <w:r w:rsidRPr="006343AD">
              <w:t xml:space="preserve">CCA used an evidence-based clinical decision support resource </w:t>
            </w:r>
            <w:r>
              <w:t>to guide</w:t>
            </w:r>
            <w:r w:rsidRPr="006343AD">
              <w:t xml:space="preserve"> staff member</w:t>
            </w:r>
            <w:r>
              <w:t xml:space="preserve"> clinical decision-making.  </w:t>
            </w:r>
          </w:p>
        </w:tc>
      </w:tr>
    </w:tbl>
    <w:p w14:paraId="39B92585" w14:textId="77777777" w:rsidR="00EA71EA" w:rsidRDefault="00EA71EA">
      <w:r>
        <w:br w:type="page"/>
      </w:r>
    </w:p>
    <w:tbl>
      <w:tblPr>
        <w:tblStyle w:val="TableGrid"/>
        <w:tblW w:w="0" w:type="auto"/>
        <w:tblLook w:val="04A0" w:firstRow="1" w:lastRow="0" w:firstColumn="1" w:lastColumn="0" w:noHBand="0" w:noVBand="1"/>
      </w:tblPr>
      <w:tblGrid>
        <w:gridCol w:w="2245"/>
        <w:gridCol w:w="7105"/>
      </w:tblGrid>
      <w:tr w:rsidR="00391F82" w14:paraId="1E9D843C" w14:textId="77777777" w:rsidTr="00391F82">
        <w:tc>
          <w:tcPr>
            <w:tcW w:w="2245" w:type="dxa"/>
          </w:tcPr>
          <w:p w14:paraId="5E864C3C" w14:textId="0FD356E4" w:rsidR="00391F82" w:rsidRDefault="00391F82" w:rsidP="00391F82">
            <w:r>
              <w:lastRenderedPageBreak/>
              <w:t>Findings</w:t>
            </w:r>
          </w:p>
        </w:tc>
        <w:tc>
          <w:tcPr>
            <w:tcW w:w="7105" w:type="dxa"/>
          </w:tcPr>
          <w:p w14:paraId="6127707D" w14:textId="77777777" w:rsidR="00391F82" w:rsidRDefault="00391F82" w:rsidP="00391F82">
            <w:r>
              <w:t>Partially Met:</w:t>
            </w:r>
          </w:p>
          <w:p w14:paraId="41134B52" w14:textId="77777777" w:rsidR="00391F82" w:rsidRDefault="00391F82" w:rsidP="00EE6D9F">
            <w:pPr>
              <w:pStyle w:val="ListParagraph"/>
              <w:numPr>
                <w:ilvl w:val="0"/>
                <w:numId w:val="32"/>
              </w:numPr>
            </w:pPr>
            <w:r>
              <w:t>CCA</w:t>
            </w:r>
            <w:r w:rsidRPr="008C5327">
              <w:t xml:space="preserve"> ha</w:t>
            </w:r>
            <w:r>
              <w:t>d</w:t>
            </w:r>
            <w:r w:rsidRPr="008C5327">
              <w:t xml:space="preserve"> implemented internal practice guidelines and additionally utilize</w:t>
            </w:r>
            <w:r>
              <w:t>d</w:t>
            </w:r>
            <w:r w:rsidRPr="008C5327">
              <w:t xml:space="preserve"> the resource “UpToDate” to guide clinical decision</w:t>
            </w:r>
            <w:r>
              <w:t>-</w:t>
            </w:r>
            <w:r w:rsidRPr="008C5327">
              <w:t xml:space="preserve">making and for support of the care management process. </w:t>
            </w:r>
            <w:r>
              <w:t>CCA</w:t>
            </w:r>
            <w:r w:rsidRPr="008C5327">
              <w:t xml:space="preserve"> ha</w:t>
            </w:r>
            <w:r>
              <w:t>d</w:t>
            </w:r>
            <w:r w:rsidRPr="008C5327">
              <w:t xml:space="preserve"> not adopted evidenced</w:t>
            </w:r>
            <w:r w:rsidR="008A0847">
              <w:t>-</w:t>
            </w:r>
            <w:r w:rsidRPr="008C5327">
              <w:t>based practice guidelines that are reviewed and approved through a committee process.</w:t>
            </w:r>
          </w:p>
          <w:p w14:paraId="1C3D4F73" w14:textId="77777777" w:rsidR="00391F82" w:rsidRDefault="00391F82" w:rsidP="00EE6D9F">
            <w:pPr>
              <w:pStyle w:val="ListParagraph"/>
              <w:numPr>
                <w:ilvl w:val="0"/>
                <w:numId w:val="32"/>
              </w:numPr>
            </w:pPr>
            <w:r>
              <w:t>CCA</w:t>
            </w:r>
            <w:r w:rsidRPr="00681B5F">
              <w:t xml:space="preserve"> d</w:t>
            </w:r>
            <w:r>
              <w:t>id</w:t>
            </w:r>
            <w:r w:rsidRPr="00681B5F">
              <w:t xml:space="preserve"> evaluate the needs of its members</w:t>
            </w:r>
            <w:r w:rsidR="008A0847">
              <w:t>,</w:t>
            </w:r>
            <w:r w:rsidRPr="00681B5F">
              <w:t xml:space="preserve"> but indicate</w:t>
            </w:r>
            <w:r>
              <w:t>d</w:t>
            </w:r>
            <w:r w:rsidRPr="00681B5F">
              <w:t xml:space="preserve"> that the population’s needs </w:t>
            </w:r>
            <w:r>
              <w:t>were</w:t>
            </w:r>
            <w:r w:rsidRPr="00681B5F">
              <w:t xml:space="preserve"> not best served by standardized practice guidelines.</w:t>
            </w:r>
          </w:p>
          <w:p w14:paraId="771DAD44" w14:textId="77777777" w:rsidR="00391F82" w:rsidRDefault="00391F82" w:rsidP="00EE6D9F">
            <w:pPr>
              <w:pStyle w:val="ListParagraph"/>
              <w:numPr>
                <w:ilvl w:val="0"/>
                <w:numId w:val="32"/>
              </w:numPr>
            </w:pPr>
            <w:r>
              <w:t>CCA</w:t>
            </w:r>
            <w:r w:rsidRPr="00E968DE">
              <w:t xml:space="preserve"> ha</w:t>
            </w:r>
            <w:r>
              <w:t>d</w:t>
            </w:r>
            <w:r w:rsidRPr="00E968DE">
              <w:t xml:space="preserve"> internal practice guidelines and </w:t>
            </w:r>
            <w:r>
              <w:t>also used</w:t>
            </w:r>
            <w:r w:rsidRPr="00E968DE">
              <w:t xml:space="preserve"> the resource “UpToDate” to inform its utilization management decisions and for support of its care management program</w:t>
            </w:r>
            <w:r>
              <w:t>.  It did not have a formalized process for t</w:t>
            </w:r>
            <w:r w:rsidR="008A0847">
              <w:t>he adoption of evidence</w:t>
            </w:r>
            <w:r>
              <w:t xml:space="preserve">-based practice guidelines. </w:t>
            </w:r>
          </w:p>
          <w:p w14:paraId="488CF646" w14:textId="77777777" w:rsidR="00391F82" w:rsidRPr="00300316" w:rsidRDefault="00391F82" w:rsidP="00EE6D9F">
            <w:pPr>
              <w:pStyle w:val="ListParagraph"/>
              <w:numPr>
                <w:ilvl w:val="0"/>
                <w:numId w:val="32"/>
              </w:numPr>
            </w:pPr>
            <w:r>
              <w:t>CCA</w:t>
            </w:r>
            <w:r w:rsidRPr="00300316">
              <w:t xml:space="preserve"> </w:t>
            </w:r>
            <w:r>
              <w:t xml:space="preserve">did not </w:t>
            </w:r>
            <w:r w:rsidRPr="00300316">
              <w:t>formalize its adoption of evidenced</w:t>
            </w:r>
            <w:r>
              <w:t>-</w:t>
            </w:r>
            <w:r w:rsidRPr="00300316">
              <w:t>based practice guidelines</w:t>
            </w:r>
            <w:r>
              <w:t xml:space="preserve"> and submit them to EOHHS. </w:t>
            </w:r>
          </w:p>
          <w:p w14:paraId="62D0BCE9" w14:textId="77777777" w:rsidR="00391F82" w:rsidRDefault="00391F82" w:rsidP="00391F82">
            <w:r>
              <w:t>Not Met:</w:t>
            </w:r>
          </w:p>
          <w:p w14:paraId="7CEC1C8B" w14:textId="77777777" w:rsidR="00391F82" w:rsidRPr="001827CC" w:rsidRDefault="008A0847" w:rsidP="00EE6D9F">
            <w:pPr>
              <w:pStyle w:val="ListParagraph"/>
              <w:numPr>
                <w:ilvl w:val="0"/>
                <w:numId w:val="34"/>
              </w:numPr>
            </w:pPr>
            <w:r>
              <w:t>CCA</w:t>
            </w:r>
            <w:r w:rsidR="00391F82" w:rsidRPr="00681B5F">
              <w:t xml:space="preserve"> d</w:t>
            </w:r>
            <w:r w:rsidR="00391F82">
              <w:t>id</w:t>
            </w:r>
            <w:r w:rsidR="00391F82" w:rsidRPr="00681B5F">
              <w:t xml:space="preserve"> not have a formalized process for the development and/or review of practice g</w:t>
            </w:r>
            <w:r w:rsidR="00391F82" w:rsidRPr="001827CC">
              <w:t>uidelines</w:t>
            </w:r>
            <w:r w:rsidR="00391F82">
              <w:t xml:space="preserve"> that included consultation with contract</w:t>
            </w:r>
            <w:r>
              <w:t>ed</w:t>
            </w:r>
            <w:r w:rsidR="00391F82">
              <w:t xml:space="preserve"> health care professionals</w:t>
            </w:r>
            <w:r w:rsidR="00391F82" w:rsidRPr="001827CC">
              <w:t>.</w:t>
            </w:r>
          </w:p>
          <w:p w14:paraId="091001E7" w14:textId="77777777" w:rsidR="00391F82" w:rsidRDefault="00391F82" w:rsidP="00EE6D9F">
            <w:pPr>
              <w:pStyle w:val="ListParagraph"/>
              <w:numPr>
                <w:ilvl w:val="0"/>
                <w:numId w:val="34"/>
              </w:numPr>
            </w:pPr>
            <w:r>
              <w:t>CCA</w:t>
            </w:r>
            <w:r w:rsidRPr="001827CC">
              <w:t xml:space="preserve"> </w:t>
            </w:r>
            <w:r>
              <w:t>did</w:t>
            </w:r>
            <w:r w:rsidRPr="001827CC">
              <w:t xml:space="preserve"> not have a formalized process for the development and/or review of practice guidelines</w:t>
            </w:r>
            <w:r>
              <w:t xml:space="preserve"> and therefore, did not review them against existing Massachusetts-promulgated guidelines for any contradiction</w:t>
            </w:r>
            <w:r w:rsidRPr="001827CC">
              <w:t>.</w:t>
            </w:r>
          </w:p>
          <w:p w14:paraId="4625A2B4" w14:textId="77777777" w:rsidR="00391F82" w:rsidRDefault="00391F82" w:rsidP="00EE6D9F">
            <w:pPr>
              <w:pStyle w:val="ListParagraph"/>
              <w:numPr>
                <w:ilvl w:val="0"/>
                <w:numId w:val="34"/>
              </w:numPr>
            </w:pPr>
            <w:r>
              <w:t>CCA</w:t>
            </w:r>
            <w:r w:rsidRPr="001827CC">
              <w:t xml:space="preserve"> d</w:t>
            </w:r>
            <w:r>
              <w:t>id</w:t>
            </w:r>
            <w:r w:rsidRPr="001827CC">
              <w:t xml:space="preserve"> not have a formalized process for the development and review of practice guidelines</w:t>
            </w:r>
            <w:r>
              <w:t xml:space="preserve"> and therefore, they were not updated periodically</w:t>
            </w:r>
            <w:r w:rsidRPr="001827CC">
              <w:t>.</w:t>
            </w:r>
          </w:p>
          <w:p w14:paraId="2CDFBE8A" w14:textId="77777777" w:rsidR="00391F82" w:rsidRPr="00681B5F" w:rsidRDefault="00391F82" w:rsidP="00EE6D9F">
            <w:pPr>
              <w:pStyle w:val="ListParagraph"/>
              <w:numPr>
                <w:ilvl w:val="0"/>
                <w:numId w:val="34"/>
              </w:numPr>
            </w:pPr>
            <w:r>
              <w:t>While CCA disseminated preventive care guidelines to network providers and members in 2015</w:t>
            </w:r>
            <w:r w:rsidR="008A0847">
              <w:t>. I</w:t>
            </w:r>
            <w:r>
              <w:t>t did not have</w:t>
            </w:r>
            <w:r w:rsidR="008A0847">
              <w:t>, however,</w:t>
            </w:r>
            <w:r>
              <w:t xml:space="preserve"> a formalized process for the development </w:t>
            </w:r>
            <w:r w:rsidR="008A0847">
              <w:t>o</w:t>
            </w:r>
            <w:r>
              <w:t xml:space="preserve">r review of practice guidelines and therefore did not disseminate these to affected providers and enrollees. </w:t>
            </w:r>
          </w:p>
        </w:tc>
      </w:tr>
    </w:tbl>
    <w:p w14:paraId="72183CAA" w14:textId="77777777" w:rsidR="00EA71EA" w:rsidRDefault="00EA71EA">
      <w:r>
        <w:br w:type="page"/>
      </w:r>
    </w:p>
    <w:tbl>
      <w:tblPr>
        <w:tblStyle w:val="TableGrid"/>
        <w:tblW w:w="0" w:type="auto"/>
        <w:tblLook w:val="04A0" w:firstRow="1" w:lastRow="0" w:firstColumn="1" w:lastColumn="0" w:noHBand="0" w:noVBand="1"/>
      </w:tblPr>
      <w:tblGrid>
        <w:gridCol w:w="2245"/>
        <w:gridCol w:w="7105"/>
      </w:tblGrid>
      <w:tr w:rsidR="00391F82" w14:paraId="0DFA2F45" w14:textId="77777777" w:rsidTr="00391F82">
        <w:tc>
          <w:tcPr>
            <w:tcW w:w="2245" w:type="dxa"/>
          </w:tcPr>
          <w:p w14:paraId="1BE6ABF2" w14:textId="0EE13E1B" w:rsidR="00391F82" w:rsidRDefault="00391F82" w:rsidP="00391F82">
            <w:r>
              <w:lastRenderedPageBreak/>
              <w:t>Recommendations</w:t>
            </w:r>
          </w:p>
        </w:tc>
        <w:tc>
          <w:tcPr>
            <w:tcW w:w="7105" w:type="dxa"/>
          </w:tcPr>
          <w:p w14:paraId="7B5F1497" w14:textId="77777777" w:rsidR="00391F82" w:rsidRDefault="00391F82" w:rsidP="00EE6D9F">
            <w:pPr>
              <w:pStyle w:val="ListParagraph"/>
              <w:numPr>
                <w:ilvl w:val="0"/>
                <w:numId w:val="97"/>
              </w:numPr>
            </w:pPr>
            <w:r>
              <w:t>CCA</w:t>
            </w:r>
            <w:r w:rsidRPr="008C5327">
              <w:t xml:space="preserve"> should develop, review, and formalize the adoption of practice guidelines.</w:t>
            </w:r>
            <w:r>
              <w:t xml:space="preserve">  </w:t>
            </w:r>
            <w:r w:rsidRPr="001827CC">
              <w:t>The guidelines should not be in conflict with Massachusetts guidelines.</w:t>
            </w:r>
            <w:r>
              <w:t xml:space="preserve">  </w:t>
            </w:r>
          </w:p>
          <w:p w14:paraId="09A5CF1C" w14:textId="77777777" w:rsidR="00391F82" w:rsidRDefault="00391F82" w:rsidP="00EE6D9F">
            <w:pPr>
              <w:pStyle w:val="ListParagraph"/>
              <w:numPr>
                <w:ilvl w:val="0"/>
                <w:numId w:val="33"/>
              </w:numPr>
              <w:ind w:left="360"/>
            </w:pPr>
            <w:r>
              <w:t>CCA</w:t>
            </w:r>
            <w:r w:rsidRPr="00681B5F">
              <w:t xml:space="preserve"> should consider the review of multiple national and regional practice guidelines and</w:t>
            </w:r>
            <w:r>
              <w:t>,</w:t>
            </w:r>
            <w:r w:rsidRPr="00681B5F">
              <w:t xml:space="preserve"> when not appropriate to its population, consider the development of its own guideline</w:t>
            </w:r>
            <w:r>
              <w:t>s</w:t>
            </w:r>
            <w:r w:rsidRPr="00681B5F">
              <w:t>.</w:t>
            </w:r>
          </w:p>
          <w:p w14:paraId="3907082A" w14:textId="77777777" w:rsidR="00391F82" w:rsidRDefault="00391F82" w:rsidP="00EE6D9F">
            <w:pPr>
              <w:pStyle w:val="ListParagraph"/>
              <w:numPr>
                <w:ilvl w:val="0"/>
                <w:numId w:val="33"/>
              </w:numPr>
              <w:ind w:left="360"/>
            </w:pPr>
            <w:r>
              <w:t>CCA</w:t>
            </w:r>
            <w:r w:rsidRPr="00681B5F">
              <w:t xml:space="preserve"> should include contract</w:t>
            </w:r>
            <w:r>
              <w:t>ed</w:t>
            </w:r>
            <w:r w:rsidRPr="00681B5F">
              <w:t xml:space="preserve"> health professionals in the process</w:t>
            </w:r>
            <w:r>
              <w:t xml:space="preserve"> for reviewing practice guidelines.</w:t>
            </w:r>
          </w:p>
          <w:p w14:paraId="5DD1066D" w14:textId="77777777" w:rsidR="00391F82" w:rsidRDefault="00391F82" w:rsidP="00EE6D9F">
            <w:pPr>
              <w:pStyle w:val="ListParagraph"/>
              <w:numPr>
                <w:ilvl w:val="0"/>
                <w:numId w:val="33"/>
              </w:numPr>
              <w:ind w:left="360"/>
            </w:pPr>
            <w:r>
              <w:t xml:space="preserve">CCA </w:t>
            </w:r>
            <w:r w:rsidRPr="001827CC">
              <w:t>should update the guidelines periodically as appropriate.</w:t>
            </w:r>
          </w:p>
          <w:p w14:paraId="36F07544" w14:textId="77777777" w:rsidR="00391F82" w:rsidRDefault="00391F82" w:rsidP="00EE6D9F">
            <w:pPr>
              <w:pStyle w:val="ListParagraph"/>
              <w:numPr>
                <w:ilvl w:val="0"/>
                <w:numId w:val="33"/>
              </w:numPr>
              <w:ind w:left="360"/>
            </w:pPr>
            <w:r>
              <w:t xml:space="preserve">Upon the </w:t>
            </w:r>
            <w:r w:rsidRPr="00E968DE">
              <w:t xml:space="preserve">formal adoption of practice guidelines, </w:t>
            </w:r>
            <w:r>
              <w:t xml:space="preserve">CCA should </w:t>
            </w:r>
            <w:r w:rsidRPr="00E968DE">
              <w:t>disseminate</w:t>
            </w:r>
            <w:r>
              <w:t xml:space="preserve"> them</w:t>
            </w:r>
            <w:r w:rsidRPr="00E968DE">
              <w:t xml:space="preserve"> to all network providers</w:t>
            </w:r>
            <w:r>
              <w:t>;</w:t>
            </w:r>
            <w:r w:rsidRPr="00E968DE">
              <w:t xml:space="preserve"> include </w:t>
            </w:r>
            <w:r>
              <w:t xml:space="preserve">them </w:t>
            </w:r>
            <w:r w:rsidRPr="00E968DE">
              <w:t>on its provider and member website</w:t>
            </w:r>
            <w:r>
              <w:t>;</w:t>
            </w:r>
            <w:r w:rsidRPr="00E968DE">
              <w:t xml:space="preserve"> and develop </w:t>
            </w:r>
            <w:r>
              <w:t xml:space="preserve">a </w:t>
            </w:r>
            <w:r w:rsidRPr="00E968DE">
              <w:t xml:space="preserve">process to provide </w:t>
            </w:r>
            <w:r>
              <w:t xml:space="preserve">them </w:t>
            </w:r>
            <w:r w:rsidRPr="00E968DE">
              <w:t xml:space="preserve">to members </w:t>
            </w:r>
            <w:r>
              <w:t>upon request.</w:t>
            </w:r>
          </w:p>
          <w:p w14:paraId="41CF7A3C" w14:textId="77777777" w:rsidR="00391F82" w:rsidRPr="00E968DE" w:rsidRDefault="00391F82" w:rsidP="00EE6D9F">
            <w:pPr>
              <w:pStyle w:val="ListParagraph"/>
              <w:numPr>
                <w:ilvl w:val="0"/>
                <w:numId w:val="35"/>
              </w:numPr>
              <w:ind w:left="360"/>
            </w:pPr>
            <w:r w:rsidRPr="00E968DE">
              <w:t xml:space="preserve">Upon the </w:t>
            </w:r>
            <w:r>
              <w:t xml:space="preserve">formal </w:t>
            </w:r>
            <w:r w:rsidRPr="00E968DE">
              <w:t xml:space="preserve">adoption of practice guidelines, </w:t>
            </w:r>
            <w:r>
              <w:t>CCA</w:t>
            </w:r>
            <w:r w:rsidRPr="00E968DE">
              <w:t xml:space="preserve"> should incorporate the guidelines into utilization and care management processes.</w:t>
            </w:r>
          </w:p>
          <w:p w14:paraId="4F91230B" w14:textId="77777777" w:rsidR="00391F82" w:rsidRPr="00300316" w:rsidRDefault="00391F82" w:rsidP="00EE6D9F">
            <w:pPr>
              <w:pStyle w:val="ListParagraph"/>
              <w:numPr>
                <w:ilvl w:val="0"/>
                <w:numId w:val="33"/>
              </w:numPr>
              <w:ind w:left="360"/>
            </w:pPr>
            <w:r w:rsidRPr="00300316">
              <w:t xml:space="preserve">Upon request, </w:t>
            </w:r>
            <w:r>
              <w:t>CCA should</w:t>
            </w:r>
            <w:r w:rsidRPr="00300316">
              <w:t xml:space="preserve"> </w:t>
            </w:r>
            <w:r w:rsidR="00A376B2">
              <w:t>provide</w:t>
            </w:r>
            <w:r w:rsidRPr="00300316">
              <w:t xml:space="preserve"> a listing and description of its adopted practice guidelines to EOHHS.</w:t>
            </w:r>
          </w:p>
        </w:tc>
      </w:tr>
    </w:tbl>
    <w:p w14:paraId="51F42E7A" w14:textId="77777777" w:rsidR="00391F82" w:rsidRPr="00F84FBA" w:rsidRDefault="00391F82" w:rsidP="00391F82">
      <w:pPr>
        <w:spacing w:after="0" w:line="240" w:lineRule="auto"/>
        <w:rPr>
          <w:u w:val="single"/>
        </w:rPr>
      </w:pPr>
    </w:p>
    <w:p w14:paraId="1FA7D1F1" w14:textId="77777777" w:rsidR="00391F82" w:rsidRPr="00F84FBA" w:rsidRDefault="00391F82" w:rsidP="00391F82">
      <w:pPr>
        <w:spacing w:after="0" w:line="240" w:lineRule="auto"/>
        <w:rPr>
          <w:u w:val="single"/>
        </w:rPr>
      </w:pPr>
      <w:r w:rsidRPr="00F84FBA">
        <w:rPr>
          <w:u w:val="single"/>
        </w:rPr>
        <w:t>Enrollment and Disenrollment</w:t>
      </w:r>
    </w:p>
    <w:p w14:paraId="042DD94E"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391F82" w14:paraId="4BCE739E" w14:textId="77777777" w:rsidTr="00391F82">
        <w:tc>
          <w:tcPr>
            <w:tcW w:w="2245" w:type="dxa"/>
          </w:tcPr>
          <w:p w14:paraId="6DF63523" w14:textId="77777777" w:rsidR="00391F82" w:rsidRDefault="00391F82" w:rsidP="00391F82">
            <w:r>
              <w:t>Strengths</w:t>
            </w:r>
          </w:p>
        </w:tc>
        <w:tc>
          <w:tcPr>
            <w:tcW w:w="7105" w:type="dxa"/>
          </w:tcPr>
          <w:p w14:paraId="19617B93" w14:textId="77777777" w:rsidR="00391F82" w:rsidRDefault="00391F82" w:rsidP="00EE6D9F">
            <w:pPr>
              <w:pStyle w:val="ListParagraph"/>
              <w:numPr>
                <w:ilvl w:val="0"/>
                <w:numId w:val="33"/>
              </w:numPr>
              <w:ind w:left="340" w:hanging="340"/>
            </w:pPr>
            <w:r>
              <w:t>CCA</w:t>
            </w:r>
            <w:r w:rsidRPr="00D95756">
              <w:t xml:space="preserve"> was fully compliant with this standard.</w:t>
            </w:r>
          </w:p>
        </w:tc>
      </w:tr>
      <w:tr w:rsidR="00391F82" w14:paraId="1120CF5C" w14:textId="77777777" w:rsidTr="00391F82">
        <w:tc>
          <w:tcPr>
            <w:tcW w:w="2245" w:type="dxa"/>
          </w:tcPr>
          <w:p w14:paraId="4A365D99" w14:textId="77777777" w:rsidR="00391F82" w:rsidRDefault="00391F82" w:rsidP="00391F82">
            <w:r>
              <w:t>Findings</w:t>
            </w:r>
          </w:p>
        </w:tc>
        <w:tc>
          <w:tcPr>
            <w:tcW w:w="7105" w:type="dxa"/>
          </w:tcPr>
          <w:p w14:paraId="22B19153" w14:textId="77777777" w:rsidR="00391F82" w:rsidRDefault="00391F82" w:rsidP="00391F82">
            <w:r>
              <w:t>CCA</w:t>
            </w:r>
            <w:r w:rsidRPr="00D95756">
              <w:t xml:space="preserve"> was fully compliant with this standard.</w:t>
            </w:r>
          </w:p>
        </w:tc>
      </w:tr>
      <w:tr w:rsidR="00391F82" w14:paraId="1770C34D" w14:textId="77777777" w:rsidTr="00391F82">
        <w:tc>
          <w:tcPr>
            <w:tcW w:w="2245" w:type="dxa"/>
          </w:tcPr>
          <w:p w14:paraId="32BFA45C" w14:textId="77777777" w:rsidR="00391F82" w:rsidRDefault="00391F82" w:rsidP="00391F82">
            <w:r>
              <w:t>Recommendations</w:t>
            </w:r>
          </w:p>
        </w:tc>
        <w:tc>
          <w:tcPr>
            <w:tcW w:w="7105" w:type="dxa"/>
          </w:tcPr>
          <w:p w14:paraId="7D113024" w14:textId="77777777" w:rsidR="00391F82" w:rsidRDefault="00391F82" w:rsidP="00391F82">
            <w:r w:rsidRPr="00C51D97">
              <w:t>There were no recommendations identified for this standard.</w:t>
            </w:r>
          </w:p>
        </w:tc>
      </w:tr>
    </w:tbl>
    <w:p w14:paraId="5C011BF1" w14:textId="77777777" w:rsidR="00391F82" w:rsidRPr="00F84FBA" w:rsidRDefault="00391F82" w:rsidP="00391F82">
      <w:pPr>
        <w:spacing w:after="0" w:line="240" w:lineRule="auto"/>
        <w:rPr>
          <w:u w:val="single"/>
        </w:rPr>
      </w:pPr>
    </w:p>
    <w:p w14:paraId="6ADF46D6" w14:textId="77777777" w:rsidR="00EA71EA" w:rsidRDefault="00EA71EA">
      <w:pPr>
        <w:rPr>
          <w:u w:val="single"/>
        </w:rPr>
      </w:pPr>
      <w:r>
        <w:rPr>
          <w:u w:val="single"/>
        </w:rPr>
        <w:br w:type="page"/>
      </w:r>
    </w:p>
    <w:p w14:paraId="3199C485" w14:textId="26DC4211" w:rsidR="00391F82" w:rsidRPr="00F84FBA" w:rsidRDefault="00391F82" w:rsidP="00391F82">
      <w:pPr>
        <w:spacing w:after="0" w:line="240" w:lineRule="auto"/>
        <w:rPr>
          <w:u w:val="single"/>
        </w:rPr>
      </w:pPr>
      <w:r w:rsidRPr="00F84FBA">
        <w:rPr>
          <w:u w:val="single"/>
        </w:rPr>
        <w:lastRenderedPageBreak/>
        <w:t>Grievance System</w:t>
      </w:r>
    </w:p>
    <w:p w14:paraId="7314DF3B"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391F82" w14:paraId="367C7A1E" w14:textId="77777777" w:rsidTr="00391F82">
        <w:tc>
          <w:tcPr>
            <w:tcW w:w="2245" w:type="dxa"/>
          </w:tcPr>
          <w:p w14:paraId="02C4CE20" w14:textId="77777777" w:rsidR="00391F82" w:rsidRDefault="00391F82" w:rsidP="00391F82">
            <w:r>
              <w:t>Strengths</w:t>
            </w:r>
          </w:p>
        </w:tc>
        <w:tc>
          <w:tcPr>
            <w:tcW w:w="7105" w:type="dxa"/>
          </w:tcPr>
          <w:p w14:paraId="5324667C" w14:textId="77777777" w:rsidR="00391F82" w:rsidRDefault="00391F82" w:rsidP="00EE6D9F">
            <w:pPr>
              <w:pStyle w:val="ListParagraph"/>
              <w:numPr>
                <w:ilvl w:val="0"/>
                <w:numId w:val="33"/>
              </w:numPr>
              <w:ind w:left="340" w:hanging="340"/>
            </w:pPr>
            <w:r w:rsidRPr="00880A45">
              <w:t>CCA demonstrated timely resolution of grievances.</w:t>
            </w:r>
          </w:p>
        </w:tc>
      </w:tr>
      <w:tr w:rsidR="00391F82" w14:paraId="254B5057" w14:textId="77777777" w:rsidTr="00391F82">
        <w:tc>
          <w:tcPr>
            <w:tcW w:w="2245" w:type="dxa"/>
          </w:tcPr>
          <w:p w14:paraId="60659DEC" w14:textId="77777777" w:rsidR="00391F82" w:rsidRDefault="00391F82" w:rsidP="00391F82">
            <w:r>
              <w:t>Findings</w:t>
            </w:r>
          </w:p>
        </w:tc>
        <w:tc>
          <w:tcPr>
            <w:tcW w:w="7105" w:type="dxa"/>
          </w:tcPr>
          <w:p w14:paraId="35685C73" w14:textId="77777777" w:rsidR="00391F82" w:rsidRPr="00F013EF" w:rsidRDefault="00391F82" w:rsidP="00391F82">
            <w:r w:rsidRPr="00F013EF">
              <w:t>Partially Met:</w:t>
            </w:r>
          </w:p>
          <w:p w14:paraId="7FAF68F6" w14:textId="77777777" w:rsidR="00391F82" w:rsidRPr="00F013EF" w:rsidRDefault="00391F82" w:rsidP="00EE6D9F">
            <w:pPr>
              <w:pStyle w:val="ListParagraph"/>
              <w:numPr>
                <w:ilvl w:val="0"/>
                <w:numId w:val="47"/>
              </w:numPr>
            </w:pPr>
            <w:r w:rsidRPr="00F013EF">
              <w:t>The onsite file review showed that</w:t>
            </w:r>
            <w:r w:rsidR="00A376B2">
              <w:t>,</w:t>
            </w:r>
            <w:r w:rsidRPr="00F013EF">
              <w:t xml:space="preserve"> in some instances, </w:t>
            </w:r>
            <w:r>
              <w:t>CCA</w:t>
            </w:r>
            <w:r w:rsidRPr="00F013EF">
              <w:t xml:space="preserve"> extended the appeal timeframe to allow the internal reviewer additional time to review documentation and render a decision. The regulatory requirement for extension must be in the member’s best interest and should not be made based on staff resources.</w:t>
            </w:r>
          </w:p>
          <w:p w14:paraId="075AA69F" w14:textId="77777777" w:rsidR="00391F82" w:rsidRPr="00F013EF" w:rsidRDefault="00391F82" w:rsidP="00EE6D9F">
            <w:pPr>
              <w:pStyle w:val="ListParagraph"/>
              <w:numPr>
                <w:ilvl w:val="0"/>
                <w:numId w:val="47"/>
              </w:numPr>
            </w:pPr>
            <w:r>
              <w:t>CCA’s</w:t>
            </w:r>
            <w:r w:rsidRPr="00F013EF">
              <w:t xml:space="preserve"> </w:t>
            </w:r>
            <w:r>
              <w:t>Evidence of Coverage (EOC)</w:t>
            </w:r>
            <w:r w:rsidRPr="00F013EF">
              <w:t xml:space="preserve"> lacked language that the member must exhaust </w:t>
            </w:r>
            <w:r>
              <w:t>CCA’s</w:t>
            </w:r>
            <w:r w:rsidRPr="00F013EF">
              <w:t xml:space="preserve"> internal approval process before accessing the State Board of Hearings.</w:t>
            </w:r>
          </w:p>
          <w:p w14:paraId="3BB6E1FA" w14:textId="77777777" w:rsidR="00391F82" w:rsidRPr="00F013EF" w:rsidRDefault="00391F82" w:rsidP="00EE6D9F">
            <w:pPr>
              <w:pStyle w:val="ListParagraph"/>
              <w:numPr>
                <w:ilvl w:val="0"/>
                <w:numId w:val="47"/>
              </w:numPr>
            </w:pPr>
            <w:r w:rsidRPr="00F013EF">
              <w:t xml:space="preserve">The onsite file review for Part D appeals showed that </w:t>
            </w:r>
            <w:r>
              <w:t>CCA</w:t>
            </w:r>
            <w:r w:rsidRPr="00F013EF">
              <w:t xml:space="preserve"> was moving some expedited requests to a standard request without justification for the reclassification and notification to the enrollee.</w:t>
            </w:r>
          </w:p>
          <w:p w14:paraId="720800D8" w14:textId="77777777" w:rsidR="00391F82" w:rsidRPr="00F013EF" w:rsidRDefault="00391F82" w:rsidP="00391F82">
            <w:r w:rsidRPr="00F013EF">
              <w:t>Not Met:</w:t>
            </w:r>
          </w:p>
          <w:p w14:paraId="3815542F" w14:textId="77777777" w:rsidR="00391F82" w:rsidRPr="00F013EF" w:rsidRDefault="00391F82" w:rsidP="00EE6D9F">
            <w:pPr>
              <w:pStyle w:val="ListParagraph"/>
              <w:numPr>
                <w:ilvl w:val="0"/>
                <w:numId w:val="49"/>
              </w:numPr>
            </w:pPr>
            <w:r>
              <w:t>CCA’s</w:t>
            </w:r>
            <w:r w:rsidRPr="00F013EF">
              <w:t xml:space="preserve"> policies did not include the required provision that a representative of a decease</w:t>
            </w:r>
            <w:r w:rsidR="00A376B2">
              <w:t>d</w:t>
            </w:r>
            <w:r w:rsidRPr="00F013EF">
              <w:t xml:space="preserve"> enrollee’s estate is party to the State fair hearing process.</w:t>
            </w:r>
          </w:p>
        </w:tc>
      </w:tr>
      <w:tr w:rsidR="00391F82" w14:paraId="5C6A3495" w14:textId="77777777" w:rsidTr="00391F82">
        <w:tc>
          <w:tcPr>
            <w:tcW w:w="2245" w:type="dxa"/>
          </w:tcPr>
          <w:p w14:paraId="5555D519" w14:textId="77777777" w:rsidR="00391F82" w:rsidRPr="00F013EF" w:rsidRDefault="00391F82" w:rsidP="00391F82">
            <w:r w:rsidRPr="00F013EF">
              <w:t>Recommendations</w:t>
            </w:r>
          </w:p>
        </w:tc>
        <w:tc>
          <w:tcPr>
            <w:tcW w:w="7105" w:type="dxa"/>
          </w:tcPr>
          <w:p w14:paraId="58DD0276" w14:textId="77777777" w:rsidR="00391F82" w:rsidRPr="00F013EF" w:rsidRDefault="00391F82" w:rsidP="00EE6D9F">
            <w:pPr>
              <w:pStyle w:val="ListParagraph"/>
              <w:numPr>
                <w:ilvl w:val="0"/>
                <w:numId w:val="48"/>
              </w:numPr>
            </w:pPr>
            <w:r w:rsidRPr="00F013EF">
              <w:t xml:space="preserve">An extension should be taken by </w:t>
            </w:r>
            <w:r>
              <w:t>CCA</w:t>
            </w:r>
            <w:r w:rsidRPr="00F013EF">
              <w:t xml:space="preserve"> when there are efforts to obtain additional documentation that may be in the member’s best interest. In general, documentation received within the 14-day timeframe should </w:t>
            </w:r>
            <w:r>
              <w:t>enable a</w:t>
            </w:r>
            <w:r w:rsidRPr="00F013EF">
              <w:t xml:space="preserve"> decision within the timeframe.</w:t>
            </w:r>
          </w:p>
          <w:p w14:paraId="31B455AA" w14:textId="77777777" w:rsidR="00391F82" w:rsidRPr="00F013EF" w:rsidRDefault="00391F82" w:rsidP="00EE6D9F">
            <w:pPr>
              <w:pStyle w:val="ListParagraph"/>
              <w:numPr>
                <w:ilvl w:val="0"/>
                <w:numId w:val="48"/>
              </w:numPr>
            </w:pPr>
            <w:r>
              <w:t>CCA</w:t>
            </w:r>
            <w:r w:rsidRPr="00F013EF">
              <w:t xml:space="preserve"> should update its EOC and grievance policy to indicate the requirement </w:t>
            </w:r>
            <w:r>
              <w:t>to exhaust</w:t>
            </w:r>
            <w:r w:rsidRPr="00F013EF">
              <w:t xml:space="preserve"> the internal appeal process before accessing the State’s Board of Hearings.</w:t>
            </w:r>
          </w:p>
          <w:p w14:paraId="6E472AB4" w14:textId="77777777" w:rsidR="00391F82" w:rsidRPr="00F013EF" w:rsidRDefault="00391F82" w:rsidP="00EE6D9F">
            <w:pPr>
              <w:pStyle w:val="ListParagraph"/>
              <w:numPr>
                <w:ilvl w:val="0"/>
                <w:numId w:val="48"/>
              </w:numPr>
            </w:pPr>
            <w:r>
              <w:t>CCA</w:t>
            </w:r>
            <w:r w:rsidRPr="00F013EF">
              <w:t xml:space="preserve"> should revise its policies and procedures to include language that indicates that a representative of the enrollee’s estate is party to the State fair hearing process.</w:t>
            </w:r>
          </w:p>
          <w:p w14:paraId="3B3E3453" w14:textId="77777777" w:rsidR="00391F82" w:rsidRPr="00F013EF" w:rsidRDefault="00391F82" w:rsidP="00EE6D9F">
            <w:pPr>
              <w:pStyle w:val="ListParagraph"/>
              <w:numPr>
                <w:ilvl w:val="0"/>
                <w:numId w:val="48"/>
              </w:numPr>
            </w:pPr>
            <w:r>
              <w:t>CCA</w:t>
            </w:r>
            <w:r w:rsidRPr="00F013EF">
              <w:t xml:space="preserve"> should mirror its Part C process for handing expedited appeals, including the notification to the enrollee when an expedited case is moved to a standard request.</w:t>
            </w:r>
          </w:p>
        </w:tc>
      </w:tr>
    </w:tbl>
    <w:p w14:paraId="71702F90" w14:textId="77777777" w:rsidR="00391F82" w:rsidRPr="00F84FBA" w:rsidRDefault="00391F82" w:rsidP="00391F82">
      <w:pPr>
        <w:spacing w:after="0" w:line="240" w:lineRule="auto"/>
        <w:rPr>
          <w:u w:val="single"/>
        </w:rPr>
      </w:pPr>
    </w:p>
    <w:p w14:paraId="23AAE8E7" w14:textId="77777777" w:rsidR="00EA71EA" w:rsidRDefault="00EA71EA">
      <w:pPr>
        <w:rPr>
          <w:u w:val="single"/>
        </w:rPr>
      </w:pPr>
      <w:r>
        <w:rPr>
          <w:u w:val="single"/>
        </w:rPr>
        <w:br w:type="page"/>
      </w:r>
    </w:p>
    <w:p w14:paraId="77DD95AE" w14:textId="12AD7695" w:rsidR="00391F82" w:rsidRPr="00F84FBA" w:rsidRDefault="00391F82" w:rsidP="00391F82">
      <w:pPr>
        <w:spacing w:after="0" w:line="240" w:lineRule="auto"/>
        <w:rPr>
          <w:u w:val="single"/>
        </w:rPr>
      </w:pPr>
      <w:r>
        <w:rPr>
          <w:u w:val="single"/>
        </w:rPr>
        <w:lastRenderedPageBreak/>
        <w:t>Sub</w:t>
      </w:r>
      <w:r w:rsidRPr="00F84FBA">
        <w:rPr>
          <w:u w:val="single"/>
        </w:rPr>
        <w:t>contractual Relationships and Delegation</w:t>
      </w:r>
    </w:p>
    <w:p w14:paraId="0AC4237C"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391F82" w14:paraId="053AADBD" w14:textId="77777777" w:rsidTr="00391F82">
        <w:tc>
          <w:tcPr>
            <w:tcW w:w="2245" w:type="dxa"/>
          </w:tcPr>
          <w:p w14:paraId="2191F57C" w14:textId="77777777" w:rsidR="00391F82" w:rsidRDefault="00391F82" w:rsidP="00391F82">
            <w:r>
              <w:t>Strengths</w:t>
            </w:r>
          </w:p>
        </w:tc>
        <w:tc>
          <w:tcPr>
            <w:tcW w:w="7105" w:type="dxa"/>
          </w:tcPr>
          <w:p w14:paraId="77835AAE" w14:textId="77777777" w:rsidR="00391F82" w:rsidRDefault="00391F82" w:rsidP="00EE6D9F">
            <w:pPr>
              <w:pStyle w:val="ListParagraph"/>
              <w:numPr>
                <w:ilvl w:val="0"/>
                <w:numId w:val="87"/>
              </w:numPr>
            </w:pPr>
            <w:r>
              <w:t>CCA demonstrated allocation of resources and efforts to formalize processes related to delegation oversight.</w:t>
            </w:r>
          </w:p>
        </w:tc>
      </w:tr>
      <w:tr w:rsidR="00391F82" w14:paraId="51D181B2" w14:textId="77777777" w:rsidTr="00391F82">
        <w:tc>
          <w:tcPr>
            <w:tcW w:w="2245" w:type="dxa"/>
          </w:tcPr>
          <w:p w14:paraId="3727EE1F" w14:textId="77777777" w:rsidR="00391F82" w:rsidRDefault="00391F82" w:rsidP="00391F82">
            <w:r>
              <w:t>Findings</w:t>
            </w:r>
          </w:p>
        </w:tc>
        <w:tc>
          <w:tcPr>
            <w:tcW w:w="7105" w:type="dxa"/>
          </w:tcPr>
          <w:p w14:paraId="11E6F986" w14:textId="77777777" w:rsidR="00391F82" w:rsidRPr="00F013EF" w:rsidRDefault="00391F82" w:rsidP="00391F82">
            <w:r w:rsidRPr="00F013EF">
              <w:t>Partially Met:</w:t>
            </w:r>
          </w:p>
          <w:p w14:paraId="64FF507C" w14:textId="77777777" w:rsidR="00391F82" w:rsidRPr="00F013EF" w:rsidRDefault="00391F82" w:rsidP="00EE6D9F">
            <w:pPr>
              <w:pStyle w:val="ListParagraph"/>
              <w:numPr>
                <w:ilvl w:val="0"/>
                <w:numId w:val="50"/>
              </w:numPr>
            </w:pPr>
            <w:r w:rsidRPr="00F013EF">
              <w:t xml:space="preserve">While </w:t>
            </w:r>
            <w:r>
              <w:t>CCA</w:t>
            </w:r>
            <w:r w:rsidRPr="00F013EF">
              <w:t xml:space="preserve"> used its Request for Proposal process as its mechanism for evaluating prospective subcontractor’s ability to perform activities to be delegated, </w:t>
            </w:r>
            <w:r>
              <w:t>it</w:t>
            </w:r>
            <w:r w:rsidRPr="00F013EF">
              <w:t xml:space="preserve"> lacked a formal policy, procedure, and process related to delegation activities.</w:t>
            </w:r>
          </w:p>
          <w:p w14:paraId="31BF97D7" w14:textId="77777777" w:rsidR="00391F82" w:rsidRPr="00F013EF" w:rsidRDefault="00391F82" w:rsidP="00EE6D9F">
            <w:pPr>
              <w:pStyle w:val="ListParagraph"/>
              <w:numPr>
                <w:ilvl w:val="0"/>
                <w:numId w:val="52"/>
              </w:numPr>
            </w:pPr>
            <w:r w:rsidRPr="00F013EF">
              <w:t xml:space="preserve">While </w:t>
            </w:r>
            <w:r>
              <w:t>CCA</w:t>
            </w:r>
            <w:r w:rsidRPr="00F013EF">
              <w:t xml:space="preserve"> demonstrated some delegation oversight, </w:t>
            </w:r>
            <w:r>
              <w:t>it</w:t>
            </w:r>
            <w:r w:rsidRPr="00F013EF">
              <w:t xml:space="preserve"> lacked a formal process during 2016 to address subcontractor’s performance.</w:t>
            </w:r>
          </w:p>
          <w:p w14:paraId="1E30D113" w14:textId="77777777" w:rsidR="00391F82" w:rsidRPr="00F013EF" w:rsidRDefault="00391F82" w:rsidP="00EE6D9F">
            <w:pPr>
              <w:pStyle w:val="ListParagraph"/>
              <w:numPr>
                <w:ilvl w:val="0"/>
                <w:numId w:val="50"/>
              </w:numPr>
            </w:pPr>
            <w:r w:rsidRPr="00F013EF">
              <w:t xml:space="preserve">While </w:t>
            </w:r>
            <w:r>
              <w:t>CCA</w:t>
            </w:r>
            <w:r w:rsidRPr="00F013EF">
              <w:t xml:space="preserve"> had a mechanism to monitor delegated entity performance, including corrective action plans</w:t>
            </w:r>
            <w:r>
              <w:t>,</w:t>
            </w:r>
            <w:r w:rsidRPr="00F013EF">
              <w:t xml:space="preserve"> </w:t>
            </w:r>
            <w:r>
              <w:t>it</w:t>
            </w:r>
            <w:r w:rsidRPr="00F013EF">
              <w:t xml:space="preserve"> did not have a formalized process that clearly delineated responsibility for delegation oversight, including the formal, ongoing monitoring of its delegated entities.</w:t>
            </w:r>
          </w:p>
        </w:tc>
      </w:tr>
      <w:tr w:rsidR="00391F82" w14:paraId="76B4724A" w14:textId="77777777" w:rsidTr="00391F82">
        <w:tc>
          <w:tcPr>
            <w:tcW w:w="2245" w:type="dxa"/>
          </w:tcPr>
          <w:p w14:paraId="6D69618D" w14:textId="77777777" w:rsidR="00391F82" w:rsidRDefault="00391F82" w:rsidP="00391F82">
            <w:r>
              <w:t>Recommendations</w:t>
            </w:r>
          </w:p>
        </w:tc>
        <w:tc>
          <w:tcPr>
            <w:tcW w:w="7105" w:type="dxa"/>
          </w:tcPr>
          <w:p w14:paraId="7ED060E5" w14:textId="77777777" w:rsidR="00391F82" w:rsidRPr="00F013EF" w:rsidRDefault="00391F82" w:rsidP="00EE6D9F">
            <w:pPr>
              <w:pStyle w:val="ListParagraph"/>
              <w:numPr>
                <w:ilvl w:val="0"/>
                <w:numId w:val="51"/>
              </w:numPr>
            </w:pPr>
            <w:r>
              <w:t>CCA</w:t>
            </w:r>
            <w:r w:rsidRPr="00F013EF">
              <w:t xml:space="preserve"> should more formally develop its delegation process to include a policy and procedure that delineates its process to evaluate </w:t>
            </w:r>
            <w:r>
              <w:t xml:space="preserve">a </w:t>
            </w:r>
            <w:r w:rsidRPr="00F013EF">
              <w:t>prospective subcontractor’s ability to perform delegated activities.</w:t>
            </w:r>
          </w:p>
          <w:p w14:paraId="1B222901" w14:textId="77777777" w:rsidR="00391F82" w:rsidRPr="00F013EF" w:rsidRDefault="00391F82" w:rsidP="00EE6D9F">
            <w:pPr>
              <w:pStyle w:val="ListParagraph"/>
              <w:numPr>
                <w:ilvl w:val="0"/>
                <w:numId w:val="51"/>
              </w:numPr>
            </w:pPr>
            <w:r>
              <w:t>CCA</w:t>
            </w:r>
            <w:r w:rsidRPr="00F013EF">
              <w:t xml:space="preserve"> should develop a policy and procedure that outlines its process for periodic, formal review of its delegated entities.</w:t>
            </w:r>
          </w:p>
          <w:p w14:paraId="088BCFED" w14:textId="77777777" w:rsidR="00391F82" w:rsidRPr="00F013EF" w:rsidRDefault="00391F82" w:rsidP="00EE6D9F">
            <w:pPr>
              <w:pStyle w:val="ListParagraph"/>
              <w:numPr>
                <w:ilvl w:val="0"/>
                <w:numId w:val="51"/>
              </w:numPr>
            </w:pPr>
            <w:r>
              <w:t>CCA</w:t>
            </w:r>
            <w:r w:rsidRPr="00F013EF">
              <w:t xml:space="preserve"> should establish a delegation oversight committee or equivalent responsible entity that includes a charter to describe the composition, scope, </w:t>
            </w:r>
            <w:r>
              <w:t xml:space="preserve">and </w:t>
            </w:r>
            <w:r w:rsidRPr="00F013EF">
              <w:t xml:space="preserve">authority of the committee, and </w:t>
            </w:r>
            <w:r>
              <w:t xml:space="preserve">its </w:t>
            </w:r>
            <w:r w:rsidRPr="00F013EF">
              <w:t>role in the initiation and monitoring of corrective action plans.</w:t>
            </w:r>
          </w:p>
        </w:tc>
      </w:tr>
    </w:tbl>
    <w:p w14:paraId="03916DC2" w14:textId="77777777" w:rsidR="00391F82" w:rsidRPr="00F84FBA" w:rsidRDefault="00391F82" w:rsidP="00391F82">
      <w:pPr>
        <w:spacing w:after="0" w:line="240" w:lineRule="auto"/>
        <w:rPr>
          <w:u w:val="single"/>
        </w:rPr>
      </w:pPr>
    </w:p>
    <w:p w14:paraId="4C4575C3" w14:textId="77777777" w:rsidR="00EA71EA" w:rsidRDefault="00EA71EA">
      <w:pPr>
        <w:rPr>
          <w:u w:val="single"/>
        </w:rPr>
      </w:pPr>
      <w:r>
        <w:rPr>
          <w:u w:val="single"/>
        </w:rPr>
        <w:br w:type="page"/>
      </w:r>
    </w:p>
    <w:p w14:paraId="7D2C5C1A" w14:textId="6EB5B74A" w:rsidR="00391F82" w:rsidRPr="00F84FBA" w:rsidRDefault="00391F82" w:rsidP="00391F82">
      <w:pPr>
        <w:spacing w:after="0" w:line="240" w:lineRule="auto"/>
        <w:rPr>
          <w:u w:val="single"/>
        </w:rPr>
      </w:pPr>
      <w:r w:rsidRPr="00F84FBA">
        <w:rPr>
          <w:u w:val="single"/>
        </w:rPr>
        <w:lastRenderedPageBreak/>
        <w:t>Quality Assessment and Performance Improvement Program</w:t>
      </w:r>
    </w:p>
    <w:p w14:paraId="29D64D3B"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391F82" w14:paraId="71FE0834" w14:textId="77777777" w:rsidTr="00391F82">
        <w:tc>
          <w:tcPr>
            <w:tcW w:w="2245" w:type="dxa"/>
          </w:tcPr>
          <w:p w14:paraId="1D5D869C" w14:textId="77777777" w:rsidR="00391F82" w:rsidRDefault="00391F82" w:rsidP="00391F82">
            <w:r>
              <w:t>Strengths</w:t>
            </w:r>
          </w:p>
        </w:tc>
        <w:tc>
          <w:tcPr>
            <w:tcW w:w="7105" w:type="dxa"/>
          </w:tcPr>
          <w:p w14:paraId="2801CEAA" w14:textId="77777777" w:rsidR="00391F82" w:rsidRDefault="00391F82" w:rsidP="00EE6D9F">
            <w:pPr>
              <w:pStyle w:val="ListParagraph"/>
              <w:numPr>
                <w:ilvl w:val="0"/>
                <w:numId w:val="79"/>
              </w:numPr>
            </w:pPr>
            <w:r>
              <w:t>CCA demonstrated a focus on seeking member input and feedback on quality activities through the use of focus groups, consumer advisory councils, and member interviews.</w:t>
            </w:r>
          </w:p>
          <w:p w14:paraId="686207E1" w14:textId="77777777" w:rsidR="00391F82" w:rsidRDefault="00391F82" w:rsidP="00EE6D9F">
            <w:pPr>
              <w:pStyle w:val="ListParagraph"/>
              <w:numPr>
                <w:ilvl w:val="0"/>
                <w:numId w:val="79"/>
              </w:numPr>
            </w:pPr>
            <w:r>
              <w:t>CCA had good analyses related to under- and over</w:t>
            </w:r>
            <w:r w:rsidR="00A376B2">
              <w:t>-</w:t>
            </w:r>
            <w:r>
              <w:t xml:space="preserve">utilization of services. </w:t>
            </w:r>
          </w:p>
          <w:p w14:paraId="13D51E74" w14:textId="77777777" w:rsidR="00391F82" w:rsidRDefault="00391F82" w:rsidP="00EE6D9F">
            <w:pPr>
              <w:pStyle w:val="ListParagraph"/>
              <w:numPr>
                <w:ilvl w:val="0"/>
                <w:numId w:val="79"/>
              </w:numPr>
            </w:pPr>
            <w:r>
              <w:t>CCA’s Clinical Best Practice Conference and behavioral health seminars included relevant and valuable topics.</w:t>
            </w:r>
          </w:p>
        </w:tc>
      </w:tr>
      <w:tr w:rsidR="00391F82" w14:paraId="06A47FD3" w14:textId="77777777" w:rsidTr="00391F82">
        <w:tc>
          <w:tcPr>
            <w:tcW w:w="2245" w:type="dxa"/>
          </w:tcPr>
          <w:p w14:paraId="398D9858" w14:textId="77777777" w:rsidR="00391F82" w:rsidRDefault="00391F82" w:rsidP="00391F82">
            <w:r>
              <w:t>Findings</w:t>
            </w:r>
          </w:p>
        </w:tc>
        <w:tc>
          <w:tcPr>
            <w:tcW w:w="7105" w:type="dxa"/>
          </w:tcPr>
          <w:p w14:paraId="081A3FB7" w14:textId="77777777" w:rsidR="00391F82" w:rsidRPr="008D3B0C" w:rsidRDefault="00391F82" w:rsidP="00391F82">
            <w:r w:rsidRPr="008D3B0C">
              <w:t>Partially Met:</w:t>
            </w:r>
          </w:p>
          <w:p w14:paraId="720AF77D" w14:textId="77777777" w:rsidR="00391F82" w:rsidRPr="008D3B0C" w:rsidRDefault="00391F82" w:rsidP="00EE6D9F">
            <w:pPr>
              <w:pStyle w:val="ListParagraph"/>
              <w:numPr>
                <w:ilvl w:val="0"/>
                <w:numId w:val="36"/>
              </w:numPr>
            </w:pPr>
            <w:r>
              <w:t>CCA</w:t>
            </w:r>
            <w:r w:rsidRPr="008D3B0C">
              <w:t xml:space="preserve"> provided a Work Plan which included a Summary of 2015 Interventions, 2016 Improvement Plan, and Measures of Success. The Work Plan did not specifically include objectives, short</w:t>
            </w:r>
            <w:r>
              <w:t>-</w:t>
            </w:r>
            <w:r w:rsidRPr="008D3B0C">
              <w:t xml:space="preserve"> and long-term time frames, responsible</w:t>
            </w:r>
            <w:r w:rsidR="00CF0E4C">
              <w:t xml:space="preserve"> </w:t>
            </w:r>
            <w:r w:rsidR="00CF0E4C" w:rsidRPr="008D3B0C">
              <w:t>individuals</w:t>
            </w:r>
            <w:r w:rsidRPr="008D3B0C">
              <w:t>, identification of issues, how to resolve issues, a program review process, or a process for correcting deficiencies.</w:t>
            </w:r>
          </w:p>
          <w:p w14:paraId="29C57677" w14:textId="77777777" w:rsidR="00391F82" w:rsidRPr="008D3B0C" w:rsidRDefault="00391F82" w:rsidP="00EE6D9F">
            <w:pPr>
              <w:pStyle w:val="ListParagraph"/>
              <w:numPr>
                <w:ilvl w:val="0"/>
                <w:numId w:val="36"/>
              </w:numPr>
            </w:pPr>
            <w:r w:rsidRPr="008D3B0C">
              <w:t xml:space="preserve">While </w:t>
            </w:r>
            <w:r>
              <w:t>CCA’s</w:t>
            </w:r>
            <w:r w:rsidRPr="008D3B0C">
              <w:t xml:space="preserve"> One Care QI Program Description 2016 referred to Utilization Management</w:t>
            </w:r>
            <w:r>
              <w:t xml:space="preserve"> (UM)</w:t>
            </w:r>
            <w:r w:rsidRPr="008D3B0C">
              <w:t xml:space="preserve">, it did not specifically address </w:t>
            </w:r>
            <w:r>
              <w:t xml:space="preserve">the </w:t>
            </w:r>
            <w:r w:rsidRPr="008D3B0C">
              <w:t>structure, goals</w:t>
            </w:r>
            <w:r>
              <w:t>,</w:t>
            </w:r>
            <w:r w:rsidRPr="008D3B0C">
              <w:t xml:space="preserve"> and objectives of the UM program.</w:t>
            </w:r>
          </w:p>
          <w:p w14:paraId="175E770B" w14:textId="77777777" w:rsidR="00391F82" w:rsidRDefault="00391F82" w:rsidP="00EE6D9F">
            <w:pPr>
              <w:pStyle w:val="ListParagraph"/>
              <w:numPr>
                <w:ilvl w:val="0"/>
                <w:numId w:val="38"/>
              </w:numPr>
            </w:pPr>
            <w:r>
              <w:t>CCA’s</w:t>
            </w:r>
            <w:r w:rsidRPr="008D3B0C">
              <w:t xml:space="preserve"> One Care QI Program Description 2016 indicated that the CCA Value Management Committee was responsible for monitoring over</w:t>
            </w:r>
            <w:r>
              <w:t>-</w:t>
            </w:r>
            <w:r w:rsidRPr="008D3B0C">
              <w:t xml:space="preserve"> and under</w:t>
            </w:r>
            <w:r w:rsidR="00CF0E4C">
              <w:t>-</w:t>
            </w:r>
            <w:r w:rsidRPr="008D3B0C">
              <w:t>utilization. While evidence of various activities addressing aspects of over</w:t>
            </w:r>
            <w:r>
              <w:t>-</w:t>
            </w:r>
            <w:r w:rsidRPr="008D3B0C">
              <w:t xml:space="preserve"> and under</w:t>
            </w:r>
            <w:r w:rsidR="00CF0E4C">
              <w:t>-</w:t>
            </w:r>
            <w:r w:rsidRPr="008D3B0C">
              <w:t xml:space="preserve">utilization was provided, </w:t>
            </w:r>
            <w:r>
              <w:t xml:space="preserve">CCA </w:t>
            </w:r>
            <w:r w:rsidRPr="008D3B0C">
              <w:t>did not provide a description of an overall process or protocol for monitoring over</w:t>
            </w:r>
            <w:r>
              <w:t>-</w:t>
            </w:r>
            <w:r w:rsidRPr="008D3B0C">
              <w:t xml:space="preserve"> and under</w:t>
            </w:r>
            <w:r w:rsidR="00CF0E4C">
              <w:t>-</w:t>
            </w:r>
            <w:r w:rsidRPr="008D3B0C">
              <w:t>utilization.</w:t>
            </w:r>
          </w:p>
          <w:p w14:paraId="1E09A33C" w14:textId="77777777" w:rsidR="00391F82" w:rsidRPr="00CB402D" w:rsidRDefault="00391F82" w:rsidP="00EE6D9F">
            <w:pPr>
              <w:pStyle w:val="ListParagraph"/>
              <w:numPr>
                <w:ilvl w:val="0"/>
                <w:numId w:val="38"/>
              </w:numPr>
            </w:pPr>
            <w:r w:rsidRPr="008D3B0C">
              <w:t xml:space="preserve">While </w:t>
            </w:r>
            <w:r>
              <w:t xml:space="preserve">CCA </w:t>
            </w:r>
            <w:r w:rsidRPr="008D3B0C">
              <w:t xml:space="preserve">indicated that a medical record review might be done </w:t>
            </w:r>
            <w:r w:rsidR="00CF0E4C">
              <w:t xml:space="preserve">at </w:t>
            </w:r>
            <w:r w:rsidRPr="008D3B0C">
              <w:t>a site visit result</w:t>
            </w:r>
            <w:r w:rsidR="00CF0E4C">
              <w:t>ing from</w:t>
            </w:r>
            <w:r w:rsidRPr="008D3B0C">
              <w:t xml:space="preserve"> of complaints about </w:t>
            </w:r>
            <w:r w:rsidR="00CF0E4C">
              <w:t>provider</w:t>
            </w:r>
            <w:r w:rsidRPr="008D3B0C">
              <w:t xml:space="preserve">, </w:t>
            </w:r>
            <w:r>
              <w:t xml:space="preserve">it </w:t>
            </w:r>
            <w:r w:rsidRPr="008D3B0C">
              <w:t>did not provide evidence of a medical record review process to monitor provider compliance with policies and procedures and appropriateness of care. In addition, no evidence was provided of a routine</w:t>
            </w:r>
            <w:r>
              <w:t xml:space="preserve"> inter-rater reliability </w:t>
            </w:r>
            <w:r w:rsidRPr="008D3B0C">
              <w:t>process for Utilization Management staff</w:t>
            </w:r>
            <w:r>
              <w:t xml:space="preserve">.  </w:t>
            </w:r>
          </w:p>
          <w:p w14:paraId="72C7FE26" w14:textId="77777777" w:rsidR="00391F82" w:rsidRPr="008D3B0C" w:rsidRDefault="00391F82" w:rsidP="00EE6D9F">
            <w:pPr>
              <w:pStyle w:val="ListParagraph"/>
              <w:numPr>
                <w:ilvl w:val="0"/>
                <w:numId w:val="36"/>
              </w:numPr>
            </w:pPr>
            <w:r>
              <w:t>CCA</w:t>
            </w:r>
            <w:r w:rsidRPr="008D3B0C">
              <w:t xml:space="preserve"> did not provide evidence that it routinely assesses the effectiveness and efficiency of the Utilization Management program. In addition, while </w:t>
            </w:r>
            <w:r>
              <w:t>CCA</w:t>
            </w:r>
            <w:r w:rsidRPr="008D3B0C">
              <w:t xml:space="preserve"> indicated that</w:t>
            </w:r>
            <w:r>
              <w:t>,</w:t>
            </w:r>
            <w:r w:rsidRPr="008D3B0C">
              <w:t xml:space="preserve"> if a member or provider requests coverage of a certain technology, a review by a Med</w:t>
            </w:r>
            <w:r w:rsidR="00CF0E4C">
              <w:t>ical Director staff would occur. N</w:t>
            </w:r>
            <w:r w:rsidRPr="008D3B0C">
              <w:t>o evidence</w:t>
            </w:r>
            <w:r w:rsidR="00CF0E4C">
              <w:t>, however,</w:t>
            </w:r>
            <w:r w:rsidRPr="008D3B0C">
              <w:t xml:space="preserve"> of a formal process for technology assessment was in place.</w:t>
            </w:r>
          </w:p>
          <w:p w14:paraId="7D6DF156" w14:textId="77777777" w:rsidR="00391F82" w:rsidRPr="008D3B0C" w:rsidRDefault="00391F82" w:rsidP="00EE6D9F">
            <w:pPr>
              <w:pStyle w:val="ListParagraph"/>
              <w:numPr>
                <w:ilvl w:val="0"/>
                <w:numId w:val="42"/>
              </w:numPr>
            </w:pPr>
            <w:r w:rsidRPr="008D3B0C">
              <w:t xml:space="preserve">While </w:t>
            </w:r>
            <w:r>
              <w:t>CCA’s</w:t>
            </w:r>
            <w:r w:rsidRPr="008D3B0C">
              <w:t xml:space="preserve"> Provider Agreement included provisions for data submission relative to claims, it did not include requirements for behavioral health providers to collect clinical outcomes data, to incorporate that data in treatment planning and </w:t>
            </w:r>
            <w:r w:rsidRPr="008D3B0C">
              <w:lastRenderedPageBreak/>
              <w:t xml:space="preserve">within the medical record, and to make clinical outcomes data available to </w:t>
            </w:r>
            <w:r>
              <w:t>CCA</w:t>
            </w:r>
            <w:r w:rsidRPr="008D3B0C">
              <w:t>, upon reques</w:t>
            </w:r>
            <w:r>
              <w:t xml:space="preserve">t.  It also did not require </w:t>
            </w:r>
            <w:r w:rsidRPr="008D3B0C">
              <w:t>providers to make Behavioral Health Clinical As</w:t>
            </w:r>
            <w:r>
              <w:t xml:space="preserve">sessment and outcomes data </w:t>
            </w:r>
            <w:r w:rsidR="00CF0E4C">
              <w:t xml:space="preserve">available </w:t>
            </w:r>
            <w:r>
              <w:t>for Q</w:t>
            </w:r>
            <w:r w:rsidRPr="008D3B0C">
              <w:t>uality and Network Management purposes.</w:t>
            </w:r>
          </w:p>
          <w:p w14:paraId="7DD0620E" w14:textId="77777777" w:rsidR="00391F82" w:rsidRPr="008D3B0C" w:rsidRDefault="00391F82" w:rsidP="00EE6D9F">
            <w:pPr>
              <w:pStyle w:val="ListParagraph"/>
              <w:numPr>
                <w:ilvl w:val="0"/>
                <w:numId w:val="42"/>
              </w:numPr>
            </w:pPr>
            <w:r w:rsidRPr="008D3B0C">
              <w:t xml:space="preserve">While </w:t>
            </w:r>
            <w:r>
              <w:t>CCA</w:t>
            </w:r>
            <w:r w:rsidRPr="008D3B0C">
              <w:t xml:space="preserve"> provided evidence of a number of provider profiling activities, it did not provide a written protocol for assessments of provider performance for each component of the provider network.</w:t>
            </w:r>
          </w:p>
          <w:p w14:paraId="3E4EAFFE" w14:textId="77777777" w:rsidR="00391F82" w:rsidRPr="00FA5123" w:rsidRDefault="00391F82" w:rsidP="00EE6D9F">
            <w:pPr>
              <w:pStyle w:val="ListParagraph"/>
              <w:numPr>
                <w:ilvl w:val="0"/>
                <w:numId w:val="36"/>
              </w:numPr>
            </w:pPr>
            <w:r>
              <w:t>While CCA</w:t>
            </w:r>
            <w:r w:rsidRPr="008D3B0C">
              <w:t xml:space="preserve"> documented provider profiling activities for some providers, it did not provide a formal methodology to identify which and how many providers to profile and to identify appropriate profiling measures. In addition, profiling activities documented did not include quality improvement plans for providers with a relatively high denial rate for authorization requests.</w:t>
            </w:r>
            <w:r>
              <w:rPr>
                <w:sz w:val="18"/>
                <w:szCs w:val="18"/>
              </w:rPr>
              <w:t xml:space="preserve"> </w:t>
            </w:r>
          </w:p>
          <w:p w14:paraId="6BC27551" w14:textId="77777777" w:rsidR="00391F82" w:rsidRDefault="00391F82" w:rsidP="00EE6D9F">
            <w:pPr>
              <w:pStyle w:val="ListParagraph"/>
              <w:numPr>
                <w:ilvl w:val="0"/>
                <w:numId w:val="36"/>
              </w:numPr>
            </w:pPr>
            <w:r>
              <w:t>CCA</w:t>
            </w:r>
            <w:r w:rsidRPr="00FA5123">
              <w:t xml:space="preserve"> provided evidence of </w:t>
            </w:r>
            <w:r>
              <w:t xml:space="preserve">having </w:t>
            </w:r>
            <w:r w:rsidRPr="00FA5123">
              <w:t>conduct</w:t>
            </w:r>
            <w:r>
              <w:t>ed</w:t>
            </w:r>
            <w:r w:rsidRPr="00FA5123">
              <w:t xml:space="preserve"> onsite visits to network providers for quality improvement purposes, but did not establish provider-specific quality improvement goals for underperforming providers. In addition, </w:t>
            </w:r>
            <w:r>
              <w:t xml:space="preserve">the </w:t>
            </w:r>
            <w:r w:rsidRPr="00FA5123">
              <w:t>use of provider incentives was limited.</w:t>
            </w:r>
          </w:p>
          <w:p w14:paraId="1E1BA0A9" w14:textId="77777777" w:rsidR="00391F82" w:rsidRDefault="00391F82" w:rsidP="00EE6D9F">
            <w:pPr>
              <w:pStyle w:val="ListParagraph"/>
              <w:numPr>
                <w:ilvl w:val="0"/>
                <w:numId w:val="36"/>
              </w:numPr>
            </w:pPr>
            <w:r>
              <w:t>CCA</w:t>
            </w:r>
            <w:r w:rsidRPr="00FA5123">
              <w:t xml:space="preserve"> did not provide evidence of</w:t>
            </w:r>
            <w:r>
              <w:t xml:space="preserve"> having</w:t>
            </w:r>
            <w:r w:rsidRPr="00FA5123">
              <w:t xml:space="preserve"> inform</w:t>
            </w:r>
            <w:r>
              <w:t>ed</w:t>
            </w:r>
            <w:r w:rsidRPr="00FA5123">
              <w:t xml:space="preserve"> PCPs about the use of standardized behavioral health screening tools, how to evaluate results from screenings, and how and where to make referrals for behavioral health and LTSS assessments.</w:t>
            </w:r>
          </w:p>
          <w:p w14:paraId="24EF2D2B" w14:textId="77777777" w:rsidR="00391F82" w:rsidRPr="00FA5123" w:rsidRDefault="00391F82" w:rsidP="00EE6D9F">
            <w:pPr>
              <w:pStyle w:val="ListParagraph"/>
              <w:numPr>
                <w:ilvl w:val="0"/>
                <w:numId w:val="44"/>
              </w:numPr>
            </w:pPr>
            <w:r>
              <w:t>CCA</w:t>
            </w:r>
            <w:r w:rsidRPr="00E27628">
              <w:t xml:space="preserve"> did not provide evidence of a formal strategy that includes </w:t>
            </w:r>
            <w:r w:rsidR="00CF0E4C">
              <w:t xml:space="preserve">the </w:t>
            </w:r>
            <w:r w:rsidRPr="00E27628">
              <w:t>use of provider profiling to identify and manage outliers, a system to establish and measure progress toward meeting improvement goals, and conducting onsite visits for assessing meaningful compliance with ADA requirements.</w:t>
            </w:r>
          </w:p>
        </w:tc>
      </w:tr>
    </w:tbl>
    <w:p w14:paraId="1E80B4FE" w14:textId="77777777" w:rsidR="00EA71EA" w:rsidRDefault="00EA71EA">
      <w:r>
        <w:lastRenderedPageBreak/>
        <w:br w:type="page"/>
      </w:r>
    </w:p>
    <w:tbl>
      <w:tblPr>
        <w:tblStyle w:val="TableGrid"/>
        <w:tblW w:w="0" w:type="auto"/>
        <w:tblLook w:val="04A0" w:firstRow="1" w:lastRow="0" w:firstColumn="1" w:lastColumn="0" w:noHBand="0" w:noVBand="1"/>
      </w:tblPr>
      <w:tblGrid>
        <w:gridCol w:w="2245"/>
        <w:gridCol w:w="7105"/>
      </w:tblGrid>
      <w:tr w:rsidR="00391F82" w14:paraId="00864809" w14:textId="77777777" w:rsidTr="00391F82">
        <w:tc>
          <w:tcPr>
            <w:tcW w:w="2245" w:type="dxa"/>
          </w:tcPr>
          <w:p w14:paraId="6FC873C7" w14:textId="11A2681C" w:rsidR="00391F82" w:rsidRDefault="00391F82" w:rsidP="00391F82">
            <w:r>
              <w:lastRenderedPageBreak/>
              <w:t>Recommendations</w:t>
            </w:r>
          </w:p>
        </w:tc>
        <w:tc>
          <w:tcPr>
            <w:tcW w:w="7105" w:type="dxa"/>
          </w:tcPr>
          <w:p w14:paraId="780E86FC" w14:textId="77777777" w:rsidR="00391F82" w:rsidRPr="008D3B0C" w:rsidRDefault="00391F82" w:rsidP="00EE6D9F">
            <w:pPr>
              <w:pStyle w:val="ListParagraph"/>
              <w:numPr>
                <w:ilvl w:val="0"/>
                <w:numId w:val="37"/>
              </w:numPr>
              <w:ind w:left="360"/>
            </w:pPr>
            <w:r>
              <w:t>CCA</w:t>
            </w:r>
            <w:r w:rsidRPr="008D3B0C">
              <w:t xml:space="preserve"> should expand its annual QI Work Plan to be a dynamic document, updated through the year, including the requirements noted above.</w:t>
            </w:r>
          </w:p>
          <w:p w14:paraId="605D6EC0" w14:textId="77777777" w:rsidR="00391F82" w:rsidRPr="008D3B0C" w:rsidRDefault="00391F82" w:rsidP="00EE6D9F">
            <w:pPr>
              <w:pStyle w:val="ListParagraph"/>
              <w:numPr>
                <w:ilvl w:val="0"/>
                <w:numId w:val="37"/>
              </w:numPr>
              <w:ind w:left="360"/>
            </w:pPr>
            <w:r>
              <w:t>CCA</w:t>
            </w:r>
            <w:r w:rsidRPr="008D3B0C">
              <w:t xml:space="preserve"> should annually describe the structure, goals, and objectives of the UM program, either in the QI Program Description or as a separate document. The description should include how UM information is collected and used for QI activities.</w:t>
            </w:r>
          </w:p>
          <w:p w14:paraId="7B6EA9AB" w14:textId="77777777" w:rsidR="00391F82" w:rsidRPr="008D3B0C" w:rsidRDefault="00391F82" w:rsidP="00EE6D9F">
            <w:pPr>
              <w:pStyle w:val="ListParagraph"/>
              <w:numPr>
                <w:ilvl w:val="0"/>
                <w:numId w:val="39"/>
              </w:numPr>
              <w:ind w:left="360"/>
            </w:pPr>
            <w:r>
              <w:t>CCA</w:t>
            </w:r>
            <w:r w:rsidRPr="008D3B0C">
              <w:t xml:space="preserve"> should develop a written protocol for routine monitoring of over</w:t>
            </w:r>
            <w:r>
              <w:t>-</w:t>
            </w:r>
            <w:r w:rsidRPr="008D3B0C">
              <w:t>and under</w:t>
            </w:r>
            <w:r w:rsidR="00CF0E4C">
              <w:t>-</w:t>
            </w:r>
            <w:r w:rsidRPr="008D3B0C">
              <w:t>utilization, describing what services will be monitored and how they will be monitored.</w:t>
            </w:r>
          </w:p>
          <w:p w14:paraId="5F6FF0DE" w14:textId="77777777" w:rsidR="00391F82" w:rsidRPr="008D3B0C" w:rsidRDefault="00391F82" w:rsidP="00EE6D9F">
            <w:pPr>
              <w:pStyle w:val="ListParagraph"/>
              <w:numPr>
                <w:ilvl w:val="0"/>
                <w:numId w:val="40"/>
              </w:numPr>
              <w:ind w:left="360"/>
            </w:pPr>
            <w:r>
              <w:t>CCA</w:t>
            </w:r>
            <w:r w:rsidRPr="008D3B0C">
              <w:t xml:space="preserve"> should develop a routine medical record review process to monitor provider compliance with policies and procedures and appropriateness of care. In addition, </w:t>
            </w:r>
            <w:r>
              <w:t>it</w:t>
            </w:r>
            <w:r w:rsidRPr="008D3B0C">
              <w:t xml:space="preserve"> should implement a formal</w:t>
            </w:r>
            <w:r>
              <w:t>,</w:t>
            </w:r>
            <w:r w:rsidRPr="008D3B0C">
              <w:t xml:space="preserve"> routin</w:t>
            </w:r>
            <w:r>
              <w:t>e</w:t>
            </w:r>
            <w:r w:rsidRPr="008D3B0C">
              <w:t xml:space="preserve"> process to assess </w:t>
            </w:r>
            <w:r>
              <w:t>the inter-rater reliability</w:t>
            </w:r>
            <w:r w:rsidRPr="008D3B0C">
              <w:t xml:space="preserve"> </w:t>
            </w:r>
            <w:r>
              <w:t>of its</w:t>
            </w:r>
            <w:r w:rsidRPr="008D3B0C">
              <w:t xml:space="preserve"> Utilization Management staff.</w:t>
            </w:r>
          </w:p>
          <w:p w14:paraId="64785647" w14:textId="77777777" w:rsidR="00391F82" w:rsidRPr="008D3B0C" w:rsidRDefault="00391F82" w:rsidP="00EE6D9F">
            <w:pPr>
              <w:pStyle w:val="ListParagraph"/>
              <w:numPr>
                <w:ilvl w:val="0"/>
                <w:numId w:val="41"/>
              </w:numPr>
              <w:ind w:left="360"/>
            </w:pPr>
            <w:r>
              <w:t>CCA</w:t>
            </w:r>
            <w:r w:rsidRPr="008D3B0C">
              <w:t xml:space="preserve"> should implement a process to develop an annual Utilization Management Evaluation document</w:t>
            </w:r>
            <w:r>
              <w:t xml:space="preserve"> that</w:t>
            </w:r>
            <w:r w:rsidRPr="008D3B0C">
              <w:t xml:space="preserve"> address</w:t>
            </w:r>
            <w:r>
              <w:t>es</w:t>
            </w:r>
            <w:r w:rsidRPr="008D3B0C">
              <w:t xml:space="preserve"> both the effectiveness and efficiency of the program. In addition, </w:t>
            </w:r>
            <w:r>
              <w:t>CCA</w:t>
            </w:r>
            <w:r w:rsidRPr="008D3B0C">
              <w:t xml:space="preserve"> should develop and implement a formal process for technology review.</w:t>
            </w:r>
          </w:p>
          <w:p w14:paraId="7792D5A1" w14:textId="77777777" w:rsidR="00391F82" w:rsidRPr="008D3B0C" w:rsidRDefault="00391F82" w:rsidP="00EE6D9F">
            <w:pPr>
              <w:pStyle w:val="ListParagraph"/>
              <w:numPr>
                <w:ilvl w:val="0"/>
                <w:numId w:val="41"/>
              </w:numPr>
              <w:ind w:left="360"/>
            </w:pPr>
            <w:r>
              <w:t>CCA</w:t>
            </w:r>
            <w:r w:rsidRPr="008D3B0C">
              <w:t xml:space="preserve"> should update its Behavioral Health Provider Agreement Appendix to include the requirements related to clinical assessments and outcomes.</w:t>
            </w:r>
          </w:p>
          <w:p w14:paraId="571A7AA5" w14:textId="77777777" w:rsidR="00391F82" w:rsidRDefault="00391F82" w:rsidP="00EE6D9F">
            <w:pPr>
              <w:pStyle w:val="ListParagraph"/>
              <w:numPr>
                <w:ilvl w:val="0"/>
                <w:numId w:val="43"/>
              </w:numPr>
              <w:ind w:left="360"/>
            </w:pPr>
            <w:r>
              <w:t>CCA</w:t>
            </w:r>
            <w:r w:rsidRPr="008D3B0C">
              <w:t xml:space="preserve"> should develop a formal written protocol for provider profiling activities to include resource utilization, clinical performance measures, interdisciplinary team performance, enrollee experience, and timely access.</w:t>
            </w:r>
          </w:p>
          <w:p w14:paraId="2DE00135" w14:textId="77777777" w:rsidR="00391F82" w:rsidRPr="008D3B0C" w:rsidRDefault="00391F82" w:rsidP="00EE6D9F">
            <w:pPr>
              <w:pStyle w:val="ListParagraph"/>
              <w:numPr>
                <w:ilvl w:val="0"/>
                <w:numId w:val="43"/>
              </w:numPr>
              <w:ind w:left="342" w:hanging="342"/>
            </w:pPr>
            <w:r>
              <w:t>CCA</w:t>
            </w:r>
            <w:r w:rsidRPr="008D3B0C">
              <w:t xml:space="preserve"> should develop a formal methodology for provider profiling addressing all requirements of this element and that, for providers with high authorization denial rates, a quality improvement plan, including provider education, be put in place.</w:t>
            </w:r>
          </w:p>
          <w:p w14:paraId="059B0C00" w14:textId="77777777" w:rsidR="00391F82" w:rsidRDefault="00391F82" w:rsidP="00EE6D9F">
            <w:pPr>
              <w:pStyle w:val="ListParagraph"/>
              <w:numPr>
                <w:ilvl w:val="0"/>
                <w:numId w:val="43"/>
              </w:numPr>
              <w:ind w:left="342" w:hanging="342"/>
            </w:pPr>
            <w:r>
              <w:t>CCA</w:t>
            </w:r>
            <w:r w:rsidRPr="00FA5123">
              <w:t xml:space="preserve"> should use provider profiling results to establish provider-specific goals, annually measure progress toward meeting goals, and develop appropriate incentives to improve performance.</w:t>
            </w:r>
          </w:p>
          <w:p w14:paraId="282802E4" w14:textId="77777777" w:rsidR="00391F82" w:rsidRDefault="00391F82" w:rsidP="00EE6D9F">
            <w:pPr>
              <w:pStyle w:val="ListParagraph"/>
              <w:numPr>
                <w:ilvl w:val="0"/>
                <w:numId w:val="43"/>
              </w:numPr>
              <w:ind w:left="342" w:hanging="342"/>
            </w:pPr>
            <w:r>
              <w:t>CCA</w:t>
            </w:r>
            <w:r w:rsidRPr="00FA5123">
              <w:t xml:space="preserve"> should develop resource material for PCPs to assist in addressing behavioral health issues, including the use of screening tools, how to evaluate results, and how and where to make referrals for specialty care.</w:t>
            </w:r>
          </w:p>
          <w:p w14:paraId="2203A2B9" w14:textId="77777777" w:rsidR="00391F82" w:rsidRPr="008D3B0C" w:rsidRDefault="00391F82" w:rsidP="00EE6D9F">
            <w:pPr>
              <w:pStyle w:val="ListParagraph"/>
              <w:numPr>
                <w:ilvl w:val="0"/>
                <w:numId w:val="43"/>
              </w:numPr>
              <w:ind w:left="342" w:hanging="342"/>
            </w:pPr>
            <w:r>
              <w:t>CCA</w:t>
            </w:r>
            <w:r w:rsidRPr="00E27628">
              <w:t xml:space="preserve"> should develop a formal strategy </w:t>
            </w:r>
            <w:r>
              <w:t xml:space="preserve">for provider profiling that </w:t>
            </w:r>
            <w:r w:rsidRPr="00E27628">
              <w:t>address</w:t>
            </w:r>
            <w:r>
              <w:t>es</w:t>
            </w:r>
            <w:r w:rsidRPr="00E27628">
              <w:t xml:space="preserve"> these requirements and use</w:t>
            </w:r>
            <w:r>
              <w:t>s</w:t>
            </w:r>
            <w:r w:rsidRPr="00E27628">
              <w:t xml:space="preserve"> onsite visits for quality purposes as an opportunity to address ADA compliance.</w:t>
            </w:r>
          </w:p>
        </w:tc>
      </w:tr>
    </w:tbl>
    <w:p w14:paraId="3A8636EB" w14:textId="77777777" w:rsidR="00391F82" w:rsidRPr="00F84FBA" w:rsidRDefault="00391F82" w:rsidP="00391F82">
      <w:pPr>
        <w:spacing w:after="0" w:line="240" w:lineRule="auto"/>
        <w:rPr>
          <w:u w:val="single"/>
        </w:rPr>
      </w:pPr>
    </w:p>
    <w:p w14:paraId="4CDEFB7F" w14:textId="77777777" w:rsidR="00EA71EA" w:rsidRDefault="00EA71EA">
      <w:pPr>
        <w:rPr>
          <w:u w:val="single"/>
        </w:rPr>
      </w:pPr>
      <w:r>
        <w:rPr>
          <w:u w:val="single"/>
        </w:rPr>
        <w:br w:type="page"/>
      </w:r>
    </w:p>
    <w:p w14:paraId="49F5B14F" w14:textId="4AAC3E4D" w:rsidR="00391F82" w:rsidRDefault="00391F82" w:rsidP="00391F82">
      <w:pPr>
        <w:spacing w:after="0" w:line="240" w:lineRule="auto"/>
        <w:rPr>
          <w:u w:val="single"/>
        </w:rPr>
      </w:pPr>
      <w:r w:rsidRPr="00F84FBA">
        <w:rPr>
          <w:u w:val="single"/>
        </w:rPr>
        <w:lastRenderedPageBreak/>
        <w:t>Credentialing</w:t>
      </w:r>
    </w:p>
    <w:p w14:paraId="71A00421"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391F82" w14:paraId="1F6050E2" w14:textId="77777777" w:rsidTr="00391F82">
        <w:tc>
          <w:tcPr>
            <w:tcW w:w="2245" w:type="dxa"/>
          </w:tcPr>
          <w:p w14:paraId="22CB5D6D" w14:textId="77777777" w:rsidR="00391F82" w:rsidRDefault="00391F82" w:rsidP="00391F82">
            <w:r>
              <w:t>Strengths</w:t>
            </w:r>
          </w:p>
        </w:tc>
        <w:tc>
          <w:tcPr>
            <w:tcW w:w="7105" w:type="dxa"/>
          </w:tcPr>
          <w:p w14:paraId="6ECBE6C0" w14:textId="77777777" w:rsidR="00391F82" w:rsidRDefault="00391F82" w:rsidP="00EE6D9F">
            <w:pPr>
              <w:pStyle w:val="ListParagraph"/>
              <w:numPr>
                <w:ilvl w:val="0"/>
                <w:numId w:val="88"/>
              </w:numPr>
            </w:pPr>
            <w:r>
              <w:t>CCA initiated efforts in 2017 to address self-identified opportunities for improvement.</w:t>
            </w:r>
          </w:p>
        </w:tc>
      </w:tr>
      <w:tr w:rsidR="00391F82" w14:paraId="6C880F39" w14:textId="77777777" w:rsidTr="00391F82">
        <w:tc>
          <w:tcPr>
            <w:tcW w:w="2245" w:type="dxa"/>
          </w:tcPr>
          <w:p w14:paraId="4D0BAEC4" w14:textId="77777777" w:rsidR="00391F82" w:rsidRDefault="00391F82" w:rsidP="00391F82">
            <w:r>
              <w:t>Findings</w:t>
            </w:r>
          </w:p>
        </w:tc>
        <w:tc>
          <w:tcPr>
            <w:tcW w:w="7105" w:type="dxa"/>
          </w:tcPr>
          <w:p w14:paraId="543C65AD" w14:textId="77777777" w:rsidR="00391F82" w:rsidRDefault="00391F82" w:rsidP="00391F82">
            <w:r>
              <w:t>Partially Met:</w:t>
            </w:r>
          </w:p>
          <w:p w14:paraId="2C157AD6" w14:textId="77777777" w:rsidR="00391F82" w:rsidRDefault="00391F82" w:rsidP="00EE6D9F">
            <w:pPr>
              <w:pStyle w:val="ListParagraph"/>
              <w:numPr>
                <w:ilvl w:val="0"/>
                <w:numId w:val="21"/>
              </w:numPr>
            </w:pPr>
            <w:r>
              <w:t>CCA</w:t>
            </w:r>
            <w:r w:rsidRPr="00E000D6">
              <w:t xml:space="preserve"> did not provide evidence of protocols that included a review of enrollee complaints and appeals, results of quality reviews, utilization management activities, and enrollee surveys in the recredentialing process.</w:t>
            </w:r>
          </w:p>
          <w:p w14:paraId="4F16272D" w14:textId="77777777" w:rsidR="00391F82" w:rsidRDefault="00391F82" w:rsidP="00EE6D9F">
            <w:pPr>
              <w:pStyle w:val="ListParagraph"/>
              <w:numPr>
                <w:ilvl w:val="0"/>
                <w:numId w:val="21"/>
              </w:numPr>
            </w:pPr>
            <w:r>
              <w:t>CCA</w:t>
            </w:r>
            <w:r w:rsidRPr="00E000D6">
              <w:t>’s Credentialing 001 policy indicated that the Plan “shall make every effort” to ensure that all providers were credentialed prior to becoming network providers.</w:t>
            </w:r>
          </w:p>
          <w:p w14:paraId="1FE9D579" w14:textId="77777777" w:rsidR="00391F82" w:rsidRDefault="00391F82" w:rsidP="00EE6D9F">
            <w:pPr>
              <w:pStyle w:val="ListParagraph"/>
              <w:numPr>
                <w:ilvl w:val="0"/>
                <w:numId w:val="21"/>
              </w:numPr>
            </w:pPr>
            <w:r w:rsidRPr="0077252D">
              <w:t xml:space="preserve">While </w:t>
            </w:r>
            <w:r>
              <w:t>CCA</w:t>
            </w:r>
            <w:r w:rsidRPr="0077252D">
              <w:t xml:space="preserve"> demonstrated through file review that recredentialing occurred every two years, no consideration of grievances, quality reviews, utilization management information, or enrollee satisfaction surveys was considered in the recredentialing process.</w:t>
            </w:r>
          </w:p>
          <w:p w14:paraId="68AF3A8D" w14:textId="77777777" w:rsidR="00391F82" w:rsidRPr="001235C1" w:rsidRDefault="00391F82" w:rsidP="00EE6D9F">
            <w:pPr>
              <w:pStyle w:val="ListParagraph"/>
              <w:numPr>
                <w:ilvl w:val="0"/>
                <w:numId w:val="22"/>
              </w:numPr>
            </w:pPr>
            <w:r w:rsidRPr="001235C1">
              <w:t xml:space="preserve">While </w:t>
            </w:r>
            <w:r>
              <w:t>CCA</w:t>
            </w:r>
            <w:r w:rsidRPr="001235C1">
              <w:t xml:space="preserve"> had a nondiscrimination policy, it did not include a reference to nondiscrimination for providers based solely on license or certification.</w:t>
            </w:r>
          </w:p>
          <w:p w14:paraId="25662AE3" w14:textId="77777777" w:rsidR="00391F82" w:rsidRDefault="00391F82" w:rsidP="00EE6D9F">
            <w:pPr>
              <w:pStyle w:val="ListParagraph"/>
              <w:numPr>
                <w:ilvl w:val="0"/>
                <w:numId w:val="20"/>
              </w:numPr>
            </w:pPr>
            <w:r w:rsidRPr="00767CD5">
              <w:t xml:space="preserve">While </w:t>
            </w:r>
            <w:r>
              <w:t>CCA</w:t>
            </w:r>
            <w:r w:rsidRPr="00767CD5">
              <w:t xml:space="preserve"> indicated </w:t>
            </w:r>
            <w:r>
              <w:t>that the Board of Registration in Medicine</w:t>
            </w:r>
            <w:r w:rsidRPr="00767CD5">
              <w:t xml:space="preserve"> </w:t>
            </w:r>
            <w:r>
              <w:t xml:space="preserve">(BORIM) </w:t>
            </w:r>
            <w:r w:rsidRPr="00767CD5">
              <w:t>was checked twice per month, no documentation of this verification process was provided.</w:t>
            </w:r>
          </w:p>
          <w:p w14:paraId="5B87FD03" w14:textId="77777777" w:rsidR="00391F82" w:rsidRPr="009C2F0B" w:rsidRDefault="00391F82" w:rsidP="00EE6D9F">
            <w:pPr>
              <w:pStyle w:val="ListParagraph"/>
              <w:numPr>
                <w:ilvl w:val="0"/>
                <w:numId w:val="23"/>
              </w:numPr>
            </w:pPr>
            <w:r w:rsidRPr="009C2F0B">
              <w:t xml:space="preserve">While </w:t>
            </w:r>
            <w:r>
              <w:t>CCA</w:t>
            </w:r>
            <w:r w:rsidRPr="009C2F0B">
              <w:t xml:space="preserve"> indicated a process for ensuring nonpayment to excluded providers, no documented process was in place to address this requirement.</w:t>
            </w:r>
          </w:p>
          <w:p w14:paraId="0B023EEC" w14:textId="77777777" w:rsidR="00391F82" w:rsidRPr="006D7442" w:rsidRDefault="00391F82" w:rsidP="00EE6D9F">
            <w:pPr>
              <w:pStyle w:val="ListParagraph"/>
              <w:numPr>
                <w:ilvl w:val="0"/>
                <w:numId w:val="24"/>
              </w:numPr>
            </w:pPr>
            <w:r w:rsidRPr="006D7442">
              <w:t>While the Credentialing 001 policy and general Provider Agreement template included language related to nondiscrimination by providers, the Primary Care and Primary Care Health Home Provider Agreements did not include similar language.</w:t>
            </w:r>
          </w:p>
          <w:p w14:paraId="7034AD9C" w14:textId="77777777" w:rsidR="00391F82" w:rsidRDefault="00391F82" w:rsidP="00EE6D9F">
            <w:pPr>
              <w:pStyle w:val="ListParagraph"/>
              <w:numPr>
                <w:ilvl w:val="0"/>
                <w:numId w:val="20"/>
              </w:numPr>
            </w:pPr>
            <w:r>
              <w:t>CCA</w:t>
            </w:r>
            <w:r w:rsidRPr="006D7442">
              <w:t xml:space="preserve"> did not provide evidence of requiring that all applicant physicians be board</w:t>
            </w:r>
            <w:r>
              <w:t>-</w:t>
            </w:r>
            <w:r w:rsidRPr="006D7442">
              <w:t xml:space="preserve">certified in their practicing medical specialty or </w:t>
            </w:r>
            <w:r>
              <w:t>be</w:t>
            </w:r>
            <w:r w:rsidRPr="006D7442">
              <w:t xml:space="preserve"> in the process of achieving initial certification as a condition of participation.</w:t>
            </w:r>
          </w:p>
          <w:p w14:paraId="2FF53D9F" w14:textId="77777777" w:rsidR="00391F82" w:rsidRDefault="00391F82" w:rsidP="00EE6D9F">
            <w:pPr>
              <w:pStyle w:val="ListParagraph"/>
              <w:numPr>
                <w:ilvl w:val="0"/>
                <w:numId w:val="25"/>
              </w:numPr>
            </w:pPr>
            <w:r>
              <w:t>CCA</w:t>
            </w:r>
            <w:r w:rsidRPr="00E32E28">
              <w:t xml:space="preserve"> did not provide documentation of a process </w:t>
            </w:r>
            <w:r>
              <w:t xml:space="preserve">for submitting </w:t>
            </w:r>
            <w:r w:rsidRPr="00E32E28">
              <w:t xml:space="preserve">documentation on access </w:t>
            </w:r>
            <w:r>
              <w:t>should</w:t>
            </w:r>
            <w:r w:rsidRPr="00E32E28">
              <w:t xml:space="preserve"> EOHHS </w:t>
            </w:r>
            <w:r>
              <w:t xml:space="preserve">require it </w:t>
            </w:r>
            <w:r w:rsidRPr="00E32E28">
              <w:t>for the purpose of waiving board certification requirements for providers.</w:t>
            </w:r>
          </w:p>
          <w:p w14:paraId="6E49D1A7" w14:textId="77777777" w:rsidR="00391F82" w:rsidRDefault="00391F82" w:rsidP="00EE6D9F">
            <w:pPr>
              <w:pStyle w:val="ListParagraph"/>
              <w:numPr>
                <w:ilvl w:val="0"/>
                <w:numId w:val="21"/>
              </w:numPr>
            </w:pPr>
            <w:r w:rsidRPr="00F718DF">
              <w:t xml:space="preserve">While </w:t>
            </w:r>
            <w:r>
              <w:t>CCA</w:t>
            </w:r>
            <w:r w:rsidRPr="00F718DF">
              <w:t xml:space="preserve"> described an informal process for </w:t>
            </w:r>
            <w:r>
              <w:t xml:space="preserve">the </w:t>
            </w:r>
            <w:r w:rsidRPr="00F718DF">
              <w:t>Medical Director</w:t>
            </w:r>
            <w:r>
              <w:t>’s</w:t>
            </w:r>
            <w:r w:rsidRPr="00F718DF">
              <w:t xml:space="preserve"> review of quality</w:t>
            </w:r>
            <w:r>
              <w:t>-</w:t>
            </w:r>
            <w:r w:rsidRPr="00F718DF">
              <w:t>of</w:t>
            </w:r>
            <w:r>
              <w:t>-</w:t>
            </w:r>
            <w:r w:rsidRPr="00F718DF">
              <w:t xml:space="preserve">care issues arising from complaints, there was no evidence of a formal process for addressing complaints involving medical provider errors, taking </w:t>
            </w:r>
            <w:r w:rsidRPr="00F718DF">
              <w:lastRenderedPageBreak/>
              <w:t xml:space="preserve">corrective action, and filing reports with CMS and </w:t>
            </w:r>
            <w:r w:rsidR="00D772E3" w:rsidRPr="00F718DF">
              <w:t>MassHealth</w:t>
            </w:r>
            <w:r w:rsidRPr="00F718DF">
              <w:t xml:space="preserve"> within three business days.</w:t>
            </w:r>
          </w:p>
          <w:p w14:paraId="20FCEC28" w14:textId="77777777" w:rsidR="00391F82" w:rsidRDefault="00391F82" w:rsidP="00391F82">
            <w:r>
              <w:t>Not Met:</w:t>
            </w:r>
          </w:p>
          <w:p w14:paraId="21FC7102" w14:textId="77777777" w:rsidR="00391F82" w:rsidRPr="0077252D" w:rsidRDefault="00391F82" w:rsidP="00EE6D9F">
            <w:pPr>
              <w:pStyle w:val="ListParagraph"/>
              <w:numPr>
                <w:ilvl w:val="0"/>
                <w:numId w:val="15"/>
              </w:numPr>
            </w:pPr>
            <w:r>
              <w:t>CCA</w:t>
            </w:r>
            <w:r w:rsidRPr="00F718DF">
              <w:t xml:space="preserve"> did not provide evidence of requiring substance use disorder providers to report CEU trainings</w:t>
            </w:r>
            <w:r>
              <w:t>.</w:t>
            </w:r>
            <w:r w:rsidRPr="00F718DF">
              <w:t xml:space="preserve"> In addition, the Behavioral Health Provider Agreement Appendix did not include requirements related to human rights.</w:t>
            </w:r>
          </w:p>
        </w:tc>
      </w:tr>
      <w:tr w:rsidR="00391F82" w14:paraId="6C3AE9E7" w14:textId="77777777" w:rsidTr="00391F82">
        <w:tc>
          <w:tcPr>
            <w:tcW w:w="2245" w:type="dxa"/>
          </w:tcPr>
          <w:p w14:paraId="3ABCF212" w14:textId="77777777" w:rsidR="00391F82" w:rsidRDefault="00391F82" w:rsidP="00391F82">
            <w:r>
              <w:lastRenderedPageBreak/>
              <w:t>Recommendations</w:t>
            </w:r>
          </w:p>
        </w:tc>
        <w:tc>
          <w:tcPr>
            <w:tcW w:w="7105" w:type="dxa"/>
          </w:tcPr>
          <w:p w14:paraId="7D9F79D2" w14:textId="77777777" w:rsidR="00391F82" w:rsidRDefault="00391F82" w:rsidP="00EE6D9F">
            <w:pPr>
              <w:pStyle w:val="ListParagraph"/>
              <w:numPr>
                <w:ilvl w:val="0"/>
                <w:numId w:val="21"/>
              </w:numPr>
              <w:ind w:left="432" w:hanging="432"/>
            </w:pPr>
            <w:r>
              <w:t>CCA</w:t>
            </w:r>
            <w:r w:rsidRPr="00E000D6">
              <w:t xml:space="preserve"> should implement and document a formal process of review of enrollee complaints and appeals, quality reviews, utilization management activities, and enrollee </w:t>
            </w:r>
            <w:r>
              <w:t xml:space="preserve">satisfaction </w:t>
            </w:r>
            <w:r w:rsidRPr="00E000D6">
              <w:t>surveys, as available, in the recredentialing process.</w:t>
            </w:r>
          </w:p>
          <w:p w14:paraId="6A1172F5" w14:textId="77777777" w:rsidR="00391F82" w:rsidRDefault="00391F82" w:rsidP="00EE6D9F">
            <w:pPr>
              <w:pStyle w:val="ListParagraph"/>
              <w:numPr>
                <w:ilvl w:val="0"/>
                <w:numId w:val="21"/>
              </w:numPr>
              <w:ind w:left="432" w:hanging="432"/>
            </w:pPr>
            <w:r>
              <w:t>CCA</w:t>
            </w:r>
            <w:r w:rsidRPr="00E000D6">
              <w:t xml:space="preserve"> should update the policy and ensure that the process confirms that providers are credentialed prior to becoming network providers.</w:t>
            </w:r>
          </w:p>
          <w:p w14:paraId="3A742301" w14:textId="77777777" w:rsidR="00391F82" w:rsidRDefault="00391F82" w:rsidP="00EE6D9F">
            <w:pPr>
              <w:pStyle w:val="ListParagraph"/>
              <w:numPr>
                <w:ilvl w:val="0"/>
                <w:numId w:val="21"/>
              </w:numPr>
              <w:ind w:left="432" w:hanging="432"/>
            </w:pPr>
            <w:r>
              <w:t>CCA</w:t>
            </w:r>
            <w:r w:rsidRPr="00F718DF">
              <w:t xml:space="preserve"> should implement a process for substance use disorder providers to report CEU trainings. </w:t>
            </w:r>
            <w:r>
              <w:t>It should also</w:t>
            </w:r>
            <w:r w:rsidRPr="00F718DF">
              <w:t xml:space="preserve"> update its </w:t>
            </w:r>
            <w:r>
              <w:t xml:space="preserve">inpatient facility </w:t>
            </w:r>
            <w:r w:rsidRPr="00F718DF">
              <w:t>Behavioral Health Provider Agreement Appendix to include human rights requirements.</w:t>
            </w:r>
          </w:p>
          <w:p w14:paraId="146FBCD3" w14:textId="77777777" w:rsidR="00391F82" w:rsidRDefault="00391F82" w:rsidP="00EE6D9F">
            <w:pPr>
              <w:pStyle w:val="ListParagraph"/>
              <w:numPr>
                <w:ilvl w:val="0"/>
                <w:numId w:val="21"/>
              </w:numPr>
              <w:ind w:left="432" w:hanging="432"/>
            </w:pPr>
            <w:r>
              <w:t>CCA</w:t>
            </w:r>
            <w:r w:rsidRPr="001235C1">
              <w:t xml:space="preserve"> should update its policy and ensure that its processes do not discriminate against providers based solely on license or certification.</w:t>
            </w:r>
          </w:p>
          <w:p w14:paraId="1DABADDE" w14:textId="77777777" w:rsidR="00391F82" w:rsidRDefault="00391F82" w:rsidP="00EE6D9F">
            <w:pPr>
              <w:pStyle w:val="ListParagraph"/>
              <w:numPr>
                <w:ilvl w:val="0"/>
                <w:numId w:val="21"/>
              </w:numPr>
              <w:ind w:left="432" w:hanging="432"/>
            </w:pPr>
            <w:r>
              <w:t>CCA</w:t>
            </w:r>
            <w:r w:rsidRPr="00767CD5">
              <w:t xml:space="preserve"> should ensure that, through its ongoing monitoring process, BORIM is checked twice </w:t>
            </w:r>
            <w:r>
              <w:t xml:space="preserve">monthly </w:t>
            </w:r>
            <w:r w:rsidRPr="00767CD5">
              <w:t xml:space="preserve">and that </w:t>
            </w:r>
            <w:r>
              <w:t>this requirement is documented in the</w:t>
            </w:r>
            <w:r w:rsidRPr="00767CD5">
              <w:t xml:space="preserve"> appropriate policy.</w:t>
            </w:r>
          </w:p>
          <w:p w14:paraId="5E39CE80" w14:textId="77777777" w:rsidR="00391F82" w:rsidRDefault="00391F82" w:rsidP="00EE6D9F">
            <w:pPr>
              <w:pStyle w:val="ListParagraph"/>
              <w:numPr>
                <w:ilvl w:val="0"/>
                <w:numId w:val="21"/>
              </w:numPr>
              <w:ind w:left="432" w:hanging="432"/>
            </w:pPr>
            <w:r>
              <w:t>CCA</w:t>
            </w:r>
            <w:r w:rsidRPr="009C2F0B">
              <w:t xml:space="preserve"> should document a formal process for ensuring nonpayment to excluded providers.</w:t>
            </w:r>
          </w:p>
          <w:p w14:paraId="6AB3EED2" w14:textId="77777777" w:rsidR="00391F82" w:rsidRDefault="00391F82" w:rsidP="00EE6D9F">
            <w:pPr>
              <w:pStyle w:val="ListParagraph"/>
              <w:numPr>
                <w:ilvl w:val="0"/>
                <w:numId w:val="21"/>
              </w:numPr>
              <w:ind w:left="432" w:hanging="432"/>
            </w:pPr>
            <w:r>
              <w:t>CCA</w:t>
            </w:r>
            <w:r w:rsidRPr="006D7442">
              <w:t xml:space="preserve"> should update the Primary Care and Primary Care Health Home Provider Agreements to include appropriate nondiscrimination provisions.</w:t>
            </w:r>
          </w:p>
          <w:p w14:paraId="13DDE4D4" w14:textId="77777777" w:rsidR="00391F82" w:rsidRDefault="00391F82" w:rsidP="00EE6D9F">
            <w:pPr>
              <w:pStyle w:val="ListParagraph"/>
              <w:numPr>
                <w:ilvl w:val="0"/>
                <w:numId w:val="21"/>
              </w:numPr>
              <w:ind w:left="432" w:hanging="432"/>
            </w:pPr>
            <w:r>
              <w:t>CCA</w:t>
            </w:r>
            <w:r w:rsidRPr="006D7442">
              <w:t xml:space="preserve"> should implement and document a process of verifying that providers are board</w:t>
            </w:r>
            <w:r>
              <w:t>-</w:t>
            </w:r>
            <w:r w:rsidRPr="006D7442">
              <w:t xml:space="preserve">certified or </w:t>
            </w:r>
            <w:r>
              <w:t xml:space="preserve">are </w:t>
            </w:r>
            <w:r w:rsidRPr="006D7442">
              <w:t>in the process of achieving initial certification.</w:t>
            </w:r>
          </w:p>
          <w:p w14:paraId="42A05A21" w14:textId="77777777" w:rsidR="00391F82" w:rsidRDefault="00391F82" w:rsidP="00EE6D9F">
            <w:pPr>
              <w:pStyle w:val="ListParagraph"/>
              <w:numPr>
                <w:ilvl w:val="0"/>
                <w:numId w:val="21"/>
              </w:numPr>
              <w:ind w:left="432" w:hanging="432"/>
            </w:pPr>
            <w:r>
              <w:t>CCA</w:t>
            </w:r>
            <w:r w:rsidRPr="00E32E28">
              <w:t xml:space="preserve"> should implement and document a process for submitting board certification waiver requests to EOHHS for review and approval.</w:t>
            </w:r>
          </w:p>
          <w:p w14:paraId="1CAE77E9" w14:textId="77777777" w:rsidR="00391F82" w:rsidRPr="0077252D" w:rsidRDefault="00391F82" w:rsidP="00EE6D9F">
            <w:pPr>
              <w:pStyle w:val="ListParagraph"/>
              <w:numPr>
                <w:ilvl w:val="0"/>
                <w:numId w:val="21"/>
              </w:numPr>
              <w:ind w:left="432" w:hanging="432"/>
            </w:pPr>
            <w:r>
              <w:t>CCA</w:t>
            </w:r>
            <w:r w:rsidRPr="00F718DF">
              <w:t xml:space="preserve"> should implement a formal quality</w:t>
            </w:r>
            <w:r>
              <w:t>-</w:t>
            </w:r>
            <w:r w:rsidRPr="00F718DF">
              <w:t>of</w:t>
            </w:r>
            <w:r>
              <w:t>-</w:t>
            </w:r>
            <w:r w:rsidRPr="00F718DF">
              <w:t>care process to include</w:t>
            </w:r>
            <w:r>
              <w:t xml:space="preserve"> the </w:t>
            </w:r>
            <w:r w:rsidRPr="00F718DF">
              <w:t>review, corrective action, and required reporting to CMS and MassHealth for compla</w:t>
            </w:r>
            <w:r>
              <w:t>ints related to quality-of-</w:t>
            </w:r>
            <w:r w:rsidRPr="00F718DF">
              <w:t>care</w:t>
            </w:r>
            <w:r>
              <w:t xml:space="preserve"> and </w:t>
            </w:r>
            <w:r w:rsidRPr="00F718DF">
              <w:t>medical errors.</w:t>
            </w:r>
          </w:p>
        </w:tc>
      </w:tr>
    </w:tbl>
    <w:p w14:paraId="2B2C2EF7" w14:textId="77777777" w:rsidR="00391F82" w:rsidRPr="00F84FBA" w:rsidRDefault="00391F82" w:rsidP="00391F82">
      <w:pPr>
        <w:spacing w:after="0" w:line="240" w:lineRule="auto"/>
        <w:rPr>
          <w:u w:val="single"/>
        </w:rPr>
      </w:pPr>
    </w:p>
    <w:p w14:paraId="6E924F61" w14:textId="77777777" w:rsidR="00EA71EA" w:rsidRDefault="00EA71EA">
      <w:pPr>
        <w:rPr>
          <w:u w:val="single"/>
        </w:rPr>
      </w:pPr>
      <w:r>
        <w:rPr>
          <w:u w:val="single"/>
        </w:rPr>
        <w:br w:type="page"/>
      </w:r>
    </w:p>
    <w:p w14:paraId="591290DF" w14:textId="216303B7" w:rsidR="00391F82" w:rsidRDefault="00391F82" w:rsidP="00391F82">
      <w:pPr>
        <w:spacing w:after="0" w:line="240" w:lineRule="auto"/>
        <w:rPr>
          <w:u w:val="single"/>
        </w:rPr>
      </w:pPr>
      <w:r w:rsidRPr="00F84FBA">
        <w:rPr>
          <w:u w:val="single"/>
        </w:rPr>
        <w:lastRenderedPageBreak/>
        <w:t>Confidentiality of Health Information</w:t>
      </w:r>
    </w:p>
    <w:p w14:paraId="384C9E5E" w14:textId="77777777" w:rsidR="00391F82" w:rsidRPr="00F84FBA"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391F82" w14:paraId="4E803D9C" w14:textId="77777777" w:rsidTr="00391F82">
        <w:tc>
          <w:tcPr>
            <w:tcW w:w="2245" w:type="dxa"/>
          </w:tcPr>
          <w:p w14:paraId="6E645071" w14:textId="77777777" w:rsidR="00391F82" w:rsidRDefault="00391F82" w:rsidP="00391F82">
            <w:r>
              <w:t>Strengths</w:t>
            </w:r>
          </w:p>
        </w:tc>
        <w:tc>
          <w:tcPr>
            <w:tcW w:w="7105" w:type="dxa"/>
          </w:tcPr>
          <w:p w14:paraId="196EE628" w14:textId="77777777" w:rsidR="00391F82" w:rsidRDefault="00391F82" w:rsidP="00391F82">
            <w:r>
              <w:t>CCA</w:t>
            </w:r>
            <w:r w:rsidRPr="00D95756">
              <w:t xml:space="preserve"> was fully compliant with this standard.</w:t>
            </w:r>
          </w:p>
        </w:tc>
      </w:tr>
      <w:tr w:rsidR="00391F82" w14:paraId="00CC0528" w14:textId="77777777" w:rsidTr="00391F82">
        <w:tc>
          <w:tcPr>
            <w:tcW w:w="2245" w:type="dxa"/>
          </w:tcPr>
          <w:p w14:paraId="28C8628A" w14:textId="77777777" w:rsidR="00391F82" w:rsidRDefault="00391F82" w:rsidP="00391F82">
            <w:r>
              <w:t>Findings</w:t>
            </w:r>
          </w:p>
        </w:tc>
        <w:tc>
          <w:tcPr>
            <w:tcW w:w="7105" w:type="dxa"/>
          </w:tcPr>
          <w:p w14:paraId="2A790BF2" w14:textId="77777777" w:rsidR="00391F82" w:rsidRDefault="00391F82" w:rsidP="00391F82">
            <w:r>
              <w:t>CCA</w:t>
            </w:r>
            <w:r w:rsidRPr="00D95756">
              <w:t xml:space="preserve"> was fully compliant with this standard.</w:t>
            </w:r>
          </w:p>
        </w:tc>
      </w:tr>
      <w:tr w:rsidR="00391F82" w14:paraId="00CCEF01" w14:textId="77777777" w:rsidTr="00391F82">
        <w:tc>
          <w:tcPr>
            <w:tcW w:w="2245" w:type="dxa"/>
          </w:tcPr>
          <w:p w14:paraId="2DEE7286" w14:textId="77777777" w:rsidR="00391F82" w:rsidRDefault="00391F82" w:rsidP="00391F82">
            <w:r>
              <w:t>Recommendations</w:t>
            </w:r>
          </w:p>
        </w:tc>
        <w:tc>
          <w:tcPr>
            <w:tcW w:w="7105" w:type="dxa"/>
          </w:tcPr>
          <w:p w14:paraId="2FAC51DA" w14:textId="77777777" w:rsidR="00391F82" w:rsidRDefault="00391F82" w:rsidP="00391F82">
            <w:r w:rsidRPr="00C51D97">
              <w:t>There were no recommendations identified for this standard.</w:t>
            </w:r>
          </w:p>
        </w:tc>
      </w:tr>
    </w:tbl>
    <w:p w14:paraId="50F9AA2E" w14:textId="77777777" w:rsidR="00391F82" w:rsidRPr="00F84FBA" w:rsidRDefault="00391F82" w:rsidP="00391F82">
      <w:pPr>
        <w:spacing w:after="0" w:line="240" w:lineRule="auto"/>
        <w:rPr>
          <w:u w:val="single"/>
        </w:rPr>
      </w:pPr>
    </w:p>
    <w:p w14:paraId="15027A5F" w14:textId="77777777" w:rsidR="00391F82" w:rsidRPr="00F84FBA" w:rsidRDefault="00391F82" w:rsidP="00391F82">
      <w:pPr>
        <w:spacing w:after="0" w:line="240" w:lineRule="auto"/>
        <w:rPr>
          <w:u w:val="single"/>
        </w:rPr>
      </w:pPr>
      <w:r w:rsidRPr="00F84FBA">
        <w:rPr>
          <w:u w:val="single"/>
        </w:rPr>
        <w:t>Health Information Systems</w:t>
      </w:r>
    </w:p>
    <w:p w14:paraId="1B1D5911"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245"/>
        <w:gridCol w:w="7105"/>
      </w:tblGrid>
      <w:tr w:rsidR="00391F82" w14:paraId="10B71979" w14:textId="77777777" w:rsidTr="00391F82">
        <w:tc>
          <w:tcPr>
            <w:tcW w:w="2245" w:type="dxa"/>
          </w:tcPr>
          <w:p w14:paraId="4FEEB0C0" w14:textId="77777777" w:rsidR="00391F82" w:rsidRDefault="00391F82" w:rsidP="00391F82">
            <w:r>
              <w:t>Strengths</w:t>
            </w:r>
          </w:p>
        </w:tc>
        <w:tc>
          <w:tcPr>
            <w:tcW w:w="7105" w:type="dxa"/>
          </w:tcPr>
          <w:p w14:paraId="12FF8BD8" w14:textId="77777777" w:rsidR="00391F82" w:rsidRDefault="00391F82" w:rsidP="00EE6D9F">
            <w:pPr>
              <w:pStyle w:val="ListParagraph"/>
              <w:numPr>
                <w:ilvl w:val="0"/>
                <w:numId w:val="89"/>
              </w:numPr>
            </w:pPr>
            <w:r>
              <w:t xml:space="preserve">CCA initiated efforts to automate some of its manual processes. </w:t>
            </w:r>
          </w:p>
          <w:p w14:paraId="70A4ABFE" w14:textId="77777777" w:rsidR="00391F82" w:rsidRDefault="00391F82" w:rsidP="00EE6D9F">
            <w:pPr>
              <w:pStyle w:val="ListParagraph"/>
              <w:numPr>
                <w:ilvl w:val="0"/>
                <w:numId w:val="89"/>
              </w:numPr>
            </w:pPr>
            <w:r>
              <w:t xml:space="preserve">CCA demonstrated efforts to improve encounter data reporting. </w:t>
            </w:r>
          </w:p>
          <w:p w14:paraId="786716E5" w14:textId="77777777" w:rsidR="00391F82" w:rsidRDefault="00391F82" w:rsidP="00EE6D9F">
            <w:pPr>
              <w:pStyle w:val="ListParagraph"/>
              <w:numPr>
                <w:ilvl w:val="0"/>
                <w:numId w:val="89"/>
              </w:numPr>
            </w:pPr>
            <w:r>
              <w:t xml:space="preserve">CCA had a process for addressing member retention. </w:t>
            </w:r>
          </w:p>
          <w:p w14:paraId="25E6577D" w14:textId="77777777" w:rsidR="00391F82" w:rsidRDefault="00391F82" w:rsidP="00EE6D9F">
            <w:pPr>
              <w:pStyle w:val="ListParagraph"/>
              <w:numPr>
                <w:ilvl w:val="0"/>
                <w:numId w:val="89"/>
              </w:numPr>
            </w:pPr>
            <w:r>
              <w:t>Provider data audit processes were enhanced in 2017.</w:t>
            </w:r>
          </w:p>
        </w:tc>
      </w:tr>
      <w:tr w:rsidR="00391F82" w14:paraId="2193EF36" w14:textId="77777777" w:rsidTr="00391F82">
        <w:tc>
          <w:tcPr>
            <w:tcW w:w="2245" w:type="dxa"/>
          </w:tcPr>
          <w:p w14:paraId="5B59003C" w14:textId="77777777" w:rsidR="00391F82" w:rsidRDefault="00391F82" w:rsidP="00391F82">
            <w:r>
              <w:t>Findings</w:t>
            </w:r>
          </w:p>
        </w:tc>
        <w:tc>
          <w:tcPr>
            <w:tcW w:w="7105" w:type="dxa"/>
          </w:tcPr>
          <w:p w14:paraId="006AF05E" w14:textId="77777777" w:rsidR="00391F82" w:rsidRDefault="00391F82" w:rsidP="00391F82">
            <w:r>
              <w:t>CCA</w:t>
            </w:r>
            <w:r w:rsidRPr="00D95756">
              <w:t xml:space="preserve"> was fully compliant with this standard.</w:t>
            </w:r>
          </w:p>
        </w:tc>
      </w:tr>
      <w:tr w:rsidR="00391F82" w14:paraId="0F3FCBA8" w14:textId="77777777" w:rsidTr="00391F82">
        <w:tc>
          <w:tcPr>
            <w:tcW w:w="2245" w:type="dxa"/>
          </w:tcPr>
          <w:p w14:paraId="434CB2C6" w14:textId="77777777" w:rsidR="00391F82" w:rsidRDefault="00391F82" w:rsidP="00391F82">
            <w:r>
              <w:t>Recommendations</w:t>
            </w:r>
          </w:p>
        </w:tc>
        <w:tc>
          <w:tcPr>
            <w:tcW w:w="7105" w:type="dxa"/>
          </w:tcPr>
          <w:p w14:paraId="70733832" w14:textId="77777777" w:rsidR="00391F82" w:rsidRDefault="00391F82" w:rsidP="00391F82">
            <w:r w:rsidRPr="00C51D97">
              <w:t>There were no recommendations identified for this standard.</w:t>
            </w:r>
          </w:p>
        </w:tc>
      </w:tr>
    </w:tbl>
    <w:p w14:paraId="1D749851" w14:textId="77777777" w:rsidR="00391F82" w:rsidRPr="00F84FBA" w:rsidRDefault="00391F82" w:rsidP="00391F82">
      <w:pPr>
        <w:spacing w:after="0" w:line="240" w:lineRule="auto"/>
        <w:rPr>
          <w:u w:val="single"/>
        </w:rPr>
      </w:pPr>
    </w:p>
    <w:p w14:paraId="1D041C51" w14:textId="77777777" w:rsidR="00391F82" w:rsidRPr="00F84FBA" w:rsidRDefault="00391F82" w:rsidP="00391F82">
      <w:pPr>
        <w:spacing w:after="0" w:line="240" w:lineRule="auto"/>
        <w:rPr>
          <w:u w:val="single"/>
        </w:rPr>
      </w:pPr>
      <w:r w:rsidRPr="00F84FBA">
        <w:rPr>
          <w:u w:val="single"/>
        </w:rPr>
        <w:t>Program Integrity</w:t>
      </w:r>
    </w:p>
    <w:p w14:paraId="41BF0E71" w14:textId="77777777" w:rsidR="00391F82" w:rsidRDefault="00391F82" w:rsidP="00391F82">
      <w:pPr>
        <w:spacing w:after="0"/>
      </w:pPr>
    </w:p>
    <w:tbl>
      <w:tblPr>
        <w:tblStyle w:val="TableGrid"/>
        <w:tblW w:w="0" w:type="auto"/>
        <w:tblLook w:val="04A0" w:firstRow="1" w:lastRow="0" w:firstColumn="1" w:lastColumn="0" w:noHBand="0" w:noVBand="1"/>
      </w:tblPr>
      <w:tblGrid>
        <w:gridCol w:w="2245"/>
        <w:gridCol w:w="7105"/>
      </w:tblGrid>
      <w:tr w:rsidR="00391F82" w14:paraId="2EDF4832" w14:textId="77777777" w:rsidTr="00391F82">
        <w:tc>
          <w:tcPr>
            <w:tcW w:w="2245" w:type="dxa"/>
          </w:tcPr>
          <w:p w14:paraId="5999D5AC" w14:textId="77777777" w:rsidR="00391F82" w:rsidRDefault="00391F82" w:rsidP="00391F82">
            <w:r>
              <w:t>Strengths</w:t>
            </w:r>
          </w:p>
        </w:tc>
        <w:tc>
          <w:tcPr>
            <w:tcW w:w="7105" w:type="dxa"/>
          </w:tcPr>
          <w:p w14:paraId="7DA71267" w14:textId="77777777" w:rsidR="00391F82" w:rsidRDefault="00391F82" w:rsidP="00EE6D9F">
            <w:pPr>
              <w:pStyle w:val="ListParagraph"/>
              <w:numPr>
                <w:ilvl w:val="0"/>
                <w:numId w:val="90"/>
              </w:numPr>
            </w:pPr>
            <w:r>
              <w:t xml:space="preserve">CCA demonstrated collaboration with its data and clinical teams to address outliers identified as part of data-mining. </w:t>
            </w:r>
          </w:p>
          <w:p w14:paraId="0D7A0157" w14:textId="77777777" w:rsidR="00391F82" w:rsidRDefault="00391F82" w:rsidP="00EE6D9F">
            <w:pPr>
              <w:pStyle w:val="ListParagraph"/>
              <w:numPr>
                <w:ilvl w:val="0"/>
                <w:numId w:val="90"/>
              </w:numPr>
            </w:pPr>
            <w:r>
              <w:t xml:space="preserve">CCA staff had easy access to compliance program expectations and information on its Compliance Connect landing page on the intranet. </w:t>
            </w:r>
          </w:p>
          <w:p w14:paraId="1C922D44" w14:textId="77777777" w:rsidR="00391F82" w:rsidRDefault="00391F82" w:rsidP="00EE6D9F">
            <w:pPr>
              <w:pStyle w:val="ListParagraph"/>
              <w:numPr>
                <w:ilvl w:val="0"/>
                <w:numId w:val="90"/>
              </w:numPr>
            </w:pPr>
            <w:r>
              <w:t>CCA participated in State and health plan meetings to address fraud, waste, and abuse.</w:t>
            </w:r>
          </w:p>
        </w:tc>
      </w:tr>
      <w:tr w:rsidR="00391F82" w14:paraId="22116B4F" w14:textId="77777777" w:rsidTr="00391F82">
        <w:tc>
          <w:tcPr>
            <w:tcW w:w="2245" w:type="dxa"/>
          </w:tcPr>
          <w:p w14:paraId="46E16C5F" w14:textId="77777777" w:rsidR="00391F82" w:rsidRDefault="00391F82" w:rsidP="00391F82">
            <w:r>
              <w:t>Findings</w:t>
            </w:r>
          </w:p>
        </w:tc>
        <w:tc>
          <w:tcPr>
            <w:tcW w:w="7105" w:type="dxa"/>
          </w:tcPr>
          <w:p w14:paraId="510759EB" w14:textId="77777777" w:rsidR="00391F82" w:rsidRDefault="00391F82" w:rsidP="00391F82">
            <w:r>
              <w:t>CCA</w:t>
            </w:r>
            <w:r w:rsidRPr="00D95756">
              <w:t xml:space="preserve"> was fully compliant with this standard.</w:t>
            </w:r>
          </w:p>
        </w:tc>
      </w:tr>
      <w:tr w:rsidR="00391F82" w14:paraId="3F25B871" w14:textId="77777777" w:rsidTr="00391F82">
        <w:tc>
          <w:tcPr>
            <w:tcW w:w="2245" w:type="dxa"/>
          </w:tcPr>
          <w:p w14:paraId="114E6E7F" w14:textId="77777777" w:rsidR="00391F82" w:rsidRDefault="00391F82" w:rsidP="00391F82">
            <w:r>
              <w:t>Recommendations</w:t>
            </w:r>
          </w:p>
        </w:tc>
        <w:tc>
          <w:tcPr>
            <w:tcW w:w="7105" w:type="dxa"/>
          </w:tcPr>
          <w:p w14:paraId="08F1CBD7" w14:textId="77777777" w:rsidR="00391F82" w:rsidRDefault="00391F82" w:rsidP="00391F82">
            <w:r w:rsidRPr="00C51D97">
              <w:t>There were no recommendations identified for this standard.</w:t>
            </w:r>
          </w:p>
        </w:tc>
      </w:tr>
    </w:tbl>
    <w:p w14:paraId="2521AFE1" w14:textId="77777777" w:rsidR="00391F82" w:rsidRDefault="00391F82" w:rsidP="00391F82">
      <w:pPr>
        <w:spacing w:after="0"/>
        <w:rPr>
          <w:b/>
        </w:rPr>
      </w:pPr>
    </w:p>
    <w:p w14:paraId="50AA6C98" w14:textId="77777777" w:rsidR="00EA71EA" w:rsidRDefault="00EA71EA">
      <w:pPr>
        <w:rPr>
          <w:rFonts w:ascii="DIN Pro Cond Bold" w:eastAsiaTheme="majorEastAsia" w:hAnsi="DIN Pro Cond Bold" w:cstheme="majorBidi"/>
          <w:caps/>
          <w:color w:val="00A3AD"/>
          <w:sz w:val="28"/>
          <w:szCs w:val="24"/>
        </w:rPr>
      </w:pPr>
      <w:r>
        <w:br w:type="page"/>
      </w:r>
    </w:p>
    <w:p w14:paraId="186502A3" w14:textId="7DFC3C83" w:rsidR="00391F82" w:rsidRDefault="00391F82" w:rsidP="00E11DC8">
      <w:pPr>
        <w:pStyle w:val="Heading3"/>
        <w:rPr>
          <w:i/>
        </w:rPr>
      </w:pPr>
      <w:bookmarkStart w:id="56" w:name="_Toc508979651"/>
      <w:r w:rsidRPr="00CB715A">
        <w:lastRenderedPageBreak/>
        <w:t xml:space="preserve">Tufts Health </w:t>
      </w:r>
      <w:r w:rsidR="00BF1865">
        <w:t xml:space="preserve">public </w:t>
      </w:r>
      <w:r w:rsidRPr="00CB715A">
        <w:t>Plan</w:t>
      </w:r>
      <w:r w:rsidR="00BF1865">
        <w:t>s</w:t>
      </w:r>
      <w:bookmarkEnd w:id="56"/>
    </w:p>
    <w:p w14:paraId="3514D890" w14:textId="77777777" w:rsidR="00EA71EA" w:rsidRDefault="00EA71EA" w:rsidP="00391F82">
      <w:pPr>
        <w:spacing w:before="120" w:after="0"/>
      </w:pPr>
    </w:p>
    <w:p w14:paraId="3512289C" w14:textId="77777777" w:rsidR="00391F82" w:rsidRPr="00E11DC8" w:rsidRDefault="00391F82" w:rsidP="00391F82">
      <w:pPr>
        <w:spacing w:before="120" w:after="0"/>
      </w:pPr>
      <w:r w:rsidRPr="00E11DC8">
        <w:t xml:space="preserve">KEPRO reviewed all documents that were submitted by Tufts Health </w:t>
      </w:r>
      <w:r w:rsidR="00BF1865">
        <w:t xml:space="preserve">Public </w:t>
      </w:r>
      <w:r w:rsidRPr="00E11DC8">
        <w:t>Plan</w:t>
      </w:r>
      <w:r w:rsidR="00BF1865">
        <w:t>s</w:t>
      </w:r>
      <w:r w:rsidRPr="00E11DC8">
        <w:t xml:space="preserve"> in support of the compliance validation process. In addition, KEPRO conducted a site visit on August 29 – 31, 2017.  </w:t>
      </w:r>
    </w:p>
    <w:p w14:paraId="14ACA6A4" w14:textId="77777777" w:rsidR="00391F82" w:rsidRDefault="00391F82" w:rsidP="00391F82">
      <w:pPr>
        <w:spacing w:after="0" w:line="240" w:lineRule="auto"/>
        <w:rPr>
          <w:u w:val="single"/>
        </w:rPr>
      </w:pPr>
    </w:p>
    <w:p w14:paraId="3E819D5F" w14:textId="77777777" w:rsidR="00391F82" w:rsidRPr="00F84FBA" w:rsidRDefault="00391F82" w:rsidP="00391F82">
      <w:pPr>
        <w:spacing w:after="0"/>
        <w:rPr>
          <w:u w:val="single"/>
        </w:rPr>
      </w:pPr>
      <w:r w:rsidRPr="00F84FBA">
        <w:rPr>
          <w:u w:val="single"/>
        </w:rPr>
        <w:t>Enrollee Rights &amp; Protections</w:t>
      </w:r>
    </w:p>
    <w:p w14:paraId="0D7F1D68"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391F82" w14:paraId="23950317" w14:textId="77777777" w:rsidTr="00391F82">
        <w:tc>
          <w:tcPr>
            <w:tcW w:w="1975" w:type="dxa"/>
          </w:tcPr>
          <w:p w14:paraId="6097D4BA" w14:textId="77777777" w:rsidR="00391F82" w:rsidRDefault="00391F82" w:rsidP="00391F82">
            <w:r>
              <w:t>Strengths</w:t>
            </w:r>
          </w:p>
        </w:tc>
        <w:tc>
          <w:tcPr>
            <w:tcW w:w="7375" w:type="dxa"/>
          </w:tcPr>
          <w:p w14:paraId="3BC8DB62" w14:textId="77777777" w:rsidR="00391F82" w:rsidRDefault="00391F82" w:rsidP="00391F82">
            <w:r>
              <w:t>Tufts</w:t>
            </w:r>
            <w:r w:rsidRPr="00D95756">
              <w:t xml:space="preserve"> was fully compliant with this standard.</w:t>
            </w:r>
          </w:p>
        </w:tc>
      </w:tr>
      <w:tr w:rsidR="00391F82" w14:paraId="485CB405" w14:textId="77777777" w:rsidTr="00391F82">
        <w:tc>
          <w:tcPr>
            <w:tcW w:w="1975" w:type="dxa"/>
          </w:tcPr>
          <w:p w14:paraId="26A43D95" w14:textId="77777777" w:rsidR="00391F82" w:rsidRDefault="00391F82" w:rsidP="00391F82">
            <w:r>
              <w:t>Findings</w:t>
            </w:r>
          </w:p>
        </w:tc>
        <w:tc>
          <w:tcPr>
            <w:tcW w:w="7375" w:type="dxa"/>
          </w:tcPr>
          <w:p w14:paraId="05DB47C3" w14:textId="77777777" w:rsidR="00391F82" w:rsidRDefault="00391F82" w:rsidP="00391F82">
            <w:r>
              <w:t>Tufts</w:t>
            </w:r>
            <w:r w:rsidRPr="00D95756">
              <w:t xml:space="preserve"> was fully compliant with this standard.</w:t>
            </w:r>
          </w:p>
        </w:tc>
      </w:tr>
      <w:tr w:rsidR="00391F82" w14:paraId="01D94F44" w14:textId="77777777" w:rsidTr="00391F82">
        <w:tc>
          <w:tcPr>
            <w:tcW w:w="1975" w:type="dxa"/>
          </w:tcPr>
          <w:p w14:paraId="2772F5CA" w14:textId="77777777" w:rsidR="00391F82" w:rsidRDefault="00391F82" w:rsidP="00391F82">
            <w:r>
              <w:t>Recommendations</w:t>
            </w:r>
          </w:p>
        </w:tc>
        <w:tc>
          <w:tcPr>
            <w:tcW w:w="7375" w:type="dxa"/>
          </w:tcPr>
          <w:p w14:paraId="004C1549" w14:textId="77777777" w:rsidR="00391F82" w:rsidRDefault="00391F82" w:rsidP="00391F82">
            <w:r w:rsidRPr="00C51D97">
              <w:t>There were no recommendations identified for this standard.</w:t>
            </w:r>
          </w:p>
        </w:tc>
      </w:tr>
    </w:tbl>
    <w:p w14:paraId="08C28A99" w14:textId="77777777" w:rsidR="00391F82" w:rsidRDefault="00391F82" w:rsidP="00391F82">
      <w:pPr>
        <w:spacing w:after="0" w:line="240" w:lineRule="auto"/>
        <w:rPr>
          <w:u w:val="single"/>
        </w:rPr>
      </w:pPr>
    </w:p>
    <w:p w14:paraId="2A4BB57C" w14:textId="77777777" w:rsidR="00391F82" w:rsidRDefault="00391F82" w:rsidP="00391F82">
      <w:pPr>
        <w:spacing w:after="0" w:line="240" w:lineRule="auto"/>
        <w:rPr>
          <w:u w:val="single"/>
        </w:rPr>
      </w:pPr>
      <w:r w:rsidRPr="00F84FBA">
        <w:rPr>
          <w:u w:val="single"/>
        </w:rPr>
        <w:t>Enrollee Information</w:t>
      </w:r>
    </w:p>
    <w:p w14:paraId="357E2C8D"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391F82" w14:paraId="6965173B" w14:textId="77777777" w:rsidTr="00391F82">
        <w:tc>
          <w:tcPr>
            <w:tcW w:w="1975" w:type="dxa"/>
          </w:tcPr>
          <w:p w14:paraId="447FFEE4" w14:textId="77777777" w:rsidR="00391F82" w:rsidRDefault="00391F82" w:rsidP="00391F82">
            <w:r>
              <w:t>Strengths</w:t>
            </w:r>
          </w:p>
        </w:tc>
        <w:tc>
          <w:tcPr>
            <w:tcW w:w="7375" w:type="dxa"/>
          </w:tcPr>
          <w:p w14:paraId="7D6254EE" w14:textId="77777777" w:rsidR="00391F82" w:rsidRDefault="00391F82" w:rsidP="00EE6D9F">
            <w:pPr>
              <w:pStyle w:val="ListParagraph"/>
              <w:numPr>
                <w:ilvl w:val="0"/>
                <w:numId w:val="91"/>
              </w:numPr>
            </w:pPr>
            <w:r>
              <w:t xml:space="preserve">In general, the enrollee handbook met contract requirements and was easy to read. </w:t>
            </w:r>
          </w:p>
          <w:p w14:paraId="40612213" w14:textId="1D81DE48" w:rsidR="00391F82" w:rsidRDefault="00391F82" w:rsidP="00385122">
            <w:pPr>
              <w:pStyle w:val="ListParagraph"/>
              <w:numPr>
                <w:ilvl w:val="0"/>
                <w:numId w:val="91"/>
              </w:numPr>
            </w:pPr>
            <w:r>
              <w:t xml:space="preserve">Tufts had an innovative call center tool which served as a resource for its customer service representatives when helping its </w:t>
            </w:r>
            <w:r w:rsidR="00385122">
              <w:t>One Care</w:t>
            </w:r>
            <w:r>
              <w:t xml:space="preserve"> members.</w:t>
            </w:r>
          </w:p>
        </w:tc>
      </w:tr>
      <w:tr w:rsidR="00391F82" w14:paraId="0D70C7B4" w14:textId="77777777" w:rsidTr="00391F82">
        <w:tc>
          <w:tcPr>
            <w:tcW w:w="1975" w:type="dxa"/>
          </w:tcPr>
          <w:p w14:paraId="66391496" w14:textId="77777777" w:rsidR="00391F82" w:rsidRDefault="00391F82" w:rsidP="00391F82">
            <w:r>
              <w:t>Findings</w:t>
            </w:r>
          </w:p>
        </w:tc>
        <w:tc>
          <w:tcPr>
            <w:tcW w:w="7375" w:type="dxa"/>
          </w:tcPr>
          <w:p w14:paraId="36D7BCBF" w14:textId="77777777" w:rsidR="00391F82" w:rsidRDefault="00391F82" w:rsidP="00391F82">
            <w:r>
              <w:t>Tufts</w:t>
            </w:r>
            <w:r w:rsidRPr="00D95756">
              <w:t xml:space="preserve"> was fully compliant with this standard.</w:t>
            </w:r>
          </w:p>
        </w:tc>
      </w:tr>
      <w:tr w:rsidR="00391F82" w14:paraId="671ABC6C" w14:textId="77777777" w:rsidTr="00391F82">
        <w:tc>
          <w:tcPr>
            <w:tcW w:w="1975" w:type="dxa"/>
          </w:tcPr>
          <w:p w14:paraId="3AA9EF7A" w14:textId="77777777" w:rsidR="00391F82" w:rsidRDefault="00391F82" w:rsidP="00391F82">
            <w:r>
              <w:t>Recommendations</w:t>
            </w:r>
          </w:p>
        </w:tc>
        <w:tc>
          <w:tcPr>
            <w:tcW w:w="7375" w:type="dxa"/>
          </w:tcPr>
          <w:p w14:paraId="2454DFCF" w14:textId="77777777" w:rsidR="00391F82" w:rsidRDefault="00391F82" w:rsidP="00391F82">
            <w:r w:rsidRPr="00C51D97">
              <w:t>There were no recommendations identified for this standard.</w:t>
            </w:r>
          </w:p>
        </w:tc>
      </w:tr>
    </w:tbl>
    <w:p w14:paraId="07BB6C3B" w14:textId="77777777" w:rsidR="00391F82" w:rsidRDefault="00391F82" w:rsidP="00391F82">
      <w:pPr>
        <w:spacing w:after="0" w:line="240" w:lineRule="auto"/>
        <w:rPr>
          <w:u w:val="single"/>
        </w:rPr>
      </w:pPr>
    </w:p>
    <w:p w14:paraId="3C33C39D" w14:textId="77777777" w:rsidR="00391F82" w:rsidRPr="00F84FBA" w:rsidRDefault="00391F82" w:rsidP="00391F82">
      <w:pPr>
        <w:spacing w:after="0" w:line="240" w:lineRule="auto"/>
        <w:rPr>
          <w:u w:val="single"/>
        </w:rPr>
      </w:pPr>
      <w:r w:rsidRPr="00F84FBA">
        <w:rPr>
          <w:u w:val="single"/>
        </w:rPr>
        <w:t>Availability and Accessibility of Services</w:t>
      </w:r>
    </w:p>
    <w:p w14:paraId="28E43002"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391F82" w14:paraId="219C6DB0" w14:textId="77777777" w:rsidTr="00EA71EA">
        <w:tc>
          <w:tcPr>
            <w:tcW w:w="2046" w:type="dxa"/>
          </w:tcPr>
          <w:p w14:paraId="55128BA0" w14:textId="77777777" w:rsidR="00391F82" w:rsidRDefault="00391F82" w:rsidP="00391F82">
            <w:r>
              <w:t>Strengths</w:t>
            </w:r>
          </w:p>
        </w:tc>
        <w:tc>
          <w:tcPr>
            <w:tcW w:w="7304" w:type="dxa"/>
          </w:tcPr>
          <w:p w14:paraId="43835D3B" w14:textId="6A5C9A6D" w:rsidR="00391F82" w:rsidRDefault="00391F82" w:rsidP="00385122">
            <w:pPr>
              <w:pStyle w:val="ListParagraph"/>
              <w:numPr>
                <w:ilvl w:val="0"/>
                <w:numId w:val="92"/>
              </w:numPr>
            </w:pPr>
            <w:r>
              <w:t>Tufts had an extensive</w:t>
            </w:r>
            <w:r w:rsidR="00385122">
              <w:t xml:space="preserve"> provider network to serve the One Care </w:t>
            </w:r>
            <w:r>
              <w:t>population.</w:t>
            </w:r>
          </w:p>
        </w:tc>
      </w:tr>
    </w:tbl>
    <w:p w14:paraId="4B1A5F36" w14:textId="77777777" w:rsidR="00EA71EA" w:rsidRDefault="00EA71EA">
      <w:r>
        <w:br w:type="page"/>
      </w:r>
    </w:p>
    <w:tbl>
      <w:tblPr>
        <w:tblStyle w:val="TableGrid"/>
        <w:tblW w:w="0" w:type="auto"/>
        <w:tblLook w:val="04A0" w:firstRow="1" w:lastRow="0" w:firstColumn="1" w:lastColumn="0" w:noHBand="0" w:noVBand="1"/>
      </w:tblPr>
      <w:tblGrid>
        <w:gridCol w:w="2046"/>
        <w:gridCol w:w="7304"/>
      </w:tblGrid>
      <w:tr w:rsidR="00391F82" w14:paraId="16125E0F" w14:textId="77777777" w:rsidTr="00EA71EA">
        <w:tc>
          <w:tcPr>
            <w:tcW w:w="2046" w:type="dxa"/>
          </w:tcPr>
          <w:p w14:paraId="0928B6D5" w14:textId="7BC4E1E1" w:rsidR="00391F82" w:rsidRDefault="00391F82" w:rsidP="00391F82">
            <w:r>
              <w:lastRenderedPageBreak/>
              <w:t>Findings</w:t>
            </w:r>
          </w:p>
        </w:tc>
        <w:tc>
          <w:tcPr>
            <w:tcW w:w="7304" w:type="dxa"/>
          </w:tcPr>
          <w:p w14:paraId="79FABE33" w14:textId="77777777" w:rsidR="00391F82" w:rsidRDefault="00391F82" w:rsidP="00391F82">
            <w:r>
              <w:t>Partially Met:</w:t>
            </w:r>
          </w:p>
          <w:p w14:paraId="235FACE8" w14:textId="77777777" w:rsidR="00391F82" w:rsidRDefault="00EE6D9F" w:rsidP="00EE6D9F">
            <w:pPr>
              <w:pStyle w:val="ListParagraph"/>
              <w:numPr>
                <w:ilvl w:val="0"/>
                <w:numId w:val="53"/>
              </w:numPr>
            </w:pPr>
            <w:r>
              <w:t>Tufts</w:t>
            </w:r>
            <w:r w:rsidR="00391F82" w:rsidRPr="009011EB">
              <w:t xml:space="preserve"> did not provide evidence of contracting with freestanding birthing centers.</w:t>
            </w:r>
          </w:p>
          <w:p w14:paraId="2878F5DB" w14:textId="77777777" w:rsidR="00391F82" w:rsidRDefault="00391F82" w:rsidP="00EE6D9F">
            <w:pPr>
              <w:pStyle w:val="ListParagraph"/>
              <w:numPr>
                <w:ilvl w:val="0"/>
                <w:numId w:val="55"/>
              </w:numPr>
            </w:pPr>
            <w:r>
              <w:t>Tufts Health Plan’s</w:t>
            </w:r>
            <w:r w:rsidRPr="009011EB">
              <w:t xml:space="preserve"> Provider Agreement with Unify, the Provider Manual, and the Access Standards for Practitioners policy included access standards that were inconsistent with requirements. These documents indicated</w:t>
            </w:r>
            <w:r>
              <w:t xml:space="preserve"> appointment</w:t>
            </w:r>
            <w:r w:rsidRPr="009011EB">
              <w:t xml:space="preserve"> access standards for PCPs of 45 days for non</w:t>
            </w:r>
            <w:r>
              <w:t>-</w:t>
            </w:r>
            <w:r w:rsidRPr="009011EB">
              <w:t>symptomatic</w:t>
            </w:r>
            <w:r>
              <w:t xml:space="preserve"> care</w:t>
            </w:r>
            <w:r w:rsidRPr="009011EB">
              <w:t>, 10 days for non</w:t>
            </w:r>
            <w:r>
              <w:t>-</w:t>
            </w:r>
            <w:r w:rsidRPr="009011EB">
              <w:t>urgent symptomatic</w:t>
            </w:r>
            <w:r>
              <w:t xml:space="preserve"> care</w:t>
            </w:r>
            <w:r w:rsidRPr="009011EB">
              <w:t xml:space="preserve">, and 48 hours for urgent </w:t>
            </w:r>
            <w:r>
              <w:t xml:space="preserve">care </w:t>
            </w:r>
            <w:r w:rsidRPr="009011EB">
              <w:t>office visits.</w:t>
            </w:r>
            <w:r>
              <w:t xml:space="preserve">  </w:t>
            </w:r>
            <w:r w:rsidRPr="009011EB">
              <w:t xml:space="preserve">For specialists, documentation indicated </w:t>
            </w:r>
            <w:r>
              <w:t xml:space="preserve">a </w:t>
            </w:r>
            <w:r w:rsidRPr="009011EB">
              <w:t>30 day</w:t>
            </w:r>
            <w:r>
              <w:t xml:space="preserve"> appointment access standard</w:t>
            </w:r>
            <w:r w:rsidRPr="009011EB">
              <w:t xml:space="preserve"> for non</w:t>
            </w:r>
            <w:r>
              <w:t>-</w:t>
            </w:r>
            <w:r w:rsidRPr="009011EB">
              <w:t>urgent symptomatic</w:t>
            </w:r>
            <w:r>
              <w:t xml:space="preserve"> care</w:t>
            </w:r>
            <w:r w:rsidRPr="009011EB">
              <w:t>, 60 days for urgent symptomatic</w:t>
            </w:r>
            <w:r>
              <w:t xml:space="preserve"> care</w:t>
            </w:r>
            <w:r w:rsidRPr="009011EB">
              <w:t xml:space="preserve">, and 48 hours for urgent </w:t>
            </w:r>
            <w:r>
              <w:t xml:space="preserve">care </w:t>
            </w:r>
            <w:r w:rsidRPr="009011EB">
              <w:t>office visits.</w:t>
            </w:r>
          </w:p>
          <w:p w14:paraId="437CA787" w14:textId="77777777" w:rsidR="00391F82" w:rsidRPr="007A2104" w:rsidRDefault="00391F82" w:rsidP="00EE6D9F">
            <w:pPr>
              <w:pStyle w:val="ListParagraph"/>
              <w:numPr>
                <w:ilvl w:val="0"/>
                <w:numId w:val="55"/>
              </w:numPr>
            </w:pPr>
            <w:r w:rsidRPr="008F31C4">
              <w:t>The Access Standards for Practitioners policy included the appropriate language</w:t>
            </w:r>
            <w:r>
              <w:t xml:space="preserve"> about appointment access standards.  It did </w:t>
            </w:r>
            <w:r w:rsidRPr="008F31C4">
              <w:t>not</w:t>
            </w:r>
            <w:r>
              <w:t>, however,</w:t>
            </w:r>
            <w:r w:rsidRPr="008F31C4">
              <w:t xml:space="preserve"> address office hours parity.</w:t>
            </w:r>
          </w:p>
          <w:p w14:paraId="2033BF23" w14:textId="77777777" w:rsidR="00391F82" w:rsidRDefault="00391F82" w:rsidP="00EE6D9F">
            <w:pPr>
              <w:pStyle w:val="ListParagraph"/>
              <w:numPr>
                <w:ilvl w:val="0"/>
                <w:numId w:val="53"/>
              </w:numPr>
            </w:pPr>
            <w:r>
              <w:t>Tufts Health Plan</w:t>
            </w:r>
            <w:r w:rsidRPr="007A2104">
              <w:t xml:space="preserve"> provided evidence of the results of an appointment access </w:t>
            </w:r>
            <w:r>
              <w:t>survey, which was described to have been</w:t>
            </w:r>
            <w:r w:rsidRPr="007A2104">
              <w:t xml:space="preserve"> done internally </w:t>
            </w:r>
            <w:r>
              <w:t>by</w:t>
            </w:r>
            <w:r w:rsidRPr="007A2104">
              <w:t xml:space="preserve"> phone. </w:t>
            </w:r>
            <w:r>
              <w:t xml:space="preserve">It </w:t>
            </w:r>
            <w:r w:rsidRPr="007A2104">
              <w:t xml:space="preserve">indicated that providers found to be noncompliant during the phone survey would have been advised of appropriate standards at that time. </w:t>
            </w:r>
            <w:r>
              <w:t>N</w:t>
            </w:r>
            <w:r w:rsidRPr="007A2104">
              <w:t>o evidence was provided to demonstrate that corrective action plans for noncompliant providers were implemented.</w:t>
            </w:r>
          </w:p>
          <w:p w14:paraId="7C385410" w14:textId="77777777" w:rsidR="00391F82" w:rsidRPr="00CA64B7" w:rsidRDefault="00817742" w:rsidP="00EE6D9F">
            <w:pPr>
              <w:pStyle w:val="ListParagraph"/>
              <w:numPr>
                <w:ilvl w:val="0"/>
                <w:numId w:val="56"/>
              </w:numPr>
            </w:pPr>
            <w:r>
              <w:t>THPP</w:t>
            </w:r>
            <w:r w:rsidR="00391F82" w:rsidRPr="00CA64B7">
              <w:t xml:space="preserve"> reported its PCP turnover rate and explanation of the rate exceeding 7 percent to EOHHS as required. </w:t>
            </w:r>
            <w:r w:rsidR="00E11DC8">
              <w:t>Tufts, however, d</w:t>
            </w:r>
            <w:r w:rsidR="00391F82" w:rsidRPr="00CA64B7">
              <w:t>id not provide evidence of monitoring individual enrollee</w:t>
            </w:r>
            <w:r w:rsidR="00E11DC8">
              <w:t xml:space="preserve"> PCP</w:t>
            </w:r>
            <w:r w:rsidR="00391F82" w:rsidRPr="00CA64B7">
              <w:t xml:space="preserve"> changes to identify and address opportunities for enrollee education and potential intervention with the PCP.</w:t>
            </w:r>
          </w:p>
          <w:p w14:paraId="17FDEC6A" w14:textId="77777777" w:rsidR="00391F82" w:rsidRDefault="00391F82" w:rsidP="00391F82">
            <w:r>
              <w:t>Not Met:</w:t>
            </w:r>
          </w:p>
          <w:p w14:paraId="03636911" w14:textId="77777777" w:rsidR="00391F82" w:rsidRDefault="00817742" w:rsidP="00EE6D9F">
            <w:pPr>
              <w:pStyle w:val="ListParagraph"/>
              <w:numPr>
                <w:ilvl w:val="0"/>
                <w:numId w:val="57"/>
              </w:numPr>
            </w:pPr>
            <w:r>
              <w:t>THPP</w:t>
            </w:r>
            <w:r w:rsidR="00391F82" w:rsidRPr="00B77EE1">
              <w:t xml:space="preserve"> did not provide any documentation on or description of referral processes to </w:t>
            </w:r>
            <w:r w:rsidR="00391F82">
              <w:t>state-operated community mental health centers</w:t>
            </w:r>
            <w:r w:rsidR="00391F82" w:rsidRPr="00B77EE1">
              <w:t>.</w:t>
            </w:r>
          </w:p>
          <w:p w14:paraId="17C25A64" w14:textId="77777777" w:rsidR="00391F82" w:rsidRPr="009011EB" w:rsidRDefault="00391F82" w:rsidP="00EE6D9F">
            <w:pPr>
              <w:pStyle w:val="ListParagraph"/>
              <w:numPr>
                <w:ilvl w:val="0"/>
                <w:numId w:val="59"/>
              </w:numPr>
            </w:pPr>
            <w:r>
              <w:t xml:space="preserve">The </w:t>
            </w:r>
            <w:r w:rsidR="00817742">
              <w:t>THPP</w:t>
            </w:r>
            <w:r w:rsidRPr="00B77EE1">
              <w:t xml:space="preserve"> P</w:t>
            </w:r>
            <w:r>
              <w:t>ersonal Care Attendant</w:t>
            </w:r>
            <w:r w:rsidRPr="00B77EE1">
              <w:t xml:space="preserve"> Amendment included reference to timelines for P</w:t>
            </w:r>
            <w:r>
              <w:t>ersonal Attendant Service</w:t>
            </w:r>
            <w:r w:rsidRPr="00B77EE1">
              <w:t xml:space="preserve"> evaluations identified in the contract. No contract and no additional documentation on how </w:t>
            </w:r>
            <w:r>
              <w:t xml:space="preserve">Tufts </w:t>
            </w:r>
            <w:r w:rsidRPr="00B77EE1">
              <w:t>ensures t</w:t>
            </w:r>
            <w:r>
              <w:t>hat t</w:t>
            </w:r>
            <w:r w:rsidRPr="00B77EE1">
              <w:t>imely P</w:t>
            </w:r>
            <w:r>
              <w:t>ersonal Attendant Service</w:t>
            </w:r>
            <w:r w:rsidRPr="00B77EE1">
              <w:t xml:space="preserve"> evaluations were provided.</w:t>
            </w:r>
          </w:p>
        </w:tc>
      </w:tr>
    </w:tbl>
    <w:p w14:paraId="5EFE36AC" w14:textId="77777777" w:rsidR="00EA71EA" w:rsidRDefault="00EA71EA">
      <w:r>
        <w:br w:type="page"/>
      </w:r>
    </w:p>
    <w:tbl>
      <w:tblPr>
        <w:tblStyle w:val="TableGrid"/>
        <w:tblW w:w="0" w:type="auto"/>
        <w:tblLook w:val="04A0" w:firstRow="1" w:lastRow="0" w:firstColumn="1" w:lastColumn="0" w:noHBand="0" w:noVBand="1"/>
      </w:tblPr>
      <w:tblGrid>
        <w:gridCol w:w="2046"/>
        <w:gridCol w:w="7304"/>
      </w:tblGrid>
      <w:tr w:rsidR="00391F82" w14:paraId="38DCE062" w14:textId="77777777" w:rsidTr="00EA71EA">
        <w:tc>
          <w:tcPr>
            <w:tcW w:w="2046" w:type="dxa"/>
          </w:tcPr>
          <w:p w14:paraId="59AF33F9" w14:textId="4DC378CD" w:rsidR="00391F82" w:rsidRDefault="00391F82" w:rsidP="00391F82">
            <w:r>
              <w:lastRenderedPageBreak/>
              <w:t>Recommendations</w:t>
            </w:r>
          </w:p>
        </w:tc>
        <w:tc>
          <w:tcPr>
            <w:tcW w:w="7304" w:type="dxa"/>
          </w:tcPr>
          <w:p w14:paraId="3169BF16" w14:textId="77777777" w:rsidR="00391F82" w:rsidRDefault="00817742" w:rsidP="00EE6D9F">
            <w:pPr>
              <w:pStyle w:val="ListParagraph"/>
              <w:numPr>
                <w:ilvl w:val="0"/>
                <w:numId w:val="54"/>
              </w:numPr>
              <w:ind w:left="360"/>
            </w:pPr>
            <w:r>
              <w:t>THPP</w:t>
            </w:r>
            <w:r w:rsidR="00391F82" w:rsidRPr="009011EB">
              <w:t xml:space="preserve"> should ensure that freestanding birthing centers are included in its network.</w:t>
            </w:r>
          </w:p>
          <w:p w14:paraId="40D46A7C" w14:textId="77777777" w:rsidR="00391F82" w:rsidRDefault="00817742" w:rsidP="00EE6D9F">
            <w:pPr>
              <w:pStyle w:val="ListParagraph"/>
              <w:numPr>
                <w:ilvl w:val="0"/>
                <w:numId w:val="54"/>
              </w:numPr>
              <w:ind w:left="360"/>
            </w:pPr>
            <w:r>
              <w:t>THPP</w:t>
            </w:r>
            <w:r w:rsidR="00391F82" w:rsidRPr="009011EB">
              <w:t xml:space="preserve"> should ensure that the Provider Agreement, Provider Manual, and the Access Standards for Practitioners policy include appointment access standards consistent with requirements.</w:t>
            </w:r>
          </w:p>
          <w:p w14:paraId="3005F96E" w14:textId="77777777" w:rsidR="00391F82" w:rsidRDefault="00817742" w:rsidP="00EE6D9F">
            <w:pPr>
              <w:pStyle w:val="ListParagraph"/>
              <w:numPr>
                <w:ilvl w:val="0"/>
                <w:numId w:val="54"/>
              </w:numPr>
              <w:ind w:left="360"/>
            </w:pPr>
            <w:r>
              <w:t>THPP</w:t>
            </w:r>
            <w:r w:rsidR="00391F82" w:rsidRPr="008F31C4">
              <w:t xml:space="preserve"> should update its Provider Agreement and/or Provider Manual to include the provision requiring office hours parity with commercial and Medicaid fee-for-service enrollees.</w:t>
            </w:r>
          </w:p>
          <w:p w14:paraId="703EB764" w14:textId="77777777" w:rsidR="00391F82" w:rsidRDefault="00817742" w:rsidP="00EE6D9F">
            <w:pPr>
              <w:pStyle w:val="ListParagraph"/>
              <w:numPr>
                <w:ilvl w:val="0"/>
                <w:numId w:val="54"/>
              </w:numPr>
              <w:ind w:left="360"/>
            </w:pPr>
            <w:r>
              <w:t>THPP</w:t>
            </w:r>
            <w:r w:rsidR="00391F82" w:rsidRPr="00CA64B7">
              <w:t xml:space="preserve"> should ensure that when providers are found to be noncompliant with appointment access standards during the access phone survey, a corrective action plan is put in place with follow up to ensure that deficiencies have been corrected.</w:t>
            </w:r>
          </w:p>
          <w:p w14:paraId="310E6DA4" w14:textId="77777777" w:rsidR="00391F82" w:rsidRDefault="00817742" w:rsidP="00EE6D9F">
            <w:pPr>
              <w:pStyle w:val="ListParagraph"/>
              <w:numPr>
                <w:ilvl w:val="0"/>
                <w:numId w:val="54"/>
              </w:numPr>
              <w:ind w:left="360"/>
            </w:pPr>
            <w:r>
              <w:t>THPP</w:t>
            </w:r>
            <w:r w:rsidR="00391F82" w:rsidRPr="00CA64B7">
              <w:t xml:space="preserve"> should put a process in place to monitor individual frequent changes in PCP and provide enrollee education or intervene with the PCP as needed.</w:t>
            </w:r>
          </w:p>
          <w:p w14:paraId="1190FF3A" w14:textId="77777777" w:rsidR="00391F82" w:rsidRDefault="00817742" w:rsidP="00EE6D9F">
            <w:pPr>
              <w:pStyle w:val="ListParagraph"/>
              <w:numPr>
                <w:ilvl w:val="0"/>
                <w:numId w:val="58"/>
              </w:numPr>
              <w:ind w:left="360"/>
            </w:pPr>
            <w:r>
              <w:t>THPP</w:t>
            </w:r>
            <w:r w:rsidR="00391F82" w:rsidRPr="00B77EE1">
              <w:t xml:space="preserve"> should ensure and document that cases referred to </w:t>
            </w:r>
            <w:r w:rsidR="00391F82">
              <w:t>state-operated community mental health centers</w:t>
            </w:r>
            <w:r w:rsidR="00391F82" w:rsidRPr="00B77EE1">
              <w:t xml:space="preserve"> are consistent with network referrals in general.</w:t>
            </w:r>
          </w:p>
          <w:p w14:paraId="029C14F6" w14:textId="77777777" w:rsidR="00391F82" w:rsidRPr="00B77EE1" w:rsidRDefault="00817742" w:rsidP="00EE6D9F">
            <w:pPr>
              <w:pStyle w:val="ListParagraph"/>
              <w:numPr>
                <w:ilvl w:val="0"/>
                <w:numId w:val="60"/>
              </w:numPr>
              <w:ind w:left="360"/>
            </w:pPr>
            <w:r>
              <w:t>THPP</w:t>
            </w:r>
            <w:r w:rsidR="00391F82" w:rsidRPr="00BE745A">
              <w:t xml:space="preserve"> should document its process for ensuring that timely P</w:t>
            </w:r>
            <w:r w:rsidR="00391F82">
              <w:t xml:space="preserve">ersonal Attendant Service </w:t>
            </w:r>
            <w:r w:rsidR="00391F82" w:rsidRPr="00BE745A">
              <w:t>evaluations are being conducted.</w:t>
            </w:r>
          </w:p>
        </w:tc>
      </w:tr>
    </w:tbl>
    <w:p w14:paraId="0C98E03B" w14:textId="77777777" w:rsidR="00391F82" w:rsidRPr="00F84FBA" w:rsidRDefault="00391F82" w:rsidP="00391F82">
      <w:pPr>
        <w:spacing w:after="0" w:line="240" w:lineRule="auto"/>
        <w:rPr>
          <w:u w:val="single"/>
        </w:rPr>
      </w:pPr>
    </w:p>
    <w:p w14:paraId="5FDEECA2" w14:textId="77777777" w:rsidR="00391F82" w:rsidRPr="00F84FBA" w:rsidRDefault="00391F82" w:rsidP="00391F82">
      <w:pPr>
        <w:spacing w:after="0" w:line="240" w:lineRule="auto"/>
        <w:rPr>
          <w:u w:val="single"/>
        </w:rPr>
      </w:pPr>
      <w:r w:rsidRPr="00F84FBA">
        <w:rPr>
          <w:u w:val="single"/>
        </w:rPr>
        <w:t>Coordination and Continuity of Care</w:t>
      </w:r>
    </w:p>
    <w:p w14:paraId="0628DB59"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391F82" w14:paraId="6D5F8C8D" w14:textId="77777777" w:rsidTr="00391F82">
        <w:tc>
          <w:tcPr>
            <w:tcW w:w="1975" w:type="dxa"/>
          </w:tcPr>
          <w:p w14:paraId="6873864C" w14:textId="77777777" w:rsidR="00391F82" w:rsidRDefault="00391F82" w:rsidP="00391F82">
            <w:r>
              <w:t>Strengths</w:t>
            </w:r>
          </w:p>
        </w:tc>
        <w:tc>
          <w:tcPr>
            <w:tcW w:w="7375" w:type="dxa"/>
          </w:tcPr>
          <w:p w14:paraId="32F40ED1" w14:textId="77777777" w:rsidR="00391F82" w:rsidRDefault="00391F82" w:rsidP="00EE6D9F">
            <w:pPr>
              <w:pStyle w:val="ListParagraph"/>
              <w:numPr>
                <w:ilvl w:val="0"/>
                <w:numId w:val="93"/>
              </w:numPr>
            </w:pPr>
            <w:r>
              <w:t xml:space="preserve">Tufts had established relationships with many providers, allowing </w:t>
            </w:r>
            <w:r w:rsidR="00E11DC8">
              <w:t>it</w:t>
            </w:r>
            <w:r>
              <w:t xml:space="preserve"> to gain access to electronic medical records and embed a care manager at some sites. </w:t>
            </w:r>
          </w:p>
          <w:p w14:paraId="57E92F68" w14:textId="77777777" w:rsidR="00391F82" w:rsidRDefault="00391F82" w:rsidP="00EE6D9F">
            <w:pPr>
              <w:pStyle w:val="ListParagraph"/>
              <w:numPr>
                <w:ilvl w:val="0"/>
                <w:numId w:val="93"/>
              </w:numPr>
            </w:pPr>
            <w:r>
              <w:t xml:space="preserve">Tufts automated several functions that improved care manager efficiency. </w:t>
            </w:r>
          </w:p>
          <w:p w14:paraId="27CC8D90" w14:textId="77777777" w:rsidR="00391F82" w:rsidRDefault="00391F82" w:rsidP="00EE6D9F">
            <w:pPr>
              <w:pStyle w:val="ListParagraph"/>
              <w:numPr>
                <w:ilvl w:val="0"/>
                <w:numId w:val="93"/>
              </w:numPr>
            </w:pPr>
            <w:r>
              <w:t xml:space="preserve">Tufts had demonstrated engagement of its interdisciplinary care teams.  </w:t>
            </w:r>
          </w:p>
        </w:tc>
      </w:tr>
      <w:tr w:rsidR="00391F82" w14:paraId="4548386F" w14:textId="77777777" w:rsidTr="00391F82">
        <w:tc>
          <w:tcPr>
            <w:tcW w:w="1975" w:type="dxa"/>
          </w:tcPr>
          <w:p w14:paraId="059FE2C1" w14:textId="77777777" w:rsidR="00391F82" w:rsidRDefault="00391F82" w:rsidP="00391F82">
            <w:r>
              <w:t>Findings</w:t>
            </w:r>
          </w:p>
        </w:tc>
        <w:tc>
          <w:tcPr>
            <w:tcW w:w="7375" w:type="dxa"/>
          </w:tcPr>
          <w:p w14:paraId="61CABE62" w14:textId="77777777" w:rsidR="00391F82" w:rsidRDefault="00391F82" w:rsidP="00391F82">
            <w:r>
              <w:t>Partially Met:</w:t>
            </w:r>
          </w:p>
          <w:p w14:paraId="39F69F40" w14:textId="77777777" w:rsidR="00391F82" w:rsidRPr="00E0318F" w:rsidRDefault="00391F82" w:rsidP="00EE6D9F">
            <w:pPr>
              <w:pStyle w:val="ListParagraph"/>
              <w:numPr>
                <w:ilvl w:val="0"/>
                <w:numId w:val="60"/>
              </w:numPr>
            </w:pPr>
            <w:r w:rsidRPr="00E0318F">
              <w:t>The Centralized Enrollee Record (CER) included some laboratory and radiology reports but was not al</w:t>
            </w:r>
            <w:r>
              <w:t>l-</w:t>
            </w:r>
            <w:r w:rsidRPr="00E0318F">
              <w:t>inclusive. The medical records maintained by the PCP were considered adjunct to the CER.</w:t>
            </w:r>
          </w:p>
        </w:tc>
      </w:tr>
      <w:tr w:rsidR="00391F82" w14:paraId="5B8763E2" w14:textId="77777777" w:rsidTr="00391F82">
        <w:tc>
          <w:tcPr>
            <w:tcW w:w="1975" w:type="dxa"/>
          </w:tcPr>
          <w:p w14:paraId="7EA9E086" w14:textId="77777777" w:rsidR="00391F82" w:rsidRDefault="00391F82" w:rsidP="00391F82">
            <w:r>
              <w:t>Recommendations</w:t>
            </w:r>
          </w:p>
        </w:tc>
        <w:tc>
          <w:tcPr>
            <w:tcW w:w="7375" w:type="dxa"/>
          </w:tcPr>
          <w:p w14:paraId="56176B97" w14:textId="77777777" w:rsidR="00391F82" w:rsidRPr="00E0318F" w:rsidRDefault="00391F82" w:rsidP="00EE6D9F">
            <w:pPr>
              <w:pStyle w:val="ListParagraph"/>
              <w:numPr>
                <w:ilvl w:val="0"/>
                <w:numId w:val="73"/>
              </w:numPr>
            </w:pPr>
            <w:r w:rsidRPr="00E0318F">
              <w:t xml:space="preserve">Full integration of medical records is an ongoing challenge for </w:t>
            </w:r>
            <w:r>
              <w:t>all plans.</w:t>
            </w:r>
            <w:r w:rsidRPr="00E0318F">
              <w:t xml:space="preserve"> Currently, a limited number of providers </w:t>
            </w:r>
            <w:r>
              <w:t>use</w:t>
            </w:r>
            <w:r w:rsidRPr="00E0318F">
              <w:t xml:space="preserve"> the same medical record documentation system as </w:t>
            </w:r>
            <w:r>
              <w:t>Tufts</w:t>
            </w:r>
            <w:r w:rsidRPr="00E0318F">
              <w:t xml:space="preserve">. </w:t>
            </w:r>
            <w:r>
              <w:t>KEPRO recommends c</w:t>
            </w:r>
            <w:r w:rsidRPr="00E0318F">
              <w:t>ontinue</w:t>
            </w:r>
            <w:r>
              <w:t>d</w:t>
            </w:r>
            <w:r w:rsidRPr="00E0318F">
              <w:t xml:space="preserve"> discussions with MassHealth related to expectations for full data integration.</w:t>
            </w:r>
          </w:p>
        </w:tc>
      </w:tr>
    </w:tbl>
    <w:p w14:paraId="740FC1BF" w14:textId="77777777" w:rsidR="00391F82" w:rsidRPr="00F84FBA" w:rsidRDefault="00391F82" w:rsidP="00391F82">
      <w:pPr>
        <w:spacing w:after="0" w:line="240" w:lineRule="auto"/>
        <w:rPr>
          <w:u w:val="single"/>
        </w:rPr>
      </w:pPr>
    </w:p>
    <w:p w14:paraId="45B315A5" w14:textId="77777777" w:rsidR="00EA71EA" w:rsidRDefault="00EA71EA">
      <w:pPr>
        <w:rPr>
          <w:u w:val="single"/>
        </w:rPr>
      </w:pPr>
      <w:r>
        <w:rPr>
          <w:u w:val="single"/>
        </w:rPr>
        <w:br w:type="page"/>
      </w:r>
    </w:p>
    <w:p w14:paraId="1B88A4C4" w14:textId="59845B65" w:rsidR="00391F82" w:rsidRPr="00F84FBA" w:rsidRDefault="00391F82" w:rsidP="00391F82">
      <w:pPr>
        <w:spacing w:after="0" w:line="240" w:lineRule="auto"/>
        <w:rPr>
          <w:u w:val="single"/>
        </w:rPr>
      </w:pPr>
      <w:r w:rsidRPr="00F84FBA">
        <w:rPr>
          <w:u w:val="single"/>
        </w:rPr>
        <w:lastRenderedPageBreak/>
        <w:t>Coverage and Authorization of Services</w:t>
      </w:r>
    </w:p>
    <w:p w14:paraId="6425A7BA"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391F82" w14:paraId="6CB7CFD6" w14:textId="77777777" w:rsidTr="00391F82">
        <w:tc>
          <w:tcPr>
            <w:tcW w:w="1975" w:type="dxa"/>
          </w:tcPr>
          <w:p w14:paraId="13A07113" w14:textId="77777777" w:rsidR="00391F82" w:rsidRDefault="00391F82" w:rsidP="00391F82">
            <w:r>
              <w:t>Strengths</w:t>
            </w:r>
          </w:p>
        </w:tc>
        <w:tc>
          <w:tcPr>
            <w:tcW w:w="7375" w:type="dxa"/>
          </w:tcPr>
          <w:p w14:paraId="0D1EABF7" w14:textId="77777777" w:rsidR="00391F82" w:rsidRDefault="00391F82" w:rsidP="00EE6D9F">
            <w:pPr>
              <w:pStyle w:val="ListParagraph"/>
              <w:numPr>
                <w:ilvl w:val="0"/>
                <w:numId w:val="73"/>
              </w:numPr>
              <w:ind w:left="340" w:hanging="340"/>
            </w:pPr>
            <w:r>
              <w:t xml:space="preserve">Tufts demonstrated coordination between the care management and utilization management teams.  </w:t>
            </w:r>
          </w:p>
        </w:tc>
      </w:tr>
      <w:tr w:rsidR="00391F82" w14:paraId="6D986A7E" w14:textId="77777777" w:rsidTr="00391F82">
        <w:tc>
          <w:tcPr>
            <w:tcW w:w="1975" w:type="dxa"/>
          </w:tcPr>
          <w:p w14:paraId="62AD2BEB" w14:textId="77777777" w:rsidR="00391F82" w:rsidRDefault="00391F82" w:rsidP="00391F82">
            <w:r>
              <w:t>Findings</w:t>
            </w:r>
          </w:p>
        </w:tc>
        <w:tc>
          <w:tcPr>
            <w:tcW w:w="7375" w:type="dxa"/>
          </w:tcPr>
          <w:p w14:paraId="287AB4DC" w14:textId="77777777" w:rsidR="00391F82" w:rsidRDefault="00391F82" w:rsidP="00391F82">
            <w:r>
              <w:t>Not Met:</w:t>
            </w:r>
          </w:p>
          <w:p w14:paraId="06791146" w14:textId="77777777" w:rsidR="00391F82" w:rsidRPr="008E38F7" w:rsidRDefault="00391F82" w:rsidP="00EE6D9F">
            <w:pPr>
              <w:pStyle w:val="ListParagraph"/>
              <w:numPr>
                <w:ilvl w:val="0"/>
                <w:numId w:val="74"/>
              </w:numPr>
            </w:pPr>
            <w:r w:rsidRPr="008E38F7">
              <w:t>The pharmacy team noted buprenorphine/naloxone required prior authorization, as they adhere to the Medicare Part D requirement to ensure the drug was not being ordered for pain management.</w:t>
            </w:r>
          </w:p>
        </w:tc>
      </w:tr>
      <w:tr w:rsidR="00391F82" w14:paraId="73D6B2EF" w14:textId="77777777" w:rsidTr="00391F82">
        <w:tc>
          <w:tcPr>
            <w:tcW w:w="1975" w:type="dxa"/>
          </w:tcPr>
          <w:p w14:paraId="0B3A493B" w14:textId="77777777" w:rsidR="00391F82" w:rsidRDefault="00391F82" w:rsidP="00391F82">
            <w:r>
              <w:t>Recommendations</w:t>
            </w:r>
          </w:p>
        </w:tc>
        <w:tc>
          <w:tcPr>
            <w:tcW w:w="7375" w:type="dxa"/>
          </w:tcPr>
          <w:p w14:paraId="56180DCF" w14:textId="77777777" w:rsidR="00391F82" w:rsidRPr="008E38F7" w:rsidRDefault="00E11DC8" w:rsidP="00EE6D9F">
            <w:pPr>
              <w:pStyle w:val="ListParagraph"/>
              <w:numPr>
                <w:ilvl w:val="0"/>
                <w:numId w:val="75"/>
              </w:numPr>
            </w:pPr>
            <w:r>
              <w:t xml:space="preserve">To meet State contract requirements, </w:t>
            </w:r>
            <w:r w:rsidR="00817742">
              <w:t>THPP</w:t>
            </w:r>
            <w:r w:rsidR="00391F82" w:rsidRPr="008E38F7">
              <w:t xml:space="preserve"> should review current prior authorization requirements associated with buprenorphine/naloxone and develop process</w:t>
            </w:r>
            <w:r w:rsidR="00391F82">
              <w:t>es</w:t>
            </w:r>
            <w:r w:rsidR="00391F82" w:rsidRPr="008E38F7">
              <w:t xml:space="preserve"> to remove the requirement</w:t>
            </w:r>
            <w:r>
              <w:t xml:space="preserve">.  </w:t>
            </w:r>
          </w:p>
        </w:tc>
      </w:tr>
    </w:tbl>
    <w:p w14:paraId="0E9B7AE1" w14:textId="77777777" w:rsidR="00391F82" w:rsidRPr="00F84FBA" w:rsidRDefault="00391F82" w:rsidP="00391F82">
      <w:pPr>
        <w:spacing w:after="0" w:line="240" w:lineRule="auto"/>
        <w:rPr>
          <w:u w:val="single"/>
        </w:rPr>
      </w:pPr>
    </w:p>
    <w:p w14:paraId="7DC5CD8C" w14:textId="77777777" w:rsidR="00391F82" w:rsidRPr="00F84FBA" w:rsidRDefault="00391F82" w:rsidP="00391F82">
      <w:pPr>
        <w:spacing w:after="0" w:line="240" w:lineRule="auto"/>
        <w:rPr>
          <w:u w:val="single"/>
        </w:rPr>
      </w:pPr>
      <w:r w:rsidRPr="00F84FBA">
        <w:rPr>
          <w:u w:val="single"/>
        </w:rPr>
        <w:t>Practice Guidelines</w:t>
      </w:r>
    </w:p>
    <w:p w14:paraId="286B5C76"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391F82" w14:paraId="6D3C500A" w14:textId="77777777" w:rsidTr="00391F82">
        <w:tc>
          <w:tcPr>
            <w:tcW w:w="1975" w:type="dxa"/>
          </w:tcPr>
          <w:p w14:paraId="39C6E439" w14:textId="77777777" w:rsidR="00391F82" w:rsidRDefault="00391F82" w:rsidP="00391F82">
            <w:r>
              <w:t>Strengths</w:t>
            </w:r>
          </w:p>
        </w:tc>
        <w:tc>
          <w:tcPr>
            <w:tcW w:w="7375" w:type="dxa"/>
          </w:tcPr>
          <w:p w14:paraId="1E2E31E1" w14:textId="77777777" w:rsidR="00391F82" w:rsidRDefault="00391F82" w:rsidP="00EE6D9F">
            <w:pPr>
              <w:pStyle w:val="ListParagraph"/>
              <w:numPr>
                <w:ilvl w:val="0"/>
                <w:numId w:val="75"/>
              </w:numPr>
              <w:ind w:left="340" w:hanging="340"/>
            </w:pPr>
            <w:r>
              <w:t>Tufts Health Plan’s process for adopting and disseminating practice guidelines was comprehensive.</w:t>
            </w:r>
          </w:p>
        </w:tc>
      </w:tr>
      <w:tr w:rsidR="00391F82" w14:paraId="30BAE6BC" w14:textId="77777777" w:rsidTr="00391F82">
        <w:tc>
          <w:tcPr>
            <w:tcW w:w="1975" w:type="dxa"/>
          </w:tcPr>
          <w:p w14:paraId="3DD77E87" w14:textId="77777777" w:rsidR="00391F82" w:rsidRDefault="00391F82" w:rsidP="00391F82">
            <w:r>
              <w:t>Findings</w:t>
            </w:r>
          </w:p>
        </w:tc>
        <w:tc>
          <w:tcPr>
            <w:tcW w:w="7375" w:type="dxa"/>
          </w:tcPr>
          <w:p w14:paraId="0F1DD44B" w14:textId="77777777" w:rsidR="00391F82" w:rsidRDefault="00391F82" w:rsidP="00391F82">
            <w:r>
              <w:t>Partially Met:</w:t>
            </w:r>
          </w:p>
          <w:p w14:paraId="0665ED28" w14:textId="77777777" w:rsidR="00391F82" w:rsidRDefault="00391F82" w:rsidP="00EE6D9F">
            <w:pPr>
              <w:pStyle w:val="ListParagraph"/>
              <w:numPr>
                <w:ilvl w:val="0"/>
                <w:numId w:val="61"/>
              </w:numPr>
            </w:pPr>
            <w:r w:rsidRPr="00BE745A">
              <w:t xml:space="preserve">While </w:t>
            </w:r>
            <w:r>
              <w:t>Tufts</w:t>
            </w:r>
            <w:r w:rsidRPr="00BE745A">
              <w:t xml:space="preserve"> described processes that ensure that enrollee needs are considered when adopting practice guidelines, this was not documented in the </w:t>
            </w:r>
            <w:r w:rsidR="008740CF">
              <w:t xml:space="preserve">cited </w:t>
            </w:r>
            <w:r w:rsidRPr="00BE745A">
              <w:t>M</w:t>
            </w:r>
            <w:r>
              <w:t>odel of Care</w:t>
            </w:r>
            <w:r w:rsidR="008740CF">
              <w:t>.</w:t>
            </w:r>
          </w:p>
          <w:p w14:paraId="0F47DBF2" w14:textId="77777777" w:rsidR="00391F82" w:rsidRPr="00574404" w:rsidRDefault="00391F82" w:rsidP="00EE6D9F">
            <w:pPr>
              <w:pStyle w:val="ListParagraph"/>
              <w:numPr>
                <w:ilvl w:val="0"/>
                <w:numId w:val="61"/>
              </w:numPr>
            </w:pPr>
            <w:r w:rsidRPr="00BE745A">
              <w:rPr>
                <w:rFonts w:cstheme="minorHAnsi"/>
              </w:rPr>
              <w:t xml:space="preserve">While </w:t>
            </w:r>
            <w:r>
              <w:rPr>
                <w:rFonts w:cstheme="minorHAnsi"/>
              </w:rPr>
              <w:t>Tufts</w:t>
            </w:r>
            <w:r w:rsidRPr="00BE745A">
              <w:rPr>
                <w:rFonts w:cstheme="minorHAnsi"/>
              </w:rPr>
              <w:t xml:space="preserve"> described that Medical Advisor</w:t>
            </w:r>
            <w:r>
              <w:rPr>
                <w:rFonts w:cstheme="minorHAnsi"/>
              </w:rPr>
              <w:t>y Committees, including contracted</w:t>
            </w:r>
            <w:r w:rsidRPr="00BE745A">
              <w:rPr>
                <w:rFonts w:cstheme="minorHAnsi"/>
              </w:rPr>
              <w:t xml:space="preserve"> providers, may review practice guidelines, there was no documentation of this process in the M</w:t>
            </w:r>
            <w:r>
              <w:rPr>
                <w:rFonts w:cstheme="minorHAnsi"/>
              </w:rPr>
              <w:t>odel of Care</w:t>
            </w:r>
            <w:r w:rsidRPr="00BE745A">
              <w:rPr>
                <w:rFonts w:cstheme="minorHAnsi"/>
              </w:rPr>
              <w:t xml:space="preserve"> document cited.</w:t>
            </w:r>
          </w:p>
          <w:p w14:paraId="52CD802C" w14:textId="77777777" w:rsidR="00391F82" w:rsidRPr="00BE745A" w:rsidRDefault="00391F82" w:rsidP="00EE6D9F">
            <w:pPr>
              <w:pStyle w:val="ListParagraph"/>
              <w:numPr>
                <w:ilvl w:val="0"/>
                <w:numId w:val="63"/>
              </w:numPr>
            </w:pPr>
            <w:r w:rsidRPr="00574404">
              <w:t xml:space="preserve">While </w:t>
            </w:r>
            <w:r>
              <w:t>Tufts</w:t>
            </w:r>
            <w:r w:rsidRPr="00574404">
              <w:t xml:space="preserve"> described informal processes for the consistent application of practice guidelines across</w:t>
            </w:r>
            <w:r>
              <w:t xml:space="preserve"> utilization m</w:t>
            </w:r>
            <w:r w:rsidRPr="00574404">
              <w:t>anagement decisions and enrollee education, explicit procedures were not provided.</w:t>
            </w:r>
          </w:p>
        </w:tc>
      </w:tr>
      <w:tr w:rsidR="00391F82" w14:paraId="59501B31" w14:textId="77777777" w:rsidTr="00391F82">
        <w:tc>
          <w:tcPr>
            <w:tcW w:w="1975" w:type="dxa"/>
          </w:tcPr>
          <w:p w14:paraId="0D329078" w14:textId="77777777" w:rsidR="00391F82" w:rsidRDefault="00391F82" w:rsidP="00391F82">
            <w:r>
              <w:t>Recommendations</w:t>
            </w:r>
          </w:p>
        </w:tc>
        <w:tc>
          <w:tcPr>
            <w:tcW w:w="7375" w:type="dxa"/>
          </w:tcPr>
          <w:p w14:paraId="67DCFAB9" w14:textId="77777777" w:rsidR="00391F82" w:rsidRDefault="00391F82" w:rsidP="00EE6D9F">
            <w:pPr>
              <w:pStyle w:val="ListParagraph"/>
              <w:numPr>
                <w:ilvl w:val="0"/>
                <w:numId w:val="62"/>
              </w:numPr>
            </w:pPr>
            <w:r>
              <w:t>Tufts</w:t>
            </w:r>
            <w:r w:rsidRPr="00BE745A">
              <w:t xml:space="preserve"> should update the M</w:t>
            </w:r>
            <w:r>
              <w:t>odel of Care</w:t>
            </w:r>
            <w:r w:rsidRPr="00BE745A">
              <w:t xml:space="preserve"> to reflect the process by which enrollee needs are considered when adopting practice guidelines.</w:t>
            </w:r>
          </w:p>
          <w:p w14:paraId="238B6EB7" w14:textId="77777777" w:rsidR="00391F82" w:rsidRPr="00574404" w:rsidRDefault="00391F82" w:rsidP="00EE6D9F">
            <w:pPr>
              <w:pStyle w:val="ListParagraph"/>
              <w:numPr>
                <w:ilvl w:val="0"/>
                <w:numId w:val="62"/>
              </w:numPr>
            </w:pPr>
            <w:r>
              <w:rPr>
                <w:rFonts w:cstheme="minorHAnsi"/>
              </w:rPr>
              <w:t>Tufts</w:t>
            </w:r>
            <w:r w:rsidRPr="00BE745A">
              <w:rPr>
                <w:rFonts w:cstheme="minorHAnsi"/>
              </w:rPr>
              <w:t xml:space="preserve"> should update the </w:t>
            </w:r>
            <w:r>
              <w:rPr>
                <w:rFonts w:cstheme="minorHAnsi"/>
              </w:rPr>
              <w:t>Model of Care</w:t>
            </w:r>
            <w:r w:rsidRPr="00BE745A">
              <w:rPr>
                <w:rFonts w:cstheme="minorHAnsi"/>
              </w:rPr>
              <w:t xml:space="preserve"> to reflect how contract</w:t>
            </w:r>
            <w:r>
              <w:rPr>
                <w:rFonts w:cstheme="minorHAnsi"/>
              </w:rPr>
              <w:t>ed</w:t>
            </w:r>
            <w:r w:rsidRPr="00BE745A">
              <w:rPr>
                <w:rFonts w:cstheme="minorHAnsi"/>
              </w:rPr>
              <w:t xml:space="preserve"> providers are consulted for adoption of practice guidelines.</w:t>
            </w:r>
          </w:p>
          <w:p w14:paraId="37231E59" w14:textId="77777777" w:rsidR="00391F82" w:rsidRPr="00574404" w:rsidRDefault="00391F82" w:rsidP="00EE6D9F">
            <w:pPr>
              <w:pStyle w:val="ListParagraph"/>
              <w:numPr>
                <w:ilvl w:val="0"/>
                <w:numId w:val="62"/>
              </w:numPr>
            </w:pPr>
            <w:r>
              <w:t>Tufts</w:t>
            </w:r>
            <w:r w:rsidRPr="00574404">
              <w:t xml:space="preserve"> should document explicit procedures for ap</w:t>
            </w:r>
            <w:r>
              <w:t>plication of guidelines across utilization m</w:t>
            </w:r>
            <w:r w:rsidRPr="00574404">
              <w:t>anagement decisions and enrollee education.</w:t>
            </w:r>
          </w:p>
        </w:tc>
      </w:tr>
    </w:tbl>
    <w:p w14:paraId="712FFEFD" w14:textId="77777777" w:rsidR="00391F82" w:rsidRPr="00F84FBA" w:rsidRDefault="00391F82" w:rsidP="00391F82">
      <w:pPr>
        <w:spacing w:after="0" w:line="240" w:lineRule="auto"/>
        <w:rPr>
          <w:u w:val="single"/>
        </w:rPr>
      </w:pPr>
    </w:p>
    <w:p w14:paraId="2885D9E5" w14:textId="77777777" w:rsidR="00EA71EA" w:rsidRDefault="00EA71EA">
      <w:pPr>
        <w:rPr>
          <w:u w:val="single"/>
        </w:rPr>
      </w:pPr>
      <w:r>
        <w:rPr>
          <w:u w:val="single"/>
        </w:rPr>
        <w:br w:type="page"/>
      </w:r>
    </w:p>
    <w:p w14:paraId="59562818" w14:textId="025240A0" w:rsidR="00391F82" w:rsidRPr="00F84FBA" w:rsidRDefault="00391F82" w:rsidP="00391F82">
      <w:pPr>
        <w:spacing w:after="0" w:line="240" w:lineRule="auto"/>
        <w:rPr>
          <w:u w:val="single"/>
        </w:rPr>
      </w:pPr>
      <w:r w:rsidRPr="00F84FBA">
        <w:rPr>
          <w:u w:val="single"/>
        </w:rPr>
        <w:lastRenderedPageBreak/>
        <w:t>Enrollment and Disenrollment</w:t>
      </w:r>
    </w:p>
    <w:p w14:paraId="594D080B"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391F82" w14:paraId="41F33CF7" w14:textId="77777777" w:rsidTr="00391F82">
        <w:tc>
          <w:tcPr>
            <w:tcW w:w="1975" w:type="dxa"/>
          </w:tcPr>
          <w:p w14:paraId="7B3A7A57" w14:textId="77777777" w:rsidR="00391F82" w:rsidRDefault="00391F82" w:rsidP="00391F82">
            <w:r>
              <w:t>Strengths</w:t>
            </w:r>
          </w:p>
        </w:tc>
        <w:tc>
          <w:tcPr>
            <w:tcW w:w="7375" w:type="dxa"/>
          </w:tcPr>
          <w:p w14:paraId="0D744E79" w14:textId="77777777" w:rsidR="00391F82" w:rsidRDefault="00391F82" w:rsidP="00391F82">
            <w:r>
              <w:t>Tufts</w:t>
            </w:r>
            <w:r w:rsidRPr="00D95756">
              <w:t xml:space="preserve"> was fully compliant with this standard.</w:t>
            </w:r>
          </w:p>
        </w:tc>
      </w:tr>
      <w:tr w:rsidR="00391F82" w14:paraId="1E1A1C38" w14:textId="77777777" w:rsidTr="00391F82">
        <w:tc>
          <w:tcPr>
            <w:tcW w:w="1975" w:type="dxa"/>
          </w:tcPr>
          <w:p w14:paraId="2B76B4BC" w14:textId="77777777" w:rsidR="00391F82" w:rsidRDefault="00391F82" w:rsidP="00391F82">
            <w:r>
              <w:t>Findings</w:t>
            </w:r>
          </w:p>
        </w:tc>
        <w:tc>
          <w:tcPr>
            <w:tcW w:w="7375" w:type="dxa"/>
          </w:tcPr>
          <w:p w14:paraId="04006472" w14:textId="77777777" w:rsidR="00391F82" w:rsidRDefault="00391F82" w:rsidP="00391F82">
            <w:r>
              <w:t>Tufts</w:t>
            </w:r>
            <w:r w:rsidRPr="00D95756">
              <w:t xml:space="preserve"> was fully compliant with this standard.</w:t>
            </w:r>
          </w:p>
        </w:tc>
      </w:tr>
      <w:tr w:rsidR="00391F82" w14:paraId="357F1A3B" w14:textId="77777777" w:rsidTr="00391F82">
        <w:tc>
          <w:tcPr>
            <w:tcW w:w="1975" w:type="dxa"/>
          </w:tcPr>
          <w:p w14:paraId="6AB949A9" w14:textId="77777777" w:rsidR="00391F82" w:rsidRDefault="00391F82" w:rsidP="00391F82">
            <w:r>
              <w:t>Recommendations</w:t>
            </w:r>
          </w:p>
        </w:tc>
        <w:tc>
          <w:tcPr>
            <w:tcW w:w="7375" w:type="dxa"/>
          </w:tcPr>
          <w:p w14:paraId="614BD6DF" w14:textId="77777777" w:rsidR="00391F82" w:rsidRDefault="00391F82" w:rsidP="00391F82">
            <w:r w:rsidRPr="00C51D97">
              <w:t>There were no recommendations identified for this standard.</w:t>
            </w:r>
          </w:p>
        </w:tc>
      </w:tr>
    </w:tbl>
    <w:p w14:paraId="681E0E84" w14:textId="77777777" w:rsidR="00391F82" w:rsidRPr="00F84FBA" w:rsidRDefault="00391F82" w:rsidP="00391F82">
      <w:pPr>
        <w:spacing w:after="0" w:line="240" w:lineRule="auto"/>
        <w:rPr>
          <w:u w:val="single"/>
        </w:rPr>
      </w:pPr>
    </w:p>
    <w:p w14:paraId="641FC9EC" w14:textId="77777777" w:rsidR="00391F82" w:rsidRPr="00F84FBA" w:rsidRDefault="00391F82" w:rsidP="00391F82">
      <w:pPr>
        <w:spacing w:after="0" w:line="240" w:lineRule="auto"/>
        <w:rPr>
          <w:u w:val="single"/>
        </w:rPr>
      </w:pPr>
      <w:r w:rsidRPr="00F84FBA">
        <w:rPr>
          <w:u w:val="single"/>
        </w:rPr>
        <w:t>Grievance System</w:t>
      </w:r>
    </w:p>
    <w:p w14:paraId="3292591F"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391F82" w14:paraId="37935D73" w14:textId="77777777" w:rsidTr="00391F82">
        <w:tc>
          <w:tcPr>
            <w:tcW w:w="1975" w:type="dxa"/>
          </w:tcPr>
          <w:p w14:paraId="3371D3CD" w14:textId="77777777" w:rsidR="00391F82" w:rsidRDefault="00391F82" w:rsidP="00391F82">
            <w:r>
              <w:t>Strengths</w:t>
            </w:r>
          </w:p>
        </w:tc>
        <w:tc>
          <w:tcPr>
            <w:tcW w:w="7375" w:type="dxa"/>
          </w:tcPr>
          <w:p w14:paraId="30D73BA3" w14:textId="77777777" w:rsidR="00391F82" w:rsidRDefault="00391F82" w:rsidP="00EE6D9F">
            <w:pPr>
              <w:pStyle w:val="ListParagraph"/>
              <w:numPr>
                <w:ilvl w:val="0"/>
                <w:numId w:val="94"/>
              </w:numPr>
            </w:pPr>
            <w:r>
              <w:t xml:space="preserve">Tufts was compliant with meeting grievance resolution timeframes. </w:t>
            </w:r>
          </w:p>
          <w:p w14:paraId="4C179FBA" w14:textId="77777777" w:rsidR="00391F82" w:rsidRDefault="00391F82" w:rsidP="00EE6D9F">
            <w:pPr>
              <w:pStyle w:val="ListParagraph"/>
              <w:numPr>
                <w:ilvl w:val="0"/>
                <w:numId w:val="94"/>
              </w:numPr>
            </w:pPr>
            <w:r>
              <w:t xml:space="preserve">Tufts had a good process for the handling of quality-of-care grievances by its clinical staff and providers. </w:t>
            </w:r>
          </w:p>
          <w:p w14:paraId="41576F4C" w14:textId="77777777" w:rsidR="00391F82" w:rsidRDefault="00391F82" w:rsidP="00EE6D9F">
            <w:pPr>
              <w:pStyle w:val="ListParagraph"/>
              <w:numPr>
                <w:ilvl w:val="0"/>
                <w:numId w:val="94"/>
              </w:numPr>
            </w:pPr>
            <w:r>
              <w:t xml:space="preserve">Tufts made several advances to reduce the manual processing of appeals. </w:t>
            </w:r>
          </w:p>
          <w:p w14:paraId="52559073" w14:textId="77777777" w:rsidR="00391F82" w:rsidRDefault="00391F82" w:rsidP="00EE6D9F">
            <w:pPr>
              <w:pStyle w:val="ListParagraph"/>
              <w:numPr>
                <w:ilvl w:val="0"/>
                <w:numId w:val="94"/>
              </w:numPr>
            </w:pPr>
            <w:r>
              <w:t>Tufts had a good level of understanding of managing appeals based on the service and benefit type.</w:t>
            </w:r>
          </w:p>
        </w:tc>
      </w:tr>
      <w:tr w:rsidR="00391F82" w14:paraId="4DD12378" w14:textId="77777777" w:rsidTr="00391F82">
        <w:tc>
          <w:tcPr>
            <w:tcW w:w="1975" w:type="dxa"/>
          </w:tcPr>
          <w:p w14:paraId="2B74DE2B" w14:textId="77777777" w:rsidR="00391F82" w:rsidRDefault="00391F82" w:rsidP="00391F82">
            <w:r>
              <w:t>Findings</w:t>
            </w:r>
          </w:p>
        </w:tc>
        <w:tc>
          <w:tcPr>
            <w:tcW w:w="7375" w:type="dxa"/>
          </w:tcPr>
          <w:p w14:paraId="3D7BE5D9" w14:textId="77777777" w:rsidR="00391F82" w:rsidRDefault="00391F82" w:rsidP="00391F82">
            <w:r>
              <w:t>Partially Met:</w:t>
            </w:r>
          </w:p>
          <w:p w14:paraId="552D8195" w14:textId="77777777" w:rsidR="00391F82" w:rsidRPr="0000771E" w:rsidRDefault="00391F82" w:rsidP="00EE6D9F">
            <w:pPr>
              <w:pStyle w:val="ListParagraph"/>
              <w:numPr>
                <w:ilvl w:val="0"/>
                <w:numId w:val="76"/>
              </w:numPr>
            </w:pPr>
            <w:r w:rsidRPr="0000771E">
              <w:t xml:space="preserve">The grievance file review showed that </w:t>
            </w:r>
            <w:r>
              <w:t>Tufts</w:t>
            </w:r>
            <w:r w:rsidRPr="0000771E">
              <w:t xml:space="preserve"> was inconsistent </w:t>
            </w:r>
            <w:r w:rsidR="00817742">
              <w:t>in</w:t>
            </w:r>
            <w:r w:rsidRPr="0000771E">
              <w:t xml:space="preserve"> using the appropriate grievance resolution template throughout the measurement period. In addition, the grievance file review found that the grievance resolution letter included language for requesting the letter in English when the letter was written in English.</w:t>
            </w:r>
          </w:p>
        </w:tc>
      </w:tr>
      <w:tr w:rsidR="00391F82" w14:paraId="0CB6A4C1" w14:textId="77777777" w:rsidTr="00391F82">
        <w:tc>
          <w:tcPr>
            <w:tcW w:w="1975" w:type="dxa"/>
          </w:tcPr>
          <w:p w14:paraId="6B4A9379" w14:textId="77777777" w:rsidR="00391F82" w:rsidRDefault="00391F82" w:rsidP="00391F82">
            <w:r>
              <w:t>Recommendations</w:t>
            </w:r>
          </w:p>
        </w:tc>
        <w:tc>
          <w:tcPr>
            <w:tcW w:w="7375" w:type="dxa"/>
          </w:tcPr>
          <w:p w14:paraId="270883D7" w14:textId="77777777" w:rsidR="00391F82" w:rsidRPr="0000771E" w:rsidRDefault="00391F82" w:rsidP="00EE6D9F">
            <w:pPr>
              <w:pStyle w:val="ListParagraph"/>
              <w:numPr>
                <w:ilvl w:val="0"/>
                <w:numId w:val="77"/>
              </w:numPr>
            </w:pPr>
            <w:r>
              <w:t>Tufts</w:t>
            </w:r>
            <w:r w:rsidRPr="0000771E">
              <w:t xml:space="preserve"> should ensure that its grievance template for quality</w:t>
            </w:r>
            <w:r>
              <w:t>-</w:t>
            </w:r>
            <w:r w:rsidRPr="0000771E">
              <w:t>of</w:t>
            </w:r>
            <w:r>
              <w:t>-</w:t>
            </w:r>
            <w:r w:rsidRPr="0000771E">
              <w:t>care grievances includes Q</w:t>
            </w:r>
            <w:r>
              <w:t>uality Improvement Organization</w:t>
            </w:r>
            <w:r w:rsidRPr="0000771E">
              <w:t xml:space="preserve"> language, as appropriate.  In addition, </w:t>
            </w:r>
            <w:r>
              <w:t>Tufts</w:t>
            </w:r>
            <w:r w:rsidRPr="0000771E">
              <w:t xml:space="preserve"> should update its letter template to be more understandable by removing or revising the language regarding requesting the letter in another language.</w:t>
            </w:r>
          </w:p>
        </w:tc>
      </w:tr>
    </w:tbl>
    <w:p w14:paraId="55DB24D4" w14:textId="77777777" w:rsidR="00391F82" w:rsidRPr="00F84FBA" w:rsidRDefault="00391F82" w:rsidP="00391F82">
      <w:pPr>
        <w:spacing w:after="0" w:line="240" w:lineRule="auto"/>
        <w:rPr>
          <w:u w:val="single"/>
        </w:rPr>
      </w:pPr>
    </w:p>
    <w:p w14:paraId="5320B301" w14:textId="77777777" w:rsidR="00391F82" w:rsidRPr="00F84FBA" w:rsidRDefault="00817742" w:rsidP="00391F82">
      <w:pPr>
        <w:spacing w:after="0" w:line="240" w:lineRule="auto"/>
        <w:rPr>
          <w:u w:val="single"/>
        </w:rPr>
      </w:pPr>
      <w:r>
        <w:rPr>
          <w:u w:val="single"/>
        </w:rPr>
        <w:t>Sub</w:t>
      </w:r>
      <w:r w:rsidR="00391F82" w:rsidRPr="00F84FBA">
        <w:rPr>
          <w:u w:val="single"/>
        </w:rPr>
        <w:t>contractual Relationships and Delegation</w:t>
      </w:r>
    </w:p>
    <w:p w14:paraId="28800CF9"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391F82" w14:paraId="041E1F3C" w14:textId="77777777" w:rsidTr="00391F82">
        <w:tc>
          <w:tcPr>
            <w:tcW w:w="1975" w:type="dxa"/>
          </w:tcPr>
          <w:p w14:paraId="537E7D9A" w14:textId="77777777" w:rsidR="00391F82" w:rsidRDefault="00391F82" w:rsidP="00391F82">
            <w:r>
              <w:t>Strengths</w:t>
            </w:r>
          </w:p>
        </w:tc>
        <w:tc>
          <w:tcPr>
            <w:tcW w:w="7375" w:type="dxa"/>
          </w:tcPr>
          <w:p w14:paraId="36A57249" w14:textId="77777777" w:rsidR="00391F82" w:rsidRDefault="00391F82" w:rsidP="00391F82">
            <w:r>
              <w:t>Tufts</w:t>
            </w:r>
            <w:r w:rsidRPr="00D95756">
              <w:t xml:space="preserve"> was fully compliant with this standard.</w:t>
            </w:r>
          </w:p>
        </w:tc>
      </w:tr>
      <w:tr w:rsidR="00391F82" w14:paraId="596FC837" w14:textId="77777777" w:rsidTr="00391F82">
        <w:tc>
          <w:tcPr>
            <w:tcW w:w="1975" w:type="dxa"/>
          </w:tcPr>
          <w:p w14:paraId="12A0E391" w14:textId="77777777" w:rsidR="00391F82" w:rsidRDefault="00391F82" w:rsidP="00391F82">
            <w:r>
              <w:t>Findings</w:t>
            </w:r>
          </w:p>
        </w:tc>
        <w:tc>
          <w:tcPr>
            <w:tcW w:w="7375" w:type="dxa"/>
          </w:tcPr>
          <w:p w14:paraId="4146EFF1" w14:textId="77777777" w:rsidR="00391F82" w:rsidRDefault="00391F82" w:rsidP="00391F82">
            <w:r>
              <w:t>Tufts</w:t>
            </w:r>
            <w:r w:rsidRPr="00D95756">
              <w:t xml:space="preserve"> was fully compliant with this standard.</w:t>
            </w:r>
          </w:p>
        </w:tc>
      </w:tr>
      <w:tr w:rsidR="00391F82" w14:paraId="0C4139AD" w14:textId="77777777" w:rsidTr="00391F82">
        <w:tc>
          <w:tcPr>
            <w:tcW w:w="1975" w:type="dxa"/>
          </w:tcPr>
          <w:p w14:paraId="3060D3C0" w14:textId="77777777" w:rsidR="00391F82" w:rsidRDefault="00391F82" w:rsidP="00391F82">
            <w:r>
              <w:t>Recommendations</w:t>
            </w:r>
          </w:p>
        </w:tc>
        <w:tc>
          <w:tcPr>
            <w:tcW w:w="7375" w:type="dxa"/>
          </w:tcPr>
          <w:p w14:paraId="0DA84A90" w14:textId="77777777" w:rsidR="00391F82" w:rsidRDefault="00391F82" w:rsidP="00391F82">
            <w:r w:rsidRPr="00C51D97">
              <w:t>There were no recommendations identified for this standard.</w:t>
            </w:r>
          </w:p>
        </w:tc>
      </w:tr>
    </w:tbl>
    <w:p w14:paraId="3D4E60A3" w14:textId="77777777" w:rsidR="00391F82" w:rsidRPr="00F84FBA" w:rsidRDefault="00391F82" w:rsidP="00391F82">
      <w:pPr>
        <w:spacing w:after="0" w:line="240" w:lineRule="auto"/>
        <w:rPr>
          <w:u w:val="single"/>
        </w:rPr>
      </w:pPr>
    </w:p>
    <w:p w14:paraId="04F61A8D" w14:textId="77777777" w:rsidR="00EA71EA" w:rsidRDefault="00EA71EA">
      <w:pPr>
        <w:rPr>
          <w:u w:val="single"/>
        </w:rPr>
      </w:pPr>
      <w:r>
        <w:rPr>
          <w:u w:val="single"/>
        </w:rPr>
        <w:br w:type="page"/>
      </w:r>
    </w:p>
    <w:p w14:paraId="02DE2F4D" w14:textId="320500A2" w:rsidR="00391F82" w:rsidRPr="00F84FBA" w:rsidRDefault="00391F82" w:rsidP="00391F82">
      <w:pPr>
        <w:spacing w:after="0" w:line="240" w:lineRule="auto"/>
        <w:rPr>
          <w:u w:val="single"/>
        </w:rPr>
      </w:pPr>
      <w:r w:rsidRPr="00F84FBA">
        <w:rPr>
          <w:u w:val="single"/>
        </w:rPr>
        <w:lastRenderedPageBreak/>
        <w:t>Quality Assessment and Performance Improvement Program</w:t>
      </w:r>
    </w:p>
    <w:p w14:paraId="20C94789"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391F82" w14:paraId="1D9A211C" w14:textId="77777777" w:rsidTr="00EA71EA">
        <w:tc>
          <w:tcPr>
            <w:tcW w:w="2046" w:type="dxa"/>
          </w:tcPr>
          <w:p w14:paraId="64CA0CD7" w14:textId="77777777" w:rsidR="00391F82" w:rsidRDefault="00391F82" w:rsidP="00391F82">
            <w:r>
              <w:t>Strengths</w:t>
            </w:r>
          </w:p>
        </w:tc>
        <w:tc>
          <w:tcPr>
            <w:tcW w:w="7304" w:type="dxa"/>
          </w:tcPr>
          <w:p w14:paraId="365B7C2F" w14:textId="77777777" w:rsidR="00391F82" w:rsidRDefault="00391F82" w:rsidP="00EE6D9F">
            <w:pPr>
              <w:pStyle w:val="ListParagraph"/>
              <w:numPr>
                <w:ilvl w:val="0"/>
                <w:numId w:val="95"/>
              </w:numPr>
              <w:ind w:left="341" w:hanging="341"/>
            </w:pPr>
            <w:r>
              <w:t xml:space="preserve">Tufts had good conceptualization and well-documented mandated program initiatives (preventive immunizations, cancer screenings, and disease management programs). </w:t>
            </w:r>
          </w:p>
          <w:p w14:paraId="6EB7D603" w14:textId="77777777" w:rsidR="00391F82" w:rsidRDefault="00391F82" w:rsidP="00EE6D9F">
            <w:pPr>
              <w:pStyle w:val="ListParagraph"/>
              <w:numPr>
                <w:ilvl w:val="0"/>
                <w:numId w:val="95"/>
              </w:numPr>
              <w:ind w:left="340" w:hanging="340"/>
            </w:pPr>
            <w:r>
              <w:t>Tufts overall organizational structure allowed for strong quality and care management integration, which is conducive to implementing effective outreach and initiatives.</w:t>
            </w:r>
          </w:p>
        </w:tc>
      </w:tr>
      <w:tr w:rsidR="00391F82" w14:paraId="051E87E4" w14:textId="77777777" w:rsidTr="00EA71EA">
        <w:tc>
          <w:tcPr>
            <w:tcW w:w="2046" w:type="dxa"/>
          </w:tcPr>
          <w:p w14:paraId="3CF4F7EE" w14:textId="77777777" w:rsidR="00391F82" w:rsidRDefault="00391F82" w:rsidP="00391F82">
            <w:r>
              <w:t>Findings</w:t>
            </w:r>
          </w:p>
        </w:tc>
        <w:tc>
          <w:tcPr>
            <w:tcW w:w="7304" w:type="dxa"/>
          </w:tcPr>
          <w:p w14:paraId="1CD82740" w14:textId="77777777" w:rsidR="00391F82" w:rsidRDefault="00391F82" w:rsidP="00391F82">
            <w:r>
              <w:t>Partially Met:</w:t>
            </w:r>
          </w:p>
          <w:p w14:paraId="2B668829" w14:textId="77777777" w:rsidR="00391F82" w:rsidRDefault="00817742" w:rsidP="00EE6D9F">
            <w:pPr>
              <w:pStyle w:val="ListParagraph"/>
              <w:numPr>
                <w:ilvl w:val="0"/>
                <w:numId w:val="69"/>
              </w:numPr>
            </w:pPr>
            <w:r>
              <w:t>THPP</w:t>
            </w:r>
            <w:r w:rsidR="00391F82" w:rsidRPr="00F805EC">
              <w:t xml:space="preserve"> documented a Quality</w:t>
            </w:r>
            <w:r w:rsidR="00391F82">
              <w:t>-</w:t>
            </w:r>
            <w:r w:rsidR="00391F82" w:rsidRPr="00F805EC">
              <w:t>of</w:t>
            </w:r>
            <w:r w:rsidR="00391F82">
              <w:t>-</w:t>
            </w:r>
            <w:r w:rsidR="00391F82" w:rsidRPr="00F805EC">
              <w:t>Care Committee which includes network providers. Responsibilities of this commit</w:t>
            </w:r>
            <w:r w:rsidR="00391F82">
              <w:t>tee include carrying out those p</w:t>
            </w:r>
            <w:r w:rsidR="00391F82" w:rsidRPr="00F805EC">
              <w:t>rogram components whic</w:t>
            </w:r>
            <w:r>
              <w:t>h require medical peer review. T</w:t>
            </w:r>
            <w:r w:rsidR="00391F82" w:rsidRPr="00F805EC">
              <w:t>here was no specific evidence</w:t>
            </w:r>
            <w:r>
              <w:t>, however,</w:t>
            </w:r>
            <w:r w:rsidR="00391F82" w:rsidRPr="00F805EC">
              <w:t xml:space="preserve"> that feedback was provided by Network Providers in the design, planning, and implementation of </w:t>
            </w:r>
            <w:r w:rsidR="00391F82">
              <w:t>continuing quality improvement</w:t>
            </w:r>
            <w:r w:rsidR="00391F82" w:rsidRPr="00F805EC">
              <w:t xml:space="preserve"> activities.</w:t>
            </w:r>
          </w:p>
          <w:p w14:paraId="1782526E" w14:textId="307ABEB2" w:rsidR="00391F82" w:rsidRPr="00F805EC" w:rsidRDefault="00391F82" w:rsidP="00EE6D9F">
            <w:pPr>
              <w:pStyle w:val="ListParagraph"/>
              <w:numPr>
                <w:ilvl w:val="0"/>
                <w:numId w:val="69"/>
              </w:numPr>
            </w:pPr>
            <w:r w:rsidRPr="00F805EC">
              <w:t>The Q</w:t>
            </w:r>
            <w:r>
              <w:t xml:space="preserve">uality Improvement (QI) </w:t>
            </w:r>
            <w:r w:rsidRPr="00F805EC">
              <w:t xml:space="preserve">Work Plan provided includes limited initiatives relative to the </w:t>
            </w:r>
            <w:r w:rsidR="00385122">
              <w:t>One Care</w:t>
            </w:r>
            <w:r w:rsidRPr="00F805EC">
              <w:t xml:space="preserve"> program. Also, the Work Plan did not include timeframes or issues tracking and resolution.</w:t>
            </w:r>
          </w:p>
          <w:p w14:paraId="7DA10F03" w14:textId="77777777" w:rsidR="00391F82" w:rsidRPr="00F805EC" w:rsidRDefault="00391F82" w:rsidP="00EE6D9F">
            <w:pPr>
              <w:pStyle w:val="ListParagraph"/>
              <w:numPr>
                <w:ilvl w:val="0"/>
                <w:numId w:val="69"/>
              </w:numPr>
            </w:pPr>
            <w:r w:rsidRPr="00F805EC">
              <w:t>While the 2016 Corporate Q</w:t>
            </w:r>
            <w:r>
              <w:t>uality Improvement</w:t>
            </w:r>
            <w:r w:rsidRPr="00F805EC">
              <w:t xml:space="preserve"> Program Plan indicated that over</w:t>
            </w:r>
            <w:r>
              <w:t>-</w:t>
            </w:r>
            <w:r w:rsidRPr="00F805EC">
              <w:t xml:space="preserve"> and under</w:t>
            </w:r>
            <w:r w:rsidR="00817742">
              <w:t>-</w:t>
            </w:r>
            <w:r w:rsidRPr="00F805EC">
              <w:t>utilization are to be monitored and evaluated, no actual report of analysis of over</w:t>
            </w:r>
            <w:r>
              <w:t>-</w:t>
            </w:r>
            <w:r w:rsidRPr="00F805EC">
              <w:t xml:space="preserve"> and under</w:t>
            </w:r>
            <w:r w:rsidR="00817742">
              <w:t>-</w:t>
            </w:r>
            <w:r w:rsidRPr="00F805EC">
              <w:t>utilization was provided.</w:t>
            </w:r>
          </w:p>
          <w:p w14:paraId="26C9EA1E" w14:textId="77777777" w:rsidR="00391F82" w:rsidRDefault="00391F82" w:rsidP="00EE6D9F">
            <w:pPr>
              <w:pStyle w:val="ListParagraph"/>
              <w:numPr>
                <w:ilvl w:val="0"/>
                <w:numId w:val="69"/>
              </w:numPr>
            </w:pPr>
            <w:r w:rsidRPr="00F805EC">
              <w:t>The Unify Provider Profiling Report includes a detailed description of provider profiling reports under developme</w:t>
            </w:r>
            <w:r w:rsidR="00817742">
              <w:t xml:space="preserve">nt, but </w:t>
            </w:r>
            <w:r w:rsidRPr="00F805EC">
              <w:t>no actual report was provided.</w:t>
            </w:r>
          </w:p>
          <w:p w14:paraId="2B273679" w14:textId="39B97DFC" w:rsidR="00391F82" w:rsidRDefault="00817742" w:rsidP="00EE6D9F">
            <w:pPr>
              <w:pStyle w:val="ListParagraph"/>
              <w:numPr>
                <w:ilvl w:val="0"/>
                <w:numId w:val="69"/>
              </w:numPr>
            </w:pPr>
            <w:r>
              <w:t>THPP</w:t>
            </w:r>
            <w:r w:rsidR="00391F82">
              <w:t>’s</w:t>
            </w:r>
            <w:r w:rsidR="00391F82" w:rsidRPr="003E0012">
              <w:t xml:space="preserve"> Q</w:t>
            </w:r>
            <w:r w:rsidR="00391F82">
              <w:t>uality Improvement</w:t>
            </w:r>
            <w:r w:rsidR="00391F82" w:rsidRPr="003E0012">
              <w:t xml:space="preserve"> Work Plan noted limited use of quality metrics in de</w:t>
            </w:r>
            <w:r w:rsidR="00385122">
              <w:t>signing QI initiatives for the One Care</w:t>
            </w:r>
            <w:r w:rsidR="00391F82" w:rsidRPr="003E0012">
              <w:t xml:space="preserve"> QI program.</w:t>
            </w:r>
          </w:p>
          <w:p w14:paraId="1A6194EE" w14:textId="5D032759" w:rsidR="00391F82" w:rsidRPr="00202A59" w:rsidRDefault="00817742" w:rsidP="00EE6D9F">
            <w:pPr>
              <w:pStyle w:val="ListParagraph"/>
              <w:numPr>
                <w:ilvl w:val="0"/>
                <w:numId w:val="69"/>
              </w:numPr>
            </w:pPr>
            <w:r>
              <w:t>THPP</w:t>
            </w:r>
            <w:r w:rsidR="00391F82">
              <w:t>’s QI</w:t>
            </w:r>
            <w:r w:rsidR="00391F82" w:rsidRPr="00202A59">
              <w:t xml:space="preserve"> Work Plan activities included limited evidence of using HEDIS, CAHPS, and H</w:t>
            </w:r>
            <w:r w:rsidR="00391F82">
              <w:t>ealth Outcomes Survey</w:t>
            </w:r>
            <w:r w:rsidR="00391F82" w:rsidRPr="00202A59">
              <w:t xml:space="preserve"> results </w:t>
            </w:r>
            <w:r w:rsidR="00391F82">
              <w:t>in the</w:t>
            </w:r>
            <w:r w:rsidR="00391F82" w:rsidRPr="00202A59">
              <w:t xml:space="preserve"> design</w:t>
            </w:r>
            <w:r w:rsidR="00391F82">
              <w:t xml:space="preserve"> of</w:t>
            </w:r>
            <w:r w:rsidR="00391F82" w:rsidRPr="00202A59">
              <w:t xml:space="preserve"> QI activities for the </w:t>
            </w:r>
            <w:r w:rsidR="00385122">
              <w:t>One Care</w:t>
            </w:r>
            <w:r w:rsidR="00391F82" w:rsidRPr="00202A59">
              <w:t xml:space="preserve"> program. No evidence of the required medical record review process was provided.</w:t>
            </w:r>
          </w:p>
          <w:p w14:paraId="2C9B2130" w14:textId="42C55C37" w:rsidR="00391F82" w:rsidRDefault="00817742" w:rsidP="00EE6D9F">
            <w:pPr>
              <w:pStyle w:val="ListParagraph"/>
              <w:numPr>
                <w:ilvl w:val="0"/>
                <w:numId w:val="69"/>
              </w:numPr>
            </w:pPr>
            <w:r>
              <w:t>THPP</w:t>
            </w:r>
            <w:r w:rsidR="00391F82">
              <w:t>’s</w:t>
            </w:r>
            <w:r w:rsidR="00391F82" w:rsidRPr="00202A59">
              <w:t xml:space="preserve"> QI Work Plan Evaluation and Corporate QI Evaluation did not include an assessment of the quality of physical and behavioral health care rendered, the effectiveness of LTSS services, and accomplishment and compliance and/or deficiencies in meeting the previous year’s QI Strategic Work Plan for the </w:t>
            </w:r>
            <w:r w:rsidR="00385122">
              <w:t>On Care</w:t>
            </w:r>
            <w:r w:rsidR="00391F82" w:rsidRPr="00202A59">
              <w:t xml:space="preserve"> program.</w:t>
            </w:r>
          </w:p>
          <w:p w14:paraId="56550727" w14:textId="77777777" w:rsidR="00391F82" w:rsidRPr="00ED08D8" w:rsidRDefault="00391F82" w:rsidP="00EE6D9F">
            <w:pPr>
              <w:pStyle w:val="ListParagraph"/>
              <w:numPr>
                <w:ilvl w:val="0"/>
                <w:numId w:val="69"/>
              </w:numPr>
            </w:pPr>
            <w:r w:rsidRPr="00ED08D8">
              <w:t xml:space="preserve">While </w:t>
            </w:r>
            <w:r>
              <w:t>Tufts</w:t>
            </w:r>
            <w:r w:rsidRPr="00ED08D8">
              <w:t xml:space="preserve"> provided a UM Evaluation document, it did not address </w:t>
            </w:r>
            <w:r>
              <w:t xml:space="preserve">the </w:t>
            </w:r>
            <w:r w:rsidRPr="00ED08D8">
              <w:t>effectiveness and efficiency of the UM program.</w:t>
            </w:r>
            <w:r>
              <w:t xml:space="preserve">  </w:t>
            </w:r>
            <w:r w:rsidRPr="00ED08D8">
              <w:t>In addition, documentation was not provided relative to:</w:t>
            </w:r>
          </w:p>
          <w:p w14:paraId="17003F68" w14:textId="77777777" w:rsidR="00391F82" w:rsidRPr="00ED08D8" w:rsidRDefault="00391F82" w:rsidP="00EE6D9F">
            <w:pPr>
              <w:pStyle w:val="ListParagraph"/>
              <w:numPr>
                <w:ilvl w:val="0"/>
                <w:numId w:val="72"/>
              </w:numPr>
            </w:pPr>
            <w:r w:rsidRPr="00ED08D8">
              <w:t>Targeting areas of suspected inappropriate utilization;</w:t>
            </w:r>
          </w:p>
          <w:p w14:paraId="7F8D4342" w14:textId="77777777" w:rsidR="00391F82" w:rsidRPr="00ED08D8" w:rsidRDefault="00391F82" w:rsidP="00EE6D9F">
            <w:pPr>
              <w:pStyle w:val="ListParagraph"/>
              <w:numPr>
                <w:ilvl w:val="0"/>
                <w:numId w:val="72"/>
              </w:numPr>
            </w:pPr>
            <w:r w:rsidRPr="00ED08D8">
              <w:lastRenderedPageBreak/>
              <w:t>Detecting over</w:t>
            </w:r>
            <w:r>
              <w:t>-</w:t>
            </w:r>
            <w:r w:rsidRPr="00ED08D8">
              <w:t xml:space="preserve"> and under</w:t>
            </w:r>
            <w:r w:rsidR="00817742">
              <w:t>-</w:t>
            </w:r>
            <w:r w:rsidRPr="00ED08D8">
              <w:t>utilization;</w:t>
            </w:r>
          </w:p>
          <w:p w14:paraId="695A29F1" w14:textId="77777777" w:rsidR="00391F82" w:rsidRPr="00ED08D8" w:rsidRDefault="00391F82" w:rsidP="00EE6D9F">
            <w:pPr>
              <w:pStyle w:val="ListParagraph"/>
              <w:numPr>
                <w:ilvl w:val="0"/>
                <w:numId w:val="72"/>
              </w:numPr>
            </w:pPr>
            <w:r w:rsidRPr="00ED08D8">
              <w:t>Comparing utilization with norms;</w:t>
            </w:r>
            <w:r>
              <w:t xml:space="preserve"> and</w:t>
            </w:r>
          </w:p>
          <w:p w14:paraId="43080334" w14:textId="77777777" w:rsidR="00391F82" w:rsidRPr="00ED08D8" w:rsidRDefault="00391F82" w:rsidP="00EE6D9F">
            <w:pPr>
              <w:pStyle w:val="ListParagraph"/>
              <w:numPr>
                <w:ilvl w:val="0"/>
                <w:numId w:val="72"/>
              </w:numPr>
            </w:pPr>
            <w:r w:rsidRPr="00ED08D8">
              <w:t>Routine monitoring</w:t>
            </w:r>
            <w:r w:rsidR="00817742">
              <w:t xml:space="preserve"> of utilization by service type.</w:t>
            </w:r>
          </w:p>
          <w:p w14:paraId="256FB703" w14:textId="77777777" w:rsidR="00391F82" w:rsidRPr="005A30A4" w:rsidRDefault="00391F82" w:rsidP="00EE6D9F">
            <w:pPr>
              <w:pStyle w:val="ListParagraph"/>
              <w:numPr>
                <w:ilvl w:val="0"/>
                <w:numId w:val="69"/>
              </w:numPr>
            </w:pPr>
            <w:r>
              <w:t>Tufts</w:t>
            </w:r>
            <w:r w:rsidRPr="005A30A4">
              <w:t xml:space="preserve"> did not provide evidence of seeking input </w:t>
            </w:r>
            <w:r>
              <w:t>from</w:t>
            </w:r>
            <w:r w:rsidRPr="005A30A4">
              <w:t xml:space="preserve"> </w:t>
            </w:r>
            <w:r>
              <w:t xml:space="preserve">network </w:t>
            </w:r>
            <w:r w:rsidRPr="005A30A4">
              <w:t xml:space="preserve">providers and medical professionals </w:t>
            </w:r>
            <w:r>
              <w:t xml:space="preserve">in the development of </w:t>
            </w:r>
            <w:r w:rsidRPr="005A30A4">
              <w:t>QI functions and activities.</w:t>
            </w:r>
          </w:p>
          <w:p w14:paraId="49CCAEC1" w14:textId="77777777" w:rsidR="00391F82" w:rsidRDefault="00817742" w:rsidP="00EE6D9F">
            <w:pPr>
              <w:pStyle w:val="ListParagraph"/>
              <w:numPr>
                <w:ilvl w:val="0"/>
                <w:numId w:val="69"/>
              </w:numPr>
            </w:pPr>
            <w:r>
              <w:t>THPP</w:t>
            </w:r>
            <w:r w:rsidR="00391F82">
              <w:t>’s</w:t>
            </w:r>
            <w:r w:rsidR="00391F82" w:rsidRPr="00650C08">
              <w:t xml:space="preserve"> Unify Provider Profiling Report included a description of provider profiling report development. However, no actua</w:t>
            </w:r>
            <w:r w:rsidR="00391F82">
              <w:t>l profile reports were provided nor was a methodology for identifying which and how many providers to profile.</w:t>
            </w:r>
          </w:p>
          <w:p w14:paraId="4C58F296" w14:textId="77777777" w:rsidR="00391F82" w:rsidRDefault="00391F82" w:rsidP="00EE6D9F">
            <w:pPr>
              <w:pStyle w:val="ListParagraph"/>
              <w:numPr>
                <w:ilvl w:val="0"/>
                <w:numId w:val="69"/>
              </w:numPr>
            </w:pPr>
            <w:r w:rsidRPr="007B0874">
              <w:t>Provider Profiling Committee minutes from 2016 reflected planning for some profiling measures, but actual profiling did not appear to have been completed.</w:t>
            </w:r>
          </w:p>
          <w:p w14:paraId="0B5F417B" w14:textId="77777777" w:rsidR="00391F82" w:rsidRPr="009173DC" w:rsidRDefault="00391F82" w:rsidP="00EE6D9F">
            <w:pPr>
              <w:pStyle w:val="ListParagraph"/>
              <w:numPr>
                <w:ilvl w:val="0"/>
                <w:numId w:val="69"/>
              </w:numPr>
            </w:pPr>
            <w:r>
              <w:t>Tufts</w:t>
            </w:r>
            <w:r w:rsidRPr="009173DC">
              <w:t xml:space="preserve"> did not provide documentation of </w:t>
            </w:r>
            <w:r>
              <w:t xml:space="preserve">having </w:t>
            </w:r>
            <w:r w:rsidRPr="009173DC">
              <w:t>inform</w:t>
            </w:r>
            <w:r>
              <w:t>ed</w:t>
            </w:r>
            <w:r w:rsidRPr="009173DC">
              <w:t xml:space="preserve"> PCPs about:</w:t>
            </w:r>
          </w:p>
          <w:p w14:paraId="605FCF1E" w14:textId="77777777" w:rsidR="00391F82" w:rsidRDefault="00391F82" w:rsidP="00EE6D9F">
            <w:pPr>
              <w:pStyle w:val="ListParagraph"/>
              <w:numPr>
                <w:ilvl w:val="0"/>
                <w:numId w:val="71"/>
              </w:numPr>
            </w:pPr>
            <w:r w:rsidRPr="009173DC">
              <w:t>The use of standardized behavioral health screening tools; and</w:t>
            </w:r>
          </w:p>
          <w:p w14:paraId="56999E05" w14:textId="77777777" w:rsidR="00391F82" w:rsidRPr="009173DC" w:rsidRDefault="00391F82" w:rsidP="00EE6D9F">
            <w:pPr>
              <w:pStyle w:val="ListParagraph"/>
              <w:numPr>
                <w:ilvl w:val="0"/>
                <w:numId w:val="71"/>
              </w:numPr>
            </w:pPr>
            <w:r w:rsidRPr="009173DC">
              <w:t>How to evaluate behavioral health information</w:t>
            </w:r>
            <w:r>
              <w:t xml:space="preserve"> gathered during screenings.</w:t>
            </w:r>
          </w:p>
          <w:p w14:paraId="5E5003C6" w14:textId="77777777" w:rsidR="00391F82" w:rsidRPr="002237A5" w:rsidRDefault="00391F82" w:rsidP="00EE6D9F">
            <w:pPr>
              <w:pStyle w:val="ListParagraph"/>
              <w:numPr>
                <w:ilvl w:val="0"/>
                <w:numId w:val="69"/>
              </w:numPr>
            </w:pPr>
            <w:r>
              <w:t>Tufts</w:t>
            </w:r>
            <w:r w:rsidRPr="002237A5">
              <w:t xml:space="preserve"> did not provide documentation of a network management strategy to include provider profiling and benchmarking data and identification of goals and measurement of progress toward goals.</w:t>
            </w:r>
          </w:p>
          <w:p w14:paraId="3EADBA97" w14:textId="77777777" w:rsidR="00391F82" w:rsidRDefault="00391F82" w:rsidP="00391F82">
            <w:r>
              <w:t>Not Met:</w:t>
            </w:r>
          </w:p>
          <w:p w14:paraId="29DC0FC5" w14:textId="77777777" w:rsidR="00391F82" w:rsidRDefault="00391F82" w:rsidP="00EE6D9F">
            <w:pPr>
              <w:pStyle w:val="ListParagraph"/>
              <w:numPr>
                <w:ilvl w:val="0"/>
                <w:numId w:val="69"/>
              </w:numPr>
            </w:pPr>
            <w:r w:rsidRPr="003E0012">
              <w:t xml:space="preserve">Evidence of </w:t>
            </w:r>
            <w:r w:rsidR="00817742">
              <w:t xml:space="preserve">the </w:t>
            </w:r>
            <w:r w:rsidRPr="003E0012">
              <w:t>assessment of the quality of appropriateness of care furnished to enrollees with special health care needs was not provided.</w:t>
            </w:r>
          </w:p>
          <w:p w14:paraId="7A55B508" w14:textId="7026018E" w:rsidR="00391F82" w:rsidRDefault="00391F82" w:rsidP="00EE6D9F">
            <w:pPr>
              <w:pStyle w:val="ListParagraph"/>
              <w:numPr>
                <w:ilvl w:val="0"/>
                <w:numId w:val="69"/>
              </w:numPr>
            </w:pPr>
            <w:r>
              <w:t>Tufts</w:t>
            </w:r>
            <w:r w:rsidRPr="00202A59">
              <w:t xml:space="preserve"> did not provide evidence that an annual CAHPS survey was conducted for the </w:t>
            </w:r>
            <w:r w:rsidR="00385122">
              <w:t>One Care</w:t>
            </w:r>
            <w:r w:rsidRPr="00202A59">
              <w:t xml:space="preserve"> program in 2016.</w:t>
            </w:r>
          </w:p>
          <w:p w14:paraId="450EE426" w14:textId="77777777" w:rsidR="00391F82" w:rsidRDefault="00391F82" w:rsidP="00EE6D9F">
            <w:pPr>
              <w:pStyle w:val="ListParagraph"/>
              <w:numPr>
                <w:ilvl w:val="0"/>
                <w:numId w:val="69"/>
              </w:numPr>
            </w:pPr>
            <w:r>
              <w:t>Tufts</w:t>
            </w:r>
            <w:r w:rsidR="00817742">
              <w:t>’</w:t>
            </w:r>
            <w:r w:rsidRPr="00ED08D8">
              <w:t xml:space="preserve"> Provider Agreement requires the provider to cooperate with and participate in the Plan’s quality improvement program. </w:t>
            </w:r>
            <w:r>
              <w:t>T</w:t>
            </w:r>
            <w:r w:rsidRPr="00ED08D8">
              <w:t>here were no specific references</w:t>
            </w:r>
            <w:r>
              <w:t>, however,</w:t>
            </w:r>
            <w:r w:rsidRPr="00ED08D8">
              <w:t xml:space="preserve"> to require Behavioral Health providers to collect clinical outcomes data</w:t>
            </w:r>
            <w:r>
              <w:t>;</w:t>
            </w:r>
            <w:r w:rsidRPr="00ED08D8">
              <w:t xml:space="preserve"> includ</w:t>
            </w:r>
            <w:r>
              <w:t>e</w:t>
            </w:r>
            <w:r w:rsidRPr="00ED08D8">
              <w:t xml:space="preserve"> them in treatment planning and within the medical record</w:t>
            </w:r>
            <w:r>
              <w:t>;</w:t>
            </w:r>
            <w:r w:rsidRPr="00ED08D8">
              <w:t xml:space="preserve"> and to make assessments and outcomes available to the </w:t>
            </w:r>
            <w:r>
              <w:t>plan</w:t>
            </w:r>
            <w:r w:rsidRPr="00ED08D8">
              <w:t>.</w:t>
            </w:r>
            <w:r>
              <w:t xml:space="preserve">  </w:t>
            </w:r>
            <w:r w:rsidRPr="00ED08D8">
              <w:t xml:space="preserve">In addition, no evidence was provided of outcome measures being used for </w:t>
            </w:r>
            <w:r>
              <w:t>behavioral health</w:t>
            </w:r>
            <w:r w:rsidRPr="00ED08D8">
              <w:t xml:space="preserve"> best practices.</w:t>
            </w:r>
          </w:p>
          <w:p w14:paraId="6753638A" w14:textId="77777777" w:rsidR="00391F82" w:rsidRPr="009173DC" w:rsidRDefault="00391F82" w:rsidP="00EE6D9F">
            <w:pPr>
              <w:pStyle w:val="ListParagraph"/>
              <w:numPr>
                <w:ilvl w:val="0"/>
                <w:numId w:val="69"/>
              </w:numPr>
            </w:pPr>
            <w:r>
              <w:t>Because Tufts</w:t>
            </w:r>
            <w:r w:rsidRPr="009173DC">
              <w:t xml:space="preserve"> did not provide evidence of conducting provider profiling activities in 2016, results were not available to meet the requirements of this provision.</w:t>
            </w:r>
          </w:p>
        </w:tc>
      </w:tr>
    </w:tbl>
    <w:p w14:paraId="77B7F9CF" w14:textId="77777777" w:rsidR="00EA71EA" w:rsidRDefault="00EA71EA">
      <w:r>
        <w:lastRenderedPageBreak/>
        <w:br w:type="page"/>
      </w:r>
    </w:p>
    <w:tbl>
      <w:tblPr>
        <w:tblStyle w:val="TableGrid"/>
        <w:tblW w:w="0" w:type="auto"/>
        <w:tblLook w:val="04A0" w:firstRow="1" w:lastRow="0" w:firstColumn="1" w:lastColumn="0" w:noHBand="0" w:noVBand="1"/>
      </w:tblPr>
      <w:tblGrid>
        <w:gridCol w:w="2046"/>
        <w:gridCol w:w="7304"/>
      </w:tblGrid>
      <w:tr w:rsidR="00391F82" w14:paraId="6C4D0AAB" w14:textId="77777777" w:rsidTr="00EA71EA">
        <w:tc>
          <w:tcPr>
            <w:tcW w:w="2046" w:type="dxa"/>
          </w:tcPr>
          <w:p w14:paraId="7F4FF8BC" w14:textId="70654293" w:rsidR="00391F82" w:rsidRDefault="00391F82" w:rsidP="00391F82">
            <w:r>
              <w:lastRenderedPageBreak/>
              <w:t>Recommendations</w:t>
            </w:r>
          </w:p>
        </w:tc>
        <w:tc>
          <w:tcPr>
            <w:tcW w:w="7304" w:type="dxa"/>
          </w:tcPr>
          <w:p w14:paraId="3A064C5E" w14:textId="77777777" w:rsidR="00391F82" w:rsidRDefault="00391F82" w:rsidP="00EE6D9F">
            <w:pPr>
              <w:pStyle w:val="ListParagraph"/>
              <w:numPr>
                <w:ilvl w:val="0"/>
                <w:numId w:val="66"/>
              </w:numPr>
              <w:ind w:left="360"/>
            </w:pPr>
            <w:r>
              <w:t>Tufts</w:t>
            </w:r>
            <w:r w:rsidRPr="00F805EC">
              <w:t xml:space="preserve"> should </w:t>
            </w:r>
            <w:r>
              <w:t xml:space="preserve">formalize </w:t>
            </w:r>
            <w:r w:rsidRPr="00F805EC">
              <w:t xml:space="preserve">its process for </w:t>
            </w:r>
            <w:r>
              <w:t>obtaining</w:t>
            </w:r>
            <w:r w:rsidRPr="00F805EC">
              <w:t xml:space="preserve"> network provider feedback on </w:t>
            </w:r>
            <w:r>
              <w:t xml:space="preserve">the </w:t>
            </w:r>
            <w:r w:rsidRPr="00F805EC">
              <w:t>design, planning, and implement</w:t>
            </w:r>
            <w:r>
              <w:t>ation of continuous quality improvement activities as well as QI functions and activities.</w:t>
            </w:r>
          </w:p>
          <w:p w14:paraId="1EAC8698" w14:textId="560B3772" w:rsidR="00391F82" w:rsidRDefault="00391F82" w:rsidP="00EE6D9F">
            <w:pPr>
              <w:pStyle w:val="ListParagraph"/>
              <w:numPr>
                <w:ilvl w:val="0"/>
                <w:numId w:val="66"/>
              </w:numPr>
              <w:ind w:left="360"/>
            </w:pPr>
            <w:r>
              <w:t>Tufts</w:t>
            </w:r>
            <w:r w:rsidRPr="00F805EC">
              <w:t xml:space="preserve"> should expand its QI Work Plan to include its various clinical and non-clinical QI initiatives related to the </w:t>
            </w:r>
            <w:r w:rsidR="00385122">
              <w:t>One Care</w:t>
            </w:r>
            <w:r w:rsidRPr="00F805EC">
              <w:t xml:space="preserve"> Program. </w:t>
            </w:r>
            <w:r>
              <w:t>T</w:t>
            </w:r>
            <w:r w:rsidRPr="00F805EC">
              <w:t>imeframes</w:t>
            </w:r>
            <w:r w:rsidR="00817742">
              <w:t>,</w:t>
            </w:r>
            <w:r w:rsidRPr="00F805EC">
              <w:t xml:space="preserve"> issues tracking</w:t>
            </w:r>
            <w:r w:rsidR="00817742">
              <w:t>,</w:t>
            </w:r>
            <w:r w:rsidRPr="00F805EC">
              <w:t xml:space="preserve"> and resolution over time should be included.</w:t>
            </w:r>
          </w:p>
          <w:p w14:paraId="5BB443E4" w14:textId="4530D131" w:rsidR="00391F82" w:rsidRDefault="00391F82" w:rsidP="00EE6D9F">
            <w:pPr>
              <w:pStyle w:val="ListParagraph"/>
              <w:numPr>
                <w:ilvl w:val="0"/>
                <w:numId w:val="66"/>
              </w:numPr>
              <w:ind w:left="360"/>
            </w:pPr>
            <w:r>
              <w:t>Tufts</w:t>
            </w:r>
            <w:r w:rsidRPr="002B2D34">
              <w:t xml:space="preserve"> should expand </w:t>
            </w:r>
            <w:r>
              <w:t xml:space="preserve">its </w:t>
            </w:r>
            <w:r w:rsidRPr="002B2D34">
              <w:t xml:space="preserve">QI Work Plan to include the various metrics that drive clinical initiatives in place </w:t>
            </w:r>
            <w:r>
              <w:t>in</w:t>
            </w:r>
            <w:r w:rsidRPr="002B2D34">
              <w:t xml:space="preserve"> the </w:t>
            </w:r>
            <w:r w:rsidR="00385122">
              <w:t>One Care</w:t>
            </w:r>
            <w:r w:rsidRPr="002B2D34">
              <w:t xml:space="preserve"> program.</w:t>
            </w:r>
          </w:p>
          <w:p w14:paraId="2D9D7764" w14:textId="567E49A2" w:rsidR="00391F82" w:rsidRDefault="00391F82" w:rsidP="00EE6D9F">
            <w:pPr>
              <w:pStyle w:val="ListParagraph"/>
              <w:numPr>
                <w:ilvl w:val="0"/>
                <w:numId w:val="66"/>
              </w:numPr>
              <w:ind w:left="360"/>
            </w:pPr>
            <w:r>
              <w:t>Tufts</w:t>
            </w:r>
            <w:r w:rsidRPr="00202A59">
              <w:t xml:space="preserve"> should expand the QI Work Plan to include clinical and non-clinical initiatives based on survey results for the </w:t>
            </w:r>
            <w:r w:rsidR="00385122">
              <w:t>One Care</w:t>
            </w:r>
            <w:r w:rsidRPr="00202A59">
              <w:t xml:space="preserve"> program. Also, </w:t>
            </w:r>
            <w:r>
              <w:t>Tufts</w:t>
            </w:r>
            <w:r w:rsidRPr="00202A59">
              <w:t xml:space="preserve"> should implement a medical record review process to monitor provider network compliance with policies and procedures and appropriateness of care.</w:t>
            </w:r>
          </w:p>
          <w:p w14:paraId="0CFA10F2" w14:textId="77777777" w:rsidR="00391F82" w:rsidRDefault="00391F82" w:rsidP="00EE6D9F">
            <w:pPr>
              <w:pStyle w:val="ListParagraph"/>
              <w:numPr>
                <w:ilvl w:val="0"/>
                <w:numId w:val="66"/>
              </w:numPr>
              <w:ind w:left="360"/>
            </w:pPr>
            <w:r>
              <w:t>Tufts</w:t>
            </w:r>
            <w:r w:rsidRPr="003E0012">
              <w:t xml:space="preserve"> should implement a formal process for addressing over</w:t>
            </w:r>
            <w:r>
              <w:t>-</w:t>
            </w:r>
            <w:r w:rsidRPr="003E0012">
              <w:t xml:space="preserve"> and under</w:t>
            </w:r>
            <w:r w:rsidR="008740CF">
              <w:t>-</w:t>
            </w:r>
            <w:r w:rsidRPr="003E0012">
              <w:t>utilization by service type.</w:t>
            </w:r>
          </w:p>
          <w:p w14:paraId="7068D0AE" w14:textId="77777777" w:rsidR="00391F82" w:rsidRDefault="00391F82" w:rsidP="00EE6D9F">
            <w:pPr>
              <w:pStyle w:val="ListParagraph"/>
              <w:numPr>
                <w:ilvl w:val="0"/>
                <w:numId w:val="66"/>
              </w:numPr>
              <w:ind w:left="360"/>
            </w:pPr>
            <w:r>
              <w:t>Tufts</w:t>
            </w:r>
            <w:r w:rsidRPr="003E0012">
              <w:t xml:space="preserve"> should assess the quality and appropriateness of care for enrollees with special health care needs through a formal evaluation of the care management program.</w:t>
            </w:r>
          </w:p>
          <w:p w14:paraId="001A88F8" w14:textId="77777777" w:rsidR="00391F82" w:rsidRDefault="00391F82" w:rsidP="00EE6D9F">
            <w:pPr>
              <w:pStyle w:val="ListParagraph"/>
              <w:numPr>
                <w:ilvl w:val="0"/>
                <w:numId w:val="66"/>
              </w:numPr>
              <w:ind w:left="360"/>
            </w:pPr>
            <w:r>
              <w:t>Tufts</w:t>
            </w:r>
            <w:r w:rsidRPr="00202A59">
              <w:t xml:space="preserve"> should conduct an annual CAHPS survey.</w:t>
            </w:r>
          </w:p>
          <w:p w14:paraId="150538FC" w14:textId="77777777" w:rsidR="00391F82" w:rsidRDefault="00391F82" w:rsidP="00EE6D9F">
            <w:pPr>
              <w:pStyle w:val="ListParagraph"/>
              <w:numPr>
                <w:ilvl w:val="0"/>
                <w:numId w:val="66"/>
              </w:numPr>
              <w:ind w:left="360"/>
            </w:pPr>
            <w:r>
              <w:t>Tufts</w:t>
            </w:r>
            <w:r w:rsidRPr="00202A59">
              <w:t xml:space="preserve"> should develop a QI Work Plan Evaluation or a separate QI Program Evaluation to address the requirements above.</w:t>
            </w:r>
          </w:p>
          <w:p w14:paraId="0467D971" w14:textId="77777777" w:rsidR="00391F82" w:rsidRDefault="00391F82" w:rsidP="00EE6D9F">
            <w:pPr>
              <w:pStyle w:val="ListParagraph"/>
              <w:numPr>
                <w:ilvl w:val="0"/>
                <w:numId w:val="67"/>
              </w:numPr>
              <w:ind w:left="360"/>
            </w:pPr>
            <w:r>
              <w:t>Tufts</w:t>
            </w:r>
            <w:r w:rsidRPr="00ED08D8">
              <w:t xml:space="preserve"> should expand its UM Evaluation to include an assessment of the effectiveness and efficiency of the program. In addition, </w:t>
            </w:r>
            <w:r>
              <w:t>Tufts</w:t>
            </w:r>
            <w:r w:rsidRPr="00ED08D8">
              <w:t xml:space="preserve"> should implement a process to monitor utilization by service type and use this to target areas of inappropriate utilization, detect over</w:t>
            </w:r>
            <w:r>
              <w:t>-</w:t>
            </w:r>
            <w:r w:rsidRPr="00ED08D8">
              <w:t xml:space="preserve"> and under</w:t>
            </w:r>
            <w:r w:rsidR="008740CF">
              <w:t>-</w:t>
            </w:r>
            <w:r w:rsidRPr="00ED08D8">
              <w:t>utilization, and compare utilization to norms.</w:t>
            </w:r>
          </w:p>
          <w:p w14:paraId="1F0D873F" w14:textId="77777777" w:rsidR="00391F82" w:rsidRDefault="00391F82" w:rsidP="00EE6D9F">
            <w:pPr>
              <w:pStyle w:val="ListParagraph"/>
              <w:numPr>
                <w:ilvl w:val="0"/>
                <w:numId w:val="67"/>
              </w:numPr>
              <w:ind w:left="360"/>
            </w:pPr>
            <w:r>
              <w:t>Tufts</w:t>
            </w:r>
            <w:r w:rsidRPr="000B734B">
              <w:t xml:space="preserve"> </w:t>
            </w:r>
            <w:r>
              <w:t>should update either i</w:t>
            </w:r>
            <w:r w:rsidRPr="000B734B">
              <w:t xml:space="preserve">ts Provider Agreement or </w:t>
            </w:r>
            <w:r>
              <w:t>Manual to include behavioral h</w:t>
            </w:r>
            <w:r w:rsidRPr="000B734B">
              <w:t>ealth data requirements</w:t>
            </w:r>
            <w:r>
              <w:t xml:space="preserve"> and the requirement that the use of </w:t>
            </w:r>
            <w:r w:rsidRPr="000B734B">
              <w:t xml:space="preserve">outcome measures for </w:t>
            </w:r>
            <w:r>
              <w:t>behavioral health</w:t>
            </w:r>
            <w:r w:rsidRPr="000B734B">
              <w:t xml:space="preserve"> best practices be documented.</w:t>
            </w:r>
          </w:p>
          <w:p w14:paraId="650A3496" w14:textId="77777777" w:rsidR="00391F82" w:rsidRPr="00650C08" w:rsidRDefault="00391F82" w:rsidP="00EE6D9F">
            <w:pPr>
              <w:pStyle w:val="ListParagraph"/>
              <w:numPr>
                <w:ilvl w:val="0"/>
                <w:numId w:val="68"/>
              </w:numPr>
              <w:ind w:left="360"/>
            </w:pPr>
            <w:r>
              <w:t>Tufts</w:t>
            </w:r>
            <w:r w:rsidRPr="00650C08">
              <w:t xml:space="preserve"> should develop formal provider profiles t</w:t>
            </w:r>
            <w:r>
              <w:t>hat</w:t>
            </w:r>
            <w:r w:rsidRPr="00650C08">
              <w:t xml:space="preserve"> include resource utilization, clinical performance measures, interdisciplinary team performance, enrollee experience, and timely access metrics.</w:t>
            </w:r>
          </w:p>
          <w:p w14:paraId="53905374" w14:textId="77777777" w:rsidR="00391F82" w:rsidRDefault="00391F82" w:rsidP="00EE6D9F">
            <w:pPr>
              <w:pStyle w:val="ListParagraph"/>
              <w:numPr>
                <w:ilvl w:val="0"/>
                <w:numId w:val="67"/>
              </w:numPr>
              <w:ind w:left="360"/>
            </w:pPr>
            <w:r>
              <w:t>Tufts</w:t>
            </w:r>
            <w:r w:rsidRPr="00B467FF">
              <w:t xml:space="preserve"> should implement a comprehensive provider profiling program which includes the requirements of this provision.</w:t>
            </w:r>
          </w:p>
          <w:p w14:paraId="62DE77BC" w14:textId="77777777" w:rsidR="00391F82" w:rsidRPr="009173DC" w:rsidRDefault="00391F82" w:rsidP="00EE6D9F">
            <w:pPr>
              <w:pStyle w:val="ListParagraph"/>
              <w:numPr>
                <w:ilvl w:val="0"/>
                <w:numId w:val="70"/>
              </w:numPr>
              <w:ind w:left="360"/>
            </w:pPr>
            <w:r w:rsidRPr="009173DC">
              <w:t xml:space="preserve">As provider profiling results are available, </w:t>
            </w:r>
            <w:r>
              <w:t>Tufts</w:t>
            </w:r>
            <w:r w:rsidRPr="009173DC">
              <w:t xml:space="preserve"> should develop a program to establish provider-specific goals, develop and implement appropriate incentives, conduct onsite visits to providers, and measure progress toward goals at least annually.</w:t>
            </w:r>
          </w:p>
          <w:p w14:paraId="0BA44509" w14:textId="77777777" w:rsidR="00391F82" w:rsidRDefault="00391F82" w:rsidP="00EE6D9F">
            <w:pPr>
              <w:pStyle w:val="ListParagraph"/>
              <w:numPr>
                <w:ilvl w:val="0"/>
                <w:numId w:val="67"/>
              </w:numPr>
              <w:ind w:left="360"/>
            </w:pPr>
            <w:r>
              <w:t>Tufts</w:t>
            </w:r>
            <w:r w:rsidRPr="009173DC">
              <w:t xml:space="preserve"> should develop a mechanism for informing PCPs about the use of standardized behavioral health screening tools and how to evaluate behavioral health information gathered during screenings.</w:t>
            </w:r>
          </w:p>
          <w:p w14:paraId="37F926AA" w14:textId="77777777" w:rsidR="00391F82" w:rsidRPr="002237A5" w:rsidRDefault="00391F82" w:rsidP="00EE6D9F">
            <w:pPr>
              <w:pStyle w:val="ListParagraph"/>
              <w:numPr>
                <w:ilvl w:val="0"/>
                <w:numId w:val="67"/>
              </w:numPr>
              <w:ind w:left="360"/>
            </w:pPr>
            <w:r>
              <w:lastRenderedPageBreak/>
              <w:t>Tufts</w:t>
            </w:r>
            <w:r w:rsidRPr="002237A5">
              <w:t xml:space="preserve"> should develop and implement a network management strategy </w:t>
            </w:r>
            <w:r>
              <w:t>that</w:t>
            </w:r>
            <w:r w:rsidRPr="002237A5">
              <w:t xml:space="preserve"> include</w:t>
            </w:r>
            <w:r>
              <w:t>s the</w:t>
            </w:r>
            <w:r w:rsidRPr="002237A5">
              <w:t xml:space="preserve"> use of provider profiling data to manage outliers and a system for identifying provider goals and tracking progress toward goal achievement.</w:t>
            </w:r>
          </w:p>
        </w:tc>
      </w:tr>
    </w:tbl>
    <w:p w14:paraId="629F23D3" w14:textId="77777777" w:rsidR="00391F82" w:rsidRPr="00F84FBA" w:rsidRDefault="00391F82" w:rsidP="00391F82">
      <w:pPr>
        <w:spacing w:after="0" w:line="240" w:lineRule="auto"/>
        <w:rPr>
          <w:u w:val="single"/>
        </w:rPr>
      </w:pPr>
    </w:p>
    <w:p w14:paraId="0E2E5077" w14:textId="77777777" w:rsidR="00391F82" w:rsidRDefault="00391F82" w:rsidP="00391F82">
      <w:pPr>
        <w:spacing w:after="0" w:line="240" w:lineRule="auto"/>
        <w:rPr>
          <w:u w:val="single"/>
        </w:rPr>
      </w:pPr>
      <w:r w:rsidRPr="00F84FBA">
        <w:rPr>
          <w:u w:val="single"/>
        </w:rPr>
        <w:t>Credentialing</w:t>
      </w:r>
    </w:p>
    <w:p w14:paraId="21D18D8B"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391F82" w14:paraId="2C56F0ED" w14:textId="77777777" w:rsidTr="00391F82">
        <w:tc>
          <w:tcPr>
            <w:tcW w:w="1975" w:type="dxa"/>
          </w:tcPr>
          <w:p w14:paraId="7F2FDCB1" w14:textId="77777777" w:rsidR="00391F82" w:rsidRDefault="00391F82" w:rsidP="00391F82">
            <w:r>
              <w:t>Strengths</w:t>
            </w:r>
          </w:p>
        </w:tc>
        <w:tc>
          <w:tcPr>
            <w:tcW w:w="7375" w:type="dxa"/>
          </w:tcPr>
          <w:p w14:paraId="6A327247" w14:textId="77777777" w:rsidR="00391F82" w:rsidRDefault="00391F82" w:rsidP="00EE6D9F">
            <w:pPr>
              <w:pStyle w:val="ListParagraph"/>
              <w:numPr>
                <w:ilvl w:val="0"/>
                <w:numId w:val="80"/>
              </w:numPr>
            </w:pPr>
            <w:r>
              <w:t xml:space="preserve">Tufts had </w:t>
            </w:r>
            <w:r w:rsidR="008740CF">
              <w:t>excellent documentation.</w:t>
            </w:r>
          </w:p>
        </w:tc>
      </w:tr>
      <w:tr w:rsidR="00391F82" w14:paraId="75A1E9B5" w14:textId="77777777" w:rsidTr="00391F82">
        <w:tc>
          <w:tcPr>
            <w:tcW w:w="1975" w:type="dxa"/>
          </w:tcPr>
          <w:p w14:paraId="1E65737D" w14:textId="77777777" w:rsidR="00391F82" w:rsidRDefault="00391F82" w:rsidP="00391F82">
            <w:r>
              <w:t>Findings</w:t>
            </w:r>
          </w:p>
        </w:tc>
        <w:tc>
          <w:tcPr>
            <w:tcW w:w="7375" w:type="dxa"/>
          </w:tcPr>
          <w:p w14:paraId="350C4F83" w14:textId="77777777" w:rsidR="00391F82" w:rsidRDefault="00391F82" w:rsidP="00391F82">
            <w:r>
              <w:t>Partially Met:</w:t>
            </w:r>
          </w:p>
          <w:p w14:paraId="34532AE9" w14:textId="77777777" w:rsidR="00391F82" w:rsidRPr="00C32BBF" w:rsidRDefault="00391F82" w:rsidP="00EE6D9F">
            <w:pPr>
              <w:pStyle w:val="ListParagraph"/>
              <w:numPr>
                <w:ilvl w:val="0"/>
                <w:numId w:val="64"/>
              </w:numPr>
            </w:pPr>
            <w:r w:rsidRPr="00C32BBF">
              <w:t xml:space="preserve">The Behavioral Health Provider Agreement stated that providers must maintain current knowledge, ability, and expertise in </w:t>
            </w:r>
            <w:r>
              <w:t>the p</w:t>
            </w:r>
            <w:r w:rsidRPr="00C32BBF">
              <w:t xml:space="preserve">rovider’s </w:t>
            </w:r>
            <w:r>
              <w:t xml:space="preserve">area of </w:t>
            </w:r>
            <w:r w:rsidRPr="00C32BBF">
              <w:t xml:space="preserve">specialty by obtaining Continuing Medical Education (CME) credits, participating in other training opportunities, if appropriate, and undertaking such other activities as are necessary or required by law.  </w:t>
            </w:r>
            <w:r>
              <w:t xml:space="preserve">The Agreement, however, </w:t>
            </w:r>
            <w:r w:rsidRPr="00C32BBF">
              <w:t>did not address submission of CEUs for training on substance abuse disorders.</w:t>
            </w:r>
          </w:p>
        </w:tc>
      </w:tr>
      <w:tr w:rsidR="00391F82" w14:paraId="6D29ADE6" w14:textId="77777777" w:rsidTr="00391F82">
        <w:tc>
          <w:tcPr>
            <w:tcW w:w="1975" w:type="dxa"/>
          </w:tcPr>
          <w:p w14:paraId="5F8FC661" w14:textId="77777777" w:rsidR="00391F82" w:rsidRDefault="00391F82" w:rsidP="00391F82">
            <w:r>
              <w:t>Recommendations</w:t>
            </w:r>
          </w:p>
        </w:tc>
        <w:tc>
          <w:tcPr>
            <w:tcW w:w="7375" w:type="dxa"/>
          </w:tcPr>
          <w:p w14:paraId="29BA5A5F" w14:textId="77777777" w:rsidR="00391F82" w:rsidRPr="00C32BBF" w:rsidRDefault="00391F82" w:rsidP="00EE6D9F">
            <w:pPr>
              <w:pStyle w:val="ListParagraph"/>
              <w:numPr>
                <w:ilvl w:val="0"/>
                <w:numId w:val="65"/>
              </w:numPr>
            </w:pPr>
            <w:r>
              <w:t>Tufts</w:t>
            </w:r>
            <w:r w:rsidR="008740CF">
              <w:t xml:space="preserve"> should update its Provider A</w:t>
            </w:r>
            <w:r w:rsidRPr="00C32BBF">
              <w:t>greement to address the submission of CEUs for training on substance abuse disorders.</w:t>
            </w:r>
          </w:p>
        </w:tc>
      </w:tr>
    </w:tbl>
    <w:p w14:paraId="73014404" w14:textId="77777777" w:rsidR="00391F82" w:rsidRPr="00F84FBA" w:rsidRDefault="00391F82" w:rsidP="00391F82">
      <w:pPr>
        <w:spacing w:after="0" w:line="240" w:lineRule="auto"/>
        <w:rPr>
          <w:u w:val="single"/>
        </w:rPr>
      </w:pPr>
    </w:p>
    <w:p w14:paraId="129B4A36" w14:textId="77777777" w:rsidR="00391F82" w:rsidRDefault="00391F82" w:rsidP="00391F82">
      <w:pPr>
        <w:spacing w:after="0" w:line="240" w:lineRule="auto"/>
        <w:rPr>
          <w:u w:val="single"/>
        </w:rPr>
      </w:pPr>
      <w:r w:rsidRPr="00F84FBA">
        <w:rPr>
          <w:u w:val="single"/>
        </w:rPr>
        <w:t>Confidentiality of Health Information</w:t>
      </w:r>
    </w:p>
    <w:p w14:paraId="6A7ABDBA" w14:textId="77777777" w:rsidR="00391F82" w:rsidRPr="00F84FBA"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391F82" w14:paraId="189B2237" w14:textId="77777777" w:rsidTr="00391F82">
        <w:tc>
          <w:tcPr>
            <w:tcW w:w="1975" w:type="dxa"/>
          </w:tcPr>
          <w:p w14:paraId="01CD66AF" w14:textId="77777777" w:rsidR="00391F82" w:rsidRDefault="00391F82" w:rsidP="00391F82">
            <w:r>
              <w:t>Strengths</w:t>
            </w:r>
          </w:p>
        </w:tc>
        <w:tc>
          <w:tcPr>
            <w:tcW w:w="7375" w:type="dxa"/>
          </w:tcPr>
          <w:p w14:paraId="3FE90072" w14:textId="77777777" w:rsidR="00391F82" w:rsidRDefault="00391F82" w:rsidP="00EE6D9F">
            <w:pPr>
              <w:pStyle w:val="ListParagraph"/>
              <w:numPr>
                <w:ilvl w:val="0"/>
                <w:numId w:val="96"/>
              </w:numPr>
            </w:pPr>
            <w:r>
              <w:t xml:space="preserve">Tufts had excellent documentation of its confidentiality program. </w:t>
            </w:r>
          </w:p>
          <w:p w14:paraId="68C2EA15" w14:textId="77777777" w:rsidR="00391F82" w:rsidRPr="00B40F46" w:rsidRDefault="00391F82" w:rsidP="00EE6D9F">
            <w:pPr>
              <w:pStyle w:val="ListParagraph"/>
              <w:numPr>
                <w:ilvl w:val="0"/>
                <w:numId w:val="96"/>
              </w:numPr>
              <w:rPr>
                <w:u w:val="single"/>
              </w:rPr>
            </w:pPr>
            <w:r>
              <w:t>Tufts</w:t>
            </w:r>
            <w:r w:rsidRPr="00D95756">
              <w:t xml:space="preserve"> was fully compliant with this standard.</w:t>
            </w:r>
          </w:p>
        </w:tc>
      </w:tr>
      <w:tr w:rsidR="00391F82" w14:paraId="6186EB8D" w14:textId="77777777" w:rsidTr="00391F82">
        <w:tc>
          <w:tcPr>
            <w:tcW w:w="1975" w:type="dxa"/>
          </w:tcPr>
          <w:p w14:paraId="127C51C1" w14:textId="77777777" w:rsidR="00391F82" w:rsidRDefault="00391F82" w:rsidP="00391F82">
            <w:r>
              <w:t>Findings</w:t>
            </w:r>
          </w:p>
        </w:tc>
        <w:tc>
          <w:tcPr>
            <w:tcW w:w="7375" w:type="dxa"/>
          </w:tcPr>
          <w:p w14:paraId="46590E50" w14:textId="77777777" w:rsidR="00391F82" w:rsidRDefault="00391F82" w:rsidP="00391F82">
            <w:r>
              <w:t>Tufts</w:t>
            </w:r>
            <w:r w:rsidRPr="00D95756">
              <w:t xml:space="preserve"> was fully compliant with this standard.</w:t>
            </w:r>
          </w:p>
        </w:tc>
      </w:tr>
      <w:tr w:rsidR="00391F82" w14:paraId="01EBB077" w14:textId="77777777" w:rsidTr="00391F82">
        <w:tc>
          <w:tcPr>
            <w:tcW w:w="1975" w:type="dxa"/>
          </w:tcPr>
          <w:p w14:paraId="10076DEC" w14:textId="77777777" w:rsidR="00391F82" w:rsidRDefault="00391F82" w:rsidP="00391F82">
            <w:r>
              <w:t>Recommendations</w:t>
            </w:r>
          </w:p>
        </w:tc>
        <w:tc>
          <w:tcPr>
            <w:tcW w:w="7375" w:type="dxa"/>
          </w:tcPr>
          <w:p w14:paraId="0810A737" w14:textId="77777777" w:rsidR="00391F82" w:rsidRDefault="00391F82" w:rsidP="00391F82">
            <w:r w:rsidRPr="00C51D97">
              <w:t>There were no recommendations identified for this standard.</w:t>
            </w:r>
          </w:p>
        </w:tc>
      </w:tr>
    </w:tbl>
    <w:p w14:paraId="49DD83A5" w14:textId="77777777" w:rsidR="00391F82" w:rsidRPr="00F84FBA" w:rsidRDefault="00391F82" w:rsidP="00391F82">
      <w:pPr>
        <w:spacing w:after="0" w:line="240" w:lineRule="auto"/>
        <w:rPr>
          <w:u w:val="single"/>
        </w:rPr>
      </w:pPr>
    </w:p>
    <w:p w14:paraId="5210368C" w14:textId="77777777" w:rsidR="00391F82" w:rsidRPr="00F84FBA" w:rsidRDefault="00391F82" w:rsidP="00391F82">
      <w:pPr>
        <w:spacing w:after="0" w:line="240" w:lineRule="auto"/>
        <w:rPr>
          <w:u w:val="single"/>
        </w:rPr>
      </w:pPr>
      <w:r w:rsidRPr="00F84FBA">
        <w:rPr>
          <w:u w:val="single"/>
        </w:rPr>
        <w:t>Health Information Systems</w:t>
      </w:r>
    </w:p>
    <w:p w14:paraId="53096F07" w14:textId="77777777" w:rsidR="00391F82" w:rsidRDefault="00391F82" w:rsidP="00391F82">
      <w:pPr>
        <w:spacing w:after="0" w:line="240" w:lineRule="auto"/>
        <w:rPr>
          <w:u w:val="single"/>
        </w:rPr>
      </w:pPr>
    </w:p>
    <w:tbl>
      <w:tblPr>
        <w:tblStyle w:val="TableGrid"/>
        <w:tblW w:w="0" w:type="auto"/>
        <w:tblLook w:val="04A0" w:firstRow="1" w:lastRow="0" w:firstColumn="1" w:lastColumn="0" w:noHBand="0" w:noVBand="1"/>
      </w:tblPr>
      <w:tblGrid>
        <w:gridCol w:w="2046"/>
        <w:gridCol w:w="7304"/>
      </w:tblGrid>
      <w:tr w:rsidR="00391F82" w14:paraId="22E5F72A" w14:textId="77777777" w:rsidTr="00391F82">
        <w:tc>
          <w:tcPr>
            <w:tcW w:w="1975" w:type="dxa"/>
          </w:tcPr>
          <w:p w14:paraId="2BF5350A" w14:textId="77777777" w:rsidR="00391F82" w:rsidRDefault="00391F82" w:rsidP="00391F82">
            <w:r>
              <w:t>Strengths</w:t>
            </w:r>
          </w:p>
        </w:tc>
        <w:tc>
          <w:tcPr>
            <w:tcW w:w="7375" w:type="dxa"/>
          </w:tcPr>
          <w:p w14:paraId="79007DC5" w14:textId="77777777" w:rsidR="00391F82" w:rsidRDefault="00391F82" w:rsidP="00391F82">
            <w:r>
              <w:t>Tufts</w:t>
            </w:r>
            <w:r w:rsidRPr="00D95756">
              <w:t xml:space="preserve"> was fully compliant with this standard.</w:t>
            </w:r>
          </w:p>
        </w:tc>
      </w:tr>
      <w:tr w:rsidR="00391F82" w14:paraId="0F3D4E34" w14:textId="77777777" w:rsidTr="00391F82">
        <w:tc>
          <w:tcPr>
            <w:tcW w:w="1975" w:type="dxa"/>
          </w:tcPr>
          <w:p w14:paraId="6B47BED4" w14:textId="77777777" w:rsidR="00391F82" w:rsidRDefault="00391F82" w:rsidP="00391F82">
            <w:r>
              <w:t>Findings</w:t>
            </w:r>
          </w:p>
        </w:tc>
        <w:tc>
          <w:tcPr>
            <w:tcW w:w="7375" w:type="dxa"/>
          </w:tcPr>
          <w:p w14:paraId="3A70AA2D" w14:textId="77777777" w:rsidR="00391F82" w:rsidRDefault="00391F82" w:rsidP="00391F82">
            <w:r>
              <w:t>Tufts</w:t>
            </w:r>
            <w:r w:rsidRPr="00D95756">
              <w:t xml:space="preserve"> was fully compliant with this standard.</w:t>
            </w:r>
          </w:p>
        </w:tc>
      </w:tr>
      <w:tr w:rsidR="00391F82" w14:paraId="16B35E19" w14:textId="77777777" w:rsidTr="00391F82">
        <w:tc>
          <w:tcPr>
            <w:tcW w:w="1975" w:type="dxa"/>
          </w:tcPr>
          <w:p w14:paraId="3DEDC9CD" w14:textId="77777777" w:rsidR="00391F82" w:rsidRDefault="00391F82" w:rsidP="00391F82">
            <w:r>
              <w:t>Recommendations</w:t>
            </w:r>
          </w:p>
        </w:tc>
        <w:tc>
          <w:tcPr>
            <w:tcW w:w="7375" w:type="dxa"/>
          </w:tcPr>
          <w:p w14:paraId="66639E0E" w14:textId="77777777" w:rsidR="00391F82" w:rsidRDefault="00391F82" w:rsidP="00391F82">
            <w:r w:rsidRPr="00C51D97">
              <w:t>There were no recommendations identified for this standard.</w:t>
            </w:r>
          </w:p>
        </w:tc>
      </w:tr>
    </w:tbl>
    <w:p w14:paraId="7A2DA4D8" w14:textId="77777777" w:rsidR="00391F82" w:rsidRPr="00F84FBA" w:rsidRDefault="00391F82" w:rsidP="00391F82">
      <w:pPr>
        <w:spacing w:after="0" w:line="240" w:lineRule="auto"/>
        <w:rPr>
          <w:u w:val="single"/>
        </w:rPr>
      </w:pPr>
    </w:p>
    <w:p w14:paraId="4419E269" w14:textId="77777777" w:rsidR="00391F82" w:rsidRPr="00F84FBA" w:rsidRDefault="00391F82" w:rsidP="00391F82">
      <w:pPr>
        <w:spacing w:after="0" w:line="240" w:lineRule="auto"/>
        <w:rPr>
          <w:u w:val="single"/>
        </w:rPr>
      </w:pPr>
      <w:r w:rsidRPr="00F84FBA">
        <w:rPr>
          <w:u w:val="single"/>
        </w:rPr>
        <w:t>Program Integrity</w:t>
      </w:r>
    </w:p>
    <w:p w14:paraId="300FBE5F" w14:textId="77777777" w:rsidR="00391F82" w:rsidRDefault="00391F82" w:rsidP="00391F82">
      <w:pPr>
        <w:spacing w:after="0"/>
      </w:pPr>
    </w:p>
    <w:tbl>
      <w:tblPr>
        <w:tblStyle w:val="TableGrid"/>
        <w:tblW w:w="0" w:type="auto"/>
        <w:tblLook w:val="04A0" w:firstRow="1" w:lastRow="0" w:firstColumn="1" w:lastColumn="0" w:noHBand="0" w:noVBand="1"/>
      </w:tblPr>
      <w:tblGrid>
        <w:gridCol w:w="2046"/>
        <w:gridCol w:w="7304"/>
      </w:tblGrid>
      <w:tr w:rsidR="00391F82" w14:paraId="5DE8B274" w14:textId="77777777" w:rsidTr="00391F82">
        <w:tc>
          <w:tcPr>
            <w:tcW w:w="1975" w:type="dxa"/>
          </w:tcPr>
          <w:p w14:paraId="67070F63" w14:textId="77777777" w:rsidR="00391F82" w:rsidRDefault="00391F82" w:rsidP="00391F82">
            <w:r>
              <w:t>Strengths</w:t>
            </w:r>
          </w:p>
        </w:tc>
        <w:tc>
          <w:tcPr>
            <w:tcW w:w="7375" w:type="dxa"/>
          </w:tcPr>
          <w:p w14:paraId="14E630BE" w14:textId="77777777" w:rsidR="00391F82" w:rsidRPr="00763BD7" w:rsidRDefault="00391F82" w:rsidP="00391F82">
            <w:pPr>
              <w:rPr>
                <w:u w:val="single"/>
              </w:rPr>
            </w:pPr>
            <w:r>
              <w:t>Tufts had documentation of a strong program.</w:t>
            </w:r>
          </w:p>
        </w:tc>
      </w:tr>
      <w:tr w:rsidR="00391F82" w14:paraId="29D41583" w14:textId="77777777" w:rsidTr="00391F82">
        <w:tc>
          <w:tcPr>
            <w:tcW w:w="1975" w:type="dxa"/>
          </w:tcPr>
          <w:p w14:paraId="4312E648" w14:textId="77777777" w:rsidR="00391F82" w:rsidRDefault="00391F82" w:rsidP="00391F82">
            <w:r>
              <w:t>Findings</w:t>
            </w:r>
          </w:p>
        </w:tc>
        <w:tc>
          <w:tcPr>
            <w:tcW w:w="7375" w:type="dxa"/>
          </w:tcPr>
          <w:p w14:paraId="47191F57" w14:textId="77777777" w:rsidR="00391F82" w:rsidRDefault="00391F82" w:rsidP="00391F82">
            <w:r>
              <w:t>Tufts</w:t>
            </w:r>
            <w:r w:rsidRPr="00D95756">
              <w:t xml:space="preserve"> was fully compliant with this standard.</w:t>
            </w:r>
          </w:p>
        </w:tc>
      </w:tr>
      <w:tr w:rsidR="00391F82" w14:paraId="03F23E01" w14:textId="77777777" w:rsidTr="00391F82">
        <w:tc>
          <w:tcPr>
            <w:tcW w:w="1975" w:type="dxa"/>
          </w:tcPr>
          <w:p w14:paraId="484A1250" w14:textId="77777777" w:rsidR="00391F82" w:rsidRDefault="00391F82" w:rsidP="00391F82">
            <w:r>
              <w:t>Recommendations</w:t>
            </w:r>
          </w:p>
        </w:tc>
        <w:tc>
          <w:tcPr>
            <w:tcW w:w="7375" w:type="dxa"/>
          </w:tcPr>
          <w:p w14:paraId="5CAD6B17" w14:textId="77777777" w:rsidR="00391F82" w:rsidRDefault="00391F82" w:rsidP="00391F82">
            <w:r w:rsidRPr="00C51D97">
              <w:t>There were no recommendations identified for this standard.</w:t>
            </w:r>
          </w:p>
        </w:tc>
      </w:tr>
    </w:tbl>
    <w:p w14:paraId="7F416E5F" w14:textId="77777777" w:rsidR="00391F82" w:rsidRDefault="00391F82" w:rsidP="00391F82">
      <w:pPr>
        <w:spacing w:after="0"/>
      </w:pPr>
    </w:p>
    <w:sectPr w:rsidR="00391F82" w:rsidSect="000D6D33">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F1BEB" w14:textId="77777777" w:rsidR="009768D1" w:rsidRDefault="009768D1" w:rsidP="002B095E">
      <w:pPr>
        <w:spacing w:after="0" w:line="240" w:lineRule="auto"/>
      </w:pPr>
      <w:r>
        <w:separator/>
      </w:r>
    </w:p>
  </w:endnote>
  <w:endnote w:type="continuationSeparator" w:id="0">
    <w:p w14:paraId="4F95ABBF" w14:textId="77777777" w:rsidR="009768D1" w:rsidRDefault="009768D1" w:rsidP="002B0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 Pro Cond Bold">
    <w:panose1 w:val="020B0806020101010102"/>
    <w:charset w:val="00"/>
    <w:family w:val="swiss"/>
    <w:notTrueType/>
    <w:pitch w:val="variable"/>
    <w:sig w:usb0="A00002BF" w:usb1="4000207B" w:usb2="00000008" w:usb3="00000000" w:csb0="00000097"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DINPro-CondBold">
    <w:altName w:val="Impact"/>
    <w:panose1 w:val="00000000000000000000"/>
    <w:charset w:val="00"/>
    <w:family w:val="swiss"/>
    <w:notTrueType/>
    <w:pitch w:val="variable"/>
    <w:sig w:usb0="A00002BF" w:usb1="4000207B" w:usb2="00000008" w:usb3="00000000" w:csb0="00000097" w:csb1="00000000"/>
  </w:font>
  <w:font w:name="Cambria">
    <w:panose1 w:val="02040503050406030204"/>
    <w:charset w:val="00"/>
    <w:family w:val="roman"/>
    <w:pitch w:val="variable"/>
    <w:sig w:usb0="E00002FF" w:usb1="400004FF" w:usb2="00000000" w:usb3="00000000" w:csb0="0000019F" w:csb1="00000000"/>
  </w:font>
  <w:font w:name="DIN Pro Cond">
    <w:panose1 w:val="00000000000000000000"/>
    <w:charset w:val="00"/>
    <w:family w:val="swiss"/>
    <w:notTrueType/>
    <w:pitch w:val="variable"/>
    <w:sig w:usb0="A00002BF" w:usb1="4000207B" w:usb2="00000008" w:usb3="00000000" w:csb0="00000097" w:csb1="00000000"/>
  </w:font>
  <w:font w:name="Book Antiqua">
    <w:panose1 w:val="02040602050305030304"/>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4973802"/>
      <w:docPartObj>
        <w:docPartGallery w:val="Page Numbers (Bottom of Page)"/>
        <w:docPartUnique/>
      </w:docPartObj>
    </w:sdtPr>
    <w:sdtEndPr>
      <w:rPr>
        <w:color w:val="7F7F7F" w:themeColor="background1" w:themeShade="7F"/>
        <w:spacing w:val="60"/>
      </w:rPr>
    </w:sdtEndPr>
    <w:sdtContent>
      <w:p w14:paraId="3209D8CE" w14:textId="77777777" w:rsidR="009768D1" w:rsidRDefault="009768D1">
        <w:pPr>
          <w:pStyle w:val="Footer"/>
          <w:pBdr>
            <w:top w:val="single" w:sz="4" w:space="1" w:color="D9D9D9" w:themeColor="background1" w:themeShade="D9"/>
          </w:pBdr>
          <w:jc w:val="right"/>
        </w:pPr>
        <w:r>
          <w:fldChar w:fldCharType="begin"/>
        </w:r>
        <w:r>
          <w:instrText xml:space="preserve"> PAGE   \* MERGEFORMAT </w:instrText>
        </w:r>
        <w:r>
          <w:fldChar w:fldCharType="separate"/>
        </w:r>
        <w:r w:rsidR="00E24956">
          <w:rPr>
            <w:noProof/>
          </w:rPr>
          <w:t>3</w:t>
        </w:r>
        <w:r>
          <w:rPr>
            <w:noProof/>
          </w:rPr>
          <w:fldChar w:fldCharType="end"/>
        </w:r>
        <w:r>
          <w:t xml:space="preserve"> | </w:t>
        </w:r>
        <w:r>
          <w:rPr>
            <w:color w:val="7F7F7F" w:themeColor="background1" w:themeShade="7F"/>
            <w:spacing w:val="60"/>
          </w:rPr>
          <w:t>Page</w:t>
        </w:r>
      </w:p>
    </w:sdtContent>
  </w:sdt>
  <w:p w14:paraId="3ECF18C6" w14:textId="77777777" w:rsidR="009768D1" w:rsidRPr="004634A2" w:rsidRDefault="009768D1" w:rsidP="008B5E87">
    <w:pPr>
      <w:pStyle w:val="Footer"/>
      <w:rPr>
        <w:rFonts w:ascii="Calibri" w:hAnsi="Calibri"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724031"/>
      <w:docPartObj>
        <w:docPartGallery w:val="Page Numbers (Bottom of Page)"/>
        <w:docPartUnique/>
      </w:docPartObj>
    </w:sdtPr>
    <w:sdtEndPr>
      <w:rPr>
        <w:noProof/>
      </w:rPr>
    </w:sdtEndPr>
    <w:sdtContent>
      <w:p w14:paraId="65C68A95" w14:textId="77777777" w:rsidR="009768D1" w:rsidRPr="009E41F8" w:rsidRDefault="009768D1">
        <w:pPr>
          <w:pStyle w:val="Footer"/>
          <w:jc w:val="right"/>
        </w:pPr>
        <w:r w:rsidRPr="00780B3B">
          <w:fldChar w:fldCharType="begin"/>
        </w:r>
        <w:r w:rsidRPr="009E41F8">
          <w:instrText xml:space="preserve"> PAGE   \* MERGEFORMAT </w:instrText>
        </w:r>
        <w:r w:rsidRPr="00780B3B">
          <w:fldChar w:fldCharType="separate"/>
        </w:r>
        <w:r w:rsidR="00E24956">
          <w:rPr>
            <w:noProof/>
          </w:rPr>
          <w:t>80</w:t>
        </w:r>
        <w:r w:rsidRPr="00780B3B">
          <w:rPr>
            <w:noProof/>
          </w:rPr>
          <w:fldChar w:fldCharType="end"/>
        </w:r>
      </w:p>
    </w:sdtContent>
  </w:sdt>
  <w:p w14:paraId="0CBF664D" w14:textId="77777777" w:rsidR="009768D1" w:rsidRPr="00C9173E" w:rsidRDefault="009768D1" w:rsidP="00C9173E">
    <w:pPr>
      <w:pStyle w:val="Foote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2221B" w14:textId="77777777" w:rsidR="009768D1" w:rsidRDefault="009768D1" w:rsidP="002B095E">
      <w:pPr>
        <w:spacing w:after="0" w:line="240" w:lineRule="auto"/>
      </w:pPr>
      <w:r>
        <w:separator/>
      </w:r>
    </w:p>
  </w:footnote>
  <w:footnote w:type="continuationSeparator" w:id="0">
    <w:p w14:paraId="217CE703" w14:textId="77777777" w:rsidR="009768D1" w:rsidRDefault="009768D1" w:rsidP="002B09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11179"/>
    <w:multiLevelType w:val="hybridMultilevel"/>
    <w:tmpl w:val="F94450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F3952"/>
    <w:multiLevelType w:val="hybridMultilevel"/>
    <w:tmpl w:val="598A75D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0877A25"/>
    <w:multiLevelType w:val="hybridMultilevel"/>
    <w:tmpl w:val="48D0A0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FC7807"/>
    <w:multiLevelType w:val="hybridMultilevel"/>
    <w:tmpl w:val="098201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AE11C3"/>
    <w:multiLevelType w:val="hybridMultilevel"/>
    <w:tmpl w:val="2B8AB6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40320AC"/>
    <w:multiLevelType w:val="hybridMultilevel"/>
    <w:tmpl w:val="4AEEF4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6D7A6B"/>
    <w:multiLevelType w:val="hybridMultilevel"/>
    <w:tmpl w:val="36AA7A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477854"/>
    <w:multiLevelType w:val="hybridMultilevel"/>
    <w:tmpl w:val="16C299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60006B"/>
    <w:multiLevelType w:val="hybridMultilevel"/>
    <w:tmpl w:val="59EC0682"/>
    <w:lvl w:ilvl="0" w:tplc="486CD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DA70C1"/>
    <w:multiLevelType w:val="hybridMultilevel"/>
    <w:tmpl w:val="CEDC88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B934A34"/>
    <w:multiLevelType w:val="hybridMultilevel"/>
    <w:tmpl w:val="EE92EE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BF90468"/>
    <w:multiLevelType w:val="hybridMultilevel"/>
    <w:tmpl w:val="680C26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0A0264"/>
    <w:multiLevelType w:val="hybridMultilevel"/>
    <w:tmpl w:val="E968D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3C7A40"/>
    <w:multiLevelType w:val="hybridMultilevel"/>
    <w:tmpl w:val="738A00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D9E1A07"/>
    <w:multiLevelType w:val="hybridMultilevel"/>
    <w:tmpl w:val="4FC6E2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5805E5"/>
    <w:multiLevelType w:val="hybridMultilevel"/>
    <w:tmpl w:val="98CE7F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E8D71FA"/>
    <w:multiLevelType w:val="hybridMultilevel"/>
    <w:tmpl w:val="C0BA5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EE477F4"/>
    <w:multiLevelType w:val="hybridMultilevel"/>
    <w:tmpl w:val="302451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670ECB"/>
    <w:multiLevelType w:val="hybridMultilevel"/>
    <w:tmpl w:val="7160D8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D27932"/>
    <w:multiLevelType w:val="hybridMultilevel"/>
    <w:tmpl w:val="9BD855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255AF0"/>
    <w:multiLevelType w:val="hybridMultilevel"/>
    <w:tmpl w:val="55E494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48519D"/>
    <w:multiLevelType w:val="hybridMultilevel"/>
    <w:tmpl w:val="8E108E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44C5B05"/>
    <w:multiLevelType w:val="hybridMultilevel"/>
    <w:tmpl w:val="3B6898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ED00F3"/>
    <w:multiLevelType w:val="hybridMultilevel"/>
    <w:tmpl w:val="2D84A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16735C"/>
    <w:multiLevelType w:val="hybridMultilevel"/>
    <w:tmpl w:val="67F23C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6C12337"/>
    <w:multiLevelType w:val="hybridMultilevel"/>
    <w:tmpl w:val="2C1452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71254EE"/>
    <w:multiLevelType w:val="hybridMultilevel"/>
    <w:tmpl w:val="F4A885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9B4DDC"/>
    <w:multiLevelType w:val="hybridMultilevel"/>
    <w:tmpl w:val="4CDE4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85F303E"/>
    <w:multiLevelType w:val="hybridMultilevel"/>
    <w:tmpl w:val="D80858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86105D"/>
    <w:multiLevelType w:val="hybridMultilevel"/>
    <w:tmpl w:val="E76CB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B50145"/>
    <w:multiLevelType w:val="hybridMultilevel"/>
    <w:tmpl w:val="B816B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9811A81"/>
    <w:multiLevelType w:val="hybridMultilevel"/>
    <w:tmpl w:val="ED66F6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98C4D78"/>
    <w:multiLevelType w:val="hybridMultilevel"/>
    <w:tmpl w:val="973C4B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0D102D"/>
    <w:multiLevelType w:val="hybridMultilevel"/>
    <w:tmpl w:val="824E6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2E6DEF"/>
    <w:multiLevelType w:val="hybridMultilevel"/>
    <w:tmpl w:val="8370C0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CF46996"/>
    <w:multiLevelType w:val="hybridMultilevel"/>
    <w:tmpl w:val="DC7E6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BD60AF"/>
    <w:multiLevelType w:val="hybridMultilevel"/>
    <w:tmpl w:val="8BC0BC1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3511186"/>
    <w:multiLevelType w:val="hybridMultilevel"/>
    <w:tmpl w:val="FD6E12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0F7C90"/>
    <w:multiLevelType w:val="hybridMultilevel"/>
    <w:tmpl w:val="E3DE4D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4992C84"/>
    <w:multiLevelType w:val="hybridMultilevel"/>
    <w:tmpl w:val="20084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233E26"/>
    <w:multiLevelType w:val="hybridMultilevel"/>
    <w:tmpl w:val="FCAAD1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6D0D83"/>
    <w:multiLevelType w:val="hybridMultilevel"/>
    <w:tmpl w:val="FB2C80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4740A8"/>
    <w:multiLevelType w:val="hybridMultilevel"/>
    <w:tmpl w:val="4822A9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7A7233"/>
    <w:multiLevelType w:val="hybridMultilevel"/>
    <w:tmpl w:val="A5401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CE630B0"/>
    <w:multiLevelType w:val="hybridMultilevel"/>
    <w:tmpl w:val="11D68E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0A634F"/>
    <w:multiLevelType w:val="hybridMultilevel"/>
    <w:tmpl w:val="563CBA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4543CF2"/>
    <w:multiLevelType w:val="hybridMultilevel"/>
    <w:tmpl w:val="9DCAE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5012A47"/>
    <w:multiLevelType w:val="hybridMultilevel"/>
    <w:tmpl w:val="492A47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56232EA"/>
    <w:multiLevelType w:val="hybridMultilevel"/>
    <w:tmpl w:val="EDAC7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860F56"/>
    <w:multiLevelType w:val="hybridMultilevel"/>
    <w:tmpl w:val="33B28F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896E2F"/>
    <w:multiLevelType w:val="hybridMultilevel"/>
    <w:tmpl w:val="875A25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E76FE5"/>
    <w:multiLevelType w:val="hybridMultilevel"/>
    <w:tmpl w:val="C4F6C064"/>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6EF1D23"/>
    <w:multiLevelType w:val="hybridMultilevel"/>
    <w:tmpl w:val="190E75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C86D70"/>
    <w:multiLevelType w:val="hybridMultilevel"/>
    <w:tmpl w:val="4746C7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9E82E30"/>
    <w:multiLevelType w:val="hybridMultilevel"/>
    <w:tmpl w:val="30628C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A56293B"/>
    <w:multiLevelType w:val="hybridMultilevel"/>
    <w:tmpl w:val="12A20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B98650C"/>
    <w:multiLevelType w:val="hybridMultilevel"/>
    <w:tmpl w:val="B21EDA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C4439DF"/>
    <w:multiLevelType w:val="hybridMultilevel"/>
    <w:tmpl w:val="B04869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CD2763B"/>
    <w:multiLevelType w:val="hybridMultilevel"/>
    <w:tmpl w:val="1250F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D9717D4"/>
    <w:multiLevelType w:val="hybridMultilevel"/>
    <w:tmpl w:val="AA02C1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1B5329"/>
    <w:multiLevelType w:val="hybridMultilevel"/>
    <w:tmpl w:val="1A06A2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4815F7"/>
    <w:multiLevelType w:val="hybridMultilevel"/>
    <w:tmpl w:val="EA069DA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39C6EB8"/>
    <w:multiLevelType w:val="hybridMultilevel"/>
    <w:tmpl w:val="FED49C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68343FF"/>
    <w:multiLevelType w:val="hybridMultilevel"/>
    <w:tmpl w:val="8D36D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85818D0"/>
    <w:multiLevelType w:val="hybridMultilevel"/>
    <w:tmpl w:val="543A9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B967864"/>
    <w:multiLevelType w:val="hybridMultilevel"/>
    <w:tmpl w:val="BC104C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D6564DE"/>
    <w:multiLevelType w:val="hybridMultilevel"/>
    <w:tmpl w:val="78E8C1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D8646F1"/>
    <w:multiLevelType w:val="hybridMultilevel"/>
    <w:tmpl w:val="BE147C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2B09E5"/>
    <w:multiLevelType w:val="hybridMultilevel"/>
    <w:tmpl w:val="2F182C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763915"/>
    <w:multiLevelType w:val="hybridMultilevel"/>
    <w:tmpl w:val="22E61A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F43155A"/>
    <w:multiLevelType w:val="hybridMultilevel"/>
    <w:tmpl w:val="BDF053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0BB649F"/>
    <w:multiLevelType w:val="hybridMultilevel"/>
    <w:tmpl w:val="08C86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13828CD"/>
    <w:multiLevelType w:val="hybridMultilevel"/>
    <w:tmpl w:val="F5E4CD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2B07567"/>
    <w:multiLevelType w:val="hybridMultilevel"/>
    <w:tmpl w:val="79C4B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3D139B5"/>
    <w:multiLevelType w:val="hybridMultilevel"/>
    <w:tmpl w:val="26B41A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E303BA"/>
    <w:multiLevelType w:val="hybridMultilevel"/>
    <w:tmpl w:val="5FA4A1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3E65E4D"/>
    <w:multiLevelType w:val="hybridMultilevel"/>
    <w:tmpl w:val="EE8E5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742050"/>
    <w:multiLevelType w:val="hybridMultilevel"/>
    <w:tmpl w:val="9A02C6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E0606A"/>
    <w:multiLevelType w:val="hybridMultilevel"/>
    <w:tmpl w:val="FD903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5E15C56"/>
    <w:multiLevelType w:val="hybridMultilevel"/>
    <w:tmpl w:val="30C44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6497224"/>
    <w:multiLevelType w:val="hybridMultilevel"/>
    <w:tmpl w:val="FF7847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68D239F"/>
    <w:multiLevelType w:val="hybridMultilevel"/>
    <w:tmpl w:val="67325F1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57F92FA6"/>
    <w:multiLevelType w:val="hybridMultilevel"/>
    <w:tmpl w:val="FFACF0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9A13EC9"/>
    <w:multiLevelType w:val="hybridMultilevel"/>
    <w:tmpl w:val="DE064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32050A"/>
    <w:multiLevelType w:val="hybridMultilevel"/>
    <w:tmpl w:val="9C3ADBD6"/>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5CB311F5"/>
    <w:multiLevelType w:val="hybridMultilevel"/>
    <w:tmpl w:val="099E6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1596313"/>
    <w:multiLevelType w:val="hybridMultilevel"/>
    <w:tmpl w:val="5C80F7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19446C2"/>
    <w:multiLevelType w:val="hybridMultilevel"/>
    <w:tmpl w:val="E8244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29258D5"/>
    <w:multiLevelType w:val="hybridMultilevel"/>
    <w:tmpl w:val="D1F2D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0749F9"/>
    <w:multiLevelType w:val="hybridMultilevel"/>
    <w:tmpl w:val="AF76BE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67566F6"/>
    <w:multiLevelType w:val="hybridMultilevel"/>
    <w:tmpl w:val="6F58E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6E66506"/>
    <w:multiLevelType w:val="hybridMultilevel"/>
    <w:tmpl w:val="EAF087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BD00B6"/>
    <w:multiLevelType w:val="hybridMultilevel"/>
    <w:tmpl w:val="C2F6C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B3C1A8B"/>
    <w:multiLevelType w:val="hybridMultilevel"/>
    <w:tmpl w:val="1A6A9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CD6099D"/>
    <w:multiLevelType w:val="hybridMultilevel"/>
    <w:tmpl w:val="DDA6B2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E6049C"/>
    <w:multiLevelType w:val="hybridMultilevel"/>
    <w:tmpl w:val="94F4DB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ECD6B73"/>
    <w:multiLevelType w:val="hybridMultilevel"/>
    <w:tmpl w:val="F622F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27B3A95"/>
    <w:multiLevelType w:val="hybridMultilevel"/>
    <w:tmpl w:val="6382D2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3060A53"/>
    <w:multiLevelType w:val="hybridMultilevel"/>
    <w:tmpl w:val="9CBC40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3345E95"/>
    <w:multiLevelType w:val="hybridMultilevel"/>
    <w:tmpl w:val="65CCAF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5005972"/>
    <w:multiLevelType w:val="hybridMultilevel"/>
    <w:tmpl w:val="89BC8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62A6EC1"/>
    <w:multiLevelType w:val="hybridMultilevel"/>
    <w:tmpl w:val="8772AE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86A507B"/>
    <w:multiLevelType w:val="hybridMultilevel"/>
    <w:tmpl w:val="31E68A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95F0F0E"/>
    <w:multiLevelType w:val="hybridMultilevel"/>
    <w:tmpl w:val="D318C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9CF3BD4"/>
    <w:multiLevelType w:val="hybridMultilevel"/>
    <w:tmpl w:val="0C3A6F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ACD4E05"/>
    <w:multiLevelType w:val="hybridMultilevel"/>
    <w:tmpl w:val="BBC059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B7668C"/>
    <w:multiLevelType w:val="hybridMultilevel"/>
    <w:tmpl w:val="9C4CB1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C1B7782"/>
    <w:multiLevelType w:val="hybridMultilevel"/>
    <w:tmpl w:val="F2400F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E293231"/>
    <w:multiLevelType w:val="hybridMultilevel"/>
    <w:tmpl w:val="7F2051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E901C1F"/>
    <w:multiLevelType w:val="hybridMultilevel"/>
    <w:tmpl w:val="1324C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EDA5358"/>
    <w:multiLevelType w:val="hybridMultilevel"/>
    <w:tmpl w:val="241462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99"/>
  </w:num>
  <w:num w:numId="4">
    <w:abstractNumId w:val="84"/>
  </w:num>
  <w:num w:numId="5">
    <w:abstractNumId w:val="86"/>
  </w:num>
  <w:num w:numId="6">
    <w:abstractNumId w:val="104"/>
  </w:num>
  <w:num w:numId="7">
    <w:abstractNumId w:val="21"/>
  </w:num>
  <w:num w:numId="8">
    <w:abstractNumId w:val="46"/>
  </w:num>
  <w:num w:numId="9">
    <w:abstractNumId w:val="110"/>
  </w:num>
  <w:num w:numId="10">
    <w:abstractNumId w:val="55"/>
  </w:num>
  <w:num w:numId="11">
    <w:abstractNumId w:val="36"/>
  </w:num>
  <w:num w:numId="12">
    <w:abstractNumId w:val="76"/>
  </w:num>
  <w:num w:numId="13">
    <w:abstractNumId w:val="33"/>
  </w:num>
  <w:num w:numId="14">
    <w:abstractNumId w:val="9"/>
  </w:num>
  <w:num w:numId="15">
    <w:abstractNumId w:val="7"/>
  </w:num>
  <w:num w:numId="16">
    <w:abstractNumId w:val="102"/>
  </w:num>
  <w:num w:numId="17">
    <w:abstractNumId w:val="83"/>
  </w:num>
  <w:num w:numId="18">
    <w:abstractNumId w:val="15"/>
  </w:num>
  <w:num w:numId="19">
    <w:abstractNumId w:val="0"/>
  </w:num>
  <w:num w:numId="20">
    <w:abstractNumId w:val="44"/>
  </w:num>
  <w:num w:numId="21">
    <w:abstractNumId w:val="77"/>
  </w:num>
  <w:num w:numId="22">
    <w:abstractNumId w:val="40"/>
  </w:num>
  <w:num w:numId="23">
    <w:abstractNumId w:val="48"/>
  </w:num>
  <w:num w:numId="24">
    <w:abstractNumId w:val="49"/>
  </w:num>
  <w:num w:numId="25">
    <w:abstractNumId w:val="28"/>
  </w:num>
  <w:num w:numId="26">
    <w:abstractNumId w:val="92"/>
  </w:num>
  <w:num w:numId="27">
    <w:abstractNumId w:val="53"/>
  </w:num>
  <w:num w:numId="28">
    <w:abstractNumId w:val="105"/>
  </w:num>
  <w:num w:numId="29">
    <w:abstractNumId w:val="108"/>
  </w:num>
  <w:num w:numId="30">
    <w:abstractNumId w:val="13"/>
  </w:num>
  <w:num w:numId="31">
    <w:abstractNumId w:val="98"/>
  </w:num>
  <w:num w:numId="32">
    <w:abstractNumId w:val="23"/>
  </w:num>
  <w:num w:numId="33">
    <w:abstractNumId w:val="39"/>
  </w:num>
  <w:num w:numId="34">
    <w:abstractNumId w:val="74"/>
  </w:num>
  <w:num w:numId="35">
    <w:abstractNumId w:val="59"/>
  </w:num>
  <w:num w:numId="36">
    <w:abstractNumId w:val="29"/>
  </w:num>
  <w:num w:numId="37">
    <w:abstractNumId w:val="37"/>
  </w:num>
  <w:num w:numId="38">
    <w:abstractNumId w:val="18"/>
  </w:num>
  <w:num w:numId="39">
    <w:abstractNumId w:val="67"/>
  </w:num>
  <w:num w:numId="40">
    <w:abstractNumId w:val="47"/>
  </w:num>
  <w:num w:numId="41">
    <w:abstractNumId w:val="35"/>
  </w:num>
  <w:num w:numId="42">
    <w:abstractNumId w:val="70"/>
  </w:num>
  <w:num w:numId="43">
    <w:abstractNumId w:val="26"/>
  </w:num>
  <w:num w:numId="44">
    <w:abstractNumId w:val="17"/>
  </w:num>
  <w:num w:numId="45">
    <w:abstractNumId w:val="69"/>
  </w:num>
  <w:num w:numId="46">
    <w:abstractNumId w:val="65"/>
  </w:num>
  <w:num w:numId="47">
    <w:abstractNumId w:val="41"/>
  </w:num>
  <w:num w:numId="48">
    <w:abstractNumId w:val="38"/>
  </w:num>
  <w:num w:numId="49">
    <w:abstractNumId w:val="60"/>
  </w:num>
  <w:num w:numId="50">
    <w:abstractNumId w:val="11"/>
  </w:num>
  <w:num w:numId="51">
    <w:abstractNumId w:val="10"/>
  </w:num>
  <w:num w:numId="52">
    <w:abstractNumId w:val="14"/>
  </w:num>
  <w:num w:numId="53">
    <w:abstractNumId w:val="106"/>
  </w:num>
  <w:num w:numId="54">
    <w:abstractNumId w:val="87"/>
  </w:num>
  <w:num w:numId="55">
    <w:abstractNumId w:val="68"/>
  </w:num>
  <w:num w:numId="56">
    <w:abstractNumId w:val="6"/>
  </w:num>
  <w:num w:numId="57">
    <w:abstractNumId w:val="42"/>
  </w:num>
  <w:num w:numId="58">
    <w:abstractNumId w:val="52"/>
  </w:num>
  <w:num w:numId="59">
    <w:abstractNumId w:val="22"/>
  </w:num>
  <w:num w:numId="60">
    <w:abstractNumId w:val="89"/>
  </w:num>
  <w:num w:numId="61">
    <w:abstractNumId w:val="2"/>
  </w:num>
  <w:num w:numId="62">
    <w:abstractNumId w:val="56"/>
  </w:num>
  <w:num w:numId="63">
    <w:abstractNumId w:val="50"/>
  </w:num>
  <w:num w:numId="64">
    <w:abstractNumId w:val="95"/>
  </w:num>
  <w:num w:numId="65">
    <w:abstractNumId w:val="25"/>
  </w:num>
  <w:num w:numId="66">
    <w:abstractNumId w:val="19"/>
  </w:num>
  <w:num w:numId="67">
    <w:abstractNumId w:val="20"/>
  </w:num>
  <w:num w:numId="68">
    <w:abstractNumId w:val="111"/>
  </w:num>
  <w:num w:numId="69">
    <w:abstractNumId w:val="100"/>
  </w:num>
  <w:num w:numId="70">
    <w:abstractNumId w:val="107"/>
  </w:num>
  <w:num w:numId="71">
    <w:abstractNumId w:val="81"/>
  </w:num>
  <w:num w:numId="72">
    <w:abstractNumId w:val="1"/>
  </w:num>
  <w:num w:numId="73">
    <w:abstractNumId w:val="90"/>
  </w:num>
  <w:num w:numId="74">
    <w:abstractNumId w:val="3"/>
  </w:num>
  <w:num w:numId="75">
    <w:abstractNumId w:val="103"/>
  </w:num>
  <w:num w:numId="76">
    <w:abstractNumId w:val="85"/>
  </w:num>
  <w:num w:numId="77">
    <w:abstractNumId w:val="109"/>
  </w:num>
  <w:num w:numId="78">
    <w:abstractNumId w:val="45"/>
  </w:num>
  <w:num w:numId="79">
    <w:abstractNumId w:val="51"/>
  </w:num>
  <w:num w:numId="80">
    <w:abstractNumId w:val="72"/>
  </w:num>
  <w:num w:numId="81">
    <w:abstractNumId w:val="32"/>
  </w:num>
  <w:num w:numId="82">
    <w:abstractNumId w:val="31"/>
  </w:num>
  <w:num w:numId="83">
    <w:abstractNumId w:val="54"/>
  </w:num>
  <w:num w:numId="84">
    <w:abstractNumId w:val="24"/>
  </w:num>
  <w:num w:numId="85">
    <w:abstractNumId w:val="82"/>
  </w:num>
  <w:num w:numId="86">
    <w:abstractNumId w:val="34"/>
  </w:num>
  <w:num w:numId="87">
    <w:abstractNumId w:val="4"/>
  </w:num>
  <w:num w:numId="88">
    <w:abstractNumId w:val="5"/>
  </w:num>
  <w:num w:numId="89">
    <w:abstractNumId w:val="62"/>
  </w:num>
  <w:num w:numId="90">
    <w:abstractNumId w:val="80"/>
  </w:num>
  <w:num w:numId="91">
    <w:abstractNumId w:val="75"/>
  </w:num>
  <w:num w:numId="92">
    <w:abstractNumId w:val="57"/>
  </w:num>
  <w:num w:numId="93">
    <w:abstractNumId w:val="96"/>
  </w:num>
  <w:num w:numId="94">
    <w:abstractNumId w:val="61"/>
  </w:num>
  <w:num w:numId="95">
    <w:abstractNumId w:val="58"/>
  </w:num>
  <w:num w:numId="96">
    <w:abstractNumId w:val="66"/>
  </w:num>
  <w:num w:numId="97">
    <w:abstractNumId w:val="79"/>
  </w:num>
  <w:num w:numId="98">
    <w:abstractNumId w:val="88"/>
  </w:num>
  <w:num w:numId="99">
    <w:abstractNumId w:val="93"/>
  </w:num>
  <w:num w:numId="100">
    <w:abstractNumId w:val="63"/>
  </w:num>
  <w:num w:numId="101">
    <w:abstractNumId w:val="71"/>
  </w:num>
  <w:num w:numId="102">
    <w:abstractNumId w:val="16"/>
  </w:num>
  <w:num w:numId="103">
    <w:abstractNumId w:val="94"/>
  </w:num>
  <w:num w:numId="104">
    <w:abstractNumId w:val="43"/>
  </w:num>
  <w:num w:numId="105">
    <w:abstractNumId w:val="97"/>
  </w:num>
  <w:num w:numId="106">
    <w:abstractNumId w:val="73"/>
  </w:num>
  <w:num w:numId="107">
    <w:abstractNumId w:val="101"/>
  </w:num>
  <w:num w:numId="108">
    <w:abstractNumId w:val="78"/>
  </w:num>
  <w:num w:numId="109">
    <w:abstractNumId w:val="27"/>
  </w:num>
  <w:num w:numId="110">
    <w:abstractNumId w:val="64"/>
  </w:num>
  <w:num w:numId="111">
    <w:abstractNumId w:val="30"/>
  </w:num>
  <w:num w:numId="112">
    <w:abstractNumId w:val="9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numFmt w:val="chicago"/>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E5"/>
    <w:rsid w:val="00010440"/>
    <w:rsid w:val="00017CF0"/>
    <w:rsid w:val="00042576"/>
    <w:rsid w:val="00055E66"/>
    <w:rsid w:val="00071F3D"/>
    <w:rsid w:val="00076D68"/>
    <w:rsid w:val="000845BF"/>
    <w:rsid w:val="000A3307"/>
    <w:rsid w:val="000A3806"/>
    <w:rsid w:val="000A5EEA"/>
    <w:rsid w:val="000B4E75"/>
    <w:rsid w:val="000B6EC2"/>
    <w:rsid w:val="000C0278"/>
    <w:rsid w:val="000D1FE2"/>
    <w:rsid w:val="000D6D33"/>
    <w:rsid w:val="000E46C4"/>
    <w:rsid w:val="001160B4"/>
    <w:rsid w:val="00120CF5"/>
    <w:rsid w:val="001260B5"/>
    <w:rsid w:val="00130C50"/>
    <w:rsid w:val="00132870"/>
    <w:rsid w:val="00132ED4"/>
    <w:rsid w:val="001436F5"/>
    <w:rsid w:val="001501BE"/>
    <w:rsid w:val="001523C4"/>
    <w:rsid w:val="00160DF0"/>
    <w:rsid w:val="0016552F"/>
    <w:rsid w:val="00172C4B"/>
    <w:rsid w:val="00173680"/>
    <w:rsid w:val="00174885"/>
    <w:rsid w:val="00185B51"/>
    <w:rsid w:val="00191F46"/>
    <w:rsid w:val="00193AD9"/>
    <w:rsid w:val="001A00F1"/>
    <w:rsid w:val="001B1935"/>
    <w:rsid w:val="001D1540"/>
    <w:rsid w:val="001D4D5D"/>
    <w:rsid w:val="001F171C"/>
    <w:rsid w:val="001F1C9A"/>
    <w:rsid w:val="0020416B"/>
    <w:rsid w:val="00204721"/>
    <w:rsid w:val="00232E68"/>
    <w:rsid w:val="0023319A"/>
    <w:rsid w:val="0024096E"/>
    <w:rsid w:val="00247A32"/>
    <w:rsid w:val="00250949"/>
    <w:rsid w:val="00251F01"/>
    <w:rsid w:val="002561F7"/>
    <w:rsid w:val="00256AC3"/>
    <w:rsid w:val="0026043F"/>
    <w:rsid w:val="002724E8"/>
    <w:rsid w:val="002725E4"/>
    <w:rsid w:val="002735C4"/>
    <w:rsid w:val="00275E36"/>
    <w:rsid w:val="002832DC"/>
    <w:rsid w:val="002839F9"/>
    <w:rsid w:val="002873DC"/>
    <w:rsid w:val="00287DBB"/>
    <w:rsid w:val="002B095E"/>
    <w:rsid w:val="002C1FD3"/>
    <w:rsid w:val="002C2643"/>
    <w:rsid w:val="002C3D76"/>
    <w:rsid w:val="002C4447"/>
    <w:rsid w:val="002C5A4B"/>
    <w:rsid w:val="002D3A78"/>
    <w:rsid w:val="002E61A6"/>
    <w:rsid w:val="00305E17"/>
    <w:rsid w:val="0030699D"/>
    <w:rsid w:val="003076AB"/>
    <w:rsid w:val="00312783"/>
    <w:rsid w:val="0031560A"/>
    <w:rsid w:val="00316531"/>
    <w:rsid w:val="00323468"/>
    <w:rsid w:val="00325011"/>
    <w:rsid w:val="00333B3F"/>
    <w:rsid w:val="003347D2"/>
    <w:rsid w:val="003350AA"/>
    <w:rsid w:val="003379E5"/>
    <w:rsid w:val="00340AC8"/>
    <w:rsid w:val="0034524E"/>
    <w:rsid w:val="00365D1C"/>
    <w:rsid w:val="00371982"/>
    <w:rsid w:val="00385122"/>
    <w:rsid w:val="00390D60"/>
    <w:rsid w:val="00391F82"/>
    <w:rsid w:val="00391FAE"/>
    <w:rsid w:val="003A106A"/>
    <w:rsid w:val="003A1B3B"/>
    <w:rsid w:val="003A5AA8"/>
    <w:rsid w:val="003B23DC"/>
    <w:rsid w:val="003C0816"/>
    <w:rsid w:val="003C17DD"/>
    <w:rsid w:val="003E2834"/>
    <w:rsid w:val="003E582E"/>
    <w:rsid w:val="003E7CED"/>
    <w:rsid w:val="003F0527"/>
    <w:rsid w:val="003F1E78"/>
    <w:rsid w:val="004074DB"/>
    <w:rsid w:val="004127A8"/>
    <w:rsid w:val="004200BA"/>
    <w:rsid w:val="004348F3"/>
    <w:rsid w:val="00440516"/>
    <w:rsid w:val="0044376C"/>
    <w:rsid w:val="00443EBD"/>
    <w:rsid w:val="00446B96"/>
    <w:rsid w:val="0045193A"/>
    <w:rsid w:val="00471E30"/>
    <w:rsid w:val="004771CE"/>
    <w:rsid w:val="00485CE4"/>
    <w:rsid w:val="004935C1"/>
    <w:rsid w:val="00497D64"/>
    <w:rsid w:val="004A0504"/>
    <w:rsid w:val="004A0EAA"/>
    <w:rsid w:val="004A0FB5"/>
    <w:rsid w:val="004A4A88"/>
    <w:rsid w:val="004B0032"/>
    <w:rsid w:val="004B5CE2"/>
    <w:rsid w:val="004E7B0D"/>
    <w:rsid w:val="004F1A3A"/>
    <w:rsid w:val="004F6E14"/>
    <w:rsid w:val="004F75BD"/>
    <w:rsid w:val="00502410"/>
    <w:rsid w:val="005031B4"/>
    <w:rsid w:val="00505208"/>
    <w:rsid w:val="00506751"/>
    <w:rsid w:val="005113C3"/>
    <w:rsid w:val="005244EB"/>
    <w:rsid w:val="00526A4F"/>
    <w:rsid w:val="00534575"/>
    <w:rsid w:val="00542CD5"/>
    <w:rsid w:val="0054637C"/>
    <w:rsid w:val="00551D96"/>
    <w:rsid w:val="00555BFA"/>
    <w:rsid w:val="00556374"/>
    <w:rsid w:val="00557B59"/>
    <w:rsid w:val="005641AB"/>
    <w:rsid w:val="005926F0"/>
    <w:rsid w:val="005C6BBE"/>
    <w:rsid w:val="005D1771"/>
    <w:rsid w:val="005D1EF1"/>
    <w:rsid w:val="005D3070"/>
    <w:rsid w:val="005F0EB0"/>
    <w:rsid w:val="005F228A"/>
    <w:rsid w:val="005F3675"/>
    <w:rsid w:val="005F4A0E"/>
    <w:rsid w:val="005F5EF8"/>
    <w:rsid w:val="005F6254"/>
    <w:rsid w:val="006231A0"/>
    <w:rsid w:val="00630027"/>
    <w:rsid w:val="006530E4"/>
    <w:rsid w:val="00663396"/>
    <w:rsid w:val="0066379A"/>
    <w:rsid w:val="00674107"/>
    <w:rsid w:val="00680677"/>
    <w:rsid w:val="006826AD"/>
    <w:rsid w:val="00697974"/>
    <w:rsid w:val="00697A26"/>
    <w:rsid w:val="006A0460"/>
    <w:rsid w:val="006A5F3F"/>
    <w:rsid w:val="006A63C9"/>
    <w:rsid w:val="006B19F5"/>
    <w:rsid w:val="006B267B"/>
    <w:rsid w:val="006C00CA"/>
    <w:rsid w:val="006C091F"/>
    <w:rsid w:val="006C2A5C"/>
    <w:rsid w:val="006C6D15"/>
    <w:rsid w:val="006D0ABC"/>
    <w:rsid w:val="006E2134"/>
    <w:rsid w:val="006E3BDA"/>
    <w:rsid w:val="006E440E"/>
    <w:rsid w:val="006F1EE2"/>
    <w:rsid w:val="00701D8A"/>
    <w:rsid w:val="0070478B"/>
    <w:rsid w:val="00704AA6"/>
    <w:rsid w:val="00716009"/>
    <w:rsid w:val="00721431"/>
    <w:rsid w:val="0072415D"/>
    <w:rsid w:val="0073127F"/>
    <w:rsid w:val="00742F5E"/>
    <w:rsid w:val="00743EF1"/>
    <w:rsid w:val="00752266"/>
    <w:rsid w:val="0075666E"/>
    <w:rsid w:val="0076024C"/>
    <w:rsid w:val="00764A60"/>
    <w:rsid w:val="0077166C"/>
    <w:rsid w:val="00780B3B"/>
    <w:rsid w:val="00781811"/>
    <w:rsid w:val="00784704"/>
    <w:rsid w:val="00786ACA"/>
    <w:rsid w:val="0079405F"/>
    <w:rsid w:val="007B6C7E"/>
    <w:rsid w:val="007C492D"/>
    <w:rsid w:val="007C4D7A"/>
    <w:rsid w:val="007D7335"/>
    <w:rsid w:val="007E77C1"/>
    <w:rsid w:val="007F4106"/>
    <w:rsid w:val="007F4F2D"/>
    <w:rsid w:val="007F60A8"/>
    <w:rsid w:val="00802420"/>
    <w:rsid w:val="00810C54"/>
    <w:rsid w:val="00817742"/>
    <w:rsid w:val="00832AB5"/>
    <w:rsid w:val="008354BC"/>
    <w:rsid w:val="00845519"/>
    <w:rsid w:val="00846319"/>
    <w:rsid w:val="0084775C"/>
    <w:rsid w:val="008607C0"/>
    <w:rsid w:val="00865979"/>
    <w:rsid w:val="008701AF"/>
    <w:rsid w:val="008740CF"/>
    <w:rsid w:val="00883403"/>
    <w:rsid w:val="008A0847"/>
    <w:rsid w:val="008A16D6"/>
    <w:rsid w:val="008A5229"/>
    <w:rsid w:val="008A5E22"/>
    <w:rsid w:val="008B5E87"/>
    <w:rsid w:val="008D3E50"/>
    <w:rsid w:val="008E30EA"/>
    <w:rsid w:val="008E4AE6"/>
    <w:rsid w:val="008F661A"/>
    <w:rsid w:val="009001A2"/>
    <w:rsid w:val="009019E3"/>
    <w:rsid w:val="0090316A"/>
    <w:rsid w:val="00913B95"/>
    <w:rsid w:val="00913F09"/>
    <w:rsid w:val="00931DE8"/>
    <w:rsid w:val="009350A5"/>
    <w:rsid w:val="00944916"/>
    <w:rsid w:val="009453C0"/>
    <w:rsid w:val="009629C8"/>
    <w:rsid w:val="00963AAB"/>
    <w:rsid w:val="0096738C"/>
    <w:rsid w:val="00972017"/>
    <w:rsid w:val="00972CA3"/>
    <w:rsid w:val="00973104"/>
    <w:rsid w:val="009768D1"/>
    <w:rsid w:val="0097713B"/>
    <w:rsid w:val="00982E04"/>
    <w:rsid w:val="00983F31"/>
    <w:rsid w:val="009A3240"/>
    <w:rsid w:val="009A5A5A"/>
    <w:rsid w:val="009B1723"/>
    <w:rsid w:val="009C208C"/>
    <w:rsid w:val="009C3F81"/>
    <w:rsid w:val="009D25BF"/>
    <w:rsid w:val="009D5C4E"/>
    <w:rsid w:val="009E0B20"/>
    <w:rsid w:val="009E41F8"/>
    <w:rsid w:val="009F4A8A"/>
    <w:rsid w:val="00A00ED5"/>
    <w:rsid w:val="00A051DB"/>
    <w:rsid w:val="00A112E6"/>
    <w:rsid w:val="00A14965"/>
    <w:rsid w:val="00A17C64"/>
    <w:rsid w:val="00A21B16"/>
    <w:rsid w:val="00A376B2"/>
    <w:rsid w:val="00A517AD"/>
    <w:rsid w:val="00A51E8D"/>
    <w:rsid w:val="00A54028"/>
    <w:rsid w:val="00A5728B"/>
    <w:rsid w:val="00A6027A"/>
    <w:rsid w:val="00A67257"/>
    <w:rsid w:val="00A90F4B"/>
    <w:rsid w:val="00A97832"/>
    <w:rsid w:val="00AA216B"/>
    <w:rsid w:val="00AA3C74"/>
    <w:rsid w:val="00AB3145"/>
    <w:rsid w:val="00AC62F3"/>
    <w:rsid w:val="00AD2B12"/>
    <w:rsid w:val="00AD41CF"/>
    <w:rsid w:val="00AD5A17"/>
    <w:rsid w:val="00AE19F9"/>
    <w:rsid w:val="00AE3524"/>
    <w:rsid w:val="00AE5521"/>
    <w:rsid w:val="00AE690E"/>
    <w:rsid w:val="00AE749C"/>
    <w:rsid w:val="00AF5A30"/>
    <w:rsid w:val="00B00832"/>
    <w:rsid w:val="00B02B91"/>
    <w:rsid w:val="00B12048"/>
    <w:rsid w:val="00B1240E"/>
    <w:rsid w:val="00B1326F"/>
    <w:rsid w:val="00B151E0"/>
    <w:rsid w:val="00B158F4"/>
    <w:rsid w:val="00B254F6"/>
    <w:rsid w:val="00B3180D"/>
    <w:rsid w:val="00B44609"/>
    <w:rsid w:val="00B56EE1"/>
    <w:rsid w:val="00B577A2"/>
    <w:rsid w:val="00B6033D"/>
    <w:rsid w:val="00B72A03"/>
    <w:rsid w:val="00B77B37"/>
    <w:rsid w:val="00B83599"/>
    <w:rsid w:val="00B85F4B"/>
    <w:rsid w:val="00B902CE"/>
    <w:rsid w:val="00B938D8"/>
    <w:rsid w:val="00BA221F"/>
    <w:rsid w:val="00BB047E"/>
    <w:rsid w:val="00BB16D7"/>
    <w:rsid w:val="00BB3EBF"/>
    <w:rsid w:val="00BB544C"/>
    <w:rsid w:val="00BB65F3"/>
    <w:rsid w:val="00BB7344"/>
    <w:rsid w:val="00BC54BB"/>
    <w:rsid w:val="00BC6881"/>
    <w:rsid w:val="00BD0012"/>
    <w:rsid w:val="00BD2442"/>
    <w:rsid w:val="00BE0213"/>
    <w:rsid w:val="00BE4F1A"/>
    <w:rsid w:val="00BE5095"/>
    <w:rsid w:val="00BF1865"/>
    <w:rsid w:val="00C026AF"/>
    <w:rsid w:val="00C047E6"/>
    <w:rsid w:val="00C1107B"/>
    <w:rsid w:val="00C250B7"/>
    <w:rsid w:val="00C331EE"/>
    <w:rsid w:val="00C364CF"/>
    <w:rsid w:val="00C50929"/>
    <w:rsid w:val="00C60687"/>
    <w:rsid w:val="00C628D3"/>
    <w:rsid w:val="00C635B5"/>
    <w:rsid w:val="00C64B5E"/>
    <w:rsid w:val="00C65955"/>
    <w:rsid w:val="00C67C4F"/>
    <w:rsid w:val="00C82B54"/>
    <w:rsid w:val="00C9173E"/>
    <w:rsid w:val="00C91E74"/>
    <w:rsid w:val="00C92E54"/>
    <w:rsid w:val="00C946C4"/>
    <w:rsid w:val="00CA4789"/>
    <w:rsid w:val="00CC4E69"/>
    <w:rsid w:val="00CC59EC"/>
    <w:rsid w:val="00CD44C3"/>
    <w:rsid w:val="00CD4F14"/>
    <w:rsid w:val="00CD64E7"/>
    <w:rsid w:val="00CD70CC"/>
    <w:rsid w:val="00CF0105"/>
    <w:rsid w:val="00CF0E4C"/>
    <w:rsid w:val="00CF3A68"/>
    <w:rsid w:val="00D01859"/>
    <w:rsid w:val="00D04345"/>
    <w:rsid w:val="00D25D4F"/>
    <w:rsid w:val="00D7451C"/>
    <w:rsid w:val="00D753BA"/>
    <w:rsid w:val="00D772E3"/>
    <w:rsid w:val="00D8303D"/>
    <w:rsid w:val="00D85B23"/>
    <w:rsid w:val="00D95A53"/>
    <w:rsid w:val="00D96A66"/>
    <w:rsid w:val="00D96B8D"/>
    <w:rsid w:val="00D97971"/>
    <w:rsid w:val="00DA0DEA"/>
    <w:rsid w:val="00DB56EC"/>
    <w:rsid w:val="00DB6522"/>
    <w:rsid w:val="00DB72B8"/>
    <w:rsid w:val="00DC4D9F"/>
    <w:rsid w:val="00DC6290"/>
    <w:rsid w:val="00DD58D2"/>
    <w:rsid w:val="00DF19EF"/>
    <w:rsid w:val="00E00189"/>
    <w:rsid w:val="00E007E6"/>
    <w:rsid w:val="00E01C1C"/>
    <w:rsid w:val="00E11DC8"/>
    <w:rsid w:val="00E15B35"/>
    <w:rsid w:val="00E203D6"/>
    <w:rsid w:val="00E23CF0"/>
    <w:rsid w:val="00E24956"/>
    <w:rsid w:val="00E24A9B"/>
    <w:rsid w:val="00E32297"/>
    <w:rsid w:val="00E36D1D"/>
    <w:rsid w:val="00E42A6C"/>
    <w:rsid w:val="00E44EC7"/>
    <w:rsid w:val="00E46C82"/>
    <w:rsid w:val="00E47E2B"/>
    <w:rsid w:val="00E71339"/>
    <w:rsid w:val="00E75256"/>
    <w:rsid w:val="00E82446"/>
    <w:rsid w:val="00E841F6"/>
    <w:rsid w:val="00E91DC2"/>
    <w:rsid w:val="00E935C5"/>
    <w:rsid w:val="00E94A54"/>
    <w:rsid w:val="00EA11E5"/>
    <w:rsid w:val="00EA4A78"/>
    <w:rsid w:val="00EA71EA"/>
    <w:rsid w:val="00EB204E"/>
    <w:rsid w:val="00EC1344"/>
    <w:rsid w:val="00EC7397"/>
    <w:rsid w:val="00ED6991"/>
    <w:rsid w:val="00EE6D9F"/>
    <w:rsid w:val="00EF0DAC"/>
    <w:rsid w:val="00F057DE"/>
    <w:rsid w:val="00F1519A"/>
    <w:rsid w:val="00F162EF"/>
    <w:rsid w:val="00F24F11"/>
    <w:rsid w:val="00F36AAB"/>
    <w:rsid w:val="00F433FC"/>
    <w:rsid w:val="00F450C2"/>
    <w:rsid w:val="00F46EBB"/>
    <w:rsid w:val="00F6333B"/>
    <w:rsid w:val="00F65B96"/>
    <w:rsid w:val="00F71FC0"/>
    <w:rsid w:val="00F726FA"/>
    <w:rsid w:val="00F74556"/>
    <w:rsid w:val="00F74960"/>
    <w:rsid w:val="00F806F5"/>
    <w:rsid w:val="00F85A40"/>
    <w:rsid w:val="00F90467"/>
    <w:rsid w:val="00F9251C"/>
    <w:rsid w:val="00F94923"/>
    <w:rsid w:val="00FA008E"/>
    <w:rsid w:val="00FA0857"/>
    <w:rsid w:val="00FD1B81"/>
    <w:rsid w:val="00FD1B87"/>
    <w:rsid w:val="00FD247B"/>
    <w:rsid w:val="00FE0B27"/>
    <w:rsid w:val="00FE1B45"/>
    <w:rsid w:val="00FE28F7"/>
    <w:rsid w:val="00FE497F"/>
    <w:rsid w:val="00FF4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122B8DD"/>
  <w15:docId w15:val="{038EA2CB-DC6C-4E74-99A9-E12F52348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16A"/>
    <w:rPr>
      <w:sz w:val="24"/>
    </w:rPr>
  </w:style>
  <w:style w:type="paragraph" w:styleId="Heading1">
    <w:name w:val="heading 1"/>
    <w:basedOn w:val="Normal"/>
    <w:next w:val="Normal"/>
    <w:link w:val="Heading1Char"/>
    <w:uiPriority w:val="9"/>
    <w:qFormat/>
    <w:rsid w:val="00D25D4F"/>
    <w:pPr>
      <w:keepNext/>
      <w:keepLines/>
      <w:spacing w:before="480" w:after="0" w:line="240" w:lineRule="auto"/>
      <w:outlineLvl w:val="0"/>
    </w:pPr>
    <w:rPr>
      <w:rFonts w:ascii="DIN Pro Cond Bold" w:eastAsiaTheme="majorEastAsia" w:hAnsi="DIN Pro Cond Bold" w:cstheme="majorBidi"/>
      <w:b/>
      <w:bCs/>
      <w:caps/>
      <w:color w:val="ED8900"/>
      <w:sz w:val="44"/>
      <w:szCs w:val="28"/>
    </w:rPr>
  </w:style>
  <w:style w:type="paragraph" w:styleId="Heading2">
    <w:name w:val="heading 2"/>
    <w:basedOn w:val="Normal"/>
    <w:next w:val="Normal"/>
    <w:link w:val="Heading2Char"/>
    <w:uiPriority w:val="9"/>
    <w:unhideWhenUsed/>
    <w:qFormat/>
    <w:rsid w:val="009E0B20"/>
    <w:pPr>
      <w:keepNext/>
      <w:keepLines/>
      <w:spacing w:before="40" w:after="0"/>
      <w:outlineLvl w:val="1"/>
    </w:pPr>
    <w:rPr>
      <w:rFonts w:ascii="DIN Pro Cond Bold" w:eastAsiaTheme="majorEastAsia" w:hAnsi="DIN Pro Cond Bold" w:cstheme="majorBidi"/>
      <w:b/>
      <w:caps/>
      <w:color w:val="002855"/>
      <w:sz w:val="32"/>
      <w:szCs w:val="26"/>
    </w:rPr>
  </w:style>
  <w:style w:type="paragraph" w:styleId="Heading3">
    <w:name w:val="heading 3"/>
    <w:basedOn w:val="Normal"/>
    <w:next w:val="Normal"/>
    <w:link w:val="Heading3Char"/>
    <w:uiPriority w:val="9"/>
    <w:unhideWhenUsed/>
    <w:qFormat/>
    <w:rsid w:val="009E0B20"/>
    <w:pPr>
      <w:keepNext/>
      <w:keepLines/>
      <w:spacing w:before="40" w:after="0"/>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F806F5"/>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8B5E87"/>
    <w:pPr>
      <w:keepNext/>
      <w:keepLines/>
      <w:spacing w:before="40" w:after="0"/>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1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B19F5"/>
    <w:pPr>
      <w:ind w:left="720"/>
      <w:contextualSpacing/>
    </w:pPr>
  </w:style>
  <w:style w:type="paragraph" w:styleId="BalloonText">
    <w:name w:val="Balloon Text"/>
    <w:basedOn w:val="Normal"/>
    <w:link w:val="BalloonTextChar"/>
    <w:uiPriority w:val="99"/>
    <w:semiHidden/>
    <w:unhideWhenUsed/>
    <w:rsid w:val="00A602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27A"/>
    <w:rPr>
      <w:rFonts w:ascii="Segoe UI" w:hAnsi="Segoe UI" w:cs="Segoe UI"/>
      <w:sz w:val="18"/>
      <w:szCs w:val="18"/>
    </w:rPr>
  </w:style>
  <w:style w:type="character" w:customStyle="1" w:styleId="Heading1Char">
    <w:name w:val="Heading 1 Char"/>
    <w:basedOn w:val="DefaultParagraphFont"/>
    <w:link w:val="Heading1"/>
    <w:uiPriority w:val="9"/>
    <w:rsid w:val="00D25D4F"/>
    <w:rPr>
      <w:rFonts w:ascii="DIN Pro Cond Bold" w:eastAsiaTheme="majorEastAsia" w:hAnsi="DIN Pro Cond Bold" w:cstheme="majorBidi"/>
      <w:b/>
      <w:bCs/>
      <w:caps/>
      <w:color w:val="ED8900"/>
      <w:sz w:val="44"/>
      <w:szCs w:val="28"/>
    </w:rPr>
  </w:style>
  <w:style w:type="paragraph" w:styleId="Header">
    <w:name w:val="header"/>
    <w:basedOn w:val="Normal"/>
    <w:link w:val="HeaderChar"/>
    <w:uiPriority w:val="99"/>
    <w:rsid w:val="002B095E"/>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uiPriority w:val="99"/>
    <w:rsid w:val="002B095E"/>
    <w:rPr>
      <w:rFonts w:ascii="Arial" w:eastAsia="Times New Roman" w:hAnsi="Arial" w:cs="Times New Roman"/>
      <w:szCs w:val="24"/>
    </w:rPr>
  </w:style>
  <w:style w:type="paragraph" w:styleId="Footer">
    <w:name w:val="footer"/>
    <w:basedOn w:val="Normal"/>
    <w:link w:val="FooterChar"/>
    <w:uiPriority w:val="99"/>
    <w:unhideWhenUsed/>
    <w:rsid w:val="002B09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95E"/>
  </w:style>
  <w:style w:type="character" w:styleId="PageNumber">
    <w:name w:val="page number"/>
    <w:basedOn w:val="DefaultParagraphFont"/>
    <w:rsid w:val="002B095E"/>
  </w:style>
  <w:style w:type="paragraph" w:styleId="FootnoteText">
    <w:name w:val="footnote text"/>
    <w:basedOn w:val="Normal"/>
    <w:link w:val="FootnoteTextChar"/>
    <w:uiPriority w:val="99"/>
    <w:rsid w:val="002B095E"/>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2B095E"/>
    <w:rPr>
      <w:rFonts w:ascii="Arial" w:eastAsia="Times New Roman" w:hAnsi="Arial" w:cs="Times New Roman"/>
      <w:sz w:val="20"/>
      <w:szCs w:val="20"/>
    </w:rPr>
  </w:style>
  <w:style w:type="character" w:styleId="FootnoteReference">
    <w:name w:val="footnote reference"/>
    <w:uiPriority w:val="99"/>
    <w:rsid w:val="002B095E"/>
    <w:rPr>
      <w:vertAlign w:val="superscript"/>
    </w:rPr>
  </w:style>
  <w:style w:type="paragraph" w:customStyle="1" w:styleId="Default">
    <w:name w:val="Default"/>
    <w:link w:val="DefaultChar"/>
    <w:rsid w:val="002B095E"/>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2B095E"/>
    <w:rPr>
      <w:rFonts w:ascii="Arial" w:eastAsia="Times New Roman" w:hAnsi="Arial" w:cs="Arial"/>
      <w:color w:val="000000"/>
      <w:sz w:val="24"/>
      <w:szCs w:val="24"/>
    </w:rPr>
  </w:style>
  <w:style w:type="paragraph" w:customStyle="1" w:styleId="Bullet">
    <w:name w:val="Bullet"/>
    <w:link w:val="BulletChar"/>
    <w:rsid w:val="00802420"/>
    <w:pPr>
      <w:numPr>
        <w:numId w:val="4"/>
      </w:numPr>
      <w:tabs>
        <w:tab w:val="left" w:pos="576"/>
      </w:tabs>
      <w:spacing w:before="120" w:after="0" w:line="240" w:lineRule="auto"/>
      <w:ind w:left="576"/>
    </w:pPr>
    <w:rPr>
      <w:rFonts w:ascii="Arial" w:eastAsia="Times New Roman" w:hAnsi="Arial" w:cs="Times New Roman"/>
      <w:sz w:val="20"/>
      <w:szCs w:val="24"/>
    </w:rPr>
  </w:style>
  <w:style w:type="character" w:customStyle="1" w:styleId="BulletChar">
    <w:name w:val="Bullet Char"/>
    <w:basedOn w:val="DefaultParagraphFont"/>
    <w:link w:val="Bullet"/>
    <w:rsid w:val="00802420"/>
    <w:rPr>
      <w:rFonts w:ascii="Arial" w:eastAsia="Times New Roman" w:hAnsi="Arial" w:cs="Times New Roman"/>
      <w:sz w:val="20"/>
      <w:szCs w:val="24"/>
    </w:rPr>
  </w:style>
  <w:style w:type="character" w:styleId="Strong">
    <w:name w:val="Strong"/>
    <w:basedOn w:val="DefaultParagraphFont"/>
    <w:uiPriority w:val="22"/>
    <w:qFormat/>
    <w:rsid w:val="00C250B7"/>
    <w:rPr>
      <w:b/>
      <w:bCs/>
    </w:rPr>
  </w:style>
  <w:style w:type="character" w:customStyle="1" w:styleId="Heading2Char">
    <w:name w:val="Heading 2 Char"/>
    <w:basedOn w:val="DefaultParagraphFont"/>
    <w:link w:val="Heading2"/>
    <w:uiPriority w:val="9"/>
    <w:rsid w:val="009E0B20"/>
    <w:rPr>
      <w:rFonts w:ascii="DIN Pro Cond Bold" w:eastAsiaTheme="majorEastAsia" w:hAnsi="DIN Pro Cond Bold" w:cstheme="majorBidi"/>
      <w:b/>
      <w:caps/>
      <w:color w:val="002855"/>
      <w:sz w:val="32"/>
      <w:szCs w:val="26"/>
    </w:rPr>
  </w:style>
  <w:style w:type="character" w:customStyle="1" w:styleId="Heading3Char">
    <w:name w:val="Heading 3 Char"/>
    <w:basedOn w:val="DefaultParagraphFont"/>
    <w:link w:val="Heading3"/>
    <w:uiPriority w:val="9"/>
    <w:rsid w:val="009E0B20"/>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F806F5"/>
    <w:rPr>
      <w:rFonts w:eastAsiaTheme="majorEastAsia" w:cstheme="majorBidi"/>
      <w:b/>
      <w:iCs/>
      <w:color w:val="000000" w:themeColor="text1"/>
      <w:sz w:val="24"/>
    </w:rPr>
  </w:style>
  <w:style w:type="paragraph" w:styleId="TOCHeading">
    <w:name w:val="TOC Heading"/>
    <w:basedOn w:val="Heading1"/>
    <w:next w:val="Normal"/>
    <w:uiPriority w:val="39"/>
    <w:unhideWhenUsed/>
    <w:qFormat/>
    <w:rsid w:val="00D25D4F"/>
    <w:pPr>
      <w:spacing w:before="240" w:line="259" w:lineRule="auto"/>
      <w:outlineLvl w:val="9"/>
    </w:pPr>
    <w:rPr>
      <w:rFonts w:asciiTheme="majorHAnsi" w:hAnsiTheme="majorHAnsi"/>
      <w:b w:val="0"/>
      <w:bCs w:val="0"/>
      <w:color w:val="2E74B5" w:themeColor="accent1" w:themeShade="BF"/>
      <w:sz w:val="32"/>
      <w:szCs w:val="32"/>
    </w:rPr>
  </w:style>
  <w:style w:type="paragraph" w:styleId="TOC1">
    <w:name w:val="toc 1"/>
    <w:basedOn w:val="Normal"/>
    <w:next w:val="Normal"/>
    <w:autoRedefine/>
    <w:uiPriority w:val="39"/>
    <w:unhideWhenUsed/>
    <w:rsid w:val="00D25D4F"/>
    <w:pPr>
      <w:spacing w:after="100"/>
    </w:pPr>
  </w:style>
  <w:style w:type="paragraph" w:styleId="TOC2">
    <w:name w:val="toc 2"/>
    <w:basedOn w:val="Normal"/>
    <w:next w:val="Normal"/>
    <w:autoRedefine/>
    <w:uiPriority w:val="39"/>
    <w:unhideWhenUsed/>
    <w:rsid w:val="00D25D4F"/>
    <w:pPr>
      <w:spacing w:after="100"/>
      <w:ind w:left="220"/>
    </w:pPr>
  </w:style>
  <w:style w:type="paragraph" w:styleId="TOC3">
    <w:name w:val="toc 3"/>
    <w:basedOn w:val="Normal"/>
    <w:next w:val="Normal"/>
    <w:autoRedefine/>
    <w:uiPriority w:val="39"/>
    <w:unhideWhenUsed/>
    <w:rsid w:val="00D25D4F"/>
    <w:pPr>
      <w:spacing w:after="100"/>
      <w:ind w:left="440"/>
    </w:pPr>
  </w:style>
  <w:style w:type="character" w:styleId="Hyperlink">
    <w:name w:val="Hyperlink"/>
    <w:basedOn w:val="DefaultParagraphFont"/>
    <w:uiPriority w:val="99"/>
    <w:unhideWhenUsed/>
    <w:rsid w:val="00D25D4F"/>
    <w:rPr>
      <w:color w:val="0563C1" w:themeColor="hyperlink"/>
      <w:u w:val="single"/>
    </w:rPr>
  </w:style>
  <w:style w:type="character" w:styleId="CommentReference">
    <w:name w:val="annotation reference"/>
    <w:basedOn w:val="DefaultParagraphFont"/>
    <w:uiPriority w:val="99"/>
    <w:semiHidden/>
    <w:unhideWhenUsed/>
    <w:rsid w:val="006E3BDA"/>
    <w:rPr>
      <w:sz w:val="16"/>
      <w:szCs w:val="16"/>
    </w:rPr>
  </w:style>
  <w:style w:type="paragraph" w:styleId="CommentText">
    <w:name w:val="annotation text"/>
    <w:basedOn w:val="Normal"/>
    <w:link w:val="CommentTextChar"/>
    <w:uiPriority w:val="99"/>
    <w:unhideWhenUsed/>
    <w:rsid w:val="006E3BDA"/>
    <w:pPr>
      <w:spacing w:line="240" w:lineRule="auto"/>
    </w:pPr>
    <w:rPr>
      <w:sz w:val="20"/>
      <w:szCs w:val="20"/>
    </w:rPr>
  </w:style>
  <w:style w:type="character" w:customStyle="1" w:styleId="CommentTextChar">
    <w:name w:val="Comment Text Char"/>
    <w:basedOn w:val="DefaultParagraphFont"/>
    <w:link w:val="CommentText"/>
    <w:uiPriority w:val="99"/>
    <w:rsid w:val="006E3BDA"/>
    <w:rPr>
      <w:sz w:val="20"/>
      <w:szCs w:val="20"/>
    </w:rPr>
  </w:style>
  <w:style w:type="paragraph" w:styleId="CommentSubject">
    <w:name w:val="annotation subject"/>
    <w:basedOn w:val="CommentText"/>
    <w:next w:val="CommentText"/>
    <w:link w:val="CommentSubjectChar"/>
    <w:uiPriority w:val="99"/>
    <w:semiHidden/>
    <w:unhideWhenUsed/>
    <w:rsid w:val="006E3BDA"/>
    <w:rPr>
      <w:b/>
      <w:bCs/>
    </w:rPr>
  </w:style>
  <w:style w:type="character" w:customStyle="1" w:styleId="CommentSubjectChar">
    <w:name w:val="Comment Subject Char"/>
    <w:basedOn w:val="CommentTextChar"/>
    <w:link w:val="CommentSubject"/>
    <w:uiPriority w:val="99"/>
    <w:semiHidden/>
    <w:rsid w:val="006E3BDA"/>
    <w:rPr>
      <w:b/>
      <w:bCs/>
      <w:sz w:val="20"/>
      <w:szCs w:val="20"/>
    </w:rPr>
  </w:style>
  <w:style w:type="character" w:customStyle="1" w:styleId="normaltextrun">
    <w:name w:val="normaltextrun"/>
    <w:basedOn w:val="DefaultParagraphFont"/>
    <w:rsid w:val="000C0278"/>
  </w:style>
  <w:style w:type="paragraph" w:styleId="NormalWeb">
    <w:name w:val="Normal (Web)"/>
    <w:basedOn w:val="Normal"/>
    <w:uiPriority w:val="99"/>
    <w:unhideWhenUsed/>
    <w:rsid w:val="009350A5"/>
    <w:pPr>
      <w:spacing w:before="100" w:beforeAutospacing="1" w:after="100" w:afterAutospacing="1" w:line="240" w:lineRule="auto"/>
    </w:pPr>
    <w:rPr>
      <w:rFonts w:ascii="Times New Roman" w:eastAsiaTheme="minorEastAsia" w:hAnsi="Times New Roman" w:cs="Times New Roman"/>
      <w:szCs w:val="24"/>
    </w:rPr>
  </w:style>
  <w:style w:type="paragraph" w:customStyle="1" w:styleId="A-Head5">
    <w:name w:val="A-Head 5"/>
    <w:next w:val="Normal"/>
    <w:rsid w:val="009350A5"/>
    <w:pPr>
      <w:keepNext/>
      <w:tabs>
        <w:tab w:val="left" w:pos="360"/>
      </w:tabs>
      <w:spacing w:before="120" w:after="120" w:line="240" w:lineRule="auto"/>
      <w:outlineLvl w:val="0"/>
    </w:pPr>
    <w:rPr>
      <w:rFonts w:ascii="Garamond" w:eastAsia="Times" w:hAnsi="Garamond" w:cs="Times New Roman"/>
      <w:b/>
      <w:color w:val="000080"/>
      <w:sz w:val="24"/>
      <w:szCs w:val="20"/>
    </w:rPr>
  </w:style>
  <w:style w:type="character" w:customStyle="1" w:styleId="Heading5Char">
    <w:name w:val="Heading 5 Char"/>
    <w:basedOn w:val="DefaultParagraphFont"/>
    <w:link w:val="Heading5"/>
    <w:uiPriority w:val="9"/>
    <w:rsid w:val="008B5E87"/>
    <w:rPr>
      <w:rFonts w:asciiTheme="majorHAnsi" w:eastAsiaTheme="majorEastAsia" w:hAnsiTheme="majorHAnsi" w:cstheme="majorBidi"/>
      <w:color w:val="2E74B5" w:themeColor="accent1" w:themeShade="BF"/>
    </w:rPr>
  </w:style>
  <w:style w:type="paragraph" w:customStyle="1" w:styleId="paragraph">
    <w:name w:val="paragraph"/>
    <w:basedOn w:val="Normal"/>
    <w:rsid w:val="008B5E87"/>
    <w:pPr>
      <w:spacing w:before="100" w:beforeAutospacing="1" w:after="100" w:afterAutospacing="1" w:line="240" w:lineRule="auto"/>
    </w:pPr>
    <w:rPr>
      <w:rFonts w:ascii="Times New Roman" w:eastAsia="Times New Roman" w:hAnsi="Times New Roman" w:cs="Times New Roman"/>
      <w:szCs w:val="24"/>
    </w:rPr>
  </w:style>
  <w:style w:type="character" w:customStyle="1" w:styleId="apple-converted-space">
    <w:name w:val="apple-converted-space"/>
    <w:basedOn w:val="DefaultParagraphFont"/>
    <w:rsid w:val="008B5E87"/>
  </w:style>
  <w:style w:type="character" w:customStyle="1" w:styleId="eop">
    <w:name w:val="eop"/>
    <w:basedOn w:val="DefaultParagraphFont"/>
    <w:rsid w:val="008B5E87"/>
  </w:style>
  <w:style w:type="paragraph" w:styleId="NoSpacing">
    <w:name w:val="No Spacing"/>
    <w:basedOn w:val="Heading1"/>
    <w:uiPriority w:val="1"/>
    <w:qFormat/>
    <w:rsid w:val="008B5E87"/>
    <w:pPr>
      <w:spacing w:before="240" w:line="259" w:lineRule="auto"/>
    </w:pPr>
    <w:rPr>
      <w:rFonts w:asciiTheme="majorHAnsi" w:hAnsiTheme="majorHAnsi"/>
      <w:b w:val="0"/>
      <w:bCs w:val="0"/>
      <w:caps w:val="0"/>
      <w:color w:val="2E74B5" w:themeColor="accent1" w:themeShade="BF"/>
      <w:sz w:val="32"/>
      <w:szCs w:val="32"/>
    </w:rPr>
  </w:style>
  <w:style w:type="paragraph" w:styleId="Title">
    <w:name w:val="Title"/>
    <w:basedOn w:val="Normal"/>
    <w:next w:val="Normal"/>
    <w:link w:val="TitleChar"/>
    <w:uiPriority w:val="10"/>
    <w:qFormat/>
    <w:rsid w:val="008B5E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E87"/>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8B5E87"/>
  </w:style>
  <w:style w:type="character" w:customStyle="1" w:styleId="style2">
    <w:name w:val="style2"/>
    <w:basedOn w:val="DefaultParagraphFont"/>
    <w:rsid w:val="008B5E87"/>
  </w:style>
  <w:style w:type="paragraph" w:customStyle="1" w:styleId="reading">
    <w:name w:val="reading"/>
    <w:basedOn w:val="Normal"/>
    <w:rsid w:val="008B5E87"/>
    <w:pPr>
      <w:spacing w:before="100" w:beforeAutospacing="1" w:after="100" w:afterAutospacing="1" w:line="240" w:lineRule="auto"/>
    </w:pPr>
    <w:rPr>
      <w:rFonts w:ascii="Times New Roman" w:eastAsia="Times New Roman" w:hAnsi="Times New Roman" w:cs="Times New Roman"/>
      <w:szCs w:val="24"/>
    </w:rPr>
  </w:style>
  <w:style w:type="character" w:customStyle="1" w:styleId="ListParagraphChar">
    <w:name w:val="List Paragraph Char"/>
    <w:link w:val="ListParagraph"/>
    <w:uiPriority w:val="34"/>
    <w:locked/>
    <w:rsid w:val="00391F8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884175">
      <w:bodyDiv w:val="1"/>
      <w:marLeft w:val="0"/>
      <w:marRight w:val="0"/>
      <w:marTop w:val="0"/>
      <w:marBottom w:val="0"/>
      <w:divBdr>
        <w:top w:val="none" w:sz="0" w:space="0" w:color="auto"/>
        <w:left w:val="none" w:sz="0" w:space="0" w:color="auto"/>
        <w:bottom w:val="none" w:sz="0" w:space="0" w:color="auto"/>
        <w:right w:val="none" w:sz="0" w:space="0" w:color="auto"/>
      </w:divBdr>
    </w:div>
    <w:div w:id="368838383">
      <w:bodyDiv w:val="1"/>
      <w:marLeft w:val="0"/>
      <w:marRight w:val="0"/>
      <w:marTop w:val="0"/>
      <w:marBottom w:val="0"/>
      <w:divBdr>
        <w:top w:val="none" w:sz="0" w:space="0" w:color="auto"/>
        <w:left w:val="none" w:sz="0" w:space="0" w:color="auto"/>
        <w:bottom w:val="none" w:sz="0" w:space="0" w:color="auto"/>
        <w:right w:val="none" w:sz="0" w:space="0" w:color="auto"/>
      </w:divBdr>
    </w:div>
    <w:div w:id="376048859">
      <w:bodyDiv w:val="1"/>
      <w:marLeft w:val="0"/>
      <w:marRight w:val="0"/>
      <w:marTop w:val="0"/>
      <w:marBottom w:val="0"/>
      <w:divBdr>
        <w:top w:val="none" w:sz="0" w:space="0" w:color="auto"/>
        <w:left w:val="none" w:sz="0" w:space="0" w:color="auto"/>
        <w:bottom w:val="none" w:sz="0" w:space="0" w:color="auto"/>
        <w:right w:val="none" w:sz="0" w:space="0" w:color="auto"/>
      </w:divBdr>
    </w:div>
    <w:div w:id="862278797">
      <w:bodyDiv w:val="1"/>
      <w:marLeft w:val="0"/>
      <w:marRight w:val="0"/>
      <w:marTop w:val="0"/>
      <w:marBottom w:val="0"/>
      <w:divBdr>
        <w:top w:val="none" w:sz="0" w:space="0" w:color="auto"/>
        <w:left w:val="none" w:sz="0" w:space="0" w:color="auto"/>
        <w:bottom w:val="none" w:sz="0" w:space="0" w:color="auto"/>
        <w:right w:val="none" w:sz="0" w:space="0" w:color="auto"/>
      </w:divBdr>
    </w:div>
    <w:div w:id="867763148">
      <w:bodyDiv w:val="1"/>
      <w:marLeft w:val="0"/>
      <w:marRight w:val="0"/>
      <w:marTop w:val="0"/>
      <w:marBottom w:val="0"/>
      <w:divBdr>
        <w:top w:val="none" w:sz="0" w:space="0" w:color="auto"/>
        <w:left w:val="none" w:sz="0" w:space="0" w:color="auto"/>
        <w:bottom w:val="none" w:sz="0" w:space="0" w:color="auto"/>
        <w:right w:val="none" w:sz="0" w:space="0" w:color="auto"/>
      </w:divBdr>
    </w:div>
    <w:div w:id="1052265985">
      <w:bodyDiv w:val="1"/>
      <w:marLeft w:val="0"/>
      <w:marRight w:val="0"/>
      <w:marTop w:val="0"/>
      <w:marBottom w:val="0"/>
      <w:divBdr>
        <w:top w:val="none" w:sz="0" w:space="0" w:color="auto"/>
        <w:left w:val="none" w:sz="0" w:space="0" w:color="auto"/>
        <w:bottom w:val="none" w:sz="0" w:space="0" w:color="auto"/>
        <w:right w:val="none" w:sz="0" w:space="0" w:color="auto"/>
      </w:divBdr>
      <w:divsChild>
        <w:div w:id="1917473149">
          <w:marLeft w:val="0"/>
          <w:marRight w:val="0"/>
          <w:marTop w:val="0"/>
          <w:marBottom w:val="0"/>
          <w:divBdr>
            <w:top w:val="none" w:sz="0" w:space="0" w:color="auto"/>
            <w:left w:val="none" w:sz="0" w:space="0" w:color="auto"/>
            <w:bottom w:val="none" w:sz="0" w:space="0" w:color="auto"/>
            <w:right w:val="none" w:sz="0" w:space="0" w:color="auto"/>
          </w:divBdr>
          <w:divsChild>
            <w:div w:id="1338970476">
              <w:marLeft w:val="0"/>
              <w:marRight w:val="0"/>
              <w:marTop w:val="0"/>
              <w:marBottom w:val="0"/>
              <w:divBdr>
                <w:top w:val="none" w:sz="0" w:space="0" w:color="auto"/>
                <w:left w:val="none" w:sz="0" w:space="0" w:color="auto"/>
                <w:bottom w:val="none" w:sz="0" w:space="0" w:color="auto"/>
                <w:right w:val="none" w:sz="0" w:space="0" w:color="auto"/>
              </w:divBdr>
              <w:divsChild>
                <w:div w:id="1191332534">
                  <w:marLeft w:val="0"/>
                  <w:marRight w:val="0"/>
                  <w:marTop w:val="0"/>
                  <w:marBottom w:val="75"/>
                  <w:divBdr>
                    <w:top w:val="none" w:sz="0" w:space="0" w:color="auto"/>
                    <w:left w:val="none" w:sz="0" w:space="0" w:color="auto"/>
                    <w:bottom w:val="none" w:sz="0" w:space="0" w:color="auto"/>
                    <w:right w:val="none" w:sz="0" w:space="0" w:color="auto"/>
                  </w:divBdr>
                  <w:divsChild>
                    <w:div w:id="1021862637">
                      <w:marLeft w:val="150"/>
                      <w:marRight w:val="150"/>
                      <w:marTop w:val="0"/>
                      <w:marBottom w:val="75"/>
                      <w:divBdr>
                        <w:top w:val="none" w:sz="0" w:space="0" w:color="auto"/>
                        <w:left w:val="none" w:sz="0" w:space="0" w:color="auto"/>
                        <w:bottom w:val="none" w:sz="0" w:space="0" w:color="auto"/>
                        <w:right w:val="none" w:sz="0" w:space="0" w:color="auto"/>
                      </w:divBdr>
                      <w:divsChild>
                        <w:div w:id="43796295">
                          <w:marLeft w:val="30"/>
                          <w:marRight w:val="30"/>
                          <w:marTop w:val="30"/>
                          <w:marBottom w:val="30"/>
                          <w:divBdr>
                            <w:top w:val="single" w:sz="6" w:space="0" w:color="666677"/>
                            <w:left w:val="single" w:sz="6" w:space="0" w:color="666677"/>
                            <w:bottom w:val="single" w:sz="6" w:space="0" w:color="666677"/>
                            <w:right w:val="single" w:sz="6" w:space="0" w:color="666677"/>
                          </w:divBdr>
                          <w:divsChild>
                            <w:div w:id="1768773631">
                              <w:marLeft w:val="0"/>
                              <w:marRight w:val="0"/>
                              <w:marTop w:val="0"/>
                              <w:marBottom w:val="150"/>
                              <w:divBdr>
                                <w:top w:val="none" w:sz="0" w:space="0" w:color="auto"/>
                                <w:left w:val="none" w:sz="0" w:space="0" w:color="auto"/>
                                <w:bottom w:val="none" w:sz="0" w:space="0" w:color="auto"/>
                                <w:right w:val="none" w:sz="0" w:space="0" w:color="auto"/>
                              </w:divBdr>
                            </w:div>
                            <w:div w:id="1638950427">
                              <w:marLeft w:val="0"/>
                              <w:marRight w:val="0"/>
                              <w:marTop w:val="0"/>
                              <w:marBottom w:val="150"/>
                              <w:divBdr>
                                <w:top w:val="none" w:sz="0" w:space="0" w:color="auto"/>
                                <w:left w:val="none" w:sz="0" w:space="0" w:color="auto"/>
                                <w:bottom w:val="none" w:sz="0" w:space="0" w:color="auto"/>
                                <w:right w:val="none" w:sz="0" w:space="0" w:color="auto"/>
                              </w:divBdr>
                            </w:div>
                            <w:div w:id="1009602043">
                              <w:marLeft w:val="0"/>
                              <w:marRight w:val="0"/>
                              <w:marTop w:val="0"/>
                              <w:marBottom w:val="150"/>
                              <w:divBdr>
                                <w:top w:val="none" w:sz="0" w:space="0" w:color="auto"/>
                                <w:left w:val="none" w:sz="0" w:space="0" w:color="auto"/>
                                <w:bottom w:val="none" w:sz="0" w:space="0" w:color="auto"/>
                                <w:right w:val="none" w:sz="0" w:space="0" w:color="auto"/>
                              </w:divBdr>
                            </w:div>
                            <w:div w:id="824589177">
                              <w:marLeft w:val="0"/>
                              <w:marRight w:val="0"/>
                              <w:marTop w:val="0"/>
                              <w:marBottom w:val="150"/>
                              <w:divBdr>
                                <w:top w:val="none" w:sz="0" w:space="0" w:color="auto"/>
                                <w:left w:val="none" w:sz="0" w:space="0" w:color="auto"/>
                                <w:bottom w:val="none" w:sz="0" w:space="0" w:color="auto"/>
                                <w:right w:val="none" w:sz="0" w:space="0" w:color="auto"/>
                              </w:divBdr>
                            </w:div>
                            <w:div w:id="623997538">
                              <w:marLeft w:val="0"/>
                              <w:marRight w:val="0"/>
                              <w:marTop w:val="0"/>
                              <w:marBottom w:val="150"/>
                              <w:divBdr>
                                <w:top w:val="none" w:sz="0" w:space="0" w:color="auto"/>
                                <w:left w:val="none" w:sz="0" w:space="0" w:color="auto"/>
                                <w:bottom w:val="none" w:sz="0" w:space="0" w:color="auto"/>
                                <w:right w:val="none" w:sz="0" w:space="0" w:color="auto"/>
                              </w:divBdr>
                            </w:div>
                            <w:div w:id="1089817315">
                              <w:marLeft w:val="0"/>
                              <w:marRight w:val="0"/>
                              <w:marTop w:val="0"/>
                              <w:marBottom w:val="150"/>
                              <w:divBdr>
                                <w:top w:val="none" w:sz="0" w:space="0" w:color="auto"/>
                                <w:left w:val="none" w:sz="0" w:space="0" w:color="auto"/>
                                <w:bottom w:val="none" w:sz="0" w:space="0" w:color="auto"/>
                                <w:right w:val="none" w:sz="0" w:space="0" w:color="auto"/>
                              </w:divBdr>
                            </w:div>
                            <w:div w:id="2963063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123949">
      <w:bodyDiv w:val="1"/>
      <w:marLeft w:val="0"/>
      <w:marRight w:val="0"/>
      <w:marTop w:val="0"/>
      <w:marBottom w:val="0"/>
      <w:divBdr>
        <w:top w:val="none" w:sz="0" w:space="0" w:color="auto"/>
        <w:left w:val="none" w:sz="0" w:space="0" w:color="auto"/>
        <w:bottom w:val="none" w:sz="0" w:space="0" w:color="auto"/>
        <w:right w:val="none" w:sz="0" w:space="0" w:color="auto"/>
      </w:divBdr>
    </w:div>
    <w:div w:id="1707171120">
      <w:bodyDiv w:val="1"/>
      <w:marLeft w:val="0"/>
      <w:marRight w:val="0"/>
      <w:marTop w:val="0"/>
      <w:marBottom w:val="0"/>
      <w:divBdr>
        <w:top w:val="none" w:sz="0" w:space="0" w:color="auto"/>
        <w:left w:val="none" w:sz="0" w:space="0" w:color="auto"/>
        <w:bottom w:val="none" w:sz="0" w:space="0" w:color="auto"/>
        <w:right w:val="none" w:sz="0" w:space="0" w:color="auto"/>
      </w:divBdr>
    </w:div>
    <w:div w:id="1888446640">
      <w:bodyDiv w:val="1"/>
      <w:marLeft w:val="0"/>
      <w:marRight w:val="0"/>
      <w:marTop w:val="0"/>
      <w:marBottom w:val="0"/>
      <w:divBdr>
        <w:top w:val="none" w:sz="0" w:space="0" w:color="auto"/>
        <w:left w:val="none" w:sz="0" w:space="0" w:color="auto"/>
        <w:bottom w:val="none" w:sz="0" w:space="0" w:color="auto"/>
        <w:right w:val="none" w:sz="0" w:space="0" w:color="auto"/>
      </w:divBdr>
    </w:div>
    <w:div w:id="1933396795">
      <w:bodyDiv w:val="1"/>
      <w:marLeft w:val="0"/>
      <w:marRight w:val="0"/>
      <w:marTop w:val="0"/>
      <w:marBottom w:val="0"/>
      <w:divBdr>
        <w:top w:val="none" w:sz="0" w:space="0" w:color="auto"/>
        <w:left w:val="none" w:sz="0" w:space="0" w:color="auto"/>
        <w:bottom w:val="none" w:sz="0" w:space="0" w:color="auto"/>
        <w:right w:val="none" w:sz="0" w:space="0" w:color="auto"/>
      </w:divBdr>
    </w:div>
    <w:div w:id="2040006440">
      <w:bodyDiv w:val="1"/>
      <w:marLeft w:val="0"/>
      <w:marRight w:val="0"/>
      <w:marTop w:val="0"/>
      <w:marBottom w:val="0"/>
      <w:divBdr>
        <w:top w:val="none" w:sz="0" w:space="0" w:color="auto"/>
        <w:left w:val="none" w:sz="0" w:space="0" w:color="auto"/>
        <w:bottom w:val="none" w:sz="0" w:space="0" w:color="auto"/>
        <w:right w:val="none" w:sz="0" w:space="0" w:color="auto"/>
      </w:divBdr>
    </w:div>
    <w:div w:id="2040887934">
      <w:bodyDiv w:val="1"/>
      <w:marLeft w:val="0"/>
      <w:marRight w:val="0"/>
      <w:marTop w:val="0"/>
      <w:marBottom w:val="0"/>
      <w:divBdr>
        <w:top w:val="none" w:sz="0" w:space="0" w:color="auto"/>
        <w:left w:val="none" w:sz="0" w:space="0" w:color="auto"/>
        <w:bottom w:val="none" w:sz="0" w:space="0" w:color="auto"/>
        <w:right w:val="none" w:sz="0" w:space="0" w:color="auto"/>
      </w:divBdr>
      <w:divsChild>
        <w:div w:id="879786836">
          <w:marLeft w:val="288"/>
          <w:marRight w:val="0"/>
          <w:marTop w:val="120"/>
          <w:marBottom w:val="120"/>
          <w:divBdr>
            <w:top w:val="none" w:sz="0" w:space="0" w:color="auto"/>
            <w:left w:val="none" w:sz="0" w:space="0" w:color="auto"/>
            <w:bottom w:val="none" w:sz="0" w:space="0" w:color="auto"/>
            <w:right w:val="none" w:sz="0" w:space="0" w:color="auto"/>
          </w:divBdr>
        </w:div>
      </w:divsChild>
    </w:div>
    <w:div w:id="211605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file:///H:\ceckhof\2017%20Technical%20Reports\ICO%202017%20Technical%20Report.docx" TargetMode="External"/><Relationship Id="rId26"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file:///H:\ceckhof\2017%20Technical%20Reports\ICO%202017%20Technical%20Report.docx" TargetMode="External"/><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H:\ceckhof\2017%20Technical%20Reports\ICO%202017%20Technical%20Report.docx" TargetMode="External"/><Relationship Id="rId20" Type="http://schemas.openxmlformats.org/officeDocument/2006/relationships/image" Target="media/image6.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file:///H:\ceckhof\2017%20Technical%20Reports\ICO%202017%20Technical%20Report.docx" TargetMode="External"/><Relationship Id="rId23" Type="http://schemas.openxmlformats.org/officeDocument/2006/relationships/footer" Target="footer1.xml"/><Relationship Id="rId28" Type="http://schemas.openxmlformats.org/officeDocument/2006/relationships/chart" Target="charts/chart5.xm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chart" Target="charts/chart4.xml"/><Relationship Id="rId30" Type="http://schemas.openxmlformats.org/officeDocument/2006/relationships/image" Target="media/image7.png"/><Relationship Id="rId35"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oleObject" Target="file:///\\hbgfs001\home\ceckhof\2017%20Technical%20Reports\ICO%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hbgfs001\home\ceckhof\2017%20Technical%20Reports\ICO%20Chart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hbgfs001\home\ceckhof\2017%20Technical%20Reports\ICO%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eckhof\AppData\Roaming\Microsoft\Excel\ICO%20Charts%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eckhof\AppData\Roaming\Microsoft\Excel\ICO%20Charts%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eckhof\AppData\Roaming\Microsoft\Excel\ICO%20Charts%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eckhof\AppData\Roaming\Microsoft\Excel\ICO%20Charts%20(version%201).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hbgfs001\home\ceckhof\2017%20Technical%20Reports\ICO%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hbgfs001\home\ceckhof\2017%20Technical%20Reports\ICO%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hbgfs001\home\ceckhof\2017%20Technical%20Reports\ICO%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i="0" baseline="0">
                <a:solidFill>
                  <a:sysClr val="windowText" lastClr="000000"/>
                </a:solidFill>
                <a:effectLst/>
              </a:rPr>
              <a:t>HEDIS 2017 IET Initiation Rate by One Care Plan</a:t>
            </a:r>
            <a:endParaRPr lang="en-US" sz="1050">
              <a:solidFill>
                <a:sysClr val="windowText" lastClr="000000"/>
              </a:solidFill>
              <a:effectLst/>
            </a:endParaRPr>
          </a:p>
        </c:rich>
      </c:tx>
      <c:layout>
        <c:manualLayout>
          <c:xMode val="edge"/>
          <c:yMode val="edge"/>
          <c:x val="0.11496522309711286"/>
          <c:y val="4.99375780274656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9982239720034994"/>
          <c:y val="0.23515605493133587"/>
          <c:w val="0.71962204724409451"/>
          <c:h val="0.65826850295398465"/>
        </c:manualLayout>
      </c:layout>
      <c:barChart>
        <c:barDir val="col"/>
        <c:grouping val="clustered"/>
        <c:varyColors val="0"/>
        <c:ser>
          <c:idx val="0"/>
          <c:order val="0"/>
          <c:tx>
            <c:strRef>
              <c:f>Sheet1!$B$6</c:f>
              <c:strCache>
                <c:ptCount val="1"/>
                <c:pt idx="0">
                  <c:v>HEDIS 2017</c:v>
                </c:pt>
              </c:strCache>
            </c:strRef>
          </c:tx>
          <c:spPr>
            <a:solidFill>
              <a:schemeClr val="accent1"/>
            </a:solidFill>
            <a:ln>
              <a:noFill/>
            </a:ln>
            <a:effectLst/>
          </c:spPr>
          <c:invertIfNegative val="0"/>
          <c:dPt>
            <c:idx val="0"/>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Sheet1!$A$7:$A$10</c:f>
              <c:strCache>
                <c:ptCount val="3"/>
                <c:pt idx="0">
                  <c:v>QC 90th</c:v>
                </c:pt>
                <c:pt idx="1">
                  <c:v>THPP</c:v>
                </c:pt>
                <c:pt idx="2">
                  <c:v>CCA</c:v>
                </c:pt>
              </c:strCache>
            </c:strRef>
          </c:cat>
          <c:val>
            <c:numRef>
              <c:f>Sheet1!$B$7:$B$10</c:f>
              <c:numCache>
                <c:formatCode>0.00%</c:formatCode>
                <c:ptCount val="3"/>
                <c:pt idx="0">
                  <c:v>0.5</c:v>
                </c:pt>
                <c:pt idx="1">
                  <c:v>0.47920000000000001</c:v>
                </c:pt>
                <c:pt idx="2">
                  <c:v>0.43109999999999998</c:v>
                </c:pt>
              </c:numCache>
            </c:numRef>
          </c:val>
        </c:ser>
        <c:dLbls>
          <c:dLblPos val="outEnd"/>
          <c:showLegendKey val="0"/>
          <c:showVal val="1"/>
          <c:showCatName val="0"/>
          <c:showSerName val="0"/>
          <c:showPercent val="0"/>
          <c:showBubbleSize val="0"/>
        </c:dLbls>
        <c:gapWidth val="219"/>
        <c:overlap val="-27"/>
        <c:axId val="437742056"/>
        <c:axId val="594632136"/>
      </c:barChart>
      <c:catAx>
        <c:axId val="437742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94632136"/>
        <c:crosses val="autoZero"/>
        <c:auto val="1"/>
        <c:lblAlgn val="ctr"/>
        <c:lblOffset val="100"/>
        <c:noMultiLvlLbl val="0"/>
      </c:catAx>
      <c:valAx>
        <c:axId val="59463213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IET Initiation Rate (%)</a:t>
                </a:r>
              </a:p>
            </c:rich>
          </c:tx>
          <c:layout>
            <c:manualLayout>
              <c:xMode val="edge"/>
              <c:yMode val="edge"/>
              <c:x val="4.6652668416447947E-2"/>
              <c:y val="0.235962920365291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3774205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i="0" u="none" strike="noStrike" baseline="0">
                <a:solidFill>
                  <a:sysClr val="windowText" lastClr="000000"/>
                </a:solidFill>
                <a:effectLst/>
              </a:rPr>
              <a:t>CY 2017 MassHealth One Care Aggregate Compliance Scores</a:t>
            </a:r>
            <a:endParaRPr lang="en-US" sz="1200" b="1">
              <a:solidFill>
                <a:sysClr val="windowText" lastClr="000000"/>
              </a:solidFill>
            </a:endParaRPr>
          </a:p>
        </c:rich>
      </c:tx>
      <c:layout>
        <c:manualLayout>
          <c:xMode val="edge"/>
          <c:yMode val="edge"/>
          <c:x val="0.1081596675415573"/>
          <c:y val="6.0185185185185182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2204461942257214"/>
          <c:y val="0.24578703703703703"/>
          <c:w val="0.7473998250218723"/>
          <c:h val="0.6183716097987751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Sheet1!$A$91:$A$92</c:f>
              <c:strCache>
                <c:ptCount val="2"/>
                <c:pt idx="0">
                  <c:v>CCA</c:v>
                </c:pt>
                <c:pt idx="1">
                  <c:v>THPP</c:v>
                </c:pt>
              </c:strCache>
            </c:strRef>
          </c:cat>
          <c:val>
            <c:numRef>
              <c:f>Sheet1!$B$91:$B$92</c:f>
              <c:numCache>
                <c:formatCode>0.00%</c:formatCode>
                <c:ptCount val="2"/>
                <c:pt idx="0">
                  <c:v>0.90390000000000004</c:v>
                </c:pt>
                <c:pt idx="1">
                  <c:v>0.9446</c:v>
                </c:pt>
              </c:numCache>
            </c:numRef>
          </c:val>
        </c:ser>
        <c:dLbls>
          <c:dLblPos val="outEnd"/>
          <c:showLegendKey val="0"/>
          <c:showVal val="1"/>
          <c:showCatName val="0"/>
          <c:showSerName val="0"/>
          <c:showPercent val="0"/>
          <c:showBubbleSize val="0"/>
        </c:dLbls>
        <c:gapWidth val="219"/>
        <c:overlap val="-27"/>
        <c:axId val="606453168"/>
        <c:axId val="606453560"/>
      </c:barChart>
      <c:catAx>
        <c:axId val="60645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6453560"/>
        <c:crosses val="autoZero"/>
        <c:auto val="1"/>
        <c:lblAlgn val="ctr"/>
        <c:lblOffset val="100"/>
        <c:noMultiLvlLbl val="0"/>
      </c:catAx>
      <c:valAx>
        <c:axId val="6064535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Compliance Score</a:t>
                </a:r>
              </a:p>
            </c:rich>
          </c:tx>
          <c:layout>
            <c:manualLayout>
              <c:xMode val="edge"/>
              <c:yMode val="edge"/>
              <c:x val="6.731933508311462E-2"/>
              <c:y val="0.240134878973461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645316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HEDIS 2017 IET Engagement Rate by One Care Plans</a:t>
            </a:r>
          </a:p>
        </c:rich>
      </c:tx>
      <c:layout>
        <c:manualLayout>
          <c:xMode val="edge"/>
          <c:yMode val="edge"/>
          <c:x val="0.11227077865266845"/>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081557305336833"/>
          <c:y val="0.20208333333333334"/>
          <c:w val="0.71128871391076121"/>
          <c:h val="0.69911235053951593"/>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Sheet1!$A$15:$A$17</c:f>
              <c:strCache>
                <c:ptCount val="3"/>
                <c:pt idx="0">
                  <c:v>QC 90th</c:v>
                </c:pt>
                <c:pt idx="1">
                  <c:v>THPP</c:v>
                </c:pt>
                <c:pt idx="2">
                  <c:v>CCA</c:v>
                </c:pt>
              </c:strCache>
            </c:strRef>
          </c:cat>
          <c:val>
            <c:numRef>
              <c:f>Sheet1!$B$15:$B$17</c:f>
              <c:numCache>
                <c:formatCode>0.00%</c:formatCode>
                <c:ptCount val="3"/>
                <c:pt idx="0">
                  <c:v>0.21310000000000001</c:v>
                </c:pt>
                <c:pt idx="1">
                  <c:v>0.15629999999999999</c:v>
                </c:pt>
                <c:pt idx="2">
                  <c:v>0.1268</c:v>
                </c:pt>
              </c:numCache>
            </c:numRef>
          </c:val>
        </c:ser>
        <c:dLbls>
          <c:showLegendKey val="0"/>
          <c:showVal val="0"/>
          <c:showCatName val="0"/>
          <c:showSerName val="0"/>
          <c:showPercent val="0"/>
          <c:showBubbleSize val="0"/>
        </c:dLbls>
        <c:gapWidth val="219"/>
        <c:overlap val="-27"/>
        <c:axId val="594635272"/>
        <c:axId val="594635664"/>
      </c:barChart>
      <c:catAx>
        <c:axId val="59463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94635664"/>
        <c:crosses val="autoZero"/>
        <c:auto val="1"/>
        <c:lblAlgn val="ctr"/>
        <c:lblOffset val="100"/>
        <c:noMultiLvlLbl val="0"/>
      </c:catAx>
      <c:valAx>
        <c:axId val="5946356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IET Engagement Rate (%)</a:t>
                </a:r>
              </a:p>
            </c:rich>
          </c:tx>
          <c:layout>
            <c:manualLayout>
              <c:xMode val="edge"/>
              <c:yMode val="edge"/>
              <c:x val="5.4986001749781278E-2"/>
              <c:y val="0.19430154564012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9463527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CCA IET Initiation Performance</a:t>
            </a:r>
            <a:r>
              <a:rPr lang="en-US" sz="1200" b="1" baseline="0">
                <a:solidFill>
                  <a:sysClr val="windowText" lastClr="000000"/>
                </a:solidFill>
              </a:rPr>
              <a:t> Rate</a:t>
            </a:r>
            <a:endParaRPr lang="en-US" sz="1200" b="1">
              <a:solidFill>
                <a:sysClr val="windowText" lastClr="000000"/>
              </a:solidFill>
            </a:endParaRPr>
          </a:p>
        </c:rich>
      </c:tx>
      <c:layout>
        <c:manualLayout>
          <c:xMode val="edge"/>
          <c:yMode val="edge"/>
          <c:x val="0.1333888888888888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876159230096235"/>
          <c:y val="0.17171296296296296"/>
          <c:w val="0.67679396325459318"/>
          <c:h val="0.61498432487605714"/>
        </c:manualLayout>
      </c:layout>
      <c:lineChart>
        <c:grouping val="standard"/>
        <c:varyColors val="0"/>
        <c:ser>
          <c:idx val="0"/>
          <c:order val="0"/>
          <c:tx>
            <c:strRef>
              <c:f>Sheet1!$A$34</c:f>
              <c:strCache>
                <c:ptCount val="1"/>
                <c:pt idx="0">
                  <c:v>IET Initiation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Sheet1!$B$33:$D$33</c:f>
              <c:strCache>
                <c:ptCount val="3"/>
                <c:pt idx="0">
                  <c:v>HEDIS 2015</c:v>
                </c:pt>
                <c:pt idx="1">
                  <c:v>HEDIS 2016</c:v>
                </c:pt>
                <c:pt idx="2">
                  <c:v>HEDIS 2017</c:v>
                </c:pt>
              </c:strCache>
            </c:strRef>
          </c:cat>
          <c:val>
            <c:numRef>
              <c:f>Sheet1!$B$34:$D$34</c:f>
              <c:numCache>
                <c:formatCode>0.00%</c:formatCode>
                <c:ptCount val="3"/>
                <c:pt idx="0">
                  <c:v>0.438</c:v>
                </c:pt>
                <c:pt idx="1">
                  <c:v>0.434</c:v>
                </c:pt>
                <c:pt idx="2">
                  <c:v>0.43109999999999998</c:v>
                </c:pt>
              </c:numCache>
            </c:numRef>
          </c:val>
          <c:smooth val="0"/>
        </c:ser>
        <c:ser>
          <c:idx val="1"/>
          <c:order val="1"/>
          <c:tx>
            <c:strRef>
              <c:f>Sheet1!$A$35</c:f>
              <c:strCache>
                <c:ptCount val="1"/>
                <c:pt idx="0">
                  <c:v>QC 50th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Sheet1!$B$33:$D$33</c:f>
              <c:strCache>
                <c:ptCount val="3"/>
                <c:pt idx="0">
                  <c:v>HEDIS 2015</c:v>
                </c:pt>
                <c:pt idx="1">
                  <c:v>HEDIS 2016</c:v>
                </c:pt>
                <c:pt idx="2">
                  <c:v>HEDIS 2017</c:v>
                </c:pt>
              </c:strCache>
            </c:strRef>
          </c:cat>
          <c:val>
            <c:numRef>
              <c:f>Sheet1!$B$35:$D$35</c:f>
              <c:numCache>
                <c:formatCode>0.00%</c:formatCode>
                <c:ptCount val="3"/>
                <c:pt idx="0">
                  <c:v>0.48220000000000002</c:v>
                </c:pt>
                <c:pt idx="1">
                  <c:v>0.46560000000000001</c:v>
                </c:pt>
                <c:pt idx="2">
                  <c:v>0.5</c:v>
                </c:pt>
              </c:numCache>
            </c:numRef>
          </c:val>
          <c:smooth val="0"/>
        </c:ser>
        <c:dLbls>
          <c:showLegendKey val="0"/>
          <c:showVal val="0"/>
          <c:showCatName val="0"/>
          <c:showSerName val="0"/>
          <c:showPercent val="0"/>
          <c:showBubbleSize val="0"/>
        </c:dLbls>
        <c:marker val="1"/>
        <c:smooth val="0"/>
        <c:axId val="594634096"/>
        <c:axId val="594634488"/>
      </c:lineChart>
      <c:catAx>
        <c:axId val="59463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94634488"/>
        <c:crosses val="autoZero"/>
        <c:auto val="1"/>
        <c:lblAlgn val="ctr"/>
        <c:lblOffset val="100"/>
        <c:noMultiLvlLbl val="0"/>
      </c:catAx>
      <c:valAx>
        <c:axId val="594634488"/>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IET initiation</a:t>
                </a:r>
                <a:r>
                  <a:rPr lang="en-US" baseline="0"/>
                  <a:t> Rate (%)</a:t>
                </a:r>
                <a:endParaRPr lang="en-US"/>
              </a:p>
            </c:rich>
          </c:tx>
          <c:layout>
            <c:manualLayout>
              <c:xMode val="edge"/>
              <c:yMode val="edge"/>
              <c:x val="7.5591863517060362E-2"/>
              <c:y val="0.193857903178769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9463409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CCA IET Engagement Performance Rate</a:t>
            </a:r>
          </a:p>
        </c:rich>
      </c:tx>
      <c:layout>
        <c:manualLayout>
          <c:xMode val="edge"/>
          <c:yMode val="edge"/>
          <c:x val="0.13881233595800524"/>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442825896762905"/>
          <c:y val="0.16041666666666668"/>
          <c:w val="0.67279396325459317"/>
          <c:h val="0.6262806211723535"/>
        </c:manualLayout>
      </c:layout>
      <c:lineChart>
        <c:grouping val="standard"/>
        <c:varyColors val="0"/>
        <c:ser>
          <c:idx val="0"/>
          <c:order val="0"/>
          <c:tx>
            <c:strRef>
              <c:f>Sheet1!$A$38</c:f>
              <c:strCache>
                <c:ptCount val="1"/>
                <c:pt idx="0">
                  <c:v>IET Engagement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3479221347331578E-2"/>
                  <c:y val="3.649314668999708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Sheet1!$B$37:$D$37</c:f>
              <c:strCache>
                <c:ptCount val="3"/>
                <c:pt idx="0">
                  <c:v>HEDIS 2015</c:v>
                </c:pt>
                <c:pt idx="1">
                  <c:v>HEDIS 2016</c:v>
                </c:pt>
                <c:pt idx="2">
                  <c:v>HEDIS 2017</c:v>
                </c:pt>
              </c:strCache>
            </c:strRef>
          </c:cat>
          <c:val>
            <c:numRef>
              <c:f>Sheet1!$B$38:$D$38</c:f>
              <c:numCache>
                <c:formatCode>0.00%</c:formatCode>
                <c:ptCount val="3"/>
                <c:pt idx="0">
                  <c:v>7.0999999999999994E-2</c:v>
                </c:pt>
                <c:pt idx="1">
                  <c:v>0.112</c:v>
                </c:pt>
                <c:pt idx="2">
                  <c:v>0.1268</c:v>
                </c:pt>
              </c:numCache>
            </c:numRef>
          </c:val>
          <c:smooth val="0"/>
        </c:ser>
        <c:ser>
          <c:idx val="1"/>
          <c:order val="1"/>
          <c:tx>
            <c:strRef>
              <c:f>Sheet1!$A$39</c:f>
              <c:strCache>
                <c:ptCount val="1"/>
                <c:pt idx="0">
                  <c:v>QC 50th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Sheet1!$B$37:$D$37</c:f>
              <c:strCache>
                <c:ptCount val="3"/>
                <c:pt idx="0">
                  <c:v>HEDIS 2015</c:v>
                </c:pt>
                <c:pt idx="1">
                  <c:v>HEDIS 2016</c:v>
                </c:pt>
                <c:pt idx="2">
                  <c:v>HEDIS 2017</c:v>
                </c:pt>
              </c:strCache>
            </c:strRef>
          </c:cat>
          <c:val>
            <c:numRef>
              <c:f>Sheet1!$B$39:$D$39</c:f>
              <c:numCache>
                <c:formatCode>0.00%</c:formatCode>
                <c:ptCount val="3"/>
                <c:pt idx="0">
                  <c:v>0.1895</c:v>
                </c:pt>
                <c:pt idx="1">
                  <c:v>0.16930000000000001</c:v>
                </c:pt>
                <c:pt idx="2">
                  <c:v>0.21310000000000001</c:v>
                </c:pt>
              </c:numCache>
            </c:numRef>
          </c:val>
          <c:smooth val="0"/>
        </c:ser>
        <c:dLbls>
          <c:showLegendKey val="0"/>
          <c:showVal val="0"/>
          <c:showCatName val="0"/>
          <c:showSerName val="0"/>
          <c:showPercent val="0"/>
          <c:showBubbleSize val="0"/>
        </c:dLbls>
        <c:marker val="1"/>
        <c:smooth val="0"/>
        <c:axId val="594633312"/>
        <c:axId val="594632920"/>
      </c:lineChart>
      <c:catAx>
        <c:axId val="59463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94632920"/>
        <c:crosses val="autoZero"/>
        <c:auto val="1"/>
        <c:lblAlgn val="ctr"/>
        <c:lblOffset val="100"/>
        <c:noMultiLvlLbl val="0"/>
      </c:catAx>
      <c:valAx>
        <c:axId val="59463292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IET Engagement Rate (%)</a:t>
                </a:r>
              </a:p>
            </c:rich>
          </c:tx>
          <c:layout>
            <c:manualLayout>
              <c:xMode val="edge"/>
              <c:yMode val="edge"/>
              <c:x val="7.8036307961504806E-2"/>
              <c:y val="0.174112350539515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9463331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solidFill>
                  <a:sysClr val="windowText" lastClr="000000"/>
                </a:solidFill>
                <a:effectLst/>
              </a:rPr>
              <a:t>THPP IET Initiation Performance Rate</a:t>
            </a:r>
            <a:endParaRPr lang="en-US" sz="1200">
              <a:solidFill>
                <a:sysClr val="windowText" lastClr="000000"/>
              </a:solidFill>
              <a:effectLst/>
            </a:endParaRPr>
          </a:p>
        </c:rich>
      </c:tx>
      <c:layout>
        <c:manualLayout>
          <c:xMode val="edge"/>
          <c:yMode val="edge"/>
          <c:x val="9.9624890638670166E-2"/>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260017497812774"/>
          <c:y val="0.19282407407407406"/>
          <c:w val="0.70573315835520556"/>
          <c:h val="0.59946485855934672"/>
        </c:manualLayout>
      </c:layout>
      <c:lineChart>
        <c:grouping val="standard"/>
        <c:varyColors val="0"/>
        <c:ser>
          <c:idx val="0"/>
          <c:order val="0"/>
          <c:tx>
            <c:strRef>
              <c:f>Sheet1!$A$52</c:f>
              <c:strCache>
                <c:ptCount val="1"/>
                <c:pt idx="0">
                  <c:v>IET Initiation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Sheet1!$B$51:$D$51</c:f>
              <c:strCache>
                <c:ptCount val="3"/>
                <c:pt idx="0">
                  <c:v>HEDIS 2015</c:v>
                </c:pt>
                <c:pt idx="1">
                  <c:v>HEDIS 2016</c:v>
                </c:pt>
                <c:pt idx="2">
                  <c:v>HEDIS 2017</c:v>
                </c:pt>
              </c:strCache>
            </c:strRef>
          </c:cat>
          <c:val>
            <c:numRef>
              <c:f>Sheet1!$B$52:$D$52</c:f>
              <c:numCache>
                <c:formatCode>0.00%</c:formatCode>
                <c:ptCount val="3"/>
                <c:pt idx="0">
                  <c:v>0.3281</c:v>
                </c:pt>
                <c:pt idx="1">
                  <c:v>0.4</c:v>
                </c:pt>
                <c:pt idx="2">
                  <c:v>0.47920000000000001</c:v>
                </c:pt>
              </c:numCache>
            </c:numRef>
          </c:val>
          <c:smooth val="0"/>
        </c:ser>
        <c:ser>
          <c:idx val="1"/>
          <c:order val="1"/>
          <c:tx>
            <c:strRef>
              <c:f>Sheet1!$A$53</c:f>
              <c:strCache>
                <c:ptCount val="1"/>
                <c:pt idx="0">
                  <c:v>QC 50th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Sheet1!$B$51:$D$51</c:f>
              <c:strCache>
                <c:ptCount val="3"/>
                <c:pt idx="0">
                  <c:v>HEDIS 2015</c:v>
                </c:pt>
                <c:pt idx="1">
                  <c:v>HEDIS 2016</c:v>
                </c:pt>
                <c:pt idx="2">
                  <c:v>HEDIS 2017</c:v>
                </c:pt>
              </c:strCache>
            </c:strRef>
          </c:cat>
          <c:val>
            <c:numRef>
              <c:f>Sheet1!$B$53:$D$53</c:f>
              <c:numCache>
                <c:formatCode>0.00%</c:formatCode>
                <c:ptCount val="3"/>
                <c:pt idx="0">
                  <c:v>0.48220000000000002</c:v>
                </c:pt>
                <c:pt idx="1">
                  <c:v>0.46560000000000001</c:v>
                </c:pt>
                <c:pt idx="2">
                  <c:v>0.5</c:v>
                </c:pt>
              </c:numCache>
            </c:numRef>
          </c:val>
          <c:smooth val="0"/>
        </c:ser>
        <c:dLbls>
          <c:showLegendKey val="0"/>
          <c:showVal val="0"/>
          <c:showCatName val="0"/>
          <c:showSerName val="0"/>
          <c:showPercent val="0"/>
          <c:showBubbleSize val="0"/>
        </c:dLbls>
        <c:marker val="1"/>
        <c:smooth val="0"/>
        <c:axId val="600713040"/>
        <c:axId val="600716568"/>
      </c:lineChart>
      <c:catAx>
        <c:axId val="60071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0716568"/>
        <c:crosses val="autoZero"/>
        <c:auto val="1"/>
        <c:lblAlgn val="ctr"/>
        <c:lblOffset val="100"/>
        <c:noMultiLvlLbl val="0"/>
      </c:catAx>
      <c:valAx>
        <c:axId val="60071656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IET Initiation</a:t>
                </a:r>
                <a:r>
                  <a:rPr lang="en-US" baseline="0"/>
                  <a:t> Rate (%)</a:t>
                </a:r>
                <a:endParaRPr lang="en-US"/>
              </a:p>
            </c:rich>
          </c:tx>
          <c:layout>
            <c:manualLayout>
              <c:xMode val="edge"/>
              <c:yMode val="edge"/>
              <c:x val="4.3874890638670165E-2"/>
              <c:y val="0.188169655876348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071304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solidFill>
                  <a:sysClr val="windowText" lastClr="000000"/>
                </a:solidFill>
                <a:effectLst/>
              </a:rPr>
              <a:t>THPP IET Engagement Performance Rate</a:t>
            </a:r>
            <a:endParaRPr lang="en-US" sz="1050">
              <a:solidFill>
                <a:sysClr val="windowText" lastClr="000000"/>
              </a:solidFill>
              <a:effectLst/>
            </a:endParaRPr>
          </a:p>
        </c:rich>
      </c:tx>
      <c:layout>
        <c:manualLayout>
          <c:xMode val="edge"/>
          <c:yMode val="edge"/>
          <c:x val="0.11782633420822403"/>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81557305336833"/>
          <c:y val="0.19745370370370371"/>
          <c:w val="0.67517760279965"/>
          <c:h val="0.60343030037911927"/>
        </c:manualLayout>
      </c:layout>
      <c:lineChart>
        <c:grouping val="standard"/>
        <c:varyColors val="0"/>
        <c:ser>
          <c:idx val="0"/>
          <c:order val="0"/>
          <c:tx>
            <c:strRef>
              <c:f>Sheet1!$A$59</c:f>
              <c:strCache>
                <c:ptCount val="1"/>
                <c:pt idx="0">
                  <c:v>IET Engagement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10681255468066492"/>
                  <c:y val="2.352864512625577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8555555555555657E-2"/>
                  <c:y val="6.03102543216579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6334208223972005E-5"/>
                  <c:y val="2.549759405074357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Sheet1!$B$58:$D$58</c:f>
              <c:strCache>
                <c:ptCount val="3"/>
                <c:pt idx="0">
                  <c:v>HEDIS 2015</c:v>
                </c:pt>
                <c:pt idx="1">
                  <c:v>HEDIS 2016</c:v>
                </c:pt>
                <c:pt idx="2">
                  <c:v>HEDIS 2017</c:v>
                </c:pt>
              </c:strCache>
            </c:strRef>
          </c:cat>
          <c:val>
            <c:numRef>
              <c:f>Sheet1!$B$59:$D$59</c:f>
              <c:numCache>
                <c:formatCode>0.00%</c:formatCode>
                <c:ptCount val="3"/>
                <c:pt idx="0">
                  <c:v>9.3799999999999994E-2</c:v>
                </c:pt>
                <c:pt idx="1">
                  <c:v>0.13159999999999999</c:v>
                </c:pt>
                <c:pt idx="2">
                  <c:v>0.15629999999999999</c:v>
                </c:pt>
              </c:numCache>
            </c:numRef>
          </c:val>
          <c:smooth val="0"/>
        </c:ser>
        <c:ser>
          <c:idx val="1"/>
          <c:order val="1"/>
          <c:tx>
            <c:strRef>
              <c:f>Sheet1!$A$60</c:f>
              <c:strCache>
                <c:ptCount val="1"/>
                <c:pt idx="0">
                  <c:v>QC 50th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2.7014435695538056E-3"/>
                  <c:y val="-7.17246281714786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Sheet1!$B$58:$D$58</c:f>
              <c:strCache>
                <c:ptCount val="3"/>
                <c:pt idx="0">
                  <c:v>HEDIS 2015</c:v>
                </c:pt>
                <c:pt idx="1">
                  <c:v>HEDIS 2016</c:v>
                </c:pt>
                <c:pt idx="2">
                  <c:v>HEDIS 2017</c:v>
                </c:pt>
              </c:strCache>
            </c:strRef>
          </c:cat>
          <c:val>
            <c:numRef>
              <c:f>Sheet1!$B$60:$D$60</c:f>
              <c:numCache>
                <c:formatCode>0.00%</c:formatCode>
                <c:ptCount val="3"/>
                <c:pt idx="0">
                  <c:v>0.1895</c:v>
                </c:pt>
                <c:pt idx="1">
                  <c:v>0.16930000000000001</c:v>
                </c:pt>
                <c:pt idx="2">
                  <c:v>0.21310000000000001</c:v>
                </c:pt>
              </c:numCache>
            </c:numRef>
          </c:val>
          <c:smooth val="0"/>
        </c:ser>
        <c:dLbls>
          <c:showLegendKey val="0"/>
          <c:showVal val="0"/>
          <c:showCatName val="0"/>
          <c:showSerName val="0"/>
          <c:showPercent val="0"/>
          <c:showBubbleSize val="0"/>
        </c:dLbls>
        <c:marker val="1"/>
        <c:smooth val="0"/>
        <c:axId val="600716176"/>
        <c:axId val="600713824"/>
      </c:lineChart>
      <c:catAx>
        <c:axId val="60071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0713824"/>
        <c:crosses val="autoZero"/>
        <c:auto val="1"/>
        <c:lblAlgn val="ctr"/>
        <c:lblOffset val="100"/>
        <c:noMultiLvlLbl val="0"/>
      </c:catAx>
      <c:valAx>
        <c:axId val="60071382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IET Engagement Rate (%)</a:t>
                </a:r>
              </a:p>
            </c:rich>
          </c:tx>
          <c:layout>
            <c:manualLayout>
              <c:xMode val="edge"/>
              <c:yMode val="edge"/>
              <c:x val="6.731933508311462E-2"/>
              <c:y val="0.190465150189559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071617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latin typeface="+mn-lt"/>
                <a:ea typeface="+mn-ea"/>
                <a:cs typeface="+mn-cs"/>
              </a:rPr>
              <a:t>THP</a:t>
            </a:r>
            <a:r>
              <a:rPr lang="en-US" sz="1200" b="1"/>
              <a:t>P</a:t>
            </a:r>
            <a:r>
              <a:rPr lang="en-US" sz="1200" b="1" baseline="0"/>
              <a:t> One Care Dilated Eye Exam</a:t>
            </a:r>
            <a:endParaRPr lang="en-US" sz="1200" b="1"/>
          </a:p>
        </c:rich>
      </c:tx>
      <c:layout>
        <c:manualLayout>
          <c:xMode val="edge"/>
          <c:yMode val="edge"/>
          <c:x val="0.13657633420822396"/>
          <c:y val="5.26315789473684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598381452318461"/>
          <c:y val="0.20653508771929829"/>
          <c:w val="0.74346062992125994"/>
          <c:h val="0.59138865865451029"/>
        </c:manualLayout>
      </c:layout>
      <c:lineChart>
        <c:grouping val="standard"/>
        <c:varyColors val="0"/>
        <c:ser>
          <c:idx val="0"/>
          <c:order val="0"/>
          <c:tx>
            <c:strRef>
              <c:f>Sheet1!$B$65</c:f>
              <c:strCache>
                <c:ptCount val="1"/>
                <c:pt idx="0">
                  <c:v>THPP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3812554680664921E-2"/>
                  <c:y val="5.48573698024589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Sheet1!$A$66:$A$68</c:f>
              <c:strCache>
                <c:ptCount val="3"/>
                <c:pt idx="0">
                  <c:v>HEDIS 2015</c:v>
                </c:pt>
                <c:pt idx="1">
                  <c:v>HEDIS 2016</c:v>
                </c:pt>
                <c:pt idx="2">
                  <c:v>HEDIS 2017</c:v>
                </c:pt>
              </c:strCache>
            </c:strRef>
          </c:cat>
          <c:val>
            <c:numRef>
              <c:f>Sheet1!$B$66:$B$68</c:f>
              <c:numCache>
                <c:formatCode>0.00%</c:formatCode>
                <c:ptCount val="3"/>
                <c:pt idx="0">
                  <c:v>0.72789999999999999</c:v>
                </c:pt>
                <c:pt idx="1">
                  <c:v>0.63109999999999999</c:v>
                </c:pt>
                <c:pt idx="2">
                  <c:v>0.68610000000000004</c:v>
                </c:pt>
              </c:numCache>
            </c:numRef>
          </c:val>
          <c:smooth val="0"/>
        </c:ser>
        <c:ser>
          <c:idx val="1"/>
          <c:order val="1"/>
          <c:tx>
            <c:strRef>
              <c:f>Sheet1!$C$65</c:f>
              <c:strCache>
                <c:ptCount val="1"/>
                <c:pt idx="0">
                  <c:v>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6.1034776902887139E-2"/>
                  <c:y val="-5.924333471473960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Sheet1!$A$66:$A$68</c:f>
              <c:strCache>
                <c:ptCount val="3"/>
                <c:pt idx="0">
                  <c:v>HEDIS 2015</c:v>
                </c:pt>
                <c:pt idx="1">
                  <c:v>HEDIS 2016</c:v>
                </c:pt>
                <c:pt idx="2">
                  <c:v>HEDIS 2017</c:v>
                </c:pt>
              </c:strCache>
            </c:strRef>
          </c:cat>
          <c:val>
            <c:numRef>
              <c:f>Sheet1!$C$66:$C$68</c:f>
              <c:numCache>
                <c:formatCode>0.00%</c:formatCode>
                <c:ptCount val="3"/>
                <c:pt idx="0">
                  <c:v>0.67969999999999997</c:v>
                </c:pt>
                <c:pt idx="1">
                  <c:v>0.68069999999999997</c:v>
                </c:pt>
                <c:pt idx="2">
                  <c:v>0.68069999999999997</c:v>
                </c:pt>
              </c:numCache>
            </c:numRef>
          </c:val>
          <c:smooth val="0"/>
        </c:ser>
        <c:dLbls>
          <c:showLegendKey val="0"/>
          <c:showVal val="0"/>
          <c:showCatName val="0"/>
          <c:showSerName val="0"/>
          <c:showPercent val="0"/>
          <c:showBubbleSize val="0"/>
        </c:dLbls>
        <c:marker val="1"/>
        <c:smooth val="0"/>
        <c:axId val="600715392"/>
        <c:axId val="606455128"/>
      </c:lineChart>
      <c:catAx>
        <c:axId val="60071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6455128"/>
        <c:crosses val="autoZero"/>
        <c:auto val="1"/>
        <c:lblAlgn val="ctr"/>
        <c:lblOffset val="100"/>
        <c:noMultiLvlLbl val="0"/>
      </c:catAx>
      <c:valAx>
        <c:axId val="606455128"/>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Dilated Eye Exam Rate</a:t>
                </a:r>
              </a:p>
            </c:rich>
          </c:tx>
          <c:layout>
            <c:manualLayout>
              <c:xMode val="edge"/>
              <c:yMode val="edge"/>
              <c:x val="8.7925196850393697E-2"/>
              <c:y val="0.21572731040198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07153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latin typeface="+mn-lt"/>
                <a:ea typeface="+mn-ea"/>
                <a:cs typeface="+mn-cs"/>
              </a:rPr>
              <a:t>THP</a:t>
            </a:r>
            <a:r>
              <a:rPr lang="en-US" sz="1200" b="1"/>
              <a:t>P</a:t>
            </a:r>
            <a:r>
              <a:rPr lang="en-US" sz="1200" b="1" baseline="0"/>
              <a:t> One Care HbA1c Screening</a:t>
            </a:r>
            <a:endParaRPr lang="en-US" sz="1200" b="1"/>
          </a:p>
        </c:rich>
      </c:tx>
      <c:layout>
        <c:manualLayout>
          <c:xMode val="edge"/>
          <c:yMode val="edge"/>
          <c:x val="9.8381889763779512E-2"/>
          <c:y val="4.04040404040404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704461942257215"/>
          <c:y val="0.20642424242424243"/>
          <c:w val="0.68073315835520565"/>
          <c:h val="0.61492181659110801"/>
        </c:manualLayout>
      </c:layout>
      <c:lineChart>
        <c:grouping val="standard"/>
        <c:varyColors val="0"/>
        <c:ser>
          <c:idx val="0"/>
          <c:order val="0"/>
          <c:tx>
            <c:strRef>
              <c:f>Sheet1!$B$72</c:f>
              <c:strCache>
                <c:ptCount val="1"/>
                <c:pt idx="0">
                  <c:v>THPP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Sheet1!$A$73:$A$75</c:f>
              <c:strCache>
                <c:ptCount val="3"/>
                <c:pt idx="0">
                  <c:v>HEDIS 2015</c:v>
                </c:pt>
                <c:pt idx="1">
                  <c:v>HEDIS 2016</c:v>
                </c:pt>
                <c:pt idx="2">
                  <c:v>HEDIS 2017</c:v>
                </c:pt>
              </c:strCache>
            </c:strRef>
          </c:cat>
          <c:val>
            <c:numRef>
              <c:f>Sheet1!$B$73:$B$75</c:f>
              <c:numCache>
                <c:formatCode>0.00%</c:formatCode>
                <c:ptCount val="3"/>
                <c:pt idx="0">
                  <c:v>0.91910000000000003</c:v>
                </c:pt>
                <c:pt idx="1">
                  <c:v>0.88759999999999994</c:v>
                </c:pt>
                <c:pt idx="2">
                  <c:v>0.91969999999999996</c:v>
                </c:pt>
              </c:numCache>
            </c:numRef>
          </c:val>
          <c:smooth val="0"/>
        </c:ser>
        <c:ser>
          <c:idx val="1"/>
          <c:order val="1"/>
          <c:tx>
            <c:strRef>
              <c:f>Sheet1!$C$72</c:f>
              <c:strCache>
                <c:ptCount val="1"/>
                <c:pt idx="0">
                  <c:v>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Sheet1!$A$73:$A$75</c:f>
              <c:strCache>
                <c:ptCount val="3"/>
                <c:pt idx="0">
                  <c:v>HEDIS 2015</c:v>
                </c:pt>
                <c:pt idx="1">
                  <c:v>HEDIS 2016</c:v>
                </c:pt>
                <c:pt idx="2">
                  <c:v>HEDIS 2017</c:v>
                </c:pt>
              </c:strCache>
            </c:strRef>
          </c:cat>
          <c:val>
            <c:numRef>
              <c:f>Sheet1!$C$73:$C$75</c:f>
              <c:numCache>
                <c:formatCode>0.00%</c:formatCode>
                <c:ptCount val="3"/>
                <c:pt idx="0">
                  <c:v>0.9173</c:v>
                </c:pt>
                <c:pt idx="1">
                  <c:v>0.92879999999999996</c:v>
                </c:pt>
                <c:pt idx="2">
                  <c:v>0.92879999999999996</c:v>
                </c:pt>
              </c:numCache>
            </c:numRef>
          </c:val>
          <c:smooth val="0"/>
        </c:ser>
        <c:dLbls>
          <c:showLegendKey val="0"/>
          <c:showVal val="0"/>
          <c:showCatName val="0"/>
          <c:showSerName val="0"/>
          <c:showPercent val="0"/>
          <c:showBubbleSize val="0"/>
        </c:dLbls>
        <c:marker val="1"/>
        <c:smooth val="0"/>
        <c:axId val="606454344"/>
        <c:axId val="606454736"/>
      </c:lineChart>
      <c:catAx>
        <c:axId val="60645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6454736"/>
        <c:crosses val="autoZero"/>
        <c:auto val="1"/>
        <c:lblAlgn val="ctr"/>
        <c:lblOffset val="100"/>
        <c:noMultiLvlLbl val="0"/>
      </c:catAx>
      <c:valAx>
        <c:axId val="60645473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HbA1c Screening Rate</a:t>
                </a:r>
              </a:p>
            </c:rich>
          </c:tx>
          <c:layout>
            <c:manualLayout>
              <c:xMode val="edge"/>
              <c:yMode val="edge"/>
              <c:x val="4.9430446194225722E-2"/>
              <c:y val="0.208016543386622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645434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latin typeface="+mn-lt"/>
                <a:ea typeface="+mn-ea"/>
                <a:cs typeface="+mn-cs"/>
              </a:rPr>
              <a:t>THP</a:t>
            </a:r>
            <a:r>
              <a:rPr lang="en-US" sz="1200" b="1"/>
              <a:t>P One Care</a:t>
            </a:r>
            <a:r>
              <a:rPr lang="en-US" sz="1200" b="1" baseline="0"/>
              <a:t> Nephropathy Screening</a:t>
            </a:r>
            <a:endParaRPr lang="en-US" sz="1200" b="1"/>
          </a:p>
        </c:rich>
      </c:tx>
      <c:layout>
        <c:manualLayout>
          <c:xMode val="edge"/>
          <c:yMode val="edge"/>
          <c:x val="0.10650000000000001"/>
          <c:y val="6.48148148148148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053937007874018"/>
          <c:y val="0.22523148148148145"/>
          <c:w val="0.70334951881014873"/>
          <c:h val="0.56146580635753873"/>
        </c:manualLayout>
      </c:layout>
      <c:lineChart>
        <c:grouping val="standard"/>
        <c:varyColors val="0"/>
        <c:ser>
          <c:idx val="0"/>
          <c:order val="0"/>
          <c:tx>
            <c:strRef>
              <c:f>Sheet1!$B$79</c:f>
              <c:strCache>
                <c:ptCount val="1"/>
                <c:pt idx="0">
                  <c:v>THPP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Sheet1!$A$80:$A$82</c:f>
              <c:strCache>
                <c:ptCount val="3"/>
                <c:pt idx="0">
                  <c:v>HEDIS 2015</c:v>
                </c:pt>
                <c:pt idx="1">
                  <c:v>HEDIS 2016</c:v>
                </c:pt>
                <c:pt idx="2">
                  <c:v>HEDIS 2017</c:v>
                </c:pt>
              </c:strCache>
            </c:strRef>
          </c:cat>
          <c:val>
            <c:numRef>
              <c:f>Sheet1!$B$80:$B$82</c:f>
              <c:numCache>
                <c:formatCode>0.00%</c:formatCode>
                <c:ptCount val="3"/>
                <c:pt idx="0">
                  <c:v>0.93379999999999996</c:v>
                </c:pt>
                <c:pt idx="1">
                  <c:v>0.93659999999999999</c:v>
                </c:pt>
                <c:pt idx="2">
                  <c:v>0.93189999999999995</c:v>
                </c:pt>
              </c:numCache>
            </c:numRef>
          </c:val>
          <c:smooth val="0"/>
        </c:ser>
        <c:ser>
          <c:idx val="1"/>
          <c:order val="1"/>
          <c:tx>
            <c:strRef>
              <c:f>Sheet1!$C$79</c:f>
              <c:strCache>
                <c:ptCount val="1"/>
                <c:pt idx="0">
                  <c:v>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Sheet1!$A$80:$A$82</c:f>
              <c:strCache>
                <c:ptCount val="3"/>
                <c:pt idx="0">
                  <c:v>HEDIS 2015</c:v>
                </c:pt>
                <c:pt idx="1">
                  <c:v>HEDIS 2016</c:v>
                </c:pt>
                <c:pt idx="2">
                  <c:v>HEDIS 2017</c:v>
                </c:pt>
              </c:strCache>
            </c:strRef>
          </c:cat>
          <c:val>
            <c:numRef>
              <c:f>Sheet1!$C$80:$C$82</c:f>
              <c:numCache>
                <c:formatCode>0.00%</c:formatCode>
                <c:ptCount val="3"/>
                <c:pt idx="0">
                  <c:v>0.86819999999999997</c:v>
                </c:pt>
                <c:pt idx="1">
                  <c:v>0.93479999999999996</c:v>
                </c:pt>
                <c:pt idx="2">
                  <c:v>0.93479999999999996</c:v>
                </c:pt>
              </c:numCache>
            </c:numRef>
          </c:val>
          <c:smooth val="0"/>
        </c:ser>
        <c:dLbls>
          <c:showLegendKey val="0"/>
          <c:showVal val="0"/>
          <c:showCatName val="0"/>
          <c:showSerName val="0"/>
          <c:showPercent val="0"/>
          <c:showBubbleSize val="0"/>
        </c:dLbls>
        <c:marker val="1"/>
        <c:smooth val="0"/>
        <c:axId val="606455912"/>
        <c:axId val="606452384"/>
      </c:lineChart>
      <c:catAx>
        <c:axId val="606455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6452384"/>
        <c:crosses val="autoZero"/>
        <c:auto val="1"/>
        <c:lblAlgn val="ctr"/>
        <c:lblOffset val="100"/>
        <c:noMultiLvlLbl val="0"/>
      </c:catAx>
      <c:valAx>
        <c:axId val="60645238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Nephropathy Screening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645591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03F2EC0AE6BF4FA90AA18A063EC990" ma:contentTypeVersion="0" ma:contentTypeDescription="Create a new document." ma:contentTypeScope="" ma:versionID="0f69f64bae825b571ece0cdab290ec4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B3F1B-64A7-41BE-97B1-CD402E6A6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013176B-2298-4E5A-84D0-28138BB89D0B}">
  <ds:schemaRefs>
    <ds:schemaRef ds:uri="http://schemas.microsoft.com/sharepoint/v3/contenttype/forms"/>
  </ds:schemaRefs>
</ds:datastoreItem>
</file>

<file path=customXml/itemProps3.xml><?xml version="1.0" encoding="utf-8"?>
<ds:datastoreItem xmlns:ds="http://schemas.openxmlformats.org/officeDocument/2006/customXml" ds:itemID="{3750FFB0-04D5-49F2-813A-B9D9FCDD457F}">
  <ds:schemaRef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elements/1.1/"/>
    <ds:schemaRef ds:uri="http://www.w3.org/XML/1998/namespace"/>
    <ds:schemaRef ds:uri="http://purl.org/dc/terms/"/>
  </ds:schemaRefs>
</ds:datastoreItem>
</file>

<file path=customXml/itemProps4.xml><?xml version="1.0" encoding="utf-8"?>
<ds:datastoreItem xmlns:ds="http://schemas.openxmlformats.org/officeDocument/2006/customXml" ds:itemID="{6640962B-8B95-484F-B671-D8655225C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80</Pages>
  <Words>19247</Words>
  <Characters>109709</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Cassie Eckhof</dc:creator>
  <cp:lastModifiedBy>Cassie Eckhof</cp:lastModifiedBy>
  <cp:revision>6</cp:revision>
  <cp:lastPrinted>2016-10-24T15:56:00Z</cp:lastPrinted>
  <dcterms:created xsi:type="dcterms:W3CDTF">2018-03-16T19:49:00Z</dcterms:created>
  <dcterms:modified xsi:type="dcterms:W3CDTF">2018-03-29T18:01:00Z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0x0101009D03F2EC0AE6BF4FA90AA18A063EC990</vt:lpwstr>
  </property>
</Properties>
</file>