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E47" w:rsidRPr="00945A20" w:rsidRDefault="00694F9B" w:rsidP="006A7638">
      <w:pPr>
        <w:spacing w:after="0"/>
        <w:jc w:val="center"/>
        <w:rPr>
          <w:rFonts w:cs="Times New Roman"/>
          <w:b/>
          <w:sz w:val="36"/>
          <w:szCs w:val="36"/>
          <w:lang w:val="es-ES"/>
        </w:rPr>
      </w:pPr>
      <w:r w:rsidRPr="00945A20">
        <w:rPr>
          <w:rFonts w:cs="Times New Roman"/>
          <w:b/>
          <w:sz w:val="36"/>
          <w:szCs w:val="36"/>
          <w:lang w:val="es-ES"/>
        </w:rPr>
        <w:t>¡Ahorre más de sus beneficios de TAFDC/EAEDC!</w:t>
      </w:r>
    </w:p>
    <w:p w:rsidR="00694F9B" w:rsidRPr="00945A20" w:rsidRDefault="00694F9B" w:rsidP="00871B08">
      <w:pPr>
        <w:spacing w:before="240" w:line="252" w:lineRule="auto"/>
        <w:rPr>
          <w:rFonts w:cs="Times New Roman"/>
          <w:b/>
          <w:sz w:val="28"/>
          <w:szCs w:val="26"/>
          <w:lang w:val="es-ES"/>
        </w:rPr>
      </w:pPr>
      <w:r w:rsidRPr="00945A20">
        <w:rPr>
          <w:rFonts w:cs="Times New Roman"/>
          <w:b/>
          <w:sz w:val="28"/>
          <w:szCs w:val="26"/>
          <w:lang w:val="es-ES"/>
        </w:rPr>
        <w:t>¡El depósito directo a una cuenta bancaria puede ayudarlo a ahorrar dinero!</w:t>
      </w:r>
    </w:p>
    <w:p w:rsidR="00177005" w:rsidRPr="00945A20" w:rsidRDefault="00177005" w:rsidP="00177005">
      <w:pPr>
        <w:pStyle w:val="ListParagraph"/>
        <w:numPr>
          <w:ilvl w:val="0"/>
          <w:numId w:val="8"/>
        </w:numPr>
        <w:spacing w:line="252" w:lineRule="auto"/>
        <w:rPr>
          <w:rFonts w:cs="Times New Roman"/>
          <w:sz w:val="26"/>
          <w:szCs w:val="26"/>
          <w:lang w:val="es-ES"/>
        </w:rPr>
      </w:pPr>
      <w:r w:rsidRPr="00945A20">
        <w:rPr>
          <w:rFonts w:cs="Times New Roman"/>
          <w:sz w:val="26"/>
          <w:szCs w:val="26"/>
          <w:lang w:val="es-ES"/>
        </w:rPr>
        <w:t xml:space="preserve">Si tiene sus beneficios de TAFDC o EAEDC depositados directamente en una cuenta de cheques o de ahorros, puede usar su tarjeta de cajero automático como una tarjeta de EBT. Es posible que usted no tenga que pagar tarifas por retiros de cajeros automáticos en ese banco u otros bancos dentro de esa red de cajeros automáticos.  Consulte con su administrador de caso sobre el depósito directo.  </w:t>
      </w:r>
    </w:p>
    <w:p w:rsidR="00177005" w:rsidRPr="00945A20" w:rsidRDefault="00177005" w:rsidP="00177005">
      <w:pPr>
        <w:pStyle w:val="ListParagraph"/>
        <w:spacing w:line="252" w:lineRule="auto"/>
        <w:rPr>
          <w:rFonts w:cs="Times New Roman"/>
          <w:sz w:val="26"/>
          <w:szCs w:val="26"/>
          <w:lang w:val="es-ES"/>
        </w:rPr>
      </w:pPr>
    </w:p>
    <w:p w:rsidR="00177005" w:rsidRPr="00945A20" w:rsidRDefault="00177005" w:rsidP="00177005">
      <w:pPr>
        <w:pStyle w:val="ListParagraph"/>
        <w:numPr>
          <w:ilvl w:val="0"/>
          <w:numId w:val="1"/>
        </w:numPr>
        <w:spacing w:line="252" w:lineRule="auto"/>
        <w:rPr>
          <w:rFonts w:cs="Times New Roman"/>
          <w:sz w:val="26"/>
          <w:szCs w:val="26"/>
          <w:lang w:val="es-ES"/>
        </w:rPr>
      </w:pPr>
      <w:r w:rsidRPr="00945A20">
        <w:rPr>
          <w:rFonts w:cs="Times New Roman"/>
          <w:sz w:val="26"/>
          <w:szCs w:val="26"/>
          <w:lang w:val="es-ES"/>
        </w:rPr>
        <w:t xml:space="preserve">Visite el sitio web de </w:t>
      </w:r>
      <w:hyperlink r:id="rId8" w:history="1">
        <w:r w:rsidRPr="00945A20">
          <w:rPr>
            <w:rFonts w:cs="Times New Roman"/>
            <w:bCs/>
            <w:color w:val="0000FF" w:themeColor="hyperlink"/>
            <w:sz w:val="26"/>
            <w:szCs w:val="26"/>
            <w:u w:val="single"/>
            <w:lang w:val="es-AR"/>
          </w:rPr>
          <w:t>BasicBanking.org</w:t>
        </w:r>
      </w:hyperlink>
      <w:r w:rsidRPr="00945A20">
        <w:rPr>
          <w:rFonts w:cs="Times New Roman"/>
          <w:sz w:val="26"/>
          <w:szCs w:val="26"/>
          <w:lang w:val="es-ES"/>
        </w:rPr>
        <w:t xml:space="preserve"> para encontrar un banco que ofrezca cuentas corrientes y de ahorro sin costo o de bajo costo cerca de usted.  </w:t>
      </w:r>
    </w:p>
    <w:p w:rsidR="00177005" w:rsidRPr="00945A20" w:rsidRDefault="00177005" w:rsidP="00177005">
      <w:pPr>
        <w:spacing w:line="252" w:lineRule="auto"/>
        <w:rPr>
          <w:rFonts w:cs="Times New Roman"/>
          <w:b/>
          <w:sz w:val="28"/>
          <w:szCs w:val="26"/>
          <w:lang w:val="es-ES"/>
        </w:rPr>
      </w:pPr>
      <w:r w:rsidRPr="00945A20">
        <w:rPr>
          <w:rFonts w:cs="Times New Roman"/>
          <w:b/>
          <w:sz w:val="28"/>
          <w:szCs w:val="26"/>
          <w:lang w:val="es-ES"/>
        </w:rPr>
        <w:t>Usted puede reducir o eliminar las tarifas y los sobrecar</w:t>
      </w:r>
      <w:bookmarkStart w:id="0" w:name="_GoBack"/>
      <w:bookmarkEnd w:id="0"/>
      <w:r w:rsidRPr="00945A20">
        <w:rPr>
          <w:rFonts w:cs="Times New Roman"/>
          <w:b/>
          <w:sz w:val="28"/>
          <w:szCs w:val="26"/>
          <w:lang w:val="es-ES"/>
        </w:rPr>
        <w:t>gos de sus beneficios de TAFDC o EAEDC y ahorrar dinero para su hogar.</w:t>
      </w:r>
    </w:p>
    <w:p w:rsidR="0087303E" w:rsidRPr="00945A20" w:rsidRDefault="003C7D1D" w:rsidP="00871B08">
      <w:pPr>
        <w:pStyle w:val="ListParagraph"/>
        <w:numPr>
          <w:ilvl w:val="0"/>
          <w:numId w:val="1"/>
        </w:numPr>
        <w:spacing w:line="252" w:lineRule="auto"/>
        <w:rPr>
          <w:rFonts w:cs="Times New Roman"/>
          <w:sz w:val="26"/>
          <w:szCs w:val="26"/>
          <w:lang w:val="es-ES"/>
        </w:rPr>
      </w:pPr>
      <w:r w:rsidRPr="00945A20">
        <w:rPr>
          <w:rFonts w:cs="Times New Roman"/>
          <w:sz w:val="26"/>
          <w:szCs w:val="26"/>
          <w:lang w:val="es-ES"/>
        </w:rPr>
        <w:t>Cuesta 7</w:t>
      </w:r>
      <w:r w:rsidR="00302196" w:rsidRPr="00945A20">
        <w:rPr>
          <w:rFonts w:cs="Times New Roman"/>
          <w:sz w:val="26"/>
          <w:szCs w:val="26"/>
          <w:lang w:val="es-ES"/>
        </w:rPr>
        <w:t xml:space="preserve">5 centavos cada vez que haga </w:t>
      </w:r>
      <w:r w:rsidR="00857E97" w:rsidRPr="00945A20">
        <w:rPr>
          <w:rFonts w:cs="Times New Roman"/>
          <w:sz w:val="26"/>
          <w:szCs w:val="26"/>
          <w:lang w:val="es-ES"/>
        </w:rPr>
        <w:t>4</w:t>
      </w:r>
      <w:r w:rsidR="00302196" w:rsidRPr="00945A20">
        <w:rPr>
          <w:rFonts w:cs="Times New Roman"/>
          <w:sz w:val="26"/>
          <w:szCs w:val="26"/>
          <w:lang w:val="es-ES"/>
        </w:rPr>
        <w:t xml:space="preserve"> o más retiros en efectivo de</w:t>
      </w:r>
      <w:r w:rsidR="003C6207" w:rsidRPr="00945A20">
        <w:rPr>
          <w:rFonts w:cs="Times New Roman"/>
          <w:sz w:val="26"/>
          <w:szCs w:val="26"/>
          <w:lang w:val="es-ES"/>
        </w:rPr>
        <w:t xml:space="preserve"> </w:t>
      </w:r>
      <w:r w:rsidR="00170673" w:rsidRPr="00945A20">
        <w:rPr>
          <w:rFonts w:cs="Times New Roman"/>
          <w:sz w:val="26"/>
          <w:szCs w:val="26"/>
          <w:lang w:val="es-ES"/>
        </w:rPr>
        <w:t xml:space="preserve">EBT </w:t>
      </w:r>
      <w:r w:rsidR="00302196" w:rsidRPr="00945A20">
        <w:rPr>
          <w:rFonts w:cs="Times New Roman"/>
          <w:sz w:val="26"/>
          <w:szCs w:val="26"/>
          <w:lang w:val="es-ES"/>
        </w:rPr>
        <w:t>en un mes de un</w:t>
      </w:r>
      <w:r w:rsidR="003C6207" w:rsidRPr="00945A20">
        <w:rPr>
          <w:rFonts w:cs="Times New Roman"/>
          <w:sz w:val="26"/>
          <w:szCs w:val="26"/>
          <w:lang w:val="es-ES"/>
        </w:rPr>
        <w:t xml:space="preserve"> ATM.</w:t>
      </w:r>
      <w:r w:rsidR="0087303E" w:rsidRPr="00945A20">
        <w:rPr>
          <w:rFonts w:cs="Times New Roman"/>
          <w:sz w:val="26"/>
          <w:szCs w:val="26"/>
          <w:lang w:val="es-ES"/>
        </w:rPr>
        <w:t xml:space="preserve"> </w:t>
      </w:r>
      <w:r w:rsidR="008B6EAF" w:rsidRPr="00945A20">
        <w:rPr>
          <w:rFonts w:cs="Times New Roman"/>
          <w:sz w:val="26"/>
          <w:szCs w:val="26"/>
          <w:lang w:val="es-ES"/>
        </w:rPr>
        <w:t xml:space="preserve"> </w:t>
      </w:r>
      <w:r w:rsidR="00302196" w:rsidRPr="00945A20">
        <w:rPr>
          <w:rFonts w:cs="Times New Roman"/>
          <w:i/>
          <w:sz w:val="26"/>
          <w:szCs w:val="26"/>
          <w:lang w:val="es-ES"/>
        </w:rPr>
        <w:t xml:space="preserve">Para ahorrar dinero, haga solamente </w:t>
      </w:r>
      <w:r w:rsidR="00857E97" w:rsidRPr="00945A20">
        <w:rPr>
          <w:rFonts w:cs="Times New Roman"/>
          <w:i/>
          <w:sz w:val="26"/>
          <w:szCs w:val="26"/>
          <w:lang w:val="es-ES"/>
        </w:rPr>
        <w:t>3</w:t>
      </w:r>
      <w:r w:rsidR="00B877C5" w:rsidRPr="00945A20">
        <w:rPr>
          <w:rFonts w:cs="Times New Roman"/>
          <w:i/>
          <w:sz w:val="26"/>
          <w:szCs w:val="26"/>
          <w:lang w:val="es-ES"/>
        </w:rPr>
        <w:t xml:space="preserve"> </w:t>
      </w:r>
      <w:r w:rsidR="00302196" w:rsidRPr="00945A20">
        <w:rPr>
          <w:rFonts w:cs="Times New Roman"/>
          <w:i/>
          <w:sz w:val="26"/>
          <w:szCs w:val="26"/>
          <w:lang w:val="es-ES"/>
        </w:rPr>
        <w:t>retiros por mes</w:t>
      </w:r>
      <w:r w:rsidR="00B877C5" w:rsidRPr="00945A20">
        <w:rPr>
          <w:rFonts w:cs="Times New Roman"/>
          <w:i/>
          <w:sz w:val="26"/>
          <w:szCs w:val="26"/>
          <w:lang w:val="es-ES"/>
        </w:rPr>
        <w:t>.</w:t>
      </w:r>
    </w:p>
    <w:p w:rsidR="00C216A3" w:rsidRPr="00945A20" w:rsidRDefault="00C216A3" w:rsidP="00871B08">
      <w:pPr>
        <w:pStyle w:val="ListParagraph"/>
        <w:spacing w:line="252" w:lineRule="auto"/>
        <w:rPr>
          <w:rFonts w:cs="Times New Roman"/>
          <w:sz w:val="26"/>
          <w:szCs w:val="26"/>
          <w:lang w:val="es-ES"/>
        </w:rPr>
      </w:pPr>
    </w:p>
    <w:p w:rsidR="008B6EAF" w:rsidRPr="00945A20" w:rsidRDefault="00857E97" w:rsidP="00871B08">
      <w:pPr>
        <w:pStyle w:val="ListParagraph"/>
        <w:numPr>
          <w:ilvl w:val="0"/>
          <w:numId w:val="8"/>
        </w:numPr>
        <w:spacing w:line="252" w:lineRule="auto"/>
        <w:rPr>
          <w:rFonts w:cs="Times New Roman"/>
          <w:sz w:val="26"/>
          <w:szCs w:val="26"/>
          <w:lang w:val="es-ES"/>
        </w:rPr>
      </w:pPr>
      <w:r w:rsidRPr="00945A20">
        <w:rPr>
          <w:rFonts w:cs="Times New Roman"/>
          <w:sz w:val="26"/>
          <w:szCs w:val="26"/>
          <w:lang w:val="es-ES"/>
        </w:rPr>
        <w:t>Algunos propietarios de cajeros automáticos pueden ofrecer retiros de efectivo EBT sin cargo. Para ahorrar dinero, siempre verifique los avisos de tarifas en el cajero automático antes de realizar un retiro.</w:t>
      </w:r>
    </w:p>
    <w:p w:rsidR="00857E97" w:rsidRPr="00945A20" w:rsidRDefault="00857E97" w:rsidP="00871B08">
      <w:pPr>
        <w:pStyle w:val="ListParagraph"/>
        <w:spacing w:line="252" w:lineRule="auto"/>
        <w:rPr>
          <w:rFonts w:cs="Times New Roman"/>
          <w:sz w:val="26"/>
          <w:szCs w:val="26"/>
          <w:lang w:val="es-ES"/>
        </w:rPr>
      </w:pPr>
    </w:p>
    <w:p w:rsidR="00857E97" w:rsidRPr="00945A20" w:rsidRDefault="000C5D61" w:rsidP="00871B08">
      <w:pPr>
        <w:pStyle w:val="ListParagraph"/>
        <w:numPr>
          <w:ilvl w:val="0"/>
          <w:numId w:val="1"/>
        </w:numPr>
        <w:spacing w:line="252" w:lineRule="auto"/>
        <w:rPr>
          <w:rFonts w:cs="Times New Roman"/>
          <w:sz w:val="26"/>
          <w:szCs w:val="26"/>
          <w:lang w:val="es-ES"/>
        </w:rPr>
      </w:pPr>
      <w:r w:rsidRPr="00945A20">
        <w:rPr>
          <w:rFonts w:cs="Times New Roman"/>
          <w:sz w:val="26"/>
          <w:szCs w:val="26"/>
          <w:lang w:val="es-ES"/>
        </w:rPr>
        <w:t xml:space="preserve">Cuando use su tarjeta </w:t>
      </w:r>
      <w:r w:rsidR="003C6207" w:rsidRPr="00945A20">
        <w:rPr>
          <w:rFonts w:cs="Times New Roman"/>
          <w:sz w:val="26"/>
          <w:szCs w:val="26"/>
          <w:lang w:val="es-ES"/>
        </w:rPr>
        <w:t xml:space="preserve">EBT </w:t>
      </w:r>
      <w:r w:rsidRPr="00945A20">
        <w:rPr>
          <w:rFonts w:cs="Times New Roman"/>
          <w:sz w:val="26"/>
          <w:szCs w:val="26"/>
          <w:lang w:val="es-ES"/>
        </w:rPr>
        <w:t>en la mayoría de las tiendas para hacer compras en efectivo</w:t>
      </w:r>
      <w:r w:rsidR="003C6207" w:rsidRPr="00945A20">
        <w:rPr>
          <w:rFonts w:cs="Times New Roman"/>
          <w:sz w:val="26"/>
          <w:szCs w:val="26"/>
          <w:lang w:val="es-ES"/>
        </w:rPr>
        <w:t xml:space="preserve">, </w:t>
      </w:r>
      <w:r w:rsidRPr="00945A20">
        <w:rPr>
          <w:rFonts w:cs="Times New Roman"/>
          <w:sz w:val="26"/>
          <w:szCs w:val="26"/>
          <w:lang w:val="es-ES"/>
        </w:rPr>
        <w:t>puede escoger obtener efectivo de regreso con su compra</w:t>
      </w:r>
      <w:r w:rsidR="003C6207" w:rsidRPr="00945A20">
        <w:rPr>
          <w:rFonts w:cs="Times New Roman"/>
          <w:sz w:val="26"/>
          <w:szCs w:val="26"/>
          <w:lang w:val="es-ES"/>
        </w:rPr>
        <w:t>.</w:t>
      </w:r>
      <w:r w:rsidR="008863F1" w:rsidRPr="00945A20">
        <w:rPr>
          <w:rFonts w:cs="Times New Roman"/>
          <w:sz w:val="26"/>
          <w:szCs w:val="26"/>
          <w:lang w:val="es-ES"/>
        </w:rPr>
        <w:t xml:space="preserve">  </w:t>
      </w:r>
      <w:r w:rsidR="00857E97" w:rsidRPr="00945A20">
        <w:rPr>
          <w:rFonts w:cs="Times New Roman"/>
          <w:sz w:val="26"/>
          <w:szCs w:val="26"/>
          <w:lang w:val="es-ES"/>
        </w:rPr>
        <w:t>Verifique con la tienda el monto máximo de reembolso en efectivo y los honorarios cobrados para recuperar el dinero en efectivo.</w:t>
      </w:r>
      <w:r w:rsidR="00384CFD" w:rsidRPr="00945A20">
        <w:rPr>
          <w:rFonts w:cs="Times New Roman"/>
          <w:sz w:val="26"/>
          <w:szCs w:val="26"/>
          <w:lang w:val="es-ES"/>
        </w:rPr>
        <w:t xml:space="preserve"> </w:t>
      </w:r>
      <w:r w:rsidR="00857E97" w:rsidRPr="00945A20">
        <w:rPr>
          <w:rFonts w:cs="Times New Roman"/>
          <w:sz w:val="26"/>
          <w:szCs w:val="26"/>
          <w:lang w:val="es-ES"/>
        </w:rPr>
        <w:br/>
      </w:r>
    </w:p>
    <w:p w:rsidR="00582E47" w:rsidRPr="00945A20" w:rsidRDefault="00857E97" w:rsidP="00871B08">
      <w:pPr>
        <w:pStyle w:val="ListParagraph"/>
        <w:numPr>
          <w:ilvl w:val="0"/>
          <w:numId w:val="1"/>
        </w:numPr>
        <w:spacing w:line="252" w:lineRule="auto"/>
        <w:rPr>
          <w:rFonts w:cs="Times New Roman"/>
          <w:sz w:val="26"/>
          <w:szCs w:val="26"/>
          <w:lang w:val="es-ES"/>
        </w:rPr>
      </w:pPr>
      <w:r w:rsidRPr="00945A20">
        <w:rPr>
          <w:rFonts w:cs="Times New Roman"/>
          <w:sz w:val="26"/>
          <w:szCs w:val="26"/>
          <w:lang w:val="es-ES"/>
        </w:rPr>
        <w:t>Para obtener una lista de lugares donde no puede usar su tarjeta EBT y una lista de lo que no puede comprar con su tarjeta EBT, visite</w:t>
      </w:r>
      <w:r w:rsidRPr="00945A20">
        <w:rPr>
          <w:rFonts w:cs="Times New Roman"/>
          <w:color w:val="3333CC"/>
          <w:sz w:val="26"/>
          <w:szCs w:val="26"/>
          <w:lang w:val="es-ES"/>
        </w:rPr>
        <w:t xml:space="preserve">: </w:t>
      </w:r>
      <w:hyperlink r:id="rId9" w:history="1">
        <w:r w:rsidRPr="00945A20">
          <w:rPr>
            <w:rStyle w:val="Hyperlink"/>
            <w:rFonts w:cs="Times New Roman"/>
            <w:color w:val="0000FF"/>
            <w:sz w:val="26"/>
            <w:szCs w:val="26"/>
            <w:lang w:val="es-ES"/>
          </w:rPr>
          <w:t>https://www.mass.gov/guides/using-your-ebt-card</w:t>
        </w:r>
      </w:hyperlink>
      <w:r w:rsidRPr="00945A20">
        <w:rPr>
          <w:rFonts w:cs="Times New Roman"/>
          <w:sz w:val="26"/>
          <w:szCs w:val="26"/>
          <w:lang w:val="es-ES"/>
        </w:rPr>
        <w:t>.</w:t>
      </w:r>
      <w:r w:rsidRPr="00945A20">
        <w:rPr>
          <w:rFonts w:cs="Times New Roman"/>
          <w:sz w:val="26"/>
          <w:szCs w:val="26"/>
          <w:lang w:val="es-ES"/>
        </w:rPr>
        <w:br/>
      </w:r>
    </w:p>
    <w:p w:rsidR="00B45C0F" w:rsidRPr="00945A20" w:rsidRDefault="000C5D61" w:rsidP="00871B08">
      <w:pPr>
        <w:pStyle w:val="ListParagraph"/>
        <w:numPr>
          <w:ilvl w:val="0"/>
          <w:numId w:val="1"/>
        </w:numPr>
        <w:spacing w:after="120" w:line="252" w:lineRule="auto"/>
        <w:rPr>
          <w:rFonts w:cs="Times New Roman"/>
          <w:sz w:val="26"/>
          <w:szCs w:val="26"/>
          <w:lang w:val="es-ES"/>
        </w:rPr>
      </w:pPr>
      <w:r w:rsidRPr="00945A20">
        <w:rPr>
          <w:rFonts w:cs="Times New Roman"/>
          <w:sz w:val="26"/>
          <w:szCs w:val="26"/>
          <w:lang w:val="es-ES"/>
        </w:rPr>
        <w:t>Si hace pagos a comerciantes</w:t>
      </w:r>
      <w:r w:rsidR="00582E47" w:rsidRPr="00945A20">
        <w:rPr>
          <w:rFonts w:cs="Times New Roman"/>
          <w:sz w:val="26"/>
          <w:szCs w:val="26"/>
          <w:lang w:val="es-ES"/>
        </w:rPr>
        <w:t xml:space="preserve"> </w:t>
      </w:r>
      <w:r w:rsidRPr="00945A20">
        <w:rPr>
          <w:rFonts w:cs="Times New Roman"/>
          <w:sz w:val="26"/>
          <w:szCs w:val="26"/>
          <w:lang w:val="es-ES"/>
        </w:rPr>
        <w:t>para su renta o servicios públicos</w:t>
      </w:r>
      <w:r w:rsidR="00582E47" w:rsidRPr="00945A20">
        <w:rPr>
          <w:rFonts w:cs="Times New Roman"/>
          <w:sz w:val="26"/>
          <w:szCs w:val="26"/>
          <w:lang w:val="es-ES"/>
        </w:rPr>
        <w:t xml:space="preserve">, </w:t>
      </w:r>
      <w:r w:rsidRPr="00945A20">
        <w:rPr>
          <w:rFonts w:cs="Times New Roman"/>
          <w:sz w:val="26"/>
          <w:szCs w:val="26"/>
          <w:lang w:val="es-ES"/>
        </w:rPr>
        <w:t>puede reducir su necesidad de retirar efectivo de un</w:t>
      </w:r>
      <w:r w:rsidR="00582E47" w:rsidRPr="00945A20">
        <w:rPr>
          <w:rFonts w:cs="Times New Roman"/>
          <w:sz w:val="26"/>
          <w:szCs w:val="26"/>
          <w:lang w:val="es-ES"/>
        </w:rPr>
        <w:t xml:space="preserve"> ATM o</w:t>
      </w:r>
      <w:r w:rsidRPr="00945A20">
        <w:rPr>
          <w:rFonts w:cs="Times New Roman"/>
          <w:sz w:val="26"/>
          <w:szCs w:val="26"/>
          <w:lang w:val="es-ES"/>
        </w:rPr>
        <w:t xml:space="preserve"> la compra de giros postales</w:t>
      </w:r>
      <w:r w:rsidR="00582E47" w:rsidRPr="00945A20">
        <w:rPr>
          <w:rFonts w:cs="Times New Roman"/>
          <w:sz w:val="26"/>
          <w:szCs w:val="26"/>
          <w:lang w:val="es-ES"/>
        </w:rPr>
        <w:t>.  C</w:t>
      </w:r>
      <w:r w:rsidRPr="00945A20">
        <w:rPr>
          <w:rFonts w:cs="Times New Roman"/>
          <w:sz w:val="26"/>
          <w:szCs w:val="26"/>
          <w:lang w:val="es-ES"/>
        </w:rPr>
        <w:t>onsulte con su</w:t>
      </w:r>
      <w:r w:rsidR="00582E47" w:rsidRPr="00945A20">
        <w:rPr>
          <w:rFonts w:cs="Times New Roman"/>
          <w:sz w:val="26"/>
          <w:szCs w:val="26"/>
          <w:lang w:val="es-ES"/>
        </w:rPr>
        <w:t xml:space="preserve"> </w:t>
      </w:r>
      <w:r w:rsidR="00EB2812" w:rsidRPr="00945A20">
        <w:rPr>
          <w:rFonts w:cs="Times New Roman"/>
          <w:sz w:val="26"/>
          <w:szCs w:val="26"/>
          <w:lang w:val="es-ES"/>
        </w:rPr>
        <w:t>administrador de caso</w:t>
      </w:r>
      <w:r w:rsidR="00582E47" w:rsidRPr="00945A20">
        <w:rPr>
          <w:rFonts w:cs="Times New Roman"/>
          <w:sz w:val="26"/>
          <w:szCs w:val="26"/>
          <w:lang w:val="es-ES"/>
        </w:rPr>
        <w:t xml:space="preserve"> </w:t>
      </w:r>
      <w:r w:rsidRPr="00945A20">
        <w:rPr>
          <w:rFonts w:cs="Times New Roman"/>
          <w:sz w:val="26"/>
          <w:szCs w:val="26"/>
          <w:lang w:val="es-ES"/>
        </w:rPr>
        <w:t>sobre esta opción</w:t>
      </w:r>
      <w:r w:rsidR="00582E47" w:rsidRPr="00945A20">
        <w:rPr>
          <w:rFonts w:cs="Times New Roman"/>
          <w:sz w:val="26"/>
          <w:szCs w:val="26"/>
          <w:lang w:val="es-ES"/>
        </w:rPr>
        <w:t>.</w:t>
      </w:r>
    </w:p>
    <w:p w:rsidR="0038302B" w:rsidRPr="00871B08" w:rsidRDefault="00871B08" w:rsidP="00871B08">
      <w:pPr>
        <w:pStyle w:val="ListParagraph"/>
        <w:spacing w:line="252" w:lineRule="auto"/>
        <w:ind w:left="0" w:right="-90"/>
        <w:jc w:val="center"/>
        <w:rPr>
          <w:rFonts w:eastAsia="Times New Roman" w:cs="Times New Roman"/>
          <w:b/>
          <w:bCs/>
          <w:i/>
          <w:iCs/>
          <w:sz w:val="28"/>
          <w:szCs w:val="28"/>
          <w:lang w:val="es-ES"/>
        </w:rPr>
      </w:pPr>
      <w:r w:rsidRPr="00945A20">
        <w:rPr>
          <w:rFonts w:cs="Times New Roman"/>
          <w:b/>
          <w:sz w:val="26"/>
          <w:szCs w:val="24"/>
          <w:lang w:val="es-ES"/>
        </w:rPr>
        <w:br/>
      </w:r>
      <w:r w:rsidR="000C5D61" w:rsidRPr="00945A20">
        <w:rPr>
          <w:rFonts w:cs="Times New Roman"/>
          <w:b/>
          <w:sz w:val="26"/>
          <w:szCs w:val="24"/>
          <w:lang w:val="es-ES"/>
        </w:rPr>
        <w:t>No hay tarifas por hacer compras de</w:t>
      </w:r>
      <w:r w:rsidR="009C3F88" w:rsidRPr="00945A20">
        <w:rPr>
          <w:rFonts w:cs="Times New Roman"/>
          <w:b/>
          <w:sz w:val="26"/>
          <w:szCs w:val="24"/>
          <w:lang w:val="es-ES"/>
        </w:rPr>
        <w:t xml:space="preserve"> SNAP </w:t>
      </w:r>
      <w:r w:rsidR="000C5D61" w:rsidRPr="00945A20">
        <w:rPr>
          <w:rFonts w:cs="Times New Roman"/>
          <w:b/>
          <w:sz w:val="26"/>
          <w:szCs w:val="24"/>
          <w:lang w:val="es-ES"/>
        </w:rPr>
        <w:t xml:space="preserve">con su tarjeta </w:t>
      </w:r>
      <w:r w:rsidR="009C3F88" w:rsidRPr="00945A20">
        <w:rPr>
          <w:rFonts w:cs="Times New Roman"/>
          <w:b/>
          <w:sz w:val="26"/>
          <w:szCs w:val="24"/>
          <w:lang w:val="es-ES"/>
        </w:rPr>
        <w:t>EBT</w:t>
      </w:r>
      <w:r w:rsidR="009C3F88" w:rsidRPr="00945A20">
        <w:rPr>
          <w:rFonts w:cs="Times New Roman"/>
          <w:sz w:val="26"/>
          <w:szCs w:val="24"/>
          <w:lang w:val="es-ES"/>
        </w:rPr>
        <w:t>.</w:t>
      </w:r>
    </w:p>
    <w:sectPr w:rsidR="0038302B" w:rsidRPr="00871B08" w:rsidSect="00EA7C50">
      <w:headerReference w:type="default" r:id="rId10"/>
      <w:footerReference w:type="default" r:id="rId11"/>
      <w:pgSz w:w="12240" w:h="15840"/>
      <w:pgMar w:top="576" w:right="864" w:bottom="720" w:left="1008" w:header="720" w:footer="12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1CC" w:rsidRDefault="00A531CC" w:rsidP="00415456">
      <w:pPr>
        <w:spacing w:after="0" w:line="240" w:lineRule="auto"/>
      </w:pPr>
      <w:r>
        <w:separator/>
      </w:r>
    </w:p>
  </w:endnote>
  <w:endnote w:type="continuationSeparator" w:id="0">
    <w:p w:rsidR="00A531CC" w:rsidRDefault="00A531CC" w:rsidP="00415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35" w:rsidRDefault="0033597C">
    <w:pPr>
      <w:pStyle w:val="Footer"/>
    </w:pPr>
    <w:r w:rsidRPr="00871B08">
      <w:rPr>
        <w:rFonts w:cs="Times New Roman"/>
        <w:b/>
        <w:noProof/>
        <w:sz w:val="26"/>
        <w:szCs w:val="24"/>
      </w:rPr>
      <mc:AlternateContent>
        <mc:Choice Requires="wps">
          <w:drawing>
            <wp:anchor distT="0" distB="0" distL="114300" distR="114300" simplePos="0" relativeHeight="251667456" behindDoc="0" locked="0" layoutInCell="1" allowOverlap="1" wp14:anchorId="7C2A1EA9" wp14:editId="76E724EA">
              <wp:simplePos x="0" y="0"/>
              <wp:positionH relativeFrom="column">
                <wp:posOffset>-230505</wp:posOffset>
              </wp:positionH>
              <wp:positionV relativeFrom="paragraph">
                <wp:posOffset>402590</wp:posOffset>
              </wp:positionV>
              <wp:extent cx="2200275" cy="36830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275" cy="368300"/>
                      </a:xfrm>
                      <a:prstGeom prst="rect">
                        <a:avLst/>
                      </a:prstGeom>
                      <a:solidFill>
                        <a:sysClr val="window" lastClr="FFFFFF"/>
                      </a:solidFill>
                      <a:ln w="6350">
                        <a:noFill/>
                      </a:ln>
                      <a:effectLst/>
                    </wps:spPr>
                    <wps:txbx>
                      <w:txbxContent>
                        <w:p w:rsidR="0033597C" w:rsidRPr="00871B08" w:rsidRDefault="0033597C" w:rsidP="0033597C">
                          <w:pPr>
                            <w:rPr>
                              <w:rFonts w:cs="Times New Roman"/>
                              <w:sz w:val="18"/>
                            </w:rPr>
                          </w:pPr>
                          <w:r w:rsidRPr="00871B08">
                            <w:rPr>
                              <w:rFonts w:cs="Times New Roman"/>
                              <w:sz w:val="16"/>
                            </w:rPr>
                            <w:t>EBT-CC Info Flyer Spanish (Rev. 5/2018)</w:t>
                          </w:r>
                          <w:r w:rsidRPr="00871B08">
                            <w:rPr>
                              <w:rFonts w:cs="Times New Roman"/>
                              <w:sz w:val="16"/>
                            </w:rPr>
                            <w:br/>
                            <w:t>18-883-0518-05</w:t>
                          </w:r>
                          <w:r w:rsidRPr="00871B08">
                            <w:rPr>
                              <w:rFonts w:cs="Times New Roman"/>
                              <w:sz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15pt;margin-top:31.7pt;width:173.25pt;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" fillcolor="window" stroked="f" strokeweight=".5pt">
              <v:path arrowok="t"/>
              <v:textbox>
                <w:txbxContent>
                  <w:p w:rsidR="0033597C" w:rsidRPr="00871B08" w:rsidRDefault="0033597C" w:rsidP="0033597C">
                    <w:pPr>
                      <w:rPr>
                        <w:rFonts w:cs="Times New Roman"/>
                        <w:sz w:val="18"/>
                      </w:rPr>
                    </w:pPr>
                    <w:r w:rsidRPr="00871B08">
                      <w:rPr>
                        <w:rFonts w:cs="Times New Roman"/>
                        <w:sz w:val="16"/>
                      </w:rPr>
                      <w:t>EBT-CC Info Flyer Spanish (Rev. 5/2018)</w:t>
                    </w:r>
                    <w:r w:rsidRPr="00871B08">
                      <w:rPr>
                        <w:rFonts w:cs="Times New Roman"/>
                        <w:sz w:val="16"/>
                      </w:rPr>
                      <w:br/>
                      <w:t>18-883-0518-05</w:t>
                    </w:r>
                    <w:r w:rsidRPr="00871B08">
                      <w:rPr>
                        <w:rFonts w:cs="Times New Roman"/>
                        <w:sz w:val="18"/>
                      </w:rPr>
                      <w:br/>
                    </w:r>
                  </w:p>
                </w:txbxContent>
              </v:textbox>
            </v:shape>
          </w:pict>
        </mc:Fallback>
      </mc:AlternateContent>
    </w:r>
    <w:r w:rsidR="00476635">
      <w:rPr>
        <w:noProof/>
      </w:rPr>
      <w:drawing>
        <wp:anchor distT="0" distB="0" distL="114300" distR="114300" simplePos="0" relativeHeight="251665408" behindDoc="0" locked="0" layoutInCell="1" allowOverlap="1">
          <wp:simplePos x="0" y="0"/>
          <wp:positionH relativeFrom="column">
            <wp:posOffset>202565</wp:posOffset>
          </wp:positionH>
          <wp:positionV relativeFrom="paragraph">
            <wp:posOffset>-621030</wp:posOffset>
          </wp:positionV>
          <wp:extent cx="6058557" cy="9349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a_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58557" cy="93494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1CC" w:rsidRDefault="00A531CC" w:rsidP="00415456">
      <w:pPr>
        <w:spacing w:after="0" w:line="240" w:lineRule="auto"/>
      </w:pPr>
      <w:r>
        <w:separator/>
      </w:r>
    </w:p>
  </w:footnote>
  <w:footnote w:type="continuationSeparator" w:id="0">
    <w:p w:rsidR="00A531CC" w:rsidRDefault="00A531CC" w:rsidP="00415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56" w:rsidRDefault="00476635">
    <w:pPr>
      <w:pStyle w:val="Header"/>
    </w:pPr>
    <w:r>
      <w:rPr>
        <w:noProof/>
      </w:rPr>
      <w:drawing>
        <wp:anchor distT="0" distB="0" distL="114300" distR="114300" simplePos="0" relativeHeight="251664384" behindDoc="0" locked="0" layoutInCell="1" allowOverlap="1">
          <wp:simplePos x="0" y="0"/>
          <wp:positionH relativeFrom="column">
            <wp:posOffset>-99141</wp:posOffset>
          </wp:positionH>
          <wp:positionV relativeFrom="paragraph">
            <wp:posOffset>-219694</wp:posOffset>
          </wp:positionV>
          <wp:extent cx="553354" cy="5554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3354" cy="555427"/>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424C6"/>
    <w:multiLevelType w:val="multilevel"/>
    <w:tmpl w:val="0C86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043445"/>
    <w:multiLevelType w:val="hybridMultilevel"/>
    <w:tmpl w:val="01E4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D1885"/>
    <w:multiLevelType w:val="multilevel"/>
    <w:tmpl w:val="AA38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C03D60"/>
    <w:multiLevelType w:val="multilevel"/>
    <w:tmpl w:val="7DBA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CA62D0"/>
    <w:multiLevelType w:val="multilevel"/>
    <w:tmpl w:val="078E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736B6A"/>
    <w:multiLevelType w:val="multilevel"/>
    <w:tmpl w:val="394A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2C36BB6"/>
    <w:multiLevelType w:val="hybridMultilevel"/>
    <w:tmpl w:val="6088C3DA"/>
    <w:lvl w:ilvl="0" w:tplc="389662C8">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022CD3"/>
    <w:multiLevelType w:val="multilevel"/>
    <w:tmpl w:val="C56A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8A"/>
    <w:rsid w:val="000417A8"/>
    <w:rsid w:val="000743C5"/>
    <w:rsid w:val="000A34D6"/>
    <w:rsid w:val="000B3A1D"/>
    <w:rsid w:val="000C5D61"/>
    <w:rsid w:val="000D3E3E"/>
    <w:rsid w:val="00101731"/>
    <w:rsid w:val="0010554B"/>
    <w:rsid w:val="0011205C"/>
    <w:rsid w:val="00122912"/>
    <w:rsid w:val="0013072F"/>
    <w:rsid w:val="00154960"/>
    <w:rsid w:val="00157D97"/>
    <w:rsid w:val="00170673"/>
    <w:rsid w:val="00174C6C"/>
    <w:rsid w:val="00177005"/>
    <w:rsid w:val="001E427A"/>
    <w:rsid w:val="00241E0B"/>
    <w:rsid w:val="00251712"/>
    <w:rsid w:val="00277556"/>
    <w:rsid w:val="00296C22"/>
    <w:rsid w:val="002C3AA0"/>
    <w:rsid w:val="002D6507"/>
    <w:rsid w:val="00302196"/>
    <w:rsid w:val="0033597C"/>
    <w:rsid w:val="0038302B"/>
    <w:rsid w:val="00384CFD"/>
    <w:rsid w:val="003B7210"/>
    <w:rsid w:val="003C6207"/>
    <w:rsid w:val="003C7D1D"/>
    <w:rsid w:val="003D2DA5"/>
    <w:rsid w:val="003E4570"/>
    <w:rsid w:val="00415456"/>
    <w:rsid w:val="004243E2"/>
    <w:rsid w:val="0045570F"/>
    <w:rsid w:val="00460C73"/>
    <w:rsid w:val="0046668A"/>
    <w:rsid w:val="00476635"/>
    <w:rsid w:val="00476F2A"/>
    <w:rsid w:val="00482264"/>
    <w:rsid w:val="004A002F"/>
    <w:rsid w:val="004D4333"/>
    <w:rsid w:val="004F53F4"/>
    <w:rsid w:val="00566EA5"/>
    <w:rsid w:val="0057796A"/>
    <w:rsid w:val="00582E47"/>
    <w:rsid w:val="005D0A20"/>
    <w:rsid w:val="006367CF"/>
    <w:rsid w:val="00656B7C"/>
    <w:rsid w:val="00673B6E"/>
    <w:rsid w:val="00694F9B"/>
    <w:rsid w:val="006A7638"/>
    <w:rsid w:val="006F2E0A"/>
    <w:rsid w:val="00704285"/>
    <w:rsid w:val="00717019"/>
    <w:rsid w:val="00740CA8"/>
    <w:rsid w:val="0074435F"/>
    <w:rsid w:val="007C4D1B"/>
    <w:rsid w:val="007C5FCC"/>
    <w:rsid w:val="007D5FE9"/>
    <w:rsid w:val="007F56BE"/>
    <w:rsid w:val="007F725D"/>
    <w:rsid w:val="00811E1F"/>
    <w:rsid w:val="00857E97"/>
    <w:rsid w:val="008630D4"/>
    <w:rsid w:val="00871B08"/>
    <w:rsid w:val="0087303E"/>
    <w:rsid w:val="008852A0"/>
    <w:rsid w:val="008863F1"/>
    <w:rsid w:val="008B6EAF"/>
    <w:rsid w:val="00905CFA"/>
    <w:rsid w:val="00922F18"/>
    <w:rsid w:val="009379FA"/>
    <w:rsid w:val="00945A20"/>
    <w:rsid w:val="009609F6"/>
    <w:rsid w:val="00993752"/>
    <w:rsid w:val="009C3F88"/>
    <w:rsid w:val="009D4D2B"/>
    <w:rsid w:val="009E7EC4"/>
    <w:rsid w:val="009F6885"/>
    <w:rsid w:val="00A068D0"/>
    <w:rsid w:val="00A531CC"/>
    <w:rsid w:val="00AA1131"/>
    <w:rsid w:val="00AA7D73"/>
    <w:rsid w:val="00B02C7F"/>
    <w:rsid w:val="00B2711F"/>
    <w:rsid w:val="00B45C0F"/>
    <w:rsid w:val="00B877C5"/>
    <w:rsid w:val="00BB739E"/>
    <w:rsid w:val="00BD7500"/>
    <w:rsid w:val="00BE5229"/>
    <w:rsid w:val="00BE54A8"/>
    <w:rsid w:val="00C16460"/>
    <w:rsid w:val="00C216A3"/>
    <w:rsid w:val="00C57C51"/>
    <w:rsid w:val="00C64350"/>
    <w:rsid w:val="00C834DD"/>
    <w:rsid w:val="00C87C0C"/>
    <w:rsid w:val="00C91830"/>
    <w:rsid w:val="00C94B4D"/>
    <w:rsid w:val="00CB5EAD"/>
    <w:rsid w:val="00CD39D3"/>
    <w:rsid w:val="00CE3DA1"/>
    <w:rsid w:val="00D21005"/>
    <w:rsid w:val="00D44282"/>
    <w:rsid w:val="00D76E65"/>
    <w:rsid w:val="00D96143"/>
    <w:rsid w:val="00D9738E"/>
    <w:rsid w:val="00DB761B"/>
    <w:rsid w:val="00E01472"/>
    <w:rsid w:val="00E33F01"/>
    <w:rsid w:val="00E728F7"/>
    <w:rsid w:val="00EA7C50"/>
    <w:rsid w:val="00EB2812"/>
    <w:rsid w:val="00ED7A02"/>
    <w:rsid w:val="00EF65ED"/>
    <w:rsid w:val="00F30B6B"/>
    <w:rsid w:val="00F91DBC"/>
    <w:rsid w:val="00FC0F78"/>
    <w:rsid w:val="00FC0FB1"/>
    <w:rsid w:val="00FD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207"/>
    <w:pPr>
      <w:ind w:left="720"/>
      <w:contextualSpacing/>
    </w:pPr>
  </w:style>
  <w:style w:type="paragraph" w:styleId="BalloonText">
    <w:name w:val="Balloon Text"/>
    <w:basedOn w:val="Normal"/>
    <w:link w:val="BalloonTextChar"/>
    <w:uiPriority w:val="99"/>
    <w:semiHidden/>
    <w:unhideWhenUsed/>
    <w:rsid w:val="00FC0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F78"/>
    <w:rPr>
      <w:rFonts w:ascii="Tahoma" w:hAnsi="Tahoma" w:cs="Tahoma"/>
      <w:sz w:val="16"/>
      <w:szCs w:val="16"/>
    </w:rPr>
  </w:style>
  <w:style w:type="paragraph" w:styleId="Header">
    <w:name w:val="header"/>
    <w:basedOn w:val="Normal"/>
    <w:link w:val="HeaderChar"/>
    <w:uiPriority w:val="99"/>
    <w:unhideWhenUsed/>
    <w:rsid w:val="00415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456"/>
  </w:style>
  <w:style w:type="paragraph" w:styleId="Footer">
    <w:name w:val="footer"/>
    <w:basedOn w:val="Normal"/>
    <w:link w:val="FooterChar"/>
    <w:uiPriority w:val="99"/>
    <w:unhideWhenUsed/>
    <w:rsid w:val="00415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456"/>
  </w:style>
  <w:style w:type="character" w:styleId="Hyperlink">
    <w:name w:val="Hyperlink"/>
    <w:basedOn w:val="DefaultParagraphFont"/>
    <w:uiPriority w:val="99"/>
    <w:unhideWhenUsed/>
    <w:rsid w:val="000417A8"/>
    <w:rPr>
      <w:strike w:val="0"/>
      <w:dstrike w:val="0"/>
      <w:color w:val="552200"/>
      <w:u w:val="single"/>
      <w:effect w:val="none"/>
      <w:shd w:val="clear" w:color="auto" w:fill="auto"/>
    </w:rPr>
  </w:style>
  <w:style w:type="paragraph" w:styleId="NormalWeb">
    <w:name w:val="Normal (Web)"/>
    <w:basedOn w:val="Normal"/>
    <w:uiPriority w:val="99"/>
    <w:unhideWhenUsed/>
    <w:rsid w:val="000417A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207"/>
    <w:pPr>
      <w:ind w:left="720"/>
      <w:contextualSpacing/>
    </w:pPr>
  </w:style>
  <w:style w:type="paragraph" w:styleId="BalloonText">
    <w:name w:val="Balloon Text"/>
    <w:basedOn w:val="Normal"/>
    <w:link w:val="BalloonTextChar"/>
    <w:uiPriority w:val="99"/>
    <w:semiHidden/>
    <w:unhideWhenUsed/>
    <w:rsid w:val="00FC0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F78"/>
    <w:rPr>
      <w:rFonts w:ascii="Tahoma" w:hAnsi="Tahoma" w:cs="Tahoma"/>
      <w:sz w:val="16"/>
      <w:szCs w:val="16"/>
    </w:rPr>
  </w:style>
  <w:style w:type="paragraph" w:styleId="Header">
    <w:name w:val="header"/>
    <w:basedOn w:val="Normal"/>
    <w:link w:val="HeaderChar"/>
    <w:uiPriority w:val="99"/>
    <w:unhideWhenUsed/>
    <w:rsid w:val="00415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456"/>
  </w:style>
  <w:style w:type="paragraph" w:styleId="Footer">
    <w:name w:val="footer"/>
    <w:basedOn w:val="Normal"/>
    <w:link w:val="FooterChar"/>
    <w:uiPriority w:val="99"/>
    <w:unhideWhenUsed/>
    <w:rsid w:val="00415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456"/>
  </w:style>
  <w:style w:type="character" w:styleId="Hyperlink">
    <w:name w:val="Hyperlink"/>
    <w:basedOn w:val="DefaultParagraphFont"/>
    <w:uiPriority w:val="99"/>
    <w:unhideWhenUsed/>
    <w:rsid w:val="000417A8"/>
    <w:rPr>
      <w:strike w:val="0"/>
      <w:dstrike w:val="0"/>
      <w:color w:val="552200"/>
      <w:u w:val="single"/>
      <w:effect w:val="none"/>
      <w:shd w:val="clear" w:color="auto" w:fill="auto"/>
    </w:rPr>
  </w:style>
  <w:style w:type="paragraph" w:styleId="NormalWeb">
    <w:name w:val="Normal (Web)"/>
    <w:basedOn w:val="Normal"/>
    <w:uiPriority w:val="99"/>
    <w:unhideWhenUsed/>
    <w:rsid w:val="000417A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24670">
      <w:bodyDiv w:val="1"/>
      <w:marLeft w:val="0"/>
      <w:marRight w:val="0"/>
      <w:marTop w:val="0"/>
      <w:marBottom w:val="0"/>
      <w:divBdr>
        <w:top w:val="none" w:sz="0" w:space="0" w:color="auto"/>
        <w:left w:val="none" w:sz="0" w:space="0" w:color="auto"/>
        <w:bottom w:val="none" w:sz="0" w:space="0" w:color="auto"/>
        <w:right w:val="none" w:sz="0" w:space="0" w:color="auto"/>
      </w:divBdr>
      <w:divsChild>
        <w:div w:id="159009918">
          <w:marLeft w:val="0"/>
          <w:marRight w:val="0"/>
          <w:marTop w:val="0"/>
          <w:marBottom w:val="0"/>
          <w:divBdr>
            <w:top w:val="none" w:sz="0" w:space="0" w:color="auto"/>
            <w:left w:val="none" w:sz="0" w:space="0" w:color="auto"/>
            <w:bottom w:val="none" w:sz="0" w:space="0" w:color="auto"/>
            <w:right w:val="none" w:sz="0" w:space="0" w:color="auto"/>
          </w:divBdr>
          <w:divsChild>
            <w:div w:id="432752458">
              <w:marLeft w:val="150"/>
              <w:marRight w:val="150"/>
              <w:marTop w:val="0"/>
              <w:marBottom w:val="150"/>
              <w:divBdr>
                <w:top w:val="none" w:sz="0" w:space="0" w:color="auto"/>
                <w:left w:val="none" w:sz="0" w:space="0" w:color="auto"/>
                <w:bottom w:val="none" w:sz="0" w:space="0" w:color="auto"/>
                <w:right w:val="none" w:sz="0" w:space="0" w:color="auto"/>
              </w:divBdr>
              <w:divsChild>
                <w:div w:id="709183163">
                  <w:marLeft w:val="0"/>
                  <w:marRight w:val="0"/>
                  <w:marTop w:val="0"/>
                  <w:marBottom w:val="0"/>
                  <w:divBdr>
                    <w:top w:val="none" w:sz="0" w:space="0" w:color="auto"/>
                    <w:left w:val="none" w:sz="0" w:space="0" w:color="auto"/>
                    <w:bottom w:val="none" w:sz="0" w:space="0" w:color="auto"/>
                    <w:right w:val="none" w:sz="0" w:space="0" w:color="auto"/>
                  </w:divBdr>
                  <w:divsChild>
                    <w:div w:id="1857839889">
                      <w:marLeft w:val="0"/>
                      <w:marRight w:val="0"/>
                      <w:marTop w:val="0"/>
                      <w:marBottom w:val="0"/>
                      <w:divBdr>
                        <w:top w:val="none" w:sz="0" w:space="0" w:color="auto"/>
                        <w:left w:val="none" w:sz="0" w:space="0" w:color="auto"/>
                        <w:bottom w:val="none" w:sz="0" w:space="0" w:color="auto"/>
                        <w:right w:val="none" w:sz="0" w:space="0" w:color="auto"/>
                      </w:divBdr>
                      <w:divsChild>
                        <w:div w:id="997149637">
                          <w:marLeft w:val="0"/>
                          <w:marRight w:val="0"/>
                          <w:marTop w:val="0"/>
                          <w:marBottom w:val="0"/>
                          <w:divBdr>
                            <w:top w:val="none" w:sz="0" w:space="0" w:color="auto"/>
                            <w:left w:val="none" w:sz="0" w:space="0" w:color="auto"/>
                            <w:bottom w:val="none" w:sz="0" w:space="0" w:color="auto"/>
                            <w:right w:val="none" w:sz="0" w:space="0" w:color="auto"/>
                          </w:divBdr>
                          <w:divsChild>
                            <w:div w:id="2114741467">
                              <w:marLeft w:val="0"/>
                              <w:marRight w:val="0"/>
                              <w:marTop w:val="0"/>
                              <w:marBottom w:val="225"/>
                              <w:divBdr>
                                <w:top w:val="none" w:sz="0" w:space="0" w:color="auto"/>
                                <w:left w:val="none" w:sz="0" w:space="0" w:color="auto"/>
                                <w:bottom w:val="none" w:sz="0" w:space="0" w:color="auto"/>
                                <w:right w:val="none" w:sz="0" w:space="0" w:color="auto"/>
                              </w:divBdr>
                              <w:divsChild>
                                <w:div w:id="6047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575366">
      <w:bodyDiv w:val="1"/>
      <w:marLeft w:val="0"/>
      <w:marRight w:val="0"/>
      <w:marTop w:val="0"/>
      <w:marBottom w:val="0"/>
      <w:divBdr>
        <w:top w:val="none" w:sz="0" w:space="0" w:color="auto"/>
        <w:left w:val="none" w:sz="0" w:space="0" w:color="auto"/>
        <w:bottom w:val="none" w:sz="0" w:space="0" w:color="auto"/>
        <w:right w:val="none" w:sz="0" w:space="0" w:color="auto"/>
      </w:divBdr>
      <w:divsChild>
        <w:div w:id="1337852161">
          <w:marLeft w:val="0"/>
          <w:marRight w:val="0"/>
          <w:marTop w:val="0"/>
          <w:marBottom w:val="0"/>
          <w:divBdr>
            <w:top w:val="none" w:sz="0" w:space="0" w:color="auto"/>
            <w:left w:val="none" w:sz="0" w:space="0" w:color="auto"/>
            <w:bottom w:val="none" w:sz="0" w:space="0" w:color="auto"/>
            <w:right w:val="none" w:sz="0" w:space="0" w:color="auto"/>
          </w:divBdr>
          <w:divsChild>
            <w:div w:id="662974012">
              <w:marLeft w:val="150"/>
              <w:marRight w:val="150"/>
              <w:marTop w:val="0"/>
              <w:marBottom w:val="150"/>
              <w:divBdr>
                <w:top w:val="none" w:sz="0" w:space="0" w:color="auto"/>
                <w:left w:val="none" w:sz="0" w:space="0" w:color="auto"/>
                <w:bottom w:val="none" w:sz="0" w:space="0" w:color="auto"/>
                <w:right w:val="none" w:sz="0" w:space="0" w:color="auto"/>
              </w:divBdr>
              <w:divsChild>
                <w:div w:id="523905812">
                  <w:marLeft w:val="0"/>
                  <w:marRight w:val="0"/>
                  <w:marTop w:val="150"/>
                  <w:marBottom w:val="0"/>
                  <w:divBdr>
                    <w:top w:val="none" w:sz="0" w:space="0" w:color="auto"/>
                    <w:left w:val="none" w:sz="0" w:space="0" w:color="auto"/>
                    <w:bottom w:val="none" w:sz="0" w:space="0" w:color="auto"/>
                    <w:right w:val="none" w:sz="0" w:space="0" w:color="auto"/>
                  </w:divBdr>
                  <w:divsChild>
                    <w:div w:id="1785271388">
                      <w:marLeft w:val="0"/>
                      <w:marRight w:val="0"/>
                      <w:marTop w:val="0"/>
                      <w:marBottom w:val="300"/>
                      <w:divBdr>
                        <w:top w:val="none" w:sz="0" w:space="0" w:color="auto"/>
                        <w:left w:val="none" w:sz="0" w:space="0" w:color="auto"/>
                        <w:bottom w:val="none" w:sz="0" w:space="0" w:color="auto"/>
                        <w:right w:val="none" w:sz="0" w:space="0" w:color="auto"/>
                      </w:divBdr>
                      <w:divsChild>
                        <w:div w:id="453789987">
                          <w:marLeft w:val="0"/>
                          <w:marRight w:val="0"/>
                          <w:marTop w:val="0"/>
                          <w:marBottom w:val="0"/>
                          <w:divBdr>
                            <w:top w:val="none" w:sz="0" w:space="0" w:color="auto"/>
                            <w:left w:val="none" w:sz="0" w:space="0" w:color="auto"/>
                            <w:bottom w:val="none" w:sz="0" w:space="0" w:color="auto"/>
                            <w:right w:val="none" w:sz="0" w:space="0" w:color="auto"/>
                          </w:divBdr>
                          <w:divsChild>
                            <w:div w:id="81048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417682">
      <w:bodyDiv w:val="1"/>
      <w:marLeft w:val="0"/>
      <w:marRight w:val="0"/>
      <w:marTop w:val="0"/>
      <w:marBottom w:val="0"/>
      <w:divBdr>
        <w:top w:val="none" w:sz="0" w:space="0" w:color="auto"/>
        <w:left w:val="none" w:sz="0" w:space="0" w:color="auto"/>
        <w:bottom w:val="none" w:sz="0" w:space="0" w:color="auto"/>
        <w:right w:val="none" w:sz="0" w:space="0" w:color="auto"/>
      </w:divBdr>
      <w:divsChild>
        <w:div w:id="49884978">
          <w:marLeft w:val="0"/>
          <w:marRight w:val="0"/>
          <w:marTop w:val="0"/>
          <w:marBottom w:val="0"/>
          <w:divBdr>
            <w:top w:val="none" w:sz="0" w:space="0" w:color="auto"/>
            <w:left w:val="none" w:sz="0" w:space="0" w:color="auto"/>
            <w:bottom w:val="none" w:sz="0" w:space="0" w:color="auto"/>
            <w:right w:val="none" w:sz="0" w:space="0" w:color="auto"/>
          </w:divBdr>
          <w:divsChild>
            <w:div w:id="747070701">
              <w:marLeft w:val="150"/>
              <w:marRight w:val="150"/>
              <w:marTop w:val="0"/>
              <w:marBottom w:val="150"/>
              <w:divBdr>
                <w:top w:val="none" w:sz="0" w:space="0" w:color="auto"/>
                <w:left w:val="none" w:sz="0" w:space="0" w:color="auto"/>
                <w:bottom w:val="none" w:sz="0" w:space="0" w:color="auto"/>
                <w:right w:val="none" w:sz="0" w:space="0" w:color="auto"/>
              </w:divBdr>
              <w:divsChild>
                <w:div w:id="692265317">
                  <w:marLeft w:val="0"/>
                  <w:marRight w:val="0"/>
                  <w:marTop w:val="0"/>
                  <w:marBottom w:val="0"/>
                  <w:divBdr>
                    <w:top w:val="none" w:sz="0" w:space="0" w:color="auto"/>
                    <w:left w:val="none" w:sz="0" w:space="0" w:color="auto"/>
                    <w:bottom w:val="none" w:sz="0" w:space="0" w:color="auto"/>
                    <w:right w:val="none" w:sz="0" w:space="0" w:color="auto"/>
                  </w:divBdr>
                  <w:divsChild>
                    <w:div w:id="1951471258">
                      <w:marLeft w:val="0"/>
                      <w:marRight w:val="0"/>
                      <w:marTop w:val="0"/>
                      <w:marBottom w:val="0"/>
                      <w:divBdr>
                        <w:top w:val="none" w:sz="0" w:space="0" w:color="auto"/>
                        <w:left w:val="none" w:sz="0" w:space="0" w:color="auto"/>
                        <w:bottom w:val="none" w:sz="0" w:space="0" w:color="auto"/>
                        <w:right w:val="none" w:sz="0" w:space="0" w:color="auto"/>
                      </w:divBdr>
                      <w:divsChild>
                        <w:div w:id="168066550">
                          <w:marLeft w:val="0"/>
                          <w:marRight w:val="0"/>
                          <w:marTop w:val="0"/>
                          <w:marBottom w:val="0"/>
                          <w:divBdr>
                            <w:top w:val="none" w:sz="0" w:space="0" w:color="auto"/>
                            <w:left w:val="none" w:sz="0" w:space="0" w:color="auto"/>
                            <w:bottom w:val="none" w:sz="0" w:space="0" w:color="auto"/>
                            <w:right w:val="none" w:sz="0" w:space="0" w:color="auto"/>
                          </w:divBdr>
                          <w:divsChild>
                            <w:div w:id="168519357">
                              <w:marLeft w:val="0"/>
                              <w:marRight w:val="0"/>
                              <w:marTop w:val="0"/>
                              <w:marBottom w:val="225"/>
                              <w:divBdr>
                                <w:top w:val="none" w:sz="0" w:space="0" w:color="auto"/>
                                <w:left w:val="none" w:sz="0" w:space="0" w:color="auto"/>
                                <w:bottom w:val="none" w:sz="0" w:space="0" w:color="auto"/>
                                <w:right w:val="none" w:sz="0" w:space="0" w:color="auto"/>
                              </w:divBdr>
                              <w:divsChild>
                                <w:div w:id="5064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076613">
      <w:bodyDiv w:val="1"/>
      <w:marLeft w:val="0"/>
      <w:marRight w:val="0"/>
      <w:marTop w:val="0"/>
      <w:marBottom w:val="0"/>
      <w:divBdr>
        <w:top w:val="none" w:sz="0" w:space="0" w:color="auto"/>
        <w:left w:val="none" w:sz="0" w:space="0" w:color="auto"/>
        <w:bottom w:val="none" w:sz="0" w:space="0" w:color="auto"/>
        <w:right w:val="none" w:sz="0" w:space="0" w:color="auto"/>
      </w:divBdr>
      <w:divsChild>
        <w:div w:id="907115233">
          <w:marLeft w:val="0"/>
          <w:marRight w:val="0"/>
          <w:marTop w:val="0"/>
          <w:marBottom w:val="0"/>
          <w:divBdr>
            <w:top w:val="none" w:sz="0" w:space="0" w:color="auto"/>
            <w:left w:val="none" w:sz="0" w:space="0" w:color="auto"/>
            <w:bottom w:val="none" w:sz="0" w:space="0" w:color="auto"/>
            <w:right w:val="none" w:sz="0" w:space="0" w:color="auto"/>
          </w:divBdr>
          <w:divsChild>
            <w:div w:id="1364131965">
              <w:marLeft w:val="150"/>
              <w:marRight w:val="150"/>
              <w:marTop w:val="0"/>
              <w:marBottom w:val="150"/>
              <w:divBdr>
                <w:top w:val="none" w:sz="0" w:space="0" w:color="auto"/>
                <w:left w:val="none" w:sz="0" w:space="0" w:color="auto"/>
                <w:bottom w:val="none" w:sz="0" w:space="0" w:color="auto"/>
                <w:right w:val="none" w:sz="0" w:space="0" w:color="auto"/>
              </w:divBdr>
              <w:divsChild>
                <w:div w:id="564292694">
                  <w:marLeft w:val="0"/>
                  <w:marRight w:val="0"/>
                  <w:marTop w:val="0"/>
                  <w:marBottom w:val="0"/>
                  <w:divBdr>
                    <w:top w:val="none" w:sz="0" w:space="0" w:color="auto"/>
                    <w:left w:val="none" w:sz="0" w:space="0" w:color="auto"/>
                    <w:bottom w:val="none" w:sz="0" w:space="0" w:color="auto"/>
                    <w:right w:val="none" w:sz="0" w:space="0" w:color="auto"/>
                  </w:divBdr>
                  <w:divsChild>
                    <w:div w:id="370351607">
                      <w:marLeft w:val="0"/>
                      <w:marRight w:val="0"/>
                      <w:marTop w:val="0"/>
                      <w:marBottom w:val="0"/>
                      <w:divBdr>
                        <w:top w:val="none" w:sz="0" w:space="0" w:color="auto"/>
                        <w:left w:val="none" w:sz="0" w:space="0" w:color="auto"/>
                        <w:bottom w:val="none" w:sz="0" w:space="0" w:color="auto"/>
                        <w:right w:val="none" w:sz="0" w:space="0" w:color="auto"/>
                      </w:divBdr>
                      <w:divsChild>
                        <w:div w:id="1916235657">
                          <w:marLeft w:val="0"/>
                          <w:marRight w:val="0"/>
                          <w:marTop w:val="0"/>
                          <w:marBottom w:val="0"/>
                          <w:divBdr>
                            <w:top w:val="none" w:sz="0" w:space="0" w:color="auto"/>
                            <w:left w:val="none" w:sz="0" w:space="0" w:color="auto"/>
                            <w:bottom w:val="none" w:sz="0" w:space="0" w:color="auto"/>
                            <w:right w:val="none" w:sz="0" w:space="0" w:color="auto"/>
                          </w:divBdr>
                          <w:divsChild>
                            <w:div w:id="1296985622">
                              <w:marLeft w:val="0"/>
                              <w:marRight w:val="0"/>
                              <w:marTop w:val="0"/>
                              <w:marBottom w:val="225"/>
                              <w:divBdr>
                                <w:top w:val="none" w:sz="0" w:space="0" w:color="auto"/>
                                <w:left w:val="none" w:sz="0" w:space="0" w:color="auto"/>
                                <w:bottom w:val="none" w:sz="0" w:space="0" w:color="auto"/>
                                <w:right w:val="none" w:sz="0" w:space="0" w:color="auto"/>
                              </w:divBdr>
                              <w:divsChild>
                                <w:div w:id="4816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819274">
      <w:bodyDiv w:val="1"/>
      <w:marLeft w:val="0"/>
      <w:marRight w:val="0"/>
      <w:marTop w:val="0"/>
      <w:marBottom w:val="0"/>
      <w:divBdr>
        <w:top w:val="none" w:sz="0" w:space="0" w:color="auto"/>
        <w:left w:val="none" w:sz="0" w:space="0" w:color="auto"/>
        <w:bottom w:val="none" w:sz="0" w:space="0" w:color="auto"/>
        <w:right w:val="none" w:sz="0" w:space="0" w:color="auto"/>
      </w:divBdr>
      <w:divsChild>
        <w:div w:id="1933732299">
          <w:marLeft w:val="0"/>
          <w:marRight w:val="0"/>
          <w:marTop w:val="0"/>
          <w:marBottom w:val="0"/>
          <w:divBdr>
            <w:top w:val="none" w:sz="0" w:space="0" w:color="auto"/>
            <w:left w:val="none" w:sz="0" w:space="0" w:color="auto"/>
            <w:bottom w:val="none" w:sz="0" w:space="0" w:color="auto"/>
            <w:right w:val="none" w:sz="0" w:space="0" w:color="auto"/>
          </w:divBdr>
          <w:divsChild>
            <w:div w:id="994181513">
              <w:marLeft w:val="150"/>
              <w:marRight w:val="150"/>
              <w:marTop w:val="0"/>
              <w:marBottom w:val="150"/>
              <w:divBdr>
                <w:top w:val="none" w:sz="0" w:space="0" w:color="auto"/>
                <w:left w:val="none" w:sz="0" w:space="0" w:color="auto"/>
                <w:bottom w:val="none" w:sz="0" w:space="0" w:color="auto"/>
                <w:right w:val="none" w:sz="0" w:space="0" w:color="auto"/>
              </w:divBdr>
              <w:divsChild>
                <w:div w:id="185290766">
                  <w:marLeft w:val="0"/>
                  <w:marRight w:val="0"/>
                  <w:marTop w:val="150"/>
                  <w:marBottom w:val="0"/>
                  <w:divBdr>
                    <w:top w:val="none" w:sz="0" w:space="0" w:color="auto"/>
                    <w:left w:val="none" w:sz="0" w:space="0" w:color="auto"/>
                    <w:bottom w:val="none" w:sz="0" w:space="0" w:color="auto"/>
                    <w:right w:val="none" w:sz="0" w:space="0" w:color="auto"/>
                  </w:divBdr>
                  <w:divsChild>
                    <w:div w:id="2105610154">
                      <w:marLeft w:val="0"/>
                      <w:marRight w:val="0"/>
                      <w:marTop w:val="0"/>
                      <w:marBottom w:val="300"/>
                      <w:divBdr>
                        <w:top w:val="none" w:sz="0" w:space="0" w:color="auto"/>
                        <w:left w:val="none" w:sz="0" w:space="0" w:color="auto"/>
                        <w:bottom w:val="none" w:sz="0" w:space="0" w:color="auto"/>
                        <w:right w:val="none" w:sz="0" w:space="0" w:color="auto"/>
                      </w:divBdr>
                      <w:divsChild>
                        <w:div w:id="1482037783">
                          <w:marLeft w:val="0"/>
                          <w:marRight w:val="0"/>
                          <w:marTop w:val="0"/>
                          <w:marBottom w:val="0"/>
                          <w:divBdr>
                            <w:top w:val="none" w:sz="0" w:space="0" w:color="auto"/>
                            <w:left w:val="none" w:sz="0" w:space="0" w:color="auto"/>
                            <w:bottom w:val="none" w:sz="0" w:space="0" w:color="auto"/>
                            <w:right w:val="none" w:sz="0" w:space="0" w:color="auto"/>
                          </w:divBdr>
                          <w:divsChild>
                            <w:div w:id="677001849">
                              <w:marLeft w:val="0"/>
                              <w:marRight w:val="0"/>
                              <w:marTop w:val="0"/>
                              <w:marBottom w:val="0"/>
                              <w:divBdr>
                                <w:top w:val="none" w:sz="0" w:space="0" w:color="auto"/>
                                <w:left w:val="none" w:sz="0" w:space="0" w:color="auto"/>
                                <w:bottom w:val="none" w:sz="0" w:space="0" w:color="auto"/>
                                <w:right w:val="none" w:sz="0" w:space="0" w:color="auto"/>
                              </w:divBdr>
                              <w:divsChild>
                                <w:div w:id="3531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cbc.info/basic-banki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ss.gov/guides/using-your-ebt-car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Nelson</dc:creator>
  <cp:lastModifiedBy>Birabwa Kajubi</cp:lastModifiedBy>
  <cp:revision>2</cp:revision>
  <cp:lastPrinted>2014-02-27T17:10:00Z</cp:lastPrinted>
  <dcterms:created xsi:type="dcterms:W3CDTF">2018-05-22T20:10:00Z</dcterms:created>
  <dcterms:modified xsi:type="dcterms:W3CDTF">2018-05-22T20:10:00Z</dcterms:modified>
</cp:coreProperties>
</file>