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41" w:rsidRDefault="00A81D41" w:rsidP="00A81D41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JJDP Act </w:t>
      </w:r>
      <w:r w:rsidRPr="00A81D41">
        <w:rPr>
          <w:rFonts w:ascii="Cambria" w:hAnsi="Cambria"/>
          <w:b/>
          <w:sz w:val="28"/>
          <w:szCs w:val="28"/>
        </w:rPr>
        <w:t xml:space="preserve">Title </w:t>
      </w:r>
      <w:r>
        <w:rPr>
          <w:rFonts w:ascii="Cambria" w:hAnsi="Cambria"/>
          <w:b/>
          <w:sz w:val="28"/>
          <w:szCs w:val="28"/>
        </w:rPr>
        <w:t xml:space="preserve">II </w:t>
      </w:r>
      <w:r w:rsidRPr="00A81D41">
        <w:rPr>
          <w:rFonts w:ascii="Cambria" w:hAnsi="Cambria"/>
          <w:b/>
          <w:sz w:val="28"/>
          <w:szCs w:val="28"/>
        </w:rPr>
        <w:t>Formula Grant</w:t>
      </w:r>
    </w:p>
    <w:p w:rsidR="00A81D41" w:rsidRDefault="00A81D41" w:rsidP="00A81D41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A81D41">
        <w:rPr>
          <w:rFonts w:ascii="Cambria" w:hAnsi="Cambria"/>
          <w:b/>
          <w:sz w:val="28"/>
          <w:szCs w:val="28"/>
        </w:rPr>
        <w:t>Law Enforcement and Youth Partnership</w:t>
      </w:r>
    </w:p>
    <w:p w:rsidR="00F05970" w:rsidRDefault="00A81D41" w:rsidP="00A81D41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A81D41">
        <w:rPr>
          <w:rFonts w:ascii="Cambria" w:hAnsi="Cambria"/>
          <w:b/>
          <w:sz w:val="28"/>
          <w:szCs w:val="28"/>
        </w:rPr>
        <w:t>Summer Day Program</w:t>
      </w:r>
    </w:p>
    <w:p w:rsidR="006D5335" w:rsidRDefault="006D5335" w:rsidP="00A81D4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A81D41" w:rsidRPr="00A81D41" w:rsidRDefault="00A81D41" w:rsidP="00A81D41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Questions and Answers</w:t>
      </w:r>
    </w:p>
    <w:p w:rsidR="00A81D41" w:rsidRDefault="00A81D41" w:rsidP="00F05970">
      <w:pPr>
        <w:spacing w:after="0"/>
        <w:rPr>
          <w:rFonts w:ascii="Cambria" w:hAnsi="Cambria"/>
        </w:rPr>
      </w:pPr>
    </w:p>
    <w:p w:rsidR="00A81D41" w:rsidRPr="00220970" w:rsidRDefault="00A81D41" w:rsidP="00F05970">
      <w:pPr>
        <w:spacing w:after="0"/>
        <w:rPr>
          <w:rFonts w:ascii="Cambria" w:hAnsi="Cambria"/>
          <w:i/>
        </w:rPr>
      </w:pPr>
      <w:r w:rsidRPr="00220970">
        <w:rPr>
          <w:rFonts w:ascii="Cambria" w:hAnsi="Cambria"/>
          <w:i/>
        </w:rPr>
        <w:t xml:space="preserve">The questions and answers below </w:t>
      </w:r>
      <w:proofErr w:type="gramStart"/>
      <w:r w:rsidRPr="00220970">
        <w:rPr>
          <w:rFonts w:ascii="Cambria" w:hAnsi="Cambria"/>
          <w:i/>
        </w:rPr>
        <w:t>are based</w:t>
      </w:r>
      <w:proofErr w:type="gramEnd"/>
      <w:r w:rsidRPr="00220970">
        <w:rPr>
          <w:rFonts w:ascii="Cambria" w:hAnsi="Cambria"/>
          <w:i/>
        </w:rPr>
        <w:t xml:space="preserve"> on those provided </w:t>
      </w:r>
      <w:r w:rsidR="00A166DC">
        <w:rPr>
          <w:rFonts w:ascii="Cambria" w:hAnsi="Cambria"/>
          <w:i/>
        </w:rPr>
        <w:t xml:space="preserve">via email and </w:t>
      </w:r>
      <w:r w:rsidRPr="00220970">
        <w:rPr>
          <w:rFonts w:ascii="Cambria" w:hAnsi="Cambria"/>
          <w:i/>
        </w:rPr>
        <w:t>during the applicant co</w:t>
      </w:r>
      <w:r w:rsidR="00A166DC">
        <w:rPr>
          <w:rFonts w:ascii="Cambria" w:hAnsi="Cambria"/>
          <w:i/>
        </w:rPr>
        <w:t xml:space="preserve">nference call. They </w:t>
      </w:r>
      <w:r w:rsidRPr="00220970">
        <w:rPr>
          <w:rFonts w:ascii="Cambria" w:hAnsi="Cambria"/>
          <w:i/>
        </w:rPr>
        <w:t>are not necessar</w:t>
      </w:r>
      <w:r w:rsidR="00C07048">
        <w:rPr>
          <w:rFonts w:ascii="Cambria" w:hAnsi="Cambria"/>
          <w:i/>
        </w:rPr>
        <w:t>ily the word for word Q &amp; A. Responses</w:t>
      </w:r>
      <w:r w:rsidR="00220970">
        <w:rPr>
          <w:rFonts w:ascii="Cambria" w:hAnsi="Cambria"/>
          <w:i/>
        </w:rPr>
        <w:t xml:space="preserve"> </w:t>
      </w:r>
      <w:proofErr w:type="gramStart"/>
      <w:r w:rsidRPr="00220970">
        <w:rPr>
          <w:rFonts w:ascii="Cambria" w:hAnsi="Cambria"/>
          <w:i/>
        </w:rPr>
        <w:t>have been revised</w:t>
      </w:r>
      <w:proofErr w:type="gramEnd"/>
      <w:r w:rsidRPr="00220970">
        <w:rPr>
          <w:rFonts w:ascii="Cambria" w:hAnsi="Cambria"/>
          <w:i/>
        </w:rPr>
        <w:t xml:space="preserve"> for more clarity and accuracy</w:t>
      </w:r>
      <w:r w:rsidR="00220970">
        <w:rPr>
          <w:rFonts w:ascii="Cambria" w:hAnsi="Cambria"/>
          <w:i/>
        </w:rPr>
        <w:t xml:space="preserve"> and to avoid redundancy</w:t>
      </w:r>
      <w:r w:rsidRPr="00220970">
        <w:rPr>
          <w:rFonts w:ascii="Cambria" w:hAnsi="Cambria"/>
          <w:i/>
        </w:rPr>
        <w:t>.</w:t>
      </w:r>
      <w:bookmarkStart w:id="0" w:name="_GoBack"/>
      <w:bookmarkEnd w:id="0"/>
    </w:p>
    <w:p w:rsidR="00A81D41" w:rsidRDefault="00A81D41" w:rsidP="00F05970">
      <w:pPr>
        <w:spacing w:after="0"/>
        <w:rPr>
          <w:rFonts w:ascii="Cambria" w:hAnsi="Cambria"/>
        </w:rPr>
      </w:pPr>
    </w:p>
    <w:p w:rsidR="00F05970" w:rsidRDefault="00A81D41" w:rsidP="00F0597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Q1: </w:t>
      </w:r>
      <w:r w:rsidR="00F05970">
        <w:rPr>
          <w:rFonts w:ascii="Cambria" w:hAnsi="Cambria"/>
        </w:rPr>
        <w:t>If our department is trying to expand an already existing Basketball Program into a third city (90 additional youth served), would they be allowed to use these grant funds for the purchas</w:t>
      </w:r>
      <w:r>
        <w:rPr>
          <w:rFonts w:ascii="Cambria" w:hAnsi="Cambria"/>
        </w:rPr>
        <w:t>e of more basketballs</w:t>
      </w:r>
      <w:r w:rsidR="00F05970">
        <w:rPr>
          <w:rFonts w:ascii="Cambria" w:hAnsi="Cambria"/>
        </w:rPr>
        <w:t xml:space="preserve"> to run the program? </w:t>
      </w:r>
    </w:p>
    <w:p w:rsidR="00F05970" w:rsidRDefault="00F05970" w:rsidP="00F05970">
      <w:pPr>
        <w:spacing w:after="0"/>
        <w:rPr>
          <w:rFonts w:ascii="Cambria" w:hAnsi="Cambria"/>
        </w:rPr>
      </w:pPr>
    </w:p>
    <w:p w:rsidR="00F05970" w:rsidRDefault="00F05970" w:rsidP="00F0597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A:</w:t>
      </w:r>
      <w:r>
        <w:rPr>
          <w:rFonts w:ascii="Cambria" w:hAnsi="Cambria"/>
        </w:rPr>
        <w:t xml:space="preserve"> Yes,</w:t>
      </w:r>
      <w:r w:rsidR="00A81D41">
        <w:rPr>
          <w:rFonts w:ascii="Cambria" w:hAnsi="Cambria"/>
        </w:rPr>
        <w:t xml:space="preserve"> the funds are allowable for that if the applicant shows that the costs are justified and reasonable given the proposed program.</w:t>
      </w:r>
      <w:r>
        <w:rPr>
          <w:rFonts w:ascii="Cambria" w:hAnsi="Cambria"/>
        </w:rPr>
        <w:t xml:space="preserve">  </w:t>
      </w:r>
    </w:p>
    <w:p w:rsidR="00F05970" w:rsidRDefault="00F05970" w:rsidP="00F05970">
      <w:pPr>
        <w:spacing w:after="0"/>
        <w:rPr>
          <w:rFonts w:ascii="Cambria" w:hAnsi="Cambria"/>
          <w:b/>
        </w:rPr>
      </w:pPr>
    </w:p>
    <w:p w:rsidR="00F05970" w:rsidRDefault="001A1FF7" w:rsidP="00F0597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Q2</w:t>
      </w:r>
      <w:r w:rsidR="00F05970">
        <w:rPr>
          <w:rFonts w:ascii="Cambria" w:hAnsi="Cambria"/>
          <w:b/>
        </w:rPr>
        <w:t>:</w:t>
      </w:r>
      <w:r w:rsidR="00F05970">
        <w:rPr>
          <w:rFonts w:ascii="Cambria" w:hAnsi="Cambria"/>
        </w:rPr>
        <w:t xml:space="preserve"> Since the department </w:t>
      </w:r>
      <w:proofErr w:type="gramStart"/>
      <w:r w:rsidR="00F05970">
        <w:rPr>
          <w:rFonts w:ascii="Cambria" w:hAnsi="Cambria"/>
        </w:rPr>
        <w:t>isn’t</w:t>
      </w:r>
      <w:proofErr w:type="gramEnd"/>
      <w:r w:rsidR="00F05970">
        <w:rPr>
          <w:rFonts w:ascii="Cambria" w:hAnsi="Cambria"/>
        </w:rPr>
        <w:t xml:space="preserve"> allowed to pay for a bus or transportation for the youth served, could these funds be used to pay for a bus or another form of transportation?</w:t>
      </w:r>
    </w:p>
    <w:p w:rsidR="00F05970" w:rsidRDefault="00F05970" w:rsidP="00F05970">
      <w:pPr>
        <w:spacing w:after="0"/>
        <w:rPr>
          <w:rFonts w:ascii="Cambria" w:hAnsi="Cambria"/>
        </w:rPr>
      </w:pPr>
    </w:p>
    <w:p w:rsidR="00F05970" w:rsidRDefault="00F05970" w:rsidP="00F0597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A:</w:t>
      </w:r>
      <w:r>
        <w:rPr>
          <w:rFonts w:ascii="Cambria" w:hAnsi="Cambria"/>
        </w:rPr>
        <w:t xml:space="preserve"> Yes</w:t>
      </w:r>
      <w:r w:rsidR="001A1FF7">
        <w:rPr>
          <w:rFonts w:ascii="Cambria" w:hAnsi="Cambria"/>
        </w:rPr>
        <w:t xml:space="preserve">, they </w:t>
      </w:r>
      <w:proofErr w:type="gramStart"/>
      <w:r w:rsidR="001A1FF7">
        <w:rPr>
          <w:rFonts w:ascii="Cambria" w:hAnsi="Cambria"/>
        </w:rPr>
        <w:t>can be used</w:t>
      </w:r>
      <w:proofErr w:type="gramEnd"/>
      <w:r w:rsidR="001A1FF7">
        <w:rPr>
          <w:rFonts w:ascii="Cambria" w:hAnsi="Cambria"/>
        </w:rPr>
        <w:t xml:space="preserve"> for transportation costs if those costs are justified and reasonable.</w:t>
      </w:r>
    </w:p>
    <w:p w:rsidR="00F05970" w:rsidRDefault="00F05970" w:rsidP="00F05970">
      <w:pPr>
        <w:spacing w:after="0"/>
        <w:rPr>
          <w:rFonts w:ascii="Cambria" w:hAnsi="Cambria"/>
        </w:rPr>
      </w:pPr>
    </w:p>
    <w:p w:rsidR="00F05970" w:rsidRDefault="001A1FF7" w:rsidP="00F0597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Q3</w:t>
      </w:r>
      <w:r w:rsidR="00F05970">
        <w:rPr>
          <w:rFonts w:ascii="Cambria" w:hAnsi="Cambria"/>
          <w:b/>
        </w:rPr>
        <w:t>:</w:t>
      </w:r>
      <w:r w:rsidR="00F05970">
        <w:rPr>
          <w:rFonts w:ascii="Cambria" w:hAnsi="Cambria"/>
        </w:rPr>
        <w:t xml:space="preserve"> If the budget contains multiple categories with some items being lower (i.e. $2,000)</w:t>
      </w:r>
      <w:proofErr w:type="gramStart"/>
      <w:r w:rsidR="00F05970">
        <w:rPr>
          <w:rFonts w:ascii="Cambria" w:hAnsi="Cambria"/>
        </w:rPr>
        <w:t>,</w:t>
      </w:r>
      <w:proofErr w:type="gramEnd"/>
      <w:r w:rsidR="00F05970">
        <w:rPr>
          <w:rFonts w:ascii="Cambria" w:hAnsi="Cambria"/>
        </w:rPr>
        <w:t xml:space="preserve"> would OGR consider partially funding some departments by decreasing low budget categories?</w:t>
      </w:r>
    </w:p>
    <w:p w:rsidR="00F05970" w:rsidRDefault="00F05970" w:rsidP="00F05970">
      <w:pPr>
        <w:spacing w:after="0"/>
        <w:rPr>
          <w:rFonts w:ascii="Cambria" w:hAnsi="Cambria"/>
        </w:rPr>
      </w:pPr>
    </w:p>
    <w:p w:rsidR="00F05970" w:rsidRDefault="00F05970" w:rsidP="00F0597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A:</w:t>
      </w:r>
      <w:r w:rsidR="001A1FF7">
        <w:rPr>
          <w:rFonts w:ascii="Cambria" w:hAnsi="Cambria"/>
        </w:rPr>
        <w:t xml:space="preserve"> Yes. There is the potential for applicants to receive awards while having some budget items reduced. </w:t>
      </w:r>
      <w:r w:rsidR="00AC5E87">
        <w:rPr>
          <w:rFonts w:ascii="Cambria" w:hAnsi="Cambria"/>
        </w:rPr>
        <w:t>A</w:t>
      </w:r>
      <w:r w:rsidR="001A1FF7">
        <w:rPr>
          <w:rFonts w:ascii="Cambria" w:hAnsi="Cambria"/>
        </w:rPr>
        <w:t xml:space="preserve">ward amounts </w:t>
      </w:r>
      <w:proofErr w:type="gramStart"/>
      <w:r w:rsidR="001A1FF7">
        <w:rPr>
          <w:rFonts w:ascii="Cambria" w:hAnsi="Cambria"/>
        </w:rPr>
        <w:t>may be reduced</w:t>
      </w:r>
      <w:proofErr w:type="gramEnd"/>
      <w:r w:rsidR="001A1FF7">
        <w:rPr>
          <w:rFonts w:ascii="Cambria" w:hAnsi="Cambria"/>
        </w:rPr>
        <w:t xml:space="preserve"> below the requested amount if certain budget items do not seem necessary</w:t>
      </w:r>
      <w:r w:rsidR="00AC5E87">
        <w:rPr>
          <w:rFonts w:ascii="Cambria" w:hAnsi="Cambria"/>
        </w:rPr>
        <w:t xml:space="preserve"> or do not seem reasonable</w:t>
      </w:r>
      <w:r w:rsidR="00247E17">
        <w:rPr>
          <w:rFonts w:ascii="Cambria" w:hAnsi="Cambria"/>
        </w:rPr>
        <w:t xml:space="preserve"> in comparison to other </w:t>
      </w:r>
      <w:r w:rsidR="007341CC">
        <w:rPr>
          <w:rFonts w:ascii="Cambria" w:hAnsi="Cambria"/>
        </w:rPr>
        <w:t xml:space="preserve">program proposals </w:t>
      </w:r>
      <w:r w:rsidR="00AC5E87">
        <w:rPr>
          <w:rFonts w:ascii="Cambria" w:hAnsi="Cambria"/>
        </w:rPr>
        <w:t>and the total amount of funds available</w:t>
      </w:r>
      <w:r w:rsidR="001A1FF7">
        <w:rPr>
          <w:rFonts w:ascii="Cambria" w:hAnsi="Cambria"/>
        </w:rPr>
        <w:t xml:space="preserve">. </w:t>
      </w:r>
    </w:p>
    <w:p w:rsidR="00F05970" w:rsidRDefault="00F05970" w:rsidP="00F05970">
      <w:pPr>
        <w:spacing w:after="0"/>
        <w:rPr>
          <w:rFonts w:ascii="Cambria" w:hAnsi="Cambria"/>
        </w:rPr>
      </w:pPr>
    </w:p>
    <w:p w:rsidR="00F05970" w:rsidRDefault="00D0326E" w:rsidP="00F0597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Q4</w:t>
      </w:r>
      <w:r w:rsidR="00F05970">
        <w:rPr>
          <w:rFonts w:ascii="Cambria" w:hAnsi="Cambria"/>
          <w:b/>
        </w:rPr>
        <w:t>:</w:t>
      </w:r>
      <w:r w:rsidR="00F05970">
        <w:rPr>
          <w:rFonts w:ascii="Cambria" w:hAnsi="Cambria"/>
        </w:rPr>
        <w:t xml:space="preserve"> In the procurement section in the budget, it mentions an MOU requirement. If our department will be contracting services out instead, </w:t>
      </w:r>
      <w:proofErr w:type="gramStart"/>
      <w:r w:rsidR="00F05970">
        <w:rPr>
          <w:rFonts w:ascii="Cambria" w:hAnsi="Cambria"/>
        </w:rPr>
        <w:t>is that allowed</w:t>
      </w:r>
      <w:proofErr w:type="gramEnd"/>
      <w:r w:rsidR="00F05970">
        <w:rPr>
          <w:rFonts w:ascii="Cambria" w:hAnsi="Cambria"/>
        </w:rPr>
        <w:t xml:space="preserve">? </w:t>
      </w:r>
    </w:p>
    <w:p w:rsidR="00F05970" w:rsidRDefault="00F05970" w:rsidP="00F05970">
      <w:pPr>
        <w:spacing w:after="0"/>
        <w:rPr>
          <w:rFonts w:ascii="Cambria" w:hAnsi="Cambria"/>
        </w:rPr>
      </w:pPr>
    </w:p>
    <w:p w:rsidR="00F05970" w:rsidRDefault="00F05970" w:rsidP="00F0597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A:</w:t>
      </w:r>
      <w:r>
        <w:rPr>
          <w:rFonts w:ascii="Cambria" w:hAnsi="Cambria"/>
        </w:rPr>
        <w:t xml:space="preserve"> </w:t>
      </w:r>
      <w:r w:rsidRPr="007112E0">
        <w:rPr>
          <w:rFonts w:ascii="Cambria" w:hAnsi="Cambria"/>
        </w:rPr>
        <w:t>Yes. You do not need an MOU if your department will be contracting out to other services.</w:t>
      </w:r>
      <w:r w:rsidR="007112E0" w:rsidRPr="007112E0">
        <w:rPr>
          <w:rFonts w:ascii="Cambria" w:hAnsi="Cambria"/>
          <w:color w:val="1F497D"/>
        </w:rPr>
        <w:t xml:space="preserve"> </w:t>
      </w:r>
      <w:r w:rsidR="007112E0" w:rsidRPr="007112E0">
        <w:rPr>
          <w:rFonts w:ascii="Cambria" w:hAnsi="Cambria"/>
        </w:rPr>
        <w:t xml:space="preserve">However, </w:t>
      </w:r>
      <w:r w:rsidR="007112E0">
        <w:rPr>
          <w:rFonts w:ascii="Cambria" w:hAnsi="Cambria"/>
        </w:rPr>
        <w:t>i</w:t>
      </w:r>
      <w:r w:rsidR="007112E0" w:rsidRPr="007112E0">
        <w:rPr>
          <w:rFonts w:ascii="Cambria" w:hAnsi="Cambria"/>
        </w:rPr>
        <w:t xml:space="preserve">f an applicant is proposing so </w:t>
      </w:r>
      <w:proofErr w:type="spellStart"/>
      <w:r w:rsidR="007112E0" w:rsidRPr="007112E0">
        <w:rPr>
          <w:rFonts w:ascii="Cambria" w:hAnsi="Cambria"/>
        </w:rPr>
        <w:t>subaward</w:t>
      </w:r>
      <w:proofErr w:type="spellEnd"/>
      <w:r w:rsidR="007112E0" w:rsidRPr="007112E0">
        <w:rPr>
          <w:rFonts w:ascii="Cambria" w:hAnsi="Cambria"/>
        </w:rPr>
        <w:t>/contract out a good size portion of their funds, they should submit a</w:t>
      </w:r>
      <w:r w:rsidR="007112E0" w:rsidRPr="007112E0">
        <w:rPr>
          <w:rFonts w:ascii="Cambria" w:hAnsi="Cambria"/>
        </w:rPr>
        <w:t>n</w:t>
      </w:r>
      <w:r w:rsidR="007112E0" w:rsidRPr="007112E0">
        <w:rPr>
          <w:rFonts w:ascii="Cambria" w:hAnsi="Cambria"/>
        </w:rPr>
        <w:t xml:space="preserve"> MOU from that partnering organization attesting that they do plan </w:t>
      </w:r>
      <w:proofErr w:type="gramStart"/>
      <w:r w:rsidR="007112E0" w:rsidRPr="007112E0">
        <w:rPr>
          <w:rFonts w:ascii="Cambria" w:hAnsi="Cambria"/>
        </w:rPr>
        <w:t>on providing</w:t>
      </w:r>
      <w:proofErr w:type="gramEnd"/>
      <w:r w:rsidR="007112E0" w:rsidRPr="007112E0">
        <w:rPr>
          <w:rFonts w:ascii="Cambria" w:hAnsi="Cambria"/>
        </w:rPr>
        <w:t xml:space="preserve"> the services being proposed if awarded.  </w:t>
      </w:r>
      <w:r w:rsidR="007112E0" w:rsidRPr="007112E0">
        <w:rPr>
          <w:rFonts w:ascii="Cambria" w:hAnsi="Cambria"/>
        </w:rPr>
        <w:t xml:space="preserve">An </w:t>
      </w:r>
      <w:r w:rsidR="007112E0" w:rsidRPr="007112E0">
        <w:rPr>
          <w:rFonts w:ascii="Cambria" w:hAnsi="Cambria"/>
        </w:rPr>
        <w:t xml:space="preserve">MOU is not mandatory but does confirm to the reviewers that the partners stated in the proposal are on board if the grant </w:t>
      </w:r>
      <w:proofErr w:type="gramStart"/>
      <w:r w:rsidR="007112E0" w:rsidRPr="007112E0">
        <w:rPr>
          <w:rFonts w:ascii="Cambria" w:hAnsi="Cambria"/>
        </w:rPr>
        <w:t>is awarded</w:t>
      </w:r>
      <w:proofErr w:type="gramEnd"/>
      <w:r w:rsidR="007112E0" w:rsidRPr="007112E0">
        <w:rPr>
          <w:rFonts w:ascii="Cambria" w:hAnsi="Cambria"/>
        </w:rPr>
        <w:t xml:space="preserve">.  </w:t>
      </w:r>
      <w:r w:rsidRPr="007112E0">
        <w:rPr>
          <w:rFonts w:ascii="Cambria" w:hAnsi="Cambria"/>
        </w:rPr>
        <w:t xml:space="preserve"> </w:t>
      </w:r>
    </w:p>
    <w:p w:rsidR="00F05970" w:rsidRDefault="00F05970" w:rsidP="00F05970">
      <w:pPr>
        <w:spacing w:after="0"/>
        <w:rPr>
          <w:rFonts w:ascii="Cambria" w:hAnsi="Cambria"/>
        </w:rPr>
      </w:pPr>
    </w:p>
    <w:p w:rsidR="00F05970" w:rsidRPr="00D0326E" w:rsidRDefault="00D0326E" w:rsidP="00F05970">
      <w:pPr>
        <w:rPr>
          <w:rFonts w:ascii="Cambria" w:hAnsi="Cambria"/>
        </w:rPr>
      </w:pPr>
      <w:r w:rsidRPr="00D0326E">
        <w:rPr>
          <w:rFonts w:ascii="Cambria" w:hAnsi="Cambria"/>
          <w:b/>
        </w:rPr>
        <w:t>Q5:</w:t>
      </w:r>
      <w:r w:rsidRPr="00D0326E">
        <w:rPr>
          <w:rFonts w:ascii="Cambria" w:hAnsi="Cambria"/>
        </w:rPr>
        <w:t xml:space="preserve"> </w:t>
      </w:r>
      <w:r w:rsidR="00F05970" w:rsidRPr="00D0326E">
        <w:rPr>
          <w:rFonts w:ascii="Cambria" w:hAnsi="Cambria"/>
        </w:rPr>
        <w:t>Can you tell me whether food is an allowable expense?</w:t>
      </w:r>
      <w:r w:rsidRPr="00D0326E">
        <w:rPr>
          <w:rFonts w:ascii="Cambria" w:hAnsi="Cambria"/>
        </w:rPr>
        <w:t xml:space="preserve"> </w:t>
      </w:r>
      <w:r w:rsidR="00F05970" w:rsidRPr="00D0326E">
        <w:rPr>
          <w:rFonts w:ascii="Cambria" w:hAnsi="Cambria"/>
        </w:rPr>
        <w:t xml:space="preserve">I am planning </w:t>
      </w:r>
      <w:proofErr w:type="gramStart"/>
      <w:r w:rsidR="00F05970" w:rsidRPr="00D0326E">
        <w:rPr>
          <w:rFonts w:ascii="Cambria" w:hAnsi="Cambria"/>
        </w:rPr>
        <w:t>on requesting</w:t>
      </w:r>
      <w:proofErr w:type="gramEnd"/>
      <w:r w:rsidR="00F05970" w:rsidRPr="00D0326E">
        <w:rPr>
          <w:rFonts w:ascii="Cambria" w:hAnsi="Cambria"/>
        </w:rPr>
        <w:t xml:space="preserve"> funding to provide pizza lunch and water bottles for the program participants.</w:t>
      </w:r>
    </w:p>
    <w:p w:rsidR="00E9632D" w:rsidRPr="00D0326E" w:rsidRDefault="00D0326E" w:rsidP="007112E0">
      <w:pPr>
        <w:rPr>
          <w:rFonts w:ascii="Cambria" w:hAnsi="Cambria"/>
        </w:rPr>
      </w:pPr>
      <w:r w:rsidRPr="00D0326E">
        <w:rPr>
          <w:rFonts w:ascii="Cambria" w:hAnsi="Cambria"/>
          <w:b/>
        </w:rPr>
        <w:t>A:</w:t>
      </w:r>
      <w:r w:rsidRPr="00D0326E">
        <w:rPr>
          <w:rFonts w:ascii="Cambria" w:hAnsi="Cambria"/>
        </w:rPr>
        <w:t xml:space="preserve"> </w:t>
      </w:r>
      <w:r w:rsidR="00E9632D" w:rsidRPr="00D0326E">
        <w:rPr>
          <w:rFonts w:ascii="Cambria" w:hAnsi="Cambria"/>
        </w:rPr>
        <w:t xml:space="preserve">Food is allowable if it is part of the programming for the program participants. It is not allowable for trainings and conferences (e.g. that </w:t>
      </w:r>
      <w:proofErr w:type="gramStart"/>
      <w:r w:rsidR="00E9632D" w:rsidRPr="00D0326E">
        <w:rPr>
          <w:rFonts w:ascii="Cambria" w:hAnsi="Cambria"/>
        </w:rPr>
        <w:t>are hosted</w:t>
      </w:r>
      <w:proofErr w:type="gramEnd"/>
      <w:r w:rsidR="00E9632D" w:rsidRPr="00D0326E">
        <w:rPr>
          <w:rFonts w:ascii="Cambria" w:hAnsi="Cambria"/>
        </w:rPr>
        <w:t xml:space="preserve"> by grantees to</w:t>
      </w:r>
      <w:r w:rsidR="006C16E3">
        <w:rPr>
          <w:rFonts w:ascii="Cambria" w:hAnsi="Cambria"/>
        </w:rPr>
        <w:t xml:space="preserve"> convene and</w:t>
      </w:r>
      <w:r w:rsidR="00E9632D" w:rsidRPr="00D0326E">
        <w:rPr>
          <w:rFonts w:ascii="Cambria" w:hAnsi="Cambria"/>
        </w:rPr>
        <w:t xml:space="preserve"> train stakeholders).</w:t>
      </w:r>
    </w:p>
    <w:p w:rsidR="00F05970" w:rsidRDefault="00F05970" w:rsidP="00F05970"/>
    <w:p w:rsidR="00F05970" w:rsidRDefault="00F05970" w:rsidP="00F05970"/>
    <w:sectPr w:rsidR="00F05970" w:rsidSect="006C1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70"/>
    <w:rsid w:val="001A1FF7"/>
    <w:rsid w:val="00220970"/>
    <w:rsid w:val="00247E17"/>
    <w:rsid w:val="002F61AD"/>
    <w:rsid w:val="006C16E3"/>
    <w:rsid w:val="006D5335"/>
    <w:rsid w:val="007112E0"/>
    <w:rsid w:val="007341CC"/>
    <w:rsid w:val="008B792A"/>
    <w:rsid w:val="00A166DC"/>
    <w:rsid w:val="00A81D41"/>
    <w:rsid w:val="00AC5E87"/>
    <w:rsid w:val="00C07048"/>
    <w:rsid w:val="00D0326E"/>
    <w:rsid w:val="00E85886"/>
    <w:rsid w:val="00E9632D"/>
    <w:rsid w:val="00F0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B74D"/>
  <w15:chartTrackingRefBased/>
  <w15:docId w15:val="{E94A600E-7979-4AC5-8ACA-53E214A4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Polk, Andrew (OGR)</dc:creator>
  <cp:keywords/>
  <dc:description/>
  <cp:lastModifiedBy>Polk, Andrew (OGR)</cp:lastModifiedBy>
  <cp:revision>19</cp:revision>
  <dcterms:created xsi:type="dcterms:W3CDTF">2018-06-04T14:54:00Z</dcterms:created>
  <dcterms:modified xsi:type="dcterms:W3CDTF">2018-06-05T19:07:00Z</dcterms:modified>
</cp:coreProperties>
</file>