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3" w:rsidRPr="00070F19" w:rsidRDefault="002D2C03" w:rsidP="00070F19">
      <w:pPr>
        <w:rPr>
          <w:rFonts w:cs="Arial"/>
          <w:b/>
          <w:sz w:val="36"/>
          <w:szCs w:val="36"/>
          <w:u w:val="single"/>
        </w:rPr>
      </w:pPr>
      <w:r w:rsidRPr="00070F19">
        <w:rPr>
          <w:rFonts w:cs="Arial"/>
          <w:b/>
          <w:sz w:val="36"/>
          <w:szCs w:val="36"/>
          <w:u w:val="single"/>
        </w:rPr>
        <w:t>Slide 1</w:t>
      </w:r>
    </w:p>
    <w:p w:rsidR="00042F95" w:rsidRPr="00070F19" w:rsidRDefault="00042F95" w:rsidP="00070F19">
      <w:pPr>
        <w:rPr>
          <w:rFonts w:cs="Arial"/>
          <w:b/>
          <w:sz w:val="36"/>
          <w:szCs w:val="36"/>
          <w:u w:val="single"/>
        </w:rPr>
      </w:pP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noProof/>
          <w:kern w:val="24"/>
          <w:sz w:val="36"/>
          <w:szCs w:val="36"/>
        </w:rPr>
        <w:drawing>
          <wp:inline distT="0" distB="0" distL="0" distR="0" wp14:anchorId="14EB2013" wp14:editId="1B3A3466">
            <wp:extent cx="2385073" cy="609600"/>
            <wp:effectExtent l="0" t="0" r="0" b="0"/>
            <wp:docPr id="15" name="Picture 14" descr="image of covered pot with heart on it and this text beside pot Community &#10;SERVINGS &#10;FOOD HEALS" title="Community Servin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7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36"/>
          <w:szCs w:val="36"/>
        </w:rPr>
      </w:pP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6"/>
          <w:szCs w:val="36"/>
        </w:rPr>
      </w:pPr>
      <w:r w:rsidRPr="00070F19">
        <w:rPr>
          <w:rFonts w:asciiTheme="minorHAnsi" w:hAnsiTheme="minorHAnsi" w:cs="Arial"/>
          <w:b/>
          <w:bCs/>
          <w:sz w:val="36"/>
          <w:szCs w:val="36"/>
        </w:rPr>
        <w:t xml:space="preserve">Addressing Chronic Disease, and Reducing </w:t>
      </w:r>
      <w:r w:rsidRPr="00070F19">
        <w:rPr>
          <w:rFonts w:asciiTheme="minorHAnsi" w:hAnsiTheme="minorHAnsi" w:cs="Arial"/>
          <w:b/>
          <w:bCs/>
          <w:sz w:val="36"/>
          <w:szCs w:val="36"/>
        </w:rPr>
        <w:br/>
        <w:t xml:space="preserve">Healthcare Costs with Medically Tailored </w:t>
      </w:r>
      <w:r w:rsidRPr="00070F19">
        <w:rPr>
          <w:rFonts w:asciiTheme="minorHAnsi" w:hAnsiTheme="minorHAnsi" w:cs="Arial"/>
          <w:b/>
          <w:bCs/>
          <w:sz w:val="36"/>
          <w:szCs w:val="36"/>
        </w:rPr>
        <w:br/>
        <w:t>Meals &amp; Nutrition Supports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6"/>
          <w:szCs w:val="36"/>
        </w:rPr>
      </w:pPr>
      <w:r w:rsidRPr="00070F19">
        <w:rPr>
          <w:rFonts w:asciiTheme="minorHAnsi" w:hAnsiTheme="minorHAnsi" w:cs="Arial"/>
          <w:b/>
          <w:bCs/>
          <w:sz w:val="36"/>
          <w:szCs w:val="36"/>
        </w:rPr>
        <w:t>July 2018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6"/>
          <w:szCs w:val="36"/>
        </w:rPr>
      </w:pPr>
      <w:r w:rsidRPr="00070F19">
        <w:rPr>
          <w:rFonts w:asciiTheme="minorHAnsi" w:hAnsiTheme="minorHAnsi" w:cs="Arial"/>
          <w:b/>
          <w:bCs/>
          <w:sz w:val="36"/>
          <w:szCs w:val="36"/>
        </w:rPr>
        <w:t>One Care Implementation Council Meeting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</w:p>
    <w:p w:rsidR="00042F95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</w:t>
      </w:r>
      <w:r w:rsidR="00042F95" w:rsidRPr="00070F19">
        <w:rPr>
          <w:rFonts w:asciiTheme="minorHAnsi" w:hAnsiTheme="minorHAnsi" w:cs="Arial"/>
          <w:bCs/>
          <w:i/>
          <w:sz w:val="36"/>
          <w:szCs w:val="36"/>
        </w:rPr>
        <w:t>mages</w:t>
      </w:r>
      <w:r w:rsidRPr="00070F19">
        <w:rPr>
          <w:rFonts w:asciiTheme="minorHAnsi" w:hAnsiTheme="minorHAnsi" w:cs="Arial"/>
          <w:bCs/>
          <w:i/>
          <w:sz w:val="36"/>
          <w:szCs w:val="36"/>
        </w:rPr>
        <w:t xml:space="preserve"> included on this</w:t>
      </w:r>
      <w:r w:rsidR="00042F95" w:rsidRPr="00070F19">
        <w:rPr>
          <w:rFonts w:asciiTheme="minorHAnsi" w:hAnsiTheme="minorHAnsi" w:cs="Arial"/>
          <w:bCs/>
          <w:i/>
          <w:sz w:val="36"/>
          <w:szCs w:val="36"/>
        </w:rPr>
        <w:t xml:space="preserve"> slide</w:t>
      </w:r>
      <w:r w:rsidRPr="00070F19">
        <w:rPr>
          <w:rFonts w:asciiTheme="minorHAnsi" w:hAnsiTheme="minorHAnsi" w:cs="Arial"/>
          <w:bCs/>
          <w:i/>
          <w:sz w:val="36"/>
          <w:szCs w:val="36"/>
        </w:rPr>
        <w:t>: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sz w:val="36"/>
          <w:szCs w:val="36"/>
        </w:rPr>
      </w:pPr>
      <w:r w:rsidRPr="00070F19">
        <w:rPr>
          <w:rFonts w:asciiTheme="minorHAnsi" w:hAnsiTheme="minorHAnsi" w:cs="Arial"/>
          <w:bCs/>
          <w:sz w:val="36"/>
          <w:szCs w:val="36"/>
        </w:rPr>
        <w:t>– Adult male wearing button-down shirt and baseball cap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sz w:val="36"/>
          <w:szCs w:val="36"/>
        </w:rPr>
      </w:pPr>
      <w:r w:rsidRPr="00070F19">
        <w:rPr>
          <w:rFonts w:asciiTheme="minorHAnsi" w:hAnsiTheme="minorHAnsi" w:cs="Arial"/>
          <w:bCs/>
          <w:sz w:val="36"/>
          <w:szCs w:val="36"/>
        </w:rPr>
        <w:t xml:space="preserve">– </w:t>
      </w:r>
      <w:proofErr w:type="gramStart"/>
      <w:r w:rsidRPr="00070F19">
        <w:rPr>
          <w:rFonts w:asciiTheme="minorHAnsi" w:hAnsiTheme="minorHAnsi" w:cs="Arial"/>
          <w:bCs/>
          <w:sz w:val="36"/>
          <w:szCs w:val="36"/>
        </w:rPr>
        <w:t>a</w:t>
      </w:r>
      <w:proofErr w:type="gramEnd"/>
      <w:r w:rsidRPr="00070F19">
        <w:rPr>
          <w:rFonts w:asciiTheme="minorHAnsi" w:hAnsiTheme="minorHAnsi" w:cs="Arial"/>
          <w:bCs/>
          <w:sz w:val="36"/>
          <w:szCs w:val="36"/>
        </w:rPr>
        <w:t xml:space="preserve"> plated </w:t>
      </w:r>
      <w:proofErr w:type="spellStart"/>
      <w:r w:rsidRPr="00070F19">
        <w:rPr>
          <w:rFonts w:asciiTheme="minorHAnsi" w:hAnsiTheme="minorHAnsi" w:cs="Arial"/>
          <w:bCs/>
          <w:color w:val="222222"/>
          <w:sz w:val="36"/>
          <w:szCs w:val="36"/>
          <w:shd w:val="clear" w:color="auto" w:fill="FFFFFF"/>
        </w:rPr>
        <w:t>Niçoise</w:t>
      </w:r>
      <w:proofErr w:type="spellEnd"/>
      <w:r w:rsidRPr="00070F19">
        <w:rPr>
          <w:rFonts w:asciiTheme="minorHAnsi" w:hAnsiTheme="minorHAnsi" w:cs="Arial"/>
          <w:bCs/>
          <w:sz w:val="36"/>
          <w:szCs w:val="36"/>
        </w:rPr>
        <w:t xml:space="preserve"> salad and </w:t>
      </w:r>
      <w:r w:rsidR="00651A35" w:rsidRPr="00070F19">
        <w:rPr>
          <w:rFonts w:asciiTheme="minorHAnsi" w:hAnsiTheme="minorHAnsi" w:cs="Arial"/>
          <w:bCs/>
          <w:sz w:val="36"/>
          <w:szCs w:val="36"/>
        </w:rPr>
        <w:t xml:space="preserve">a </w:t>
      </w:r>
      <w:r w:rsidRPr="00070F19">
        <w:rPr>
          <w:rFonts w:asciiTheme="minorHAnsi" w:hAnsiTheme="minorHAnsi" w:cs="Arial"/>
          <w:bCs/>
          <w:sz w:val="36"/>
          <w:szCs w:val="36"/>
        </w:rPr>
        <w:t>fork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6"/>
          <w:szCs w:val="36"/>
        </w:rPr>
      </w:pPr>
    </w:p>
    <w:p w:rsidR="00184E87" w:rsidRPr="00070F19" w:rsidRDefault="00A06593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b/>
          <w:sz w:val="36"/>
          <w:szCs w:val="36"/>
          <w:u w:val="single"/>
        </w:rPr>
        <w:t>Slide 2</w:t>
      </w:r>
    </w:p>
    <w:p w:rsidR="00540A26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6"/>
          <w:szCs w:val="36"/>
        </w:rPr>
      </w:pPr>
      <w:r w:rsidRPr="00070F19">
        <w:rPr>
          <w:rFonts w:asciiTheme="minorHAnsi" w:hAnsiTheme="minorHAnsi" w:cs="Arial"/>
          <w:b/>
          <w:bCs/>
          <w:sz w:val="36"/>
          <w:szCs w:val="36"/>
        </w:rPr>
        <w:t>Agenda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Our Services to One Care Members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Our Mission and History, and Client Profiles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Meal Interventions and Nutrition Services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Research Demonstrating Impact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Partners and Projects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Requests of the Council</w:t>
      </w:r>
    </w:p>
    <w:p w:rsidR="00D674FC" w:rsidRPr="00070F19" w:rsidRDefault="004C1C77" w:rsidP="00070F19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Questions and Discussion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36"/>
          <w:szCs w:val="36"/>
        </w:rPr>
      </w:pP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sz w:val="36"/>
          <w:szCs w:val="36"/>
        </w:rPr>
      </w:pPr>
      <w:r w:rsidRPr="00070F19">
        <w:rPr>
          <w:rFonts w:asciiTheme="minorHAnsi" w:hAnsiTheme="minorHAnsi" w:cs="Arial"/>
          <w:i/>
          <w:sz w:val="36"/>
          <w:szCs w:val="36"/>
        </w:rPr>
        <w:t xml:space="preserve">The Community Servings logo </w:t>
      </w:r>
      <w:r w:rsidR="00651A35" w:rsidRPr="00070F19">
        <w:rPr>
          <w:rFonts w:asciiTheme="minorHAnsi" w:hAnsiTheme="minorHAnsi" w:cs="Arial"/>
          <w:i/>
          <w:sz w:val="36"/>
          <w:szCs w:val="36"/>
        </w:rPr>
        <w:t>appears</w:t>
      </w:r>
      <w:r w:rsidRPr="00070F19">
        <w:rPr>
          <w:rFonts w:asciiTheme="minorHAnsi" w:hAnsiTheme="minorHAnsi" w:cs="Arial"/>
          <w:i/>
          <w:sz w:val="36"/>
          <w:szCs w:val="36"/>
        </w:rPr>
        <w:t xml:space="preserve"> at the bottom </w:t>
      </w:r>
      <w:r w:rsidR="00C22F76" w:rsidRPr="00070F19">
        <w:rPr>
          <w:rFonts w:asciiTheme="minorHAnsi" w:hAnsiTheme="minorHAnsi" w:cs="Arial"/>
          <w:i/>
          <w:sz w:val="36"/>
          <w:szCs w:val="36"/>
        </w:rPr>
        <w:t xml:space="preserve">of </w:t>
      </w:r>
      <w:r w:rsidR="00651A35" w:rsidRPr="00070F19">
        <w:rPr>
          <w:rFonts w:asciiTheme="minorHAnsi" w:hAnsiTheme="minorHAnsi" w:cs="Arial"/>
          <w:i/>
          <w:sz w:val="36"/>
          <w:szCs w:val="36"/>
        </w:rPr>
        <w:t xml:space="preserve">each </w:t>
      </w:r>
      <w:r w:rsidRPr="00070F19">
        <w:rPr>
          <w:rFonts w:asciiTheme="minorHAnsi" w:hAnsiTheme="minorHAnsi" w:cs="Arial"/>
          <w:i/>
          <w:sz w:val="36"/>
          <w:szCs w:val="36"/>
        </w:rPr>
        <w:t>slide</w:t>
      </w:r>
      <w:r w:rsidR="00651A35" w:rsidRPr="00070F19">
        <w:rPr>
          <w:rFonts w:asciiTheme="minorHAnsi" w:hAnsiTheme="minorHAnsi" w:cs="Arial"/>
          <w:i/>
          <w:sz w:val="36"/>
          <w:szCs w:val="36"/>
        </w:rPr>
        <w:t xml:space="preserve"> </w:t>
      </w:r>
      <w:r w:rsidR="00C22F76" w:rsidRPr="00070F19">
        <w:rPr>
          <w:rFonts w:asciiTheme="minorHAnsi" w:hAnsiTheme="minorHAnsi" w:cs="Arial"/>
          <w:i/>
          <w:sz w:val="36"/>
          <w:szCs w:val="36"/>
        </w:rPr>
        <w:t xml:space="preserve">going forward except for </w:t>
      </w:r>
      <w:r w:rsidR="00651A35" w:rsidRPr="00070F19">
        <w:rPr>
          <w:rFonts w:asciiTheme="minorHAnsi" w:hAnsiTheme="minorHAnsi" w:cs="Arial"/>
          <w:i/>
          <w:sz w:val="36"/>
          <w:szCs w:val="36"/>
        </w:rPr>
        <w:t xml:space="preserve">slides </w:t>
      </w:r>
      <w:r w:rsidR="00C22F76" w:rsidRPr="00070F19">
        <w:rPr>
          <w:rFonts w:asciiTheme="minorHAnsi" w:hAnsiTheme="minorHAnsi" w:cs="Arial"/>
          <w:i/>
          <w:sz w:val="36"/>
          <w:szCs w:val="36"/>
        </w:rPr>
        <w:t>3, 8, 12, 15 and 18</w:t>
      </w:r>
    </w:p>
    <w:p w:rsidR="00042F95" w:rsidRPr="00070F19" w:rsidRDefault="00042F95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6D56FD" w:rsidRPr="00070F19" w:rsidRDefault="00A06593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b/>
          <w:sz w:val="36"/>
          <w:szCs w:val="36"/>
          <w:u w:val="single"/>
        </w:rPr>
        <w:t>Slide 3</w:t>
      </w:r>
    </w:p>
    <w:p w:rsidR="00DC7A8D" w:rsidRPr="00070F19" w:rsidRDefault="00DC7A8D" w:rsidP="00070F19">
      <w:pPr>
        <w:pStyle w:val="NormalWeb"/>
        <w:tabs>
          <w:tab w:val="left" w:pos="1340"/>
        </w:tabs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042F95" w:rsidRPr="00070F19" w:rsidRDefault="00042F95" w:rsidP="00070F19">
      <w:pPr>
        <w:pStyle w:val="NormalWeb"/>
        <w:tabs>
          <w:tab w:val="left" w:pos="1340"/>
        </w:tabs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Our Services to One Care Members</w:t>
      </w:r>
    </w:p>
    <w:p w:rsidR="00042F95" w:rsidRPr="00070F19" w:rsidRDefault="00042F95" w:rsidP="00070F19">
      <w:pPr>
        <w:pStyle w:val="NormalWeb"/>
        <w:tabs>
          <w:tab w:val="left" w:pos="1340"/>
        </w:tabs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AC71C1" w:rsidRPr="00070F19" w:rsidRDefault="00A06593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4</w:t>
      </w:r>
    </w:p>
    <w:p w:rsidR="00042F95" w:rsidRPr="00070F19" w:rsidRDefault="00042F95" w:rsidP="00070F19">
      <w:pPr>
        <w:textAlignment w:val="baseline"/>
        <w:rPr>
          <w:rFonts w:cs="Arial"/>
          <w:sz w:val="36"/>
          <w:szCs w:val="36"/>
        </w:rPr>
      </w:pPr>
      <w:r w:rsidRPr="00070F19">
        <w:rPr>
          <w:rFonts w:cs="Arial"/>
          <w:b/>
          <w:bCs/>
          <w:sz w:val="36"/>
          <w:szCs w:val="36"/>
        </w:rPr>
        <w:t>Our Healthcare Reimbursement Partners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5328"/>
      </w:tblGrid>
      <w:tr w:rsidR="00042F95" w:rsidRPr="00070F19" w:rsidTr="00042F95">
        <w:tc>
          <w:tcPr>
            <w:tcW w:w="496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b/>
                <w:bCs/>
                <w:sz w:val="36"/>
                <w:szCs w:val="36"/>
              </w:rPr>
              <w:t>Organization</w:t>
            </w:r>
          </w:p>
        </w:tc>
        <w:tc>
          <w:tcPr>
            <w:tcW w:w="532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b/>
                <w:bCs/>
                <w:sz w:val="36"/>
                <w:szCs w:val="36"/>
              </w:rPr>
              <w:t>Description</w:t>
            </w:r>
          </w:p>
        </w:tc>
      </w:tr>
      <w:tr w:rsidR="00042F95" w:rsidRPr="00070F19" w:rsidTr="00042F95">
        <w:tc>
          <w:tcPr>
            <w:tcW w:w="496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Commonwealth Care Alliance</w:t>
            </w:r>
          </w:p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</w:p>
        </w:tc>
        <w:tc>
          <w:tcPr>
            <w:tcW w:w="532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 xml:space="preserve">Managed Care Organization serving individuals who qualify for Medicaid and Medicare, due to poverty and disability </w:t>
            </w:r>
            <w:r w:rsidRPr="00070F19">
              <w:rPr>
                <w:rFonts w:cs="Arial"/>
                <w:sz w:val="36"/>
                <w:szCs w:val="36"/>
              </w:rPr>
              <w:br/>
              <w:t>and/or age; we have served over 300 individuals to date</w:t>
            </w:r>
          </w:p>
        </w:tc>
      </w:tr>
      <w:tr w:rsidR="00042F95" w:rsidRPr="00070F19" w:rsidTr="00042F95">
        <w:tc>
          <w:tcPr>
            <w:tcW w:w="496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Neighborhood Health Plan</w:t>
            </w:r>
          </w:p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</w:p>
        </w:tc>
        <w:tc>
          <w:tcPr>
            <w:tcW w:w="532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 xml:space="preserve">Managed Care Organization focusing on highest cost, highest needs patients; we </w:t>
            </w:r>
            <w:r w:rsidRPr="00070F19">
              <w:rPr>
                <w:rFonts w:cs="Arial"/>
                <w:sz w:val="36"/>
                <w:szCs w:val="36"/>
              </w:rPr>
              <w:br/>
              <w:t>have served over 35 individuals since the summer of 2015</w:t>
            </w:r>
          </w:p>
        </w:tc>
      </w:tr>
      <w:tr w:rsidR="00042F95" w:rsidRPr="00070F19" w:rsidTr="00042F95">
        <w:tc>
          <w:tcPr>
            <w:tcW w:w="496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Atrius/VNA Care Network; Brigham &amp; Women’s Hospital</w:t>
            </w:r>
          </w:p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</w:p>
        </w:tc>
        <w:tc>
          <w:tcPr>
            <w:tcW w:w="532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Accountable Care Organizations developing a “Medically Home” model of care; beginning in April and June 2017</w:t>
            </w:r>
          </w:p>
        </w:tc>
      </w:tr>
      <w:tr w:rsidR="00042F95" w:rsidRPr="00070F19" w:rsidTr="00042F95">
        <w:tc>
          <w:tcPr>
            <w:tcW w:w="496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PACE of Rhode Island</w:t>
            </w:r>
          </w:p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</w:p>
        </w:tc>
        <w:tc>
          <w:tcPr>
            <w:tcW w:w="5328" w:type="dxa"/>
          </w:tcPr>
          <w:p w:rsidR="00042F95" w:rsidRPr="00070F19" w:rsidRDefault="00042F95" w:rsidP="00070F19">
            <w:pPr>
              <w:textAlignment w:val="baseline"/>
              <w:rPr>
                <w:rFonts w:cs="Arial"/>
                <w:sz w:val="36"/>
                <w:szCs w:val="36"/>
              </w:rPr>
            </w:pPr>
            <w:r w:rsidRPr="00070F19">
              <w:rPr>
                <w:rFonts w:cs="Arial"/>
                <w:sz w:val="36"/>
                <w:szCs w:val="36"/>
              </w:rPr>
              <w:t>Pilot program serving individuals enrolled in the PACE program of Rhode Island</w:t>
            </w:r>
          </w:p>
        </w:tc>
      </w:tr>
    </w:tbl>
    <w:p w:rsidR="00042F95" w:rsidRPr="00070F19" w:rsidRDefault="00042F95" w:rsidP="00070F19">
      <w:pPr>
        <w:textAlignment w:val="baseline"/>
        <w:rPr>
          <w:rFonts w:cs="Arial"/>
          <w:sz w:val="36"/>
          <w:szCs w:val="36"/>
        </w:rPr>
      </w:pPr>
    </w:p>
    <w:p w:rsidR="00F50437" w:rsidRPr="00070F19" w:rsidRDefault="0038234A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5</w:t>
      </w:r>
    </w:p>
    <w:p w:rsidR="00454851" w:rsidRPr="00070F19" w:rsidRDefault="00454851" w:rsidP="00070F19">
      <w:pPr>
        <w:textAlignment w:val="baseline"/>
        <w:rPr>
          <w:rFonts w:eastAsia="Times New Roman" w:cs="Arial"/>
          <w:b/>
          <w:bCs/>
          <w:sz w:val="36"/>
          <w:szCs w:val="36"/>
        </w:rPr>
      </w:pPr>
      <w:r w:rsidRPr="00070F19">
        <w:rPr>
          <w:rFonts w:eastAsia="Times New Roman" w:cs="Arial"/>
          <w:b/>
          <w:bCs/>
          <w:sz w:val="36"/>
          <w:szCs w:val="36"/>
        </w:rPr>
        <w:t>Who We Serve through One Care</w:t>
      </w:r>
    </w:p>
    <w:p w:rsidR="00454851" w:rsidRPr="00070F19" w:rsidRDefault="00454851" w:rsidP="00070F19">
      <w:pPr>
        <w:textAlignment w:val="baseline"/>
        <w:rPr>
          <w:rFonts w:eastAsia="Times New Roman" w:cs="Arial"/>
          <w:b/>
          <w:bCs/>
          <w:sz w:val="36"/>
          <w:szCs w:val="36"/>
        </w:rPr>
      </w:pPr>
    </w:p>
    <w:p w:rsidR="00D674FC" w:rsidRPr="00070F19" w:rsidRDefault="004C1C77" w:rsidP="00070F19">
      <w:pPr>
        <w:numPr>
          <w:ilvl w:val="0"/>
          <w:numId w:val="41"/>
        </w:numPr>
        <w:textAlignment w:val="baseline"/>
        <w:rPr>
          <w:rFonts w:eastAsia="Times New Roman" w:cs="Arial"/>
          <w:sz w:val="36"/>
          <w:szCs w:val="36"/>
        </w:rPr>
      </w:pPr>
      <w:r w:rsidRPr="00070F19">
        <w:rPr>
          <w:rFonts w:eastAsia="Times New Roman" w:cs="Arial"/>
          <w:sz w:val="36"/>
          <w:szCs w:val="36"/>
        </w:rPr>
        <w:t>Contract with Commonwealth Care Alliance since 2013</w:t>
      </w:r>
    </w:p>
    <w:p w:rsidR="00D674FC" w:rsidRPr="00070F19" w:rsidRDefault="004C1C77" w:rsidP="00070F19">
      <w:pPr>
        <w:numPr>
          <w:ilvl w:val="0"/>
          <w:numId w:val="41"/>
        </w:numPr>
        <w:textAlignment w:val="baseline"/>
        <w:rPr>
          <w:rFonts w:eastAsia="Times New Roman" w:cs="Arial"/>
          <w:sz w:val="36"/>
          <w:szCs w:val="36"/>
        </w:rPr>
      </w:pPr>
      <w:r w:rsidRPr="00070F19">
        <w:rPr>
          <w:rFonts w:eastAsia="Times New Roman" w:cs="Arial"/>
          <w:sz w:val="36"/>
          <w:szCs w:val="36"/>
        </w:rPr>
        <w:lastRenderedPageBreak/>
        <w:t>Currently serving 174 individuals</w:t>
      </w:r>
    </w:p>
    <w:p w:rsidR="00D674FC" w:rsidRPr="00070F19" w:rsidRDefault="004C1C77" w:rsidP="00070F19">
      <w:pPr>
        <w:numPr>
          <w:ilvl w:val="0"/>
          <w:numId w:val="41"/>
        </w:numPr>
        <w:textAlignment w:val="baseline"/>
        <w:rPr>
          <w:rFonts w:eastAsia="Times New Roman" w:cs="Arial"/>
          <w:sz w:val="36"/>
          <w:szCs w:val="36"/>
        </w:rPr>
      </w:pPr>
      <w:r w:rsidRPr="00070F19">
        <w:rPr>
          <w:rFonts w:eastAsia="Times New Roman" w:cs="Arial"/>
          <w:sz w:val="36"/>
          <w:szCs w:val="36"/>
        </w:rPr>
        <w:t>Average duration on meals is 16.3 months</w:t>
      </w:r>
    </w:p>
    <w:p w:rsidR="00D674FC" w:rsidRPr="00070F19" w:rsidRDefault="004C1C77" w:rsidP="00070F19">
      <w:pPr>
        <w:numPr>
          <w:ilvl w:val="0"/>
          <w:numId w:val="41"/>
        </w:numPr>
        <w:textAlignment w:val="baseline"/>
        <w:rPr>
          <w:rFonts w:eastAsia="Times New Roman" w:cs="Arial"/>
          <w:sz w:val="36"/>
          <w:szCs w:val="36"/>
        </w:rPr>
      </w:pPr>
      <w:r w:rsidRPr="00070F19">
        <w:rPr>
          <w:rFonts w:eastAsia="Times New Roman" w:cs="Arial"/>
          <w:sz w:val="36"/>
          <w:szCs w:val="36"/>
        </w:rPr>
        <w:t>Top cities of residence are Boston, Worcester, and Cambridge</w:t>
      </w:r>
    </w:p>
    <w:p w:rsidR="00D674FC" w:rsidRPr="00070F19" w:rsidRDefault="004C1C77" w:rsidP="00070F19">
      <w:pPr>
        <w:numPr>
          <w:ilvl w:val="0"/>
          <w:numId w:val="41"/>
        </w:numPr>
        <w:textAlignment w:val="baseline"/>
        <w:rPr>
          <w:rFonts w:eastAsia="Times New Roman" w:cs="Arial"/>
          <w:sz w:val="36"/>
          <w:szCs w:val="36"/>
        </w:rPr>
      </w:pPr>
      <w:r w:rsidRPr="00070F19">
        <w:rPr>
          <w:rFonts w:eastAsia="Times New Roman" w:cs="Arial"/>
          <w:sz w:val="36"/>
          <w:szCs w:val="36"/>
        </w:rPr>
        <w:t>Most common diet selections are diabetic, cardiac, and renal</w:t>
      </w:r>
    </w:p>
    <w:p w:rsidR="00454851" w:rsidRPr="00070F19" w:rsidRDefault="00454851" w:rsidP="00070F19">
      <w:pPr>
        <w:textAlignment w:val="baseline"/>
        <w:rPr>
          <w:rFonts w:eastAsia="Times New Roman" w:cs="Arial"/>
          <w:sz w:val="36"/>
          <w:szCs w:val="36"/>
        </w:rPr>
      </w:pP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– Adult male exiting walk-in refrigerator with a plastic tub filled with fresh vegetables</w:t>
      </w:r>
    </w:p>
    <w:p w:rsidR="00454851" w:rsidRPr="00070F19" w:rsidRDefault="00454851" w:rsidP="00070F19">
      <w:pPr>
        <w:textAlignment w:val="baseline"/>
        <w:rPr>
          <w:rFonts w:eastAsia="Times New Roman" w:cs="Arial"/>
          <w:sz w:val="36"/>
          <w:szCs w:val="36"/>
        </w:rPr>
      </w:pPr>
    </w:p>
    <w:p w:rsidR="00AC71C1" w:rsidRPr="00070F19" w:rsidRDefault="00184E87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6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How do Clients Transition from Our Meal Service?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</w:p>
    <w:p w:rsidR="00D674FC" w:rsidRPr="00070F19" w:rsidRDefault="004C1C77" w:rsidP="00070F1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In addition to home-delivered meals, we offer nutrition counseling and education</w:t>
      </w:r>
    </w:p>
    <w:p w:rsidR="00D674FC" w:rsidRPr="00070F19" w:rsidRDefault="004C1C77" w:rsidP="00070F1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In partnership with the Greater Boston Food Bank, we are developing a “step down” program, in which grocery bags with ingredients tailored to individuals with diabetes can be picked up at a food pantry</w:t>
      </w:r>
    </w:p>
    <w:p w:rsidR="00D674FC" w:rsidRPr="00070F19" w:rsidRDefault="004C1C77" w:rsidP="00070F19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We also provide clients transitioning from our program with a guide of food and nutrition resources available in the community</w:t>
      </w:r>
    </w:p>
    <w:p w:rsidR="00651A35" w:rsidRPr="00070F19" w:rsidRDefault="00651A3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– Knife, bowls, recipe card, fresh vegetables and herbs arranged on a work surface</w:t>
      </w:r>
    </w:p>
    <w:p w:rsidR="00454851" w:rsidRPr="00070F19" w:rsidRDefault="00454851" w:rsidP="00070F19">
      <w:pPr>
        <w:pStyle w:val="NormalWeb"/>
        <w:tabs>
          <w:tab w:val="left" w:pos="3220"/>
        </w:tabs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</w:p>
    <w:p w:rsidR="001A31BA" w:rsidRPr="00070F19" w:rsidRDefault="001A31BA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7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Valerie’s” Story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lastRenderedPageBreak/>
        <w:t>“Valerie” began receiving Community Servings’ vegetarian meals in July of 2015, and continued through June of 2017.  She then started attending our “Farm to Fork” 12-week cooking class series, and attended every class that season.  Valerie has joined for the classes again this year.  In a note to our Manager of Nutrition Services, who is moving to Washington DC, she wrote, “</w:t>
      </w: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Thank you for changing my life for the better</w:t>
      </w: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.”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– Kitchen workers preparing fresh salads</w:t>
      </w:r>
    </w:p>
    <w:p w:rsidR="00454851" w:rsidRPr="00070F19" w:rsidRDefault="0045485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1A31BA" w:rsidRPr="00070F19" w:rsidRDefault="001A31BA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8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/>
          <w:bCs/>
          <w:sz w:val="36"/>
          <w:szCs w:val="36"/>
        </w:rPr>
        <w:t>Community Servings Mission, History, &amp; Client Demographics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</w:p>
    <w:p w:rsidR="001A31BA" w:rsidRPr="00070F19" w:rsidRDefault="001A31BA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9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Community Servings: Mission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Not-for-profit food and nutrition program with a </w:t>
      </w: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28-year history</w:t>
      </w: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of providing medically tailored home-delivered meals and nutrition services to medically vulnerable individuals in poverty. </w:t>
      </w:r>
    </w:p>
    <w:p w:rsidR="00651A35" w:rsidRPr="00070F19" w:rsidRDefault="00651A3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Today, we prepare and deliver 675,000 wholesome, medically tailored meals weekly to 2,000 chronically ill individuals, 92% of </w:t>
      </w:r>
      <w:proofErr w:type="gramStart"/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whom</w:t>
      </w:r>
      <w:proofErr w:type="gramEnd"/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live at or below 200% of the federal poverty limit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– Kitchen worker at stove preparing a hot dish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10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ajorEastAsia" w:hAnsiTheme="minorHAnsi" w:cs="Arial"/>
          <w:b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/>
          <w:bCs/>
          <w:sz w:val="36"/>
          <w:szCs w:val="36"/>
        </w:rPr>
        <w:t>Client Profiles</w:t>
      </w:r>
    </w:p>
    <w:p w:rsidR="007D0672" w:rsidRPr="00070F19" w:rsidRDefault="004C1C77" w:rsidP="00070F19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lastRenderedPageBreak/>
        <w:t xml:space="preserve">Homebound individuals with limited ability to prepare or receive medically appropriate meals </w:t>
      </w:r>
      <w:r w:rsidR="007D0672" w:rsidRPr="00070F19">
        <w:rPr>
          <w:rFonts w:asciiTheme="minorHAnsi" w:eastAsiaTheme="majorEastAsia" w:hAnsiTheme="minorHAnsi" w:cs="Arial"/>
          <w:bCs/>
          <w:sz w:val="36"/>
          <w:szCs w:val="36"/>
        </w:rPr>
        <w:t>from caregivers</w:t>
      </w:r>
    </w:p>
    <w:p w:rsidR="00D674FC" w:rsidRPr="00070F19" w:rsidRDefault="004C1C77" w:rsidP="00070F19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 xml:space="preserve">Multi-morbid chronic diseases (71%) who experience one or more of 35+ chronic conditions including: </w:t>
      </w:r>
    </w:p>
    <w:p w:rsidR="00D674FC" w:rsidRPr="00070F19" w:rsidRDefault="004C1C77" w:rsidP="00070F19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>Diabetes</w:t>
      </w:r>
    </w:p>
    <w:p w:rsidR="00D674FC" w:rsidRPr="00070F19" w:rsidRDefault="004C1C77" w:rsidP="00070F19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>Cardiac Disease</w:t>
      </w:r>
    </w:p>
    <w:p w:rsidR="00D674FC" w:rsidRPr="00070F19" w:rsidRDefault="004C1C77" w:rsidP="00070F19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>Cancer</w:t>
      </w:r>
    </w:p>
    <w:p w:rsidR="00D674FC" w:rsidRPr="00070F19" w:rsidRDefault="004C1C77" w:rsidP="00070F19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>Renal Failure</w:t>
      </w:r>
    </w:p>
    <w:p w:rsidR="00D674FC" w:rsidRPr="00070F19" w:rsidRDefault="004C1C77" w:rsidP="00070F19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  <w:r w:rsidRPr="00070F19">
        <w:rPr>
          <w:rFonts w:asciiTheme="minorHAnsi" w:eastAsiaTheme="majorEastAsia" w:hAnsiTheme="minorHAnsi" w:cs="Arial"/>
          <w:bCs/>
          <w:sz w:val="36"/>
          <w:szCs w:val="36"/>
        </w:rPr>
        <w:t>HIV/AIDS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ajorEastAsia" w:hAnsiTheme="minorHAnsi" w:cs="Arial"/>
          <w:bCs/>
          <w:sz w:val="36"/>
          <w:szCs w:val="36"/>
        </w:rPr>
      </w:pP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 xml:space="preserve">– </w:t>
      </w:r>
      <w:r w:rsidR="00221203" w:rsidRPr="00070F19">
        <w:rPr>
          <w:rFonts w:asciiTheme="minorHAnsi" w:hAnsiTheme="minorHAnsi" w:cs="Arial"/>
          <w:bCs/>
          <w:i/>
          <w:sz w:val="36"/>
          <w:szCs w:val="36"/>
        </w:rPr>
        <w:t>Adult</w:t>
      </w:r>
      <w:r w:rsidRPr="00070F19">
        <w:rPr>
          <w:rFonts w:asciiTheme="minorHAnsi" w:hAnsiTheme="minorHAnsi" w:cs="Arial"/>
          <w:bCs/>
          <w:i/>
          <w:sz w:val="36"/>
          <w:szCs w:val="36"/>
        </w:rPr>
        <w:t xml:space="preserve"> </w:t>
      </w:r>
      <w:r w:rsidR="00651A35" w:rsidRPr="00070F19">
        <w:rPr>
          <w:rFonts w:asciiTheme="minorHAnsi" w:hAnsiTheme="minorHAnsi" w:cs="Arial"/>
          <w:bCs/>
          <w:i/>
          <w:sz w:val="36"/>
          <w:szCs w:val="36"/>
        </w:rPr>
        <w:t>female</w:t>
      </w:r>
      <w:r w:rsidRPr="00070F19">
        <w:rPr>
          <w:rFonts w:asciiTheme="minorHAnsi" w:hAnsiTheme="minorHAnsi" w:cs="Arial"/>
          <w:bCs/>
          <w:i/>
          <w:sz w:val="36"/>
          <w:szCs w:val="36"/>
        </w:rPr>
        <w:t xml:space="preserve"> wearing a V-neck top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ajorEastAsia" w:hAnsiTheme="minorHAnsi" w:cs="Arial"/>
          <w:b/>
          <w:bCs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11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Recommended Eligibility Criteria for Community Servings’ Meal Intervention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sym w:font="Wingdings" w:char="F0FC"/>
      </w: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 Medically complex condition(s) with nutritional risk factors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sym w:font="Wingdings" w:char="F0FC"/>
      </w: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 Limited mobility or ability to prepare a medically complex diet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sym w:font="Wingdings" w:char="F0FC"/>
      </w: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 Lack of a caregiver who can prepare medically appropriate meals</w:t>
      </w:r>
    </w:p>
    <w:p w:rsidR="007D0672" w:rsidRPr="00070F19" w:rsidRDefault="007D0672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12</w:t>
      </w:r>
    </w:p>
    <w:p w:rsidR="008E2073" w:rsidRPr="00070F19" w:rsidRDefault="008E2073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Meal Interventions &amp; Nutrition Services</w:t>
      </w:r>
    </w:p>
    <w:p w:rsidR="008E2073" w:rsidRPr="00070F19" w:rsidRDefault="008E2073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13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b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color w:val="000000" w:themeColor="text1"/>
          <w:kern w:val="24"/>
          <w:sz w:val="36"/>
          <w:szCs w:val="36"/>
        </w:rPr>
        <w:t>A Week’s Food, Delivered in a Bag from Community Servings Includes: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  <w:proofErr w:type="gramStart"/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 xml:space="preserve">Five </w:t>
      </w:r>
      <w:proofErr w:type="spellStart"/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>days worth</w:t>
      </w:r>
      <w:proofErr w:type="spellEnd"/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 xml:space="preserve"> of lunches, dinners, and snacks.</w:t>
      </w:r>
      <w:proofErr w:type="gramEnd"/>
    </w:p>
    <w:p w:rsidR="006B1EAE" w:rsidRPr="00070F19" w:rsidRDefault="006B1EAE" w:rsidP="006B1EA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</w:p>
    <w:p w:rsidR="006B1EAE" w:rsidRPr="00070F19" w:rsidRDefault="006B1EAE" w:rsidP="006B1EA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lastRenderedPageBreak/>
        <w:t>In our philanthropic program, we feed the family, not just the medically vulnerable individual, understanding that the majority of our clients are below 200% FPL and would share their food.</w:t>
      </w:r>
    </w:p>
    <w:p w:rsidR="006B1EAE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 slide: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–multiple containers with fresh and freshly-prepared foods such as yogurt, salad, fruit, soups, granola, quiche, cereal</w:t>
      </w:r>
    </w:p>
    <w:p w:rsidR="006B1EAE" w:rsidRDefault="006B1EAE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36"/>
          <w:szCs w:val="36"/>
        </w:rPr>
      </w:pPr>
    </w:p>
    <w:p w:rsidR="00CA712B" w:rsidRPr="00070F19" w:rsidRDefault="00CA712B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14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36"/>
          <w:szCs w:val="36"/>
        </w:rPr>
      </w:pPr>
      <w:r w:rsidRPr="00070F19">
        <w:rPr>
          <w:rFonts w:asciiTheme="minorHAnsi" w:hAnsiTheme="minorHAnsi" w:cs="Arial"/>
          <w:b/>
          <w:sz w:val="36"/>
          <w:szCs w:val="36"/>
        </w:rPr>
        <w:t>Person-Centered Medically Appropriate Diets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Wellness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Diabetic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Cardiac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Renal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Mild (low in spice and acid)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Soft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Low-fiber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No red meat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No Nuts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Low-lactose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No fish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High calorie/protein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proofErr w:type="spellStart"/>
      <w:r w:rsidRPr="00070F19">
        <w:rPr>
          <w:rFonts w:asciiTheme="minorHAnsi" w:hAnsiTheme="minorHAnsi" w:cs="Arial"/>
          <w:sz w:val="36"/>
          <w:szCs w:val="36"/>
        </w:rPr>
        <w:t>Pescetarian</w:t>
      </w:r>
      <w:proofErr w:type="spellEnd"/>
      <w:r w:rsidRPr="00070F19">
        <w:rPr>
          <w:rFonts w:asciiTheme="minorHAnsi" w:hAnsiTheme="minorHAnsi" w:cs="Arial"/>
          <w:sz w:val="36"/>
          <w:szCs w:val="36"/>
        </w:rPr>
        <w:t xml:space="preserve"> (fish &amp; vegetarian)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Vegetarian</w:t>
      </w:r>
    </w:p>
    <w:p w:rsidR="006B1EAE" w:rsidRPr="00070F19" w:rsidRDefault="006B1EAE" w:rsidP="006B1EAE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Children’s wellness</w:t>
      </w:r>
      <w:r w:rsidRPr="00070F19">
        <w:rPr>
          <w:rFonts w:asciiTheme="minorHAnsi" w:hAnsiTheme="minorHAnsi" w:cs="Arial"/>
          <w:sz w:val="36"/>
          <w:szCs w:val="36"/>
        </w:rPr>
        <w:tab/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lastRenderedPageBreak/>
        <w:t xml:space="preserve">Clients may combine up to 3 diets from the above.  However </w:t>
      </w:r>
      <w:r w:rsidRPr="00070F19">
        <w:rPr>
          <w:rFonts w:asciiTheme="minorHAnsi" w:hAnsiTheme="minorHAnsi" w:cs="Arial"/>
          <w:iCs/>
          <w:sz w:val="36"/>
          <w:szCs w:val="36"/>
        </w:rPr>
        <w:t xml:space="preserve">Renal, </w:t>
      </w:r>
      <w:proofErr w:type="gramStart"/>
      <w:r w:rsidRPr="00070F19">
        <w:rPr>
          <w:rFonts w:asciiTheme="minorHAnsi" w:hAnsiTheme="minorHAnsi" w:cs="Arial"/>
          <w:iCs/>
          <w:sz w:val="36"/>
          <w:szCs w:val="36"/>
        </w:rPr>
        <w:t>Vegetarian</w:t>
      </w:r>
      <w:proofErr w:type="gramEnd"/>
      <w:r w:rsidRPr="00070F19">
        <w:rPr>
          <w:rFonts w:asciiTheme="minorHAnsi" w:hAnsiTheme="minorHAnsi" w:cs="Arial"/>
          <w:iCs/>
          <w:sz w:val="36"/>
          <w:szCs w:val="36"/>
        </w:rPr>
        <w:t xml:space="preserve"> and </w:t>
      </w:r>
      <w:proofErr w:type="spellStart"/>
      <w:r w:rsidRPr="00070F19">
        <w:rPr>
          <w:rFonts w:asciiTheme="minorHAnsi" w:hAnsiTheme="minorHAnsi" w:cs="Arial"/>
          <w:iCs/>
          <w:sz w:val="36"/>
          <w:szCs w:val="36"/>
        </w:rPr>
        <w:t>Pescetarian</w:t>
      </w:r>
      <w:proofErr w:type="spellEnd"/>
      <w:r w:rsidRPr="00070F19">
        <w:rPr>
          <w:rFonts w:asciiTheme="minorHAnsi" w:hAnsiTheme="minorHAnsi" w:cs="Arial"/>
          <w:iCs/>
          <w:sz w:val="36"/>
          <w:szCs w:val="36"/>
        </w:rPr>
        <w:t xml:space="preserve"> are limited to 2 combinations</w:t>
      </w:r>
      <w:r w:rsidRPr="00070F19">
        <w:rPr>
          <w:rFonts w:asciiTheme="minorHAnsi" w:hAnsiTheme="minorHAnsi" w:cs="Arial"/>
          <w:sz w:val="36"/>
          <w:szCs w:val="36"/>
        </w:rPr>
        <w:t xml:space="preserve">. 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Ex: Renal + No fish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sz w:val="36"/>
          <w:szCs w:val="36"/>
        </w:rPr>
        <w:t>Ex: Cardiac + Soft + No red meat</w:t>
      </w: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</w:p>
    <w:p w:rsidR="006B1EAE" w:rsidRPr="00070F19" w:rsidRDefault="006B1EAE" w:rsidP="006B1EAE">
      <w:pPr>
        <w:pStyle w:val="NormalWeb"/>
        <w:spacing w:before="0" w:beforeAutospacing="0" w:after="0" w:afterAutospacing="0"/>
        <w:rPr>
          <w:rFonts w:asciiTheme="minorHAnsi" w:hAnsiTheme="minorHAnsi" w:cs="Arial"/>
          <w:sz w:val="36"/>
          <w:szCs w:val="36"/>
        </w:rPr>
      </w:pPr>
      <w:r w:rsidRPr="00070F19">
        <w:rPr>
          <w:rFonts w:asciiTheme="minorHAnsi" w:hAnsiTheme="minorHAnsi" w:cs="Arial"/>
          <w:iCs/>
          <w:sz w:val="36"/>
          <w:szCs w:val="36"/>
        </w:rPr>
        <w:t>Limitations:  we do not have the capacity to provide Kosher or gluten free meals.</w:t>
      </w:r>
    </w:p>
    <w:p w:rsidR="006B1EAE" w:rsidRDefault="006B1EAE" w:rsidP="00070F19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b/>
          <w:color w:val="000000" w:themeColor="text1"/>
          <w:kern w:val="24"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15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Research Demonstrating the Impact of Medically Tailored Home-Delivered Meals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</w:p>
    <w:p w:rsidR="00EB73C5" w:rsidRPr="00070F19" w:rsidRDefault="00EB73C5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16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b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color w:val="000000" w:themeColor="text1"/>
          <w:kern w:val="24"/>
          <w:sz w:val="36"/>
          <w:szCs w:val="36"/>
        </w:rPr>
        <w:t xml:space="preserve">AARP/Commonwealth Care Alliance (CCA) </w:t>
      </w:r>
      <w:r w:rsidRPr="00070F19">
        <w:rPr>
          <w:rFonts w:asciiTheme="minorHAnsi" w:eastAsiaTheme="minorEastAsia" w:hAnsiTheme="minorHAnsi" w:cs="Arial"/>
          <w:b/>
          <w:bCs/>
          <w:color w:val="000000" w:themeColor="text1"/>
          <w:kern w:val="24"/>
          <w:sz w:val="36"/>
          <w:szCs w:val="36"/>
        </w:rPr>
        <w:br/>
        <w:t>Claims-based Study</w:t>
      </w:r>
    </w:p>
    <w:p w:rsidR="00D674FC" w:rsidRPr="00070F19" w:rsidRDefault="004C1C77" w:rsidP="00070F19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 xml:space="preserve">Published in </w:t>
      </w:r>
      <w:r w:rsidRPr="00070F19">
        <w:rPr>
          <w:rFonts w:asciiTheme="minorHAnsi" w:eastAsiaTheme="minorEastAsia" w:hAnsiTheme="minorHAnsi" w:cs="Arial"/>
          <w:i/>
          <w:iCs/>
          <w:color w:val="000000" w:themeColor="text1"/>
          <w:kern w:val="24"/>
          <w:sz w:val="36"/>
          <w:szCs w:val="36"/>
        </w:rPr>
        <w:t>Health Affairs</w:t>
      </w:r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>, April 2, 2018</w:t>
      </w:r>
    </w:p>
    <w:p w:rsidR="00D674FC" w:rsidRPr="00070F19" w:rsidRDefault="004C1C77" w:rsidP="00070F19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>Examined claims data on healthcare utilization and costs of individuals who received meals from Community Servings for at least six months vs. a matched control group of 1002 individuals who did not receive meals</w:t>
      </w:r>
    </w:p>
    <w:p w:rsidR="00D674FC" w:rsidRPr="00070F19" w:rsidRDefault="004C1C77" w:rsidP="00070F19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  <w:t>Examined claims data reflecting healthcare utilization and costs of 624 individuals who received traditional non-medically tailored home-delivered meals for at least six months vs. matched control group of 1318 individuals who did not receive meals</w:t>
      </w:r>
    </w:p>
    <w:p w:rsidR="00EB73C5" w:rsidRPr="00070F19" w:rsidRDefault="00EB73C5" w:rsidP="00070F19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  <w:sz w:val="36"/>
          <w:szCs w:val="36"/>
        </w:rPr>
      </w:pPr>
    </w:p>
    <w:p w:rsidR="00EC47B3" w:rsidRPr="00070F19" w:rsidRDefault="00EC47B3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17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AARP/CCA Evaluation Study Published Results</w:t>
      </w:r>
    </w:p>
    <w:p w:rsidR="00070F19" w:rsidRP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i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i/>
          <w:kern w:val="24"/>
          <w:sz w:val="36"/>
          <w:szCs w:val="36"/>
        </w:rPr>
        <w:lastRenderedPageBreak/>
        <w:t>The following information is illustration in bar diagrams.</w:t>
      </w:r>
    </w:p>
    <w:p w:rsidR="00ED6A11" w:rsidRDefault="00ED6A11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 xml:space="preserve">Medically Tailored Meals Group vs. Comparison Group Costs </w:t>
      </w:r>
    </w:p>
    <w:p w:rsid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COSTS PER PATIENT PER MONTH</w:t>
      </w:r>
    </w:p>
    <w:p w:rsidR="00747E9E" w:rsidRDefault="00747E9E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>MTM</w:t>
      </w:r>
    </w:p>
    <w:p w:rsidR="00747E9E" w:rsidRDefault="00747E9E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Medical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$843</w:t>
      </w:r>
    </w:p>
    <w:p w:rsidR="00747E9E" w:rsidRDefault="00747E9E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$350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Comparison Group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Medical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$1,413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$220 per month savings</w:t>
      </w:r>
    </w:p>
    <w:p w:rsidR="00070F19" w:rsidRP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sym w:font="Wingdings" w:char="F0EA"/>
      </w: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ED visits, Inpatient admissions and emergency transport services</w:t>
      </w:r>
    </w:p>
    <w:p w:rsidR="00373747" w:rsidRPr="00070F19" w:rsidRDefault="00373747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373747" w:rsidRP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Non-Tailored Meals Group vs. Comparison Group Costs</w:t>
      </w:r>
    </w:p>
    <w:p w:rsidR="00070F19" w:rsidRP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COSTS PER PATIENT PER MONTH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>MTM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Medical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</w:t>
      </w:r>
      <w:r w:rsidR="00ED6A11">
        <w:rPr>
          <w:rFonts w:asciiTheme="minorHAnsi" w:eastAsiaTheme="minorEastAsia" w:hAnsiTheme="minorHAnsi" w:cs="Arial"/>
          <w:bCs/>
          <w:kern w:val="24"/>
          <w:sz w:val="36"/>
          <w:szCs w:val="36"/>
        </w:rPr>
        <w:t>1,007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</w:t>
      </w:r>
      <w:r w:rsidR="00ED6A11">
        <w:rPr>
          <w:rFonts w:asciiTheme="minorHAnsi" w:eastAsiaTheme="minorEastAsia" w:hAnsiTheme="minorHAnsi" w:cs="Arial"/>
          <w:bCs/>
          <w:kern w:val="24"/>
          <w:sz w:val="36"/>
          <w:szCs w:val="36"/>
        </w:rPr>
        <w:t>146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Cs/>
          <w:kern w:val="24"/>
          <w:sz w:val="36"/>
          <w:szCs w:val="36"/>
        </w:rPr>
        <w:t>Comparison Group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Medical Costs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ab/>
        <w:t>$1,</w:t>
      </w:r>
      <w:r w:rsidR="00ED6A11">
        <w:rPr>
          <w:rFonts w:asciiTheme="minorHAnsi" w:eastAsiaTheme="minorEastAsia" w:hAnsiTheme="minorHAnsi" w:cs="Arial"/>
          <w:bCs/>
          <w:kern w:val="24"/>
          <w:sz w:val="36"/>
          <w:szCs w:val="36"/>
        </w:rPr>
        <w:t>16</w:t>
      </w:r>
      <w:r>
        <w:rPr>
          <w:rFonts w:asciiTheme="minorHAnsi" w:eastAsiaTheme="minorEastAsia" w:hAnsiTheme="minorHAnsi" w:cs="Arial"/>
          <w:bCs/>
          <w:kern w:val="24"/>
          <w:sz w:val="36"/>
          <w:szCs w:val="36"/>
        </w:rPr>
        <w:t>3</w:t>
      </w:r>
    </w:p>
    <w:p w:rsidR="00747E9E" w:rsidRDefault="00747E9E" w:rsidP="00747E9E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$</w:t>
      </w:r>
      <w:r w:rsidR="00ED6A1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1</w:t>
      </w: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0 per month savings</w:t>
      </w:r>
    </w:p>
    <w:p w:rsidR="00070F19" w:rsidRPr="00070F19" w:rsidRDefault="00070F19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sym w:font="Wingdings" w:char="F0EA"/>
      </w: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ED visits and emergency transport services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DB68C4" w:rsidRPr="00070F19" w:rsidRDefault="00DB68C4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18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Requests of the Council</w:t>
      </w:r>
    </w:p>
    <w:p w:rsidR="004A17DC" w:rsidRPr="00070F19" w:rsidRDefault="004A17DC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</w:p>
    <w:p w:rsidR="004A17DC" w:rsidRPr="00070F19" w:rsidRDefault="004A17DC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19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Our Requests of the Council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Request that MassHealth and plans: </w:t>
      </w:r>
    </w:p>
    <w:p w:rsidR="00D674FC" w:rsidRPr="00070F19" w:rsidRDefault="004C1C77" w:rsidP="00070F19">
      <w:pPr>
        <w:pStyle w:val="NormalWeb"/>
        <w:numPr>
          <w:ilvl w:val="1"/>
          <w:numId w:val="48"/>
        </w:numPr>
        <w:tabs>
          <w:tab w:val="clear" w:pos="1440"/>
          <w:tab w:val="left" w:pos="720"/>
        </w:tabs>
        <w:spacing w:before="0" w:beforeAutospacing="0" w:after="0" w:afterAutospacing="0"/>
        <w:ind w:left="72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lastRenderedPageBreak/>
        <w:t xml:space="preserve">Make clear that </w:t>
      </w:r>
      <w:r w:rsidR="006B1EAE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nutritionally </w:t>
      </w: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vulnerable an</w:t>
      </w:r>
      <w:r w:rsidR="0013658D"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d medically complex </w:t>
      </w:r>
      <w:r w:rsidR="006B1EAE">
        <w:rPr>
          <w:rFonts w:asciiTheme="minorHAnsi" w:eastAsiaTheme="minorEastAsia" w:hAnsiTheme="minorHAnsi" w:cs="Arial"/>
          <w:kern w:val="24"/>
          <w:sz w:val="36"/>
          <w:szCs w:val="36"/>
        </w:rPr>
        <w:t>One Care members may access medically tailored home-delivered meals</w:t>
      </w:r>
    </w:p>
    <w:p w:rsidR="00D674FC" w:rsidRPr="00070F19" w:rsidRDefault="004C1C77" w:rsidP="00070F19">
      <w:pPr>
        <w:pStyle w:val="NormalWeb"/>
        <w:numPr>
          <w:ilvl w:val="1"/>
          <w:numId w:val="48"/>
        </w:numPr>
        <w:tabs>
          <w:tab w:val="clear" w:pos="1440"/>
          <w:tab w:val="left" w:pos="720"/>
        </w:tabs>
        <w:spacing w:before="0" w:beforeAutospacing="0" w:after="0" w:afterAutospacing="0"/>
        <w:ind w:left="72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Work with Community Servings in developing guidelines on when medically tailored meals should be provided, and a transition plan from the service</w:t>
      </w:r>
    </w:p>
    <w:p w:rsidR="00D674FC" w:rsidRDefault="004C1C77" w:rsidP="00070F19">
      <w:pPr>
        <w:pStyle w:val="NormalWeb"/>
        <w:numPr>
          <w:ilvl w:val="1"/>
          <w:numId w:val="48"/>
        </w:numPr>
        <w:tabs>
          <w:tab w:val="clear" w:pos="1440"/>
          <w:tab w:val="left" w:pos="720"/>
        </w:tabs>
        <w:spacing w:before="0" w:beforeAutospacing="0" w:after="0" w:afterAutospacing="0"/>
        <w:ind w:left="72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Work with Community Servings in developing a plan to teach consumers, PCA’s, and RLC’s how to prepare medically appropriate meals</w:t>
      </w:r>
    </w:p>
    <w:p w:rsidR="006B1EAE" w:rsidRPr="00070F19" w:rsidRDefault="006B1EAE" w:rsidP="00070F19">
      <w:pPr>
        <w:pStyle w:val="NormalWeb"/>
        <w:numPr>
          <w:ilvl w:val="1"/>
          <w:numId w:val="48"/>
        </w:numPr>
        <w:tabs>
          <w:tab w:val="clear" w:pos="1440"/>
          <w:tab w:val="left" w:pos="720"/>
        </w:tabs>
        <w:spacing w:before="0" w:beforeAutospacing="0" w:after="0" w:afterAutospacing="0"/>
        <w:ind w:left="720"/>
        <w:rPr>
          <w:rFonts w:asciiTheme="minorHAnsi" w:eastAsiaTheme="minorEastAsia" w:hAnsiTheme="minorHAnsi" w:cs="Arial"/>
          <w:kern w:val="24"/>
          <w:sz w:val="36"/>
          <w:szCs w:val="36"/>
        </w:rPr>
      </w:pPr>
      <w:r>
        <w:rPr>
          <w:rFonts w:asciiTheme="minorHAnsi" w:eastAsiaTheme="minorEastAsia" w:hAnsiTheme="minorHAnsi" w:cs="Arial"/>
          <w:kern w:val="24"/>
          <w:sz w:val="36"/>
          <w:szCs w:val="36"/>
        </w:rPr>
        <w:t>Received bi-annual updates on One Care members’ utilization of medically tailored nutrition services.</w:t>
      </w:r>
      <w:bookmarkStart w:id="0" w:name="_GoBack"/>
      <w:bookmarkEnd w:id="0"/>
    </w:p>
    <w:p w:rsidR="004A17DC" w:rsidRPr="00070F19" w:rsidRDefault="004A17DC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:rsidR="004A17DC" w:rsidRPr="00070F19" w:rsidRDefault="004A17DC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070F19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20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Questions and Discussion</w:t>
      </w:r>
    </w:p>
    <w:p w:rsidR="00373747" w:rsidRPr="00070F19" w:rsidRDefault="00373747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Jean Terranova</w:t>
      </w:r>
    </w:p>
    <w:p w:rsidR="00C22F76" w:rsidRPr="00070F19" w:rsidRDefault="00C22F76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070F19">
        <w:rPr>
          <w:rFonts w:asciiTheme="minorHAnsi" w:eastAsiaTheme="minorEastAsia" w:hAnsiTheme="minorHAnsi" w:cs="Arial"/>
          <w:kern w:val="24"/>
          <w:sz w:val="36"/>
          <w:szCs w:val="36"/>
        </w:rPr>
        <w:t>Director of Food and Health Policy</w:t>
      </w:r>
    </w:p>
    <w:p w:rsidR="00C22F76" w:rsidRPr="00070F19" w:rsidRDefault="006B1EAE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36"/>
          <w:szCs w:val="36"/>
        </w:rPr>
      </w:pPr>
      <w:hyperlink r:id="rId9" w:history="1">
        <w:r w:rsidR="00C22F76" w:rsidRPr="00070F19">
          <w:rPr>
            <w:rStyle w:val="Hyperlink"/>
            <w:rFonts w:asciiTheme="minorHAnsi" w:eastAsiaTheme="minorEastAsia" w:hAnsiTheme="minorHAnsi" w:cs="Arial"/>
            <w:kern w:val="24"/>
            <w:sz w:val="36"/>
            <w:szCs w:val="36"/>
            <w:u w:val="none"/>
          </w:rPr>
          <w:t>JTerranova@servings.org</w:t>
        </w:r>
      </w:hyperlink>
      <w:r w:rsidR="00C22F76" w:rsidRPr="00070F19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</w:t>
      </w:r>
    </w:p>
    <w:p w:rsidR="004A17DC" w:rsidRPr="00070F19" w:rsidRDefault="004A17DC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</w:p>
    <w:p w:rsidR="00A57EE7" w:rsidRPr="00070F19" w:rsidRDefault="00A57EE7" w:rsidP="00070F1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>Image included on this</w:t>
      </w:r>
      <w:r w:rsidR="00373747" w:rsidRPr="00070F19">
        <w:rPr>
          <w:rFonts w:asciiTheme="minorHAnsi" w:hAnsiTheme="minorHAnsi" w:cs="Arial"/>
          <w:bCs/>
          <w:i/>
          <w:sz w:val="36"/>
          <w:szCs w:val="36"/>
        </w:rPr>
        <w:t xml:space="preserve"> slide:</w:t>
      </w:r>
    </w:p>
    <w:p w:rsidR="00A57EE7" w:rsidRPr="00070F19" w:rsidRDefault="00A57EE7" w:rsidP="00070F19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070F19">
        <w:rPr>
          <w:rFonts w:asciiTheme="minorHAnsi" w:hAnsiTheme="minorHAnsi" w:cs="Arial"/>
          <w:bCs/>
          <w:i/>
          <w:sz w:val="36"/>
          <w:szCs w:val="36"/>
        </w:rPr>
        <w:t xml:space="preserve">– </w:t>
      </w:r>
      <w:r w:rsidR="00E04771" w:rsidRPr="00070F19">
        <w:rPr>
          <w:rFonts w:asciiTheme="minorHAnsi" w:hAnsiTheme="minorHAnsi" w:cs="Arial"/>
          <w:bCs/>
          <w:i/>
          <w:sz w:val="36"/>
          <w:szCs w:val="36"/>
        </w:rPr>
        <w:t>Soup</w:t>
      </w:r>
      <w:r w:rsidR="00584B70" w:rsidRPr="00070F19">
        <w:rPr>
          <w:rFonts w:asciiTheme="minorHAnsi" w:hAnsiTheme="minorHAnsi" w:cs="Arial"/>
          <w:bCs/>
          <w:i/>
          <w:sz w:val="36"/>
          <w:szCs w:val="36"/>
        </w:rPr>
        <w:t xml:space="preserve"> bowl </w:t>
      </w:r>
      <w:r w:rsidR="00651A35" w:rsidRPr="00070F19">
        <w:rPr>
          <w:rFonts w:asciiTheme="minorHAnsi" w:hAnsiTheme="minorHAnsi" w:cs="Arial"/>
          <w:bCs/>
          <w:i/>
          <w:sz w:val="36"/>
          <w:szCs w:val="36"/>
        </w:rPr>
        <w:t xml:space="preserve">filled </w:t>
      </w:r>
      <w:r w:rsidR="00584B70" w:rsidRPr="00070F19">
        <w:rPr>
          <w:rFonts w:asciiTheme="minorHAnsi" w:hAnsiTheme="minorHAnsi" w:cs="Arial"/>
          <w:bCs/>
          <w:i/>
          <w:sz w:val="36"/>
          <w:szCs w:val="36"/>
        </w:rPr>
        <w:t>with</w:t>
      </w:r>
      <w:r w:rsidR="00E04771" w:rsidRPr="00070F19">
        <w:rPr>
          <w:rFonts w:asciiTheme="minorHAnsi" w:hAnsiTheme="minorHAnsi" w:cs="Arial"/>
          <w:bCs/>
          <w:i/>
          <w:sz w:val="36"/>
          <w:szCs w:val="36"/>
        </w:rPr>
        <w:t xml:space="preserve"> a cream soup </w:t>
      </w:r>
      <w:r w:rsidR="00651A35" w:rsidRPr="00070F19">
        <w:rPr>
          <w:rFonts w:asciiTheme="minorHAnsi" w:hAnsiTheme="minorHAnsi" w:cs="Arial"/>
          <w:bCs/>
          <w:i/>
          <w:sz w:val="36"/>
          <w:szCs w:val="36"/>
        </w:rPr>
        <w:t>with</w:t>
      </w:r>
      <w:r w:rsidR="00E04771" w:rsidRPr="00070F19">
        <w:rPr>
          <w:rFonts w:asciiTheme="minorHAnsi" w:hAnsiTheme="minorHAnsi" w:cs="Arial"/>
          <w:bCs/>
          <w:i/>
          <w:sz w:val="36"/>
          <w:szCs w:val="36"/>
        </w:rPr>
        <w:t xml:space="preserve"> </w:t>
      </w:r>
      <w:r w:rsidR="004C1C77" w:rsidRPr="00070F19">
        <w:rPr>
          <w:rFonts w:asciiTheme="minorHAnsi" w:hAnsiTheme="minorHAnsi" w:cs="Arial"/>
          <w:bCs/>
          <w:i/>
          <w:sz w:val="36"/>
          <w:szCs w:val="36"/>
        </w:rPr>
        <w:t xml:space="preserve">small bowls of </w:t>
      </w:r>
      <w:r w:rsidR="00E04771" w:rsidRPr="00070F19">
        <w:rPr>
          <w:rFonts w:asciiTheme="minorHAnsi" w:hAnsiTheme="minorHAnsi" w:cs="Arial"/>
          <w:bCs/>
          <w:i/>
          <w:sz w:val="36"/>
          <w:szCs w:val="36"/>
        </w:rPr>
        <w:t>condiments</w:t>
      </w:r>
      <w:r w:rsidR="004C1C77" w:rsidRPr="00070F19">
        <w:rPr>
          <w:rFonts w:asciiTheme="minorHAnsi" w:hAnsiTheme="minorHAnsi" w:cs="Arial"/>
          <w:bCs/>
          <w:i/>
          <w:sz w:val="36"/>
          <w:szCs w:val="36"/>
        </w:rPr>
        <w:t xml:space="preserve"> and a cloth napkin </w:t>
      </w:r>
      <w:r w:rsidR="00E04771" w:rsidRPr="00070F19">
        <w:rPr>
          <w:rFonts w:asciiTheme="minorHAnsi" w:hAnsiTheme="minorHAnsi" w:cs="Arial"/>
          <w:bCs/>
          <w:i/>
          <w:sz w:val="36"/>
          <w:szCs w:val="36"/>
        </w:rPr>
        <w:t>placed on a table</w:t>
      </w:r>
      <w:r w:rsidR="004C1C77" w:rsidRPr="00070F19">
        <w:rPr>
          <w:rFonts w:asciiTheme="minorHAnsi" w:hAnsiTheme="minorHAnsi" w:cs="Arial"/>
          <w:bCs/>
          <w:i/>
          <w:sz w:val="36"/>
          <w:szCs w:val="36"/>
        </w:rPr>
        <w:t>cloth</w:t>
      </w:r>
    </w:p>
    <w:sectPr w:rsidR="00A57EE7" w:rsidRPr="00070F19" w:rsidSect="00BA2717">
      <w:footerReference w:type="default" r:id="rId10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AF" w:rsidRDefault="001F65AF" w:rsidP="001F65AF">
      <w:r>
        <w:separator/>
      </w:r>
    </w:p>
  </w:endnote>
  <w:endnote w:type="continuationSeparator" w:id="0">
    <w:p w:rsidR="001F65AF" w:rsidRDefault="001F65AF" w:rsidP="001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177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5AF" w:rsidRDefault="001F6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E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F65AF" w:rsidRDefault="001F6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AF" w:rsidRDefault="001F65AF" w:rsidP="001F65AF">
      <w:r>
        <w:separator/>
      </w:r>
    </w:p>
  </w:footnote>
  <w:footnote w:type="continuationSeparator" w:id="0">
    <w:p w:rsidR="001F65AF" w:rsidRDefault="001F65AF" w:rsidP="001F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621"/>
    <w:multiLevelType w:val="hybridMultilevel"/>
    <w:tmpl w:val="335013CA"/>
    <w:lvl w:ilvl="0" w:tplc="09D0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88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2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42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4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8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0A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A8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AE428E"/>
    <w:multiLevelType w:val="hybridMultilevel"/>
    <w:tmpl w:val="E3A01B9E"/>
    <w:lvl w:ilvl="0" w:tplc="7B16A22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0E64"/>
    <w:multiLevelType w:val="hybridMultilevel"/>
    <w:tmpl w:val="7FEA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40B50"/>
    <w:multiLevelType w:val="hybridMultilevel"/>
    <w:tmpl w:val="48D0BEDE"/>
    <w:lvl w:ilvl="0" w:tplc="FBCA0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E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08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D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67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2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40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AF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BD5011"/>
    <w:multiLevelType w:val="hybridMultilevel"/>
    <w:tmpl w:val="27C63BDA"/>
    <w:lvl w:ilvl="0" w:tplc="9F224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67F21"/>
    <w:multiLevelType w:val="hybridMultilevel"/>
    <w:tmpl w:val="CF06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71E9C"/>
    <w:multiLevelType w:val="hybridMultilevel"/>
    <w:tmpl w:val="1B6A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247EB"/>
    <w:multiLevelType w:val="hybridMultilevel"/>
    <w:tmpl w:val="AB8ED228"/>
    <w:lvl w:ilvl="0" w:tplc="EFD41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CC2B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D0F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0A7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CC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6A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D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836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C0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55B51"/>
    <w:multiLevelType w:val="hybridMultilevel"/>
    <w:tmpl w:val="D93ECD16"/>
    <w:lvl w:ilvl="0" w:tplc="73227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C1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A8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05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21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88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84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8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C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F426D8"/>
    <w:multiLevelType w:val="hybridMultilevel"/>
    <w:tmpl w:val="CEA64CD2"/>
    <w:lvl w:ilvl="0" w:tplc="9842A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82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81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062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25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C1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2C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AEF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CB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781590"/>
    <w:multiLevelType w:val="hybridMultilevel"/>
    <w:tmpl w:val="C4CEB66A"/>
    <w:lvl w:ilvl="0" w:tplc="7A047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6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A5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40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0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EF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AC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4F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C2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2C0C8B"/>
    <w:multiLevelType w:val="hybridMultilevel"/>
    <w:tmpl w:val="D81C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E0FC2"/>
    <w:multiLevelType w:val="hybridMultilevel"/>
    <w:tmpl w:val="5F6E5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88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2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42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4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8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0A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A8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0382FD3"/>
    <w:multiLevelType w:val="hybridMultilevel"/>
    <w:tmpl w:val="EC72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239AE"/>
    <w:multiLevelType w:val="hybridMultilevel"/>
    <w:tmpl w:val="2406434A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756A3"/>
    <w:multiLevelType w:val="hybridMultilevel"/>
    <w:tmpl w:val="D994B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CA1190"/>
    <w:multiLevelType w:val="hybridMultilevel"/>
    <w:tmpl w:val="EC72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A39AF"/>
    <w:multiLevelType w:val="hybridMultilevel"/>
    <w:tmpl w:val="7AB6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F5DEF"/>
    <w:multiLevelType w:val="hybridMultilevel"/>
    <w:tmpl w:val="08F8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30252"/>
    <w:multiLevelType w:val="hybridMultilevel"/>
    <w:tmpl w:val="75C0CA3A"/>
    <w:lvl w:ilvl="0" w:tplc="B4DC1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02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C5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6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8E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4B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ED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A9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ED4261B"/>
    <w:multiLevelType w:val="hybridMultilevel"/>
    <w:tmpl w:val="04BA8C3A"/>
    <w:lvl w:ilvl="0" w:tplc="2FB0D1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A6B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AAEFA">
      <w:start w:val="1135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C6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0C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81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E7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C16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89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3B5FCF"/>
    <w:multiLevelType w:val="hybridMultilevel"/>
    <w:tmpl w:val="A7A8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347C8"/>
    <w:multiLevelType w:val="hybridMultilevel"/>
    <w:tmpl w:val="08B69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A2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CD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47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A3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8D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2A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09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2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73494A"/>
    <w:multiLevelType w:val="hybridMultilevel"/>
    <w:tmpl w:val="D216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06C35"/>
    <w:multiLevelType w:val="hybridMultilevel"/>
    <w:tmpl w:val="FC4459BC"/>
    <w:lvl w:ilvl="0" w:tplc="4E70B8D6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45289"/>
    <w:multiLevelType w:val="hybridMultilevel"/>
    <w:tmpl w:val="4DB47C0C"/>
    <w:lvl w:ilvl="0" w:tplc="45D673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A2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CD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47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A3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8D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2A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09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2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F0780C"/>
    <w:multiLevelType w:val="hybridMultilevel"/>
    <w:tmpl w:val="5D96C3D0"/>
    <w:lvl w:ilvl="0" w:tplc="162AC3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A205B"/>
    <w:multiLevelType w:val="hybridMultilevel"/>
    <w:tmpl w:val="1286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44995"/>
    <w:multiLevelType w:val="hybridMultilevel"/>
    <w:tmpl w:val="7F44FC80"/>
    <w:lvl w:ilvl="0" w:tplc="4E70B8D6">
      <w:start w:val="1"/>
      <w:numFmt w:val="decimal"/>
      <w:lvlText w:val="%1."/>
      <w:lvlJc w:val="left"/>
      <w:pPr>
        <w:ind w:left="720" w:hanging="360"/>
      </w:pPr>
    </w:lvl>
    <w:lvl w:ilvl="1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776F6"/>
    <w:multiLevelType w:val="hybridMultilevel"/>
    <w:tmpl w:val="1F683C52"/>
    <w:lvl w:ilvl="0" w:tplc="7B16A22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4529C"/>
    <w:multiLevelType w:val="hybridMultilevel"/>
    <w:tmpl w:val="EBDC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8B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AE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29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CA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0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82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4E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4B85F77"/>
    <w:multiLevelType w:val="hybridMultilevel"/>
    <w:tmpl w:val="22E6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706D5"/>
    <w:multiLevelType w:val="hybridMultilevel"/>
    <w:tmpl w:val="7D72F224"/>
    <w:lvl w:ilvl="0" w:tplc="09D0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AB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AE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E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4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80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88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4C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8B31807"/>
    <w:multiLevelType w:val="hybridMultilevel"/>
    <w:tmpl w:val="14E26266"/>
    <w:lvl w:ilvl="0" w:tplc="7E180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4F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E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C9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81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E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2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A4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A969CF"/>
    <w:multiLevelType w:val="hybridMultilevel"/>
    <w:tmpl w:val="CF7EAF6E"/>
    <w:lvl w:ilvl="0" w:tplc="162AC3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6A226">
      <w:start w:val="5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A168D"/>
    <w:multiLevelType w:val="hybridMultilevel"/>
    <w:tmpl w:val="C29A3262"/>
    <w:lvl w:ilvl="0" w:tplc="630E9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7F74">
      <w:start w:val="1632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82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C1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8A5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0B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C1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8A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2E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AF5498"/>
    <w:multiLevelType w:val="hybridMultilevel"/>
    <w:tmpl w:val="03623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C90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6F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EA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07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64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A53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065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6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4051ED"/>
    <w:multiLevelType w:val="hybridMultilevel"/>
    <w:tmpl w:val="7F44FC80"/>
    <w:lvl w:ilvl="0" w:tplc="4E70B8D6">
      <w:start w:val="1"/>
      <w:numFmt w:val="decimal"/>
      <w:lvlText w:val="%1."/>
      <w:lvlJc w:val="left"/>
      <w:pPr>
        <w:ind w:left="720" w:hanging="360"/>
      </w:pPr>
    </w:lvl>
    <w:lvl w:ilvl="1" w:tplc="497C94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300B6"/>
    <w:multiLevelType w:val="hybridMultilevel"/>
    <w:tmpl w:val="086C7570"/>
    <w:lvl w:ilvl="0" w:tplc="B4162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C90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6F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EA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07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64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A53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065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6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F90ACB"/>
    <w:multiLevelType w:val="hybridMultilevel"/>
    <w:tmpl w:val="71DEAA0C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438C3"/>
    <w:multiLevelType w:val="hybridMultilevel"/>
    <w:tmpl w:val="B9B03650"/>
    <w:lvl w:ilvl="0" w:tplc="0CB87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88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2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42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4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8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0A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A8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7D531F5"/>
    <w:multiLevelType w:val="hybridMultilevel"/>
    <w:tmpl w:val="65364CB4"/>
    <w:lvl w:ilvl="0" w:tplc="0EC4F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A6770">
      <w:start w:val="12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1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8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E5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00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4B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A53491E"/>
    <w:multiLevelType w:val="hybridMultilevel"/>
    <w:tmpl w:val="3DA4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DB14E8"/>
    <w:multiLevelType w:val="hybridMultilevel"/>
    <w:tmpl w:val="59F20A30"/>
    <w:lvl w:ilvl="0" w:tplc="1EA88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DE4A">
      <w:start w:val="1653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8A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6A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2A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29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CF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20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350D10"/>
    <w:multiLevelType w:val="hybridMultilevel"/>
    <w:tmpl w:val="B34E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313707"/>
    <w:multiLevelType w:val="hybridMultilevel"/>
    <w:tmpl w:val="575C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CA1BCE"/>
    <w:multiLevelType w:val="hybridMultilevel"/>
    <w:tmpl w:val="DDBC317E"/>
    <w:lvl w:ilvl="0" w:tplc="311EBE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27C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FCC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67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80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01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8D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C1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80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3042544"/>
    <w:multiLevelType w:val="hybridMultilevel"/>
    <w:tmpl w:val="953811A8"/>
    <w:lvl w:ilvl="0" w:tplc="CEE26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52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A8A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622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80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C5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EA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A1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2A66E3"/>
    <w:multiLevelType w:val="hybridMultilevel"/>
    <w:tmpl w:val="DEF629FC"/>
    <w:lvl w:ilvl="0" w:tplc="27705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49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EF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05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40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CE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E6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EF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C6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27"/>
  </w:num>
  <w:num w:numId="3">
    <w:abstractNumId w:val="21"/>
  </w:num>
  <w:num w:numId="4">
    <w:abstractNumId w:val="6"/>
  </w:num>
  <w:num w:numId="5">
    <w:abstractNumId w:val="23"/>
  </w:num>
  <w:num w:numId="6">
    <w:abstractNumId w:val="11"/>
  </w:num>
  <w:num w:numId="7">
    <w:abstractNumId w:val="30"/>
  </w:num>
  <w:num w:numId="8">
    <w:abstractNumId w:val="20"/>
  </w:num>
  <w:num w:numId="9">
    <w:abstractNumId w:val="38"/>
  </w:num>
  <w:num w:numId="10">
    <w:abstractNumId w:val="5"/>
  </w:num>
  <w:num w:numId="11">
    <w:abstractNumId w:val="25"/>
  </w:num>
  <w:num w:numId="12">
    <w:abstractNumId w:val="22"/>
  </w:num>
  <w:num w:numId="13">
    <w:abstractNumId w:val="47"/>
  </w:num>
  <w:num w:numId="14">
    <w:abstractNumId w:val="43"/>
  </w:num>
  <w:num w:numId="15">
    <w:abstractNumId w:val="17"/>
  </w:num>
  <w:num w:numId="16">
    <w:abstractNumId w:val="13"/>
  </w:num>
  <w:num w:numId="17">
    <w:abstractNumId w:val="36"/>
  </w:num>
  <w:num w:numId="18">
    <w:abstractNumId w:val="35"/>
  </w:num>
  <w:num w:numId="19">
    <w:abstractNumId w:val="44"/>
  </w:num>
  <w:num w:numId="20">
    <w:abstractNumId w:val="4"/>
  </w:num>
  <w:num w:numId="21">
    <w:abstractNumId w:val="15"/>
  </w:num>
  <w:num w:numId="22">
    <w:abstractNumId w:val="42"/>
  </w:num>
  <w:num w:numId="23">
    <w:abstractNumId w:val="45"/>
  </w:num>
  <w:num w:numId="24">
    <w:abstractNumId w:val="18"/>
  </w:num>
  <w:num w:numId="25">
    <w:abstractNumId w:val="39"/>
  </w:num>
  <w:num w:numId="26">
    <w:abstractNumId w:val="14"/>
  </w:num>
  <w:num w:numId="27">
    <w:abstractNumId w:val="16"/>
  </w:num>
  <w:num w:numId="28">
    <w:abstractNumId w:val="28"/>
  </w:num>
  <w:num w:numId="29">
    <w:abstractNumId w:val="9"/>
  </w:num>
  <w:num w:numId="30">
    <w:abstractNumId w:val="2"/>
  </w:num>
  <w:num w:numId="31">
    <w:abstractNumId w:val="37"/>
  </w:num>
  <w:num w:numId="32">
    <w:abstractNumId w:val="7"/>
  </w:num>
  <w:num w:numId="33">
    <w:abstractNumId w:val="24"/>
  </w:num>
  <w:num w:numId="34">
    <w:abstractNumId w:val="1"/>
  </w:num>
  <w:num w:numId="35">
    <w:abstractNumId w:val="29"/>
  </w:num>
  <w:num w:numId="36">
    <w:abstractNumId w:val="26"/>
  </w:num>
  <w:num w:numId="37">
    <w:abstractNumId w:val="34"/>
  </w:num>
  <w:num w:numId="38">
    <w:abstractNumId w:val="46"/>
  </w:num>
  <w:num w:numId="39">
    <w:abstractNumId w:val="40"/>
  </w:num>
  <w:num w:numId="40">
    <w:abstractNumId w:val="12"/>
  </w:num>
  <w:num w:numId="41">
    <w:abstractNumId w:val="32"/>
  </w:num>
  <w:num w:numId="42">
    <w:abstractNumId w:val="0"/>
  </w:num>
  <w:num w:numId="43">
    <w:abstractNumId w:val="3"/>
  </w:num>
  <w:num w:numId="44">
    <w:abstractNumId w:val="8"/>
  </w:num>
  <w:num w:numId="45">
    <w:abstractNumId w:val="41"/>
  </w:num>
  <w:num w:numId="46">
    <w:abstractNumId w:val="48"/>
  </w:num>
  <w:num w:numId="47">
    <w:abstractNumId w:val="19"/>
  </w:num>
  <w:num w:numId="48">
    <w:abstractNumId w:val="10"/>
  </w:num>
  <w:num w:numId="49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93"/>
    <w:rsid w:val="00023F3D"/>
    <w:rsid w:val="00042F95"/>
    <w:rsid w:val="0005309C"/>
    <w:rsid w:val="000605F9"/>
    <w:rsid w:val="000620D6"/>
    <w:rsid w:val="00070F19"/>
    <w:rsid w:val="000D17C2"/>
    <w:rsid w:val="000D6A99"/>
    <w:rsid w:val="0013658D"/>
    <w:rsid w:val="00144ED9"/>
    <w:rsid w:val="00157028"/>
    <w:rsid w:val="001709EA"/>
    <w:rsid w:val="00181FDC"/>
    <w:rsid w:val="00184E87"/>
    <w:rsid w:val="001A31BA"/>
    <w:rsid w:val="001B63CB"/>
    <w:rsid w:val="001D0DF5"/>
    <w:rsid w:val="001D6BFC"/>
    <w:rsid w:val="001E53D0"/>
    <w:rsid w:val="001F65AF"/>
    <w:rsid w:val="001F75B5"/>
    <w:rsid w:val="00221203"/>
    <w:rsid w:val="002343B5"/>
    <w:rsid w:val="0024042F"/>
    <w:rsid w:val="0026660E"/>
    <w:rsid w:val="0029073D"/>
    <w:rsid w:val="002D2C03"/>
    <w:rsid w:val="002E54C9"/>
    <w:rsid w:val="002F1985"/>
    <w:rsid w:val="002F1D31"/>
    <w:rsid w:val="00365F69"/>
    <w:rsid w:val="00373747"/>
    <w:rsid w:val="003772D2"/>
    <w:rsid w:val="0038234A"/>
    <w:rsid w:val="003A4A17"/>
    <w:rsid w:val="003B42AA"/>
    <w:rsid w:val="003D07E0"/>
    <w:rsid w:val="003F3A11"/>
    <w:rsid w:val="00400633"/>
    <w:rsid w:val="00442002"/>
    <w:rsid w:val="00454851"/>
    <w:rsid w:val="00496987"/>
    <w:rsid w:val="004A17DC"/>
    <w:rsid w:val="004B72FB"/>
    <w:rsid w:val="004C1C77"/>
    <w:rsid w:val="00514FD9"/>
    <w:rsid w:val="00523B76"/>
    <w:rsid w:val="005272A5"/>
    <w:rsid w:val="00540A26"/>
    <w:rsid w:val="005678EA"/>
    <w:rsid w:val="00582547"/>
    <w:rsid w:val="00584B70"/>
    <w:rsid w:val="005A26D4"/>
    <w:rsid w:val="005A474B"/>
    <w:rsid w:val="005D47AB"/>
    <w:rsid w:val="00602FBE"/>
    <w:rsid w:val="00651A35"/>
    <w:rsid w:val="00657632"/>
    <w:rsid w:val="0067605A"/>
    <w:rsid w:val="006817A3"/>
    <w:rsid w:val="006B1EAE"/>
    <w:rsid w:val="006D56FD"/>
    <w:rsid w:val="007018D8"/>
    <w:rsid w:val="00713AF6"/>
    <w:rsid w:val="00734633"/>
    <w:rsid w:val="0074477F"/>
    <w:rsid w:val="00747E9E"/>
    <w:rsid w:val="007500F8"/>
    <w:rsid w:val="00763F9C"/>
    <w:rsid w:val="00763FC1"/>
    <w:rsid w:val="007B7089"/>
    <w:rsid w:val="007D0672"/>
    <w:rsid w:val="00872548"/>
    <w:rsid w:val="008A1A69"/>
    <w:rsid w:val="008A4044"/>
    <w:rsid w:val="008B1D28"/>
    <w:rsid w:val="008D7893"/>
    <w:rsid w:val="008E2073"/>
    <w:rsid w:val="008F263C"/>
    <w:rsid w:val="008F59E1"/>
    <w:rsid w:val="009166D3"/>
    <w:rsid w:val="00943AAC"/>
    <w:rsid w:val="00947898"/>
    <w:rsid w:val="00962D56"/>
    <w:rsid w:val="00995AC4"/>
    <w:rsid w:val="009E0B7A"/>
    <w:rsid w:val="00A04C71"/>
    <w:rsid w:val="00A06593"/>
    <w:rsid w:val="00A1460F"/>
    <w:rsid w:val="00A16DBE"/>
    <w:rsid w:val="00A22A81"/>
    <w:rsid w:val="00A234BD"/>
    <w:rsid w:val="00A57EE7"/>
    <w:rsid w:val="00A87D35"/>
    <w:rsid w:val="00AA0514"/>
    <w:rsid w:val="00AA06FF"/>
    <w:rsid w:val="00AC4AC6"/>
    <w:rsid w:val="00AC71C1"/>
    <w:rsid w:val="00B14E86"/>
    <w:rsid w:val="00B30F76"/>
    <w:rsid w:val="00BA2717"/>
    <w:rsid w:val="00BA7D1E"/>
    <w:rsid w:val="00BD2C24"/>
    <w:rsid w:val="00C22F76"/>
    <w:rsid w:val="00C230DF"/>
    <w:rsid w:val="00C24799"/>
    <w:rsid w:val="00C960D8"/>
    <w:rsid w:val="00CA0BA1"/>
    <w:rsid w:val="00CA1D58"/>
    <w:rsid w:val="00CA712B"/>
    <w:rsid w:val="00CB37CF"/>
    <w:rsid w:val="00CD4FCF"/>
    <w:rsid w:val="00CE0D05"/>
    <w:rsid w:val="00CE17A3"/>
    <w:rsid w:val="00CE4B75"/>
    <w:rsid w:val="00CF32F5"/>
    <w:rsid w:val="00D04E0E"/>
    <w:rsid w:val="00D53D4A"/>
    <w:rsid w:val="00D674FC"/>
    <w:rsid w:val="00DB0079"/>
    <w:rsid w:val="00DB68C4"/>
    <w:rsid w:val="00DC7A8D"/>
    <w:rsid w:val="00E04771"/>
    <w:rsid w:val="00E04C67"/>
    <w:rsid w:val="00E10055"/>
    <w:rsid w:val="00E22E65"/>
    <w:rsid w:val="00E31D75"/>
    <w:rsid w:val="00E61306"/>
    <w:rsid w:val="00EB3DFF"/>
    <w:rsid w:val="00EB73C5"/>
    <w:rsid w:val="00EC3B69"/>
    <w:rsid w:val="00EC47B3"/>
    <w:rsid w:val="00ED6A11"/>
    <w:rsid w:val="00EE003D"/>
    <w:rsid w:val="00F35A17"/>
    <w:rsid w:val="00F36EFB"/>
    <w:rsid w:val="00F50437"/>
    <w:rsid w:val="00F61D2D"/>
    <w:rsid w:val="00F76414"/>
    <w:rsid w:val="00FA39DC"/>
    <w:rsid w:val="00FA5A4D"/>
    <w:rsid w:val="00FD2870"/>
    <w:rsid w:val="00FD30E5"/>
    <w:rsid w:val="00FD61FB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78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943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865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94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106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411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93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41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2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33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4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2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9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5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19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80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74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8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46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6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51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01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70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067">
          <w:marLeft w:val="734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78">
          <w:marLeft w:val="145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02">
          <w:marLeft w:val="145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4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738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3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49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59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96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16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60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55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82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227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14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24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20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8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14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6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39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33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169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193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718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22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673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45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84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068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48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6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55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49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8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20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8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90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32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27">
          <w:marLeft w:val="73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0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260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494">
          <w:marLeft w:val="136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7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99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00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837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4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6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583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329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59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23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57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98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03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591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60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7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02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2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2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14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6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756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30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73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5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8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94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0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2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24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068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46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74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6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4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Terranova@serving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Kymalainen, Donna</cp:lastModifiedBy>
  <cp:revision>15</cp:revision>
  <cp:lastPrinted>2018-05-04T20:38:00Z</cp:lastPrinted>
  <dcterms:created xsi:type="dcterms:W3CDTF">2018-06-25T17:04:00Z</dcterms:created>
  <dcterms:modified xsi:type="dcterms:W3CDTF">2018-07-02T14:26:00Z</dcterms:modified>
</cp:coreProperties>
</file>