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EE" w:rsidRDefault="00F663EE">
      <w:pPr>
        <w:rPr>
          <w:b/>
          <w:sz w:val="36"/>
          <w:szCs w:val="36"/>
        </w:rPr>
      </w:pPr>
    </w:p>
    <w:p w:rsidR="002C4B05" w:rsidRPr="003C5EE6" w:rsidRDefault="005E417B" w:rsidP="002C4B05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Microlending</w:t>
      </w:r>
      <w:proofErr w:type="spellEnd"/>
      <w:r w:rsidR="002C4B05" w:rsidRPr="003C5EE6">
        <w:rPr>
          <w:b/>
          <w:sz w:val="36"/>
          <w:szCs w:val="36"/>
        </w:rPr>
        <w:t xml:space="preserve"> </w:t>
      </w:r>
      <w:r w:rsidR="002C4B05">
        <w:rPr>
          <w:b/>
          <w:sz w:val="36"/>
          <w:szCs w:val="36"/>
        </w:rPr>
        <w:t>P</w:t>
      </w:r>
      <w:r w:rsidR="002C4B05" w:rsidRPr="003C5EE6">
        <w:rPr>
          <w:b/>
          <w:sz w:val="36"/>
          <w:szCs w:val="36"/>
        </w:rPr>
        <w:t>rogram</w:t>
      </w:r>
    </w:p>
    <w:p w:rsidR="00F663EE" w:rsidRDefault="002C4B05" w:rsidP="002C4B05">
      <w:pPr>
        <w:jc w:val="center"/>
      </w:pPr>
      <w:r>
        <w:rPr>
          <w:b/>
          <w:sz w:val="36"/>
          <w:szCs w:val="36"/>
        </w:rPr>
        <w:t>Application and Narrative</w:t>
      </w:r>
    </w:p>
    <w:p w:rsidR="00F663EE" w:rsidRDefault="00F663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430"/>
        <w:gridCol w:w="4675"/>
      </w:tblGrid>
      <w:tr w:rsidR="0085105A" w:rsidTr="0085105A">
        <w:tc>
          <w:tcPr>
            <w:tcW w:w="9350" w:type="dxa"/>
            <w:gridSpan w:val="3"/>
            <w:shd w:val="clear" w:color="auto" w:fill="E7E6E6" w:themeFill="background2"/>
          </w:tcPr>
          <w:p w:rsidR="0085105A" w:rsidRDefault="0085105A" w:rsidP="0085105A">
            <w:pPr>
              <w:jc w:val="center"/>
            </w:pPr>
            <w:r>
              <w:t>Organizational Information</w:t>
            </w:r>
          </w:p>
        </w:tc>
      </w:tr>
      <w:tr w:rsidR="0085105A" w:rsidTr="0085105A">
        <w:tc>
          <w:tcPr>
            <w:tcW w:w="2245" w:type="dxa"/>
          </w:tcPr>
          <w:p w:rsidR="0085105A" w:rsidRDefault="0085105A">
            <w:r>
              <w:t>Organization Name</w:t>
            </w:r>
          </w:p>
        </w:tc>
        <w:tc>
          <w:tcPr>
            <w:tcW w:w="7105" w:type="dxa"/>
            <w:gridSpan w:val="2"/>
          </w:tcPr>
          <w:p w:rsidR="0085105A" w:rsidRDefault="0085105A"/>
        </w:tc>
      </w:tr>
      <w:tr w:rsidR="0085105A" w:rsidTr="0085105A">
        <w:tc>
          <w:tcPr>
            <w:tcW w:w="2245" w:type="dxa"/>
          </w:tcPr>
          <w:p w:rsidR="0085105A" w:rsidRDefault="0085105A">
            <w:r>
              <w:t>EIN Number</w:t>
            </w:r>
          </w:p>
        </w:tc>
        <w:tc>
          <w:tcPr>
            <w:tcW w:w="7105" w:type="dxa"/>
            <w:gridSpan w:val="2"/>
          </w:tcPr>
          <w:p w:rsidR="0085105A" w:rsidRDefault="0085105A"/>
        </w:tc>
      </w:tr>
      <w:tr w:rsidR="0085105A" w:rsidTr="0085105A">
        <w:tc>
          <w:tcPr>
            <w:tcW w:w="2245" w:type="dxa"/>
          </w:tcPr>
          <w:p w:rsidR="0085105A" w:rsidRDefault="0085105A">
            <w:r>
              <w:t>Contact Name &amp; Title</w:t>
            </w:r>
          </w:p>
        </w:tc>
        <w:tc>
          <w:tcPr>
            <w:tcW w:w="7105" w:type="dxa"/>
            <w:gridSpan w:val="2"/>
          </w:tcPr>
          <w:p w:rsidR="0085105A" w:rsidRDefault="0085105A"/>
        </w:tc>
      </w:tr>
      <w:tr w:rsidR="0085105A" w:rsidTr="0085105A">
        <w:tc>
          <w:tcPr>
            <w:tcW w:w="2245" w:type="dxa"/>
          </w:tcPr>
          <w:p w:rsidR="0085105A" w:rsidRDefault="0085105A">
            <w:r>
              <w:t>Email Address</w:t>
            </w:r>
          </w:p>
        </w:tc>
        <w:tc>
          <w:tcPr>
            <w:tcW w:w="7105" w:type="dxa"/>
            <w:gridSpan w:val="2"/>
          </w:tcPr>
          <w:p w:rsidR="0085105A" w:rsidRDefault="0085105A"/>
        </w:tc>
      </w:tr>
      <w:tr w:rsidR="0085105A" w:rsidTr="0085105A">
        <w:tc>
          <w:tcPr>
            <w:tcW w:w="2245" w:type="dxa"/>
          </w:tcPr>
          <w:p w:rsidR="0085105A" w:rsidRDefault="0085105A">
            <w:r>
              <w:t>Phone</w:t>
            </w:r>
          </w:p>
        </w:tc>
        <w:tc>
          <w:tcPr>
            <w:tcW w:w="7105" w:type="dxa"/>
            <w:gridSpan w:val="2"/>
          </w:tcPr>
          <w:p w:rsidR="0085105A" w:rsidRDefault="0085105A"/>
        </w:tc>
      </w:tr>
      <w:tr w:rsidR="0085105A" w:rsidTr="0085105A">
        <w:tc>
          <w:tcPr>
            <w:tcW w:w="2245" w:type="dxa"/>
          </w:tcPr>
          <w:p w:rsidR="0085105A" w:rsidRDefault="0085105A">
            <w:r>
              <w:t>Fax</w:t>
            </w:r>
          </w:p>
        </w:tc>
        <w:tc>
          <w:tcPr>
            <w:tcW w:w="7105" w:type="dxa"/>
            <w:gridSpan w:val="2"/>
          </w:tcPr>
          <w:p w:rsidR="0085105A" w:rsidRDefault="0085105A"/>
        </w:tc>
      </w:tr>
      <w:tr w:rsidR="0085105A" w:rsidTr="0085105A">
        <w:tc>
          <w:tcPr>
            <w:tcW w:w="2245" w:type="dxa"/>
          </w:tcPr>
          <w:p w:rsidR="0085105A" w:rsidRDefault="0085105A">
            <w:r>
              <w:t>Web Address</w:t>
            </w:r>
          </w:p>
        </w:tc>
        <w:tc>
          <w:tcPr>
            <w:tcW w:w="7105" w:type="dxa"/>
            <w:gridSpan w:val="2"/>
          </w:tcPr>
          <w:p w:rsidR="0085105A" w:rsidRDefault="0085105A"/>
        </w:tc>
      </w:tr>
      <w:tr w:rsidR="0085105A" w:rsidTr="0085105A">
        <w:trPr>
          <w:trHeight w:val="2546"/>
        </w:trPr>
        <w:tc>
          <w:tcPr>
            <w:tcW w:w="4675" w:type="dxa"/>
            <w:gridSpan w:val="2"/>
          </w:tcPr>
          <w:p w:rsidR="0085105A" w:rsidRDefault="0085105A">
            <w:r>
              <w:t>Mailing Address</w:t>
            </w:r>
          </w:p>
        </w:tc>
        <w:tc>
          <w:tcPr>
            <w:tcW w:w="4675" w:type="dxa"/>
          </w:tcPr>
          <w:p w:rsidR="0085105A" w:rsidRDefault="0085105A">
            <w:r>
              <w:t>Physical Address (if different)</w:t>
            </w:r>
          </w:p>
        </w:tc>
      </w:tr>
      <w:tr w:rsidR="002F4B19" w:rsidTr="002F4B19">
        <w:trPr>
          <w:trHeight w:val="242"/>
        </w:trPr>
        <w:tc>
          <w:tcPr>
            <w:tcW w:w="4675" w:type="dxa"/>
            <w:gridSpan w:val="2"/>
          </w:tcPr>
          <w:p w:rsidR="002F4B19" w:rsidRDefault="002F4B19">
            <w:r w:rsidRPr="002F4B19">
              <w:t>Are you a registered CDFI or CDC? (Yes/ No)</w:t>
            </w:r>
          </w:p>
        </w:tc>
        <w:tc>
          <w:tcPr>
            <w:tcW w:w="4675" w:type="dxa"/>
          </w:tcPr>
          <w:p w:rsidR="002F4B19" w:rsidRDefault="002F4B19"/>
        </w:tc>
      </w:tr>
      <w:tr w:rsidR="00F971CF" w:rsidTr="002F4B19">
        <w:trPr>
          <w:trHeight w:val="242"/>
        </w:trPr>
        <w:tc>
          <w:tcPr>
            <w:tcW w:w="4675" w:type="dxa"/>
            <w:gridSpan w:val="2"/>
          </w:tcPr>
          <w:p w:rsidR="00F971CF" w:rsidRPr="002F4B19" w:rsidRDefault="00F971CF">
            <w:r>
              <w:t>Amount of CDCP grant funds requested</w:t>
            </w:r>
          </w:p>
        </w:tc>
        <w:tc>
          <w:tcPr>
            <w:tcW w:w="4675" w:type="dxa"/>
          </w:tcPr>
          <w:p w:rsidR="00F971CF" w:rsidRDefault="00F971CF"/>
        </w:tc>
      </w:tr>
      <w:tr w:rsidR="00F45AE5" w:rsidTr="002F4B19">
        <w:trPr>
          <w:trHeight w:val="242"/>
        </w:trPr>
        <w:tc>
          <w:tcPr>
            <w:tcW w:w="4675" w:type="dxa"/>
            <w:gridSpan w:val="2"/>
          </w:tcPr>
          <w:p w:rsidR="00F45AE5" w:rsidRDefault="00F45AE5">
            <w:r>
              <w:t>Amount of non-state matching funds to be leveraged by CDCP grant</w:t>
            </w:r>
          </w:p>
        </w:tc>
        <w:tc>
          <w:tcPr>
            <w:tcW w:w="4675" w:type="dxa"/>
          </w:tcPr>
          <w:p w:rsidR="00F45AE5" w:rsidRDefault="00F45AE5"/>
        </w:tc>
      </w:tr>
    </w:tbl>
    <w:p w:rsidR="0085105A" w:rsidRDefault="0085105A"/>
    <w:p w:rsidR="00DF7427" w:rsidRDefault="00DF74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7427" w:rsidTr="00DF7427">
        <w:trPr>
          <w:trHeight w:val="233"/>
        </w:trPr>
        <w:tc>
          <w:tcPr>
            <w:tcW w:w="9350" w:type="dxa"/>
            <w:shd w:val="clear" w:color="auto" w:fill="E7E6E6" w:themeFill="background2"/>
          </w:tcPr>
          <w:p w:rsidR="00DF7427" w:rsidRDefault="00DF7427" w:rsidP="002C4B05">
            <w:pPr>
              <w:jc w:val="center"/>
            </w:pPr>
            <w:r>
              <w:t xml:space="preserve">Application </w:t>
            </w:r>
            <w:r w:rsidR="002C4B05">
              <w:t>Narrative</w:t>
            </w:r>
          </w:p>
        </w:tc>
      </w:tr>
      <w:tr w:rsidR="002F4B19" w:rsidTr="002F4B19">
        <w:trPr>
          <w:trHeight w:val="1853"/>
        </w:trPr>
        <w:tc>
          <w:tcPr>
            <w:tcW w:w="9350" w:type="dxa"/>
          </w:tcPr>
          <w:p w:rsidR="004F3E0D" w:rsidRPr="004F3E0D" w:rsidRDefault="006B0F40" w:rsidP="004F3E0D">
            <w:pPr>
              <w:rPr>
                <w:b/>
                <w:i/>
              </w:rPr>
            </w:pPr>
            <w:r w:rsidRPr="006B0F40">
              <w:rPr>
                <w:i/>
              </w:rPr>
              <w:t>Please provide a brief narrative overview of the proposed use of Commonwealth grant funds, in addressing barriers to small business capital, and promoting regional community development</w:t>
            </w:r>
            <w:r w:rsidRPr="004F3E0D">
              <w:rPr>
                <w:b/>
                <w:i/>
              </w:rPr>
              <w:t>.</w:t>
            </w:r>
            <w:r w:rsidR="004F3E0D" w:rsidRPr="004F3E0D">
              <w:rPr>
                <w:b/>
                <w:i/>
              </w:rPr>
              <w:t xml:space="preserve"> </w:t>
            </w:r>
          </w:p>
          <w:p w:rsidR="004F3E0D" w:rsidRDefault="004F3E0D" w:rsidP="004F3E0D">
            <w:pPr>
              <w:rPr>
                <w:i/>
              </w:rPr>
            </w:pPr>
          </w:p>
          <w:p w:rsidR="004F3E0D" w:rsidRDefault="004F3E0D" w:rsidP="004F3E0D">
            <w:pPr>
              <w:rPr>
                <w:i/>
              </w:rPr>
            </w:pPr>
          </w:p>
          <w:p w:rsidR="004F3E0D" w:rsidRDefault="004F3E0D" w:rsidP="004F3E0D">
            <w:pPr>
              <w:rPr>
                <w:i/>
              </w:rPr>
            </w:pPr>
          </w:p>
          <w:p w:rsidR="002F4B19" w:rsidRDefault="004F3E0D" w:rsidP="004F3E0D">
            <w:pPr>
              <w:rPr>
                <w:i/>
              </w:rPr>
            </w:pPr>
            <w:r>
              <w:rPr>
                <w:i/>
              </w:rPr>
              <w:t>.</w:t>
            </w:r>
          </w:p>
          <w:p w:rsidR="004F3E0D" w:rsidRDefault="004F3E0D" w:rsidP="004F3E0D">
            <w:pPr>
              <w:rPr>
                <w:i/>
              </w:rPr>
            </w:pPr>
          </w:p>
          <w:p w:rsidR="004F3E0D" w:rsidRDefault="004F3E0D" w:rsidP="004F3E0D">
            <w:pPr>
              <w:rPr>
                <w:i/>
              </w:rPr>
            </w:pPr>
          </w:p>
          <w:p w:rsidR="004F3E0D" w:rsidRDefault="004F3E0D" w:rsidP="004F3E0D">
            <w:pPr>
              <w:rPr>
                <w:i/>
              </w:rPr>
            </w:pPr>
          </w:p>
          <w:p w:rsidR="004F3E0D" w:rsidRDefault="004F3E0D" w:rsidP="004F3E0D">
            <w:pPr>
              <w:rPr>
                <w:i/>
              </w:rPr>
            </w:pPr>
          </w:p>
          <w:p w:rsidR="004F3E0D" w:rsidRPr="006B0F40" w:rsidRDefault="004F3E0D" w:rsidP="004F3E0D">
            <w:pPr>
              <w:rPr>
                <w:i/>
              </w:rPr>
            </w:pPr>
          </w:p>
        </w:tc>
      </w:tr>
      <w:tr w:rsidR="0087347E" w:rsidTr="002F4B19">
        <w:trPr>
          <w:trHeight w:val="1853"/>
        </w:trPr>
        <w:tc>
          <w:tcPr>
            <w:tcW w:w="9350" w:type="dxa"/>
          </w:tcPr>
          <w:p w:rsidR="0087347E" w:rsidRPr="006B0F40" w:rsidRDefault="0087347E">
            <w:pPr>
              <w:rPr>
                <w:i/>
              </w:rPr>
            </w:pPr>
            <w:r w:rsidRPr="006B0F40">
              <w:rPr>
                <w:i/>
              </w:rPr>
              <w:lastRenderedPageBreak/>
              <w:t>Describe your organization’s experience supporting small businesses</w:t>
            </w:r>
            <w:r w:rsidR="006B0F40">
              <w:rPr>
                <w:i/>
              </w:rPr>
              <w:t>.</w:t>
            </w:r>
          </w:p>
        </w:tc>
      </w:tr>
      <w:tr w:rsidR="002F4B19" w:rsidTr="002F4B19">
        <w:trPr>
          <w:trHeight w:val="1160"/>
        </w:trPr>
        <w:tc>
          <w:tcPr>
            <w:tcW w:w="9350" w:type="dxa"/>
          </w:tcPr>
          <w:p w:rsidR="002F4B19" w:rsidRPr="006B0F40" w:rsidRDefault="002F4B19" w:rsidP="006B0F40">
            <w:pPr>
              <w:rPr>
                <w:i/>
              </w:rPr>
            </w:pPr>
            <w:r w:rsidRPr="006B0F40">
              <w:rPr>
                <w:i/>
              </w:rPr>
              <w:t xml:space="preserve">What is your organization’s annual </w:t>
            </w:r>
            <w:r w:rsidR="006B0F40" w:rsidRPr="006B0F40">
              <w:rPr>
                <w:i/>
              </w:rPr>
              <w:t>small business financing</w:t>
            </w:r>
            <w:r w:rsidRPr="006B0F40">
              <w:rPr>
                <w:i/>
              </w:rPr>
              <w:t xml:space="preserve"> volume?</w:t>
            </w:r>
          </w:p>
        </w:tc>
      </w:tr>
      <w:tr w:rsidR="002F4B19" w:rsidTr="00DF7427">
        <w:trPr>
          <w:trHeight w:val="1700"/>
        </w:trPr>
        <w:tc>
          <w:tcPr>
            <w:tcW w:w="9350" w:type="dxa"/>
          </w:tcPr>
          <w:p w:rsidR="002F4B19" w:rsidRPr="006B0F40" w:rsidRDefault="002F4B19" w:rsidP="006B0F40">
            <w:pPr>
              <w:rPr>
                <w:i/>
              </w:rPr>
            </w:pPr>
            <w:r w:rsidRPr="006B0F40">
              <w:rPr>
                <w:i/>
              </w:rPr>
              <w:t>Describe</w:t>
            </w:r>
            <w:r w:rsidR="006B0F40" w:rsidRPr="006B0F40">
              <w:rPr>
                <w:i/>
              </w:rPr>
              <w:t xml:space="preserve"> the types of small business finance activity your organization typically engages in.</w:t>
            </w:r>
            <w:r w:rsidRPr="006B0F40">
              <w:rPr>
                <w:i/>
              </w:rPr>
              <w:t xml:space="preserve"> </w:t>
            </w:r>
          </w:p>
        </w:tc>
      </w:tr>
      <w:tr w:rsidR="00A4662F" w:rsidTr="00A4662F">
        <w:trPr>
          <w:trHeight w:val="3140"/>
        </w:trPr>
        <w:tc>
          <w:tcPr>
            <w:tcW w:w="9350" w:type="dxa"/>
          </w:tcPr>
          <w:p w:rsidR="00A4662F" w:rsidRPr="00A4662F" w:rsidRDefault="00A4662F" w:rsidP="005A1150">
            <w:pPr>
              <w:rPr>
                <w:i/>
              </w:rPr>
            </w:pPr>
            <w:r w:rsidRPr="00A4662F">
              <w:rPr>
                <w:i/>
              </w:rPr>
              <w:t>Please detail the match the applicant proposes to apply to the Commonwealth’s funds. A minimum match of one-to-one is requ</w:t>
            </w:r>
            <w:r w:rsidR="005A1150">
              <w:rPr>
                <w:i/>
              </w:rPr>
              <w:t>ire</w:t>
            </w:r>
            <w:r w:rsidRPr="00A4662F">
              <w:rPr>
                <w:i/>
              </w:rPr>
              <w:t>d; applications that significantly exceed a factor of one-to-one will be more competitive.</w:t>
            </w:r>
            <w:r>
              <w:rPr>
                <w:i/>
              </w:rPr>
              <w:t xml:space="preserve"> For each source of matching funds, including competitive federal programs, please indicate whether the match has been secured</w:t>
            </w:r>
            <w:r w:rsidRPr="00A4662F">
              <w:rPr>
                <w:i/>
              </w:rPr>
              <w:t xml:space="preserve">, or is </w:t>
            </w:r>
            <w:r w:rsidR="00F91F2E">
              <w:rPr>
                <w:i/>
              </w:rPr>
              <w:t>pending</w:t>
            </w:r>
            <w:r w:rsidRPr="00A4662F">
              <w:rPr>
                <w:i/>
              </w:rPr>
              <w:t>.</w:t>
            </w:r>
          </w:p>
        </w:tc>
      </w:tr>
      <w:tr w:rsidR="00A4662F" w:rsidTr="00462090">
        <w:trPr>
          <w:trHeight w:val="2240"/>
        </w:trPr>
        <w:tc>
          <w:tcPr>
            <w:tcW w:w="9350" w:type="dxa"/>
          </w:tcPr>
          <w:p w:rsidR="00A4662F" w:rsidRPr="006B0F40" w:rsidRDefault="00462090" w:rsidP="00462090">
            <w:pPr>
              <w:rPr>
                <w:i/>
              </w:rPr>
            </w:pPr>
            <w:r>
              <w:rPr>
                <w:i/>
              </w:rPr>
              <w:t xml:space="preserve">Please detail the proposed use of the capital pool, including Commonwealth and matching funds, in small business financial products. </w:t>
            </w:r>
          </w:p>
        </w:tc>
      </w:tr>
      <w:tr w:rsidR="00690525" w:rsidTr="00462090">
        <w:trPr>
          <w:trHeight w:val="2240"/>
        </w:trPr>
        <w:tc>
          <w:tcPr>
            <w:tcW w:w="9350" w:type="dxa"/>
          </w:tcPr>
          <w:p w:rsidR="00690525" w:rsidRPr="00690525" w:rsidRDefault="00690525" w:rsidP="00690525">
            <w:pPr>
              <w:rPr>
                <w:i/>
              </w:rPr>
            </w:pPr>
            <w:r w:rsidRPr="00690525">
              <w:rPr>
                <w:i/>
              </w:rPr>
              <w:t xml:space="preserve">Please detail how the proposed use of the capital pool addresses barriers to capital access, small business growth, and community development in the applicant’s region. </w:t>
            </w:r>
          </w:p>
        </w:tc>
      </w:tr>
      <w:tr w:rsidR="00690525" w:rsidTr="00462090">
        <w:trPr>
          <w:trHeight w:val="2240"/>
        </w:trPr>
        <w:tc>
          <w:tcPr>
            <w:tcW w:w="9350" w:type="dxa"/>
          </w:tcPr>
          <w:p w:rsidR="00690525" w:rsidRPr="00690525" w:rsidRDefault="00690525" w:rsidP="00690525">
            <w:pPr>
              <w:rPr>
                <w:i/>
              </w:rPr>
            </w:pPr>
            <w:r w:rsidRPr="00690525">
              <w:rPr>
                <w:i/>
              </w:rPr>
              <w:lastRenderedPageBreak/>
              <w:t>Please describe the region the applicant intends to work in, and</w:t>
            </w:r>
            <w:r>
              <w:rPr>
                <w:i/>
              </w:rPr>
              <w:t xml:space="preserve"> briefly</w:t>
            </w:r>
            <w:r w:rsidRPr="00690525">
              <w:rPr>
                <w:i/>
              </w:rPr>
              <w:t xml:space="preserve"> detail how this grant application responds to the region’s specific economic needs.</w:t>
            </w:r>
          </w:p>
        </w:tc>
      </w:tr>
      <w:tr w:rsidR="00284731" w:rsidTr="00E216FF">
        <w:trPr>
          <w:trHeight w:val="1970"/>
        </w:trPr>
        <w:tc>
          <w:tcPr>
            <w:tcW w:w="9350" w:type="dxa"/>
          </w:tcPr>
          <w:p w:rsidR="00284731" w:rsidRPr="00690525" w:rsidRDefault="00284731" w:rsidP="0015163D">
            <w:pPr>
              <w:rPr>
                <w:i/>
              </w:rPr>
            </w:pPr>
            <w:r>
              <w:rPr>
                <w:i/>
              </w:rPr>
              <w:t>Briefly describe the anticipated impact</w:t>
            </w:r>
            <w:r w:rsidR="0015163D">
              <w:rPr>
                <w:i/>
              </w:rPr>
              <w:t xml:space="preserve">, on small business capital access and community development, </w:t>
            </w:r>
            <w:r>
              <w:rPr>
                <w:i/>
              </w:rPr>
              <w:t xml:space="preserve">of </w:t>
            </w:r>
            <w:r w:rsidR="0015163D">
              <w:rPr>
                <w:i/>
              </w:rPr>
              <w:t xml:space="preserve">the </w:t>
            </w:r>
            <w:r>
              <w:rPr>
                <w:i/>
              </w:rPr>
              <w:t>capital pool th</w:t>
            </w:r>
            <w:r w:rsidR="0015163D">
              <w:rPr>
                <w:i/>
              </w:rPr>
              <w:t>at the</w:t>
            </w:r>
            <w:r>
              <w:rPr>
                <w:i/>
              </w:rPr>
              <w:t xml:space="preserve"> Commonwealth’s grant funds would support. </w:t>
            </w:r>
          </w:p>
        </w:tc>
      </w:tr>
      <w:tr w:rsidR="00690525" w:rsidTr="00462090">
        <w:trPr>
          <w:trHeight w:val="1880"/>
        </w:trPr>
        <w:tc>
          <w:tcPr>
            <w:tcW w:w="9350" w:type="dxa"/>
          </w:tcPr>
          <w:p w:rsidR="00690525" w:rsidRPr="00462090" w:rsidRDefault="00690525" w:rsidP="00752DDE">
            <w:pPr>
              <w:rPr>
                <w:i/>
              </w:rPr>
            </w:pPr>
            <w:r w:rsidRPr="00462090">
              <w:rPr>
                <w:i/>
              </w:rPr>
              <w:t>Briefly demonstrate impactful and responsible lending policies, strong internal financial controls, and the financial health and soundness of the applicant.</w:t>
            </w:r>
            <w:r>
              <w:rPr>
                <w:i/>
              </w:rPr>
              <w:t xml:space="preserve"> Applicants may attach an independent auditor’s </w:t>
            </w:r>
            <w:r w:rsidR="00752DDE">
              <w:rPr>
                <w:i/>
              </w:rPr>
              <w:t>review of</w:t>
            </w:r>
            <w:r>
              <w:rPr>
                <w:i/>
              </w:rPr>
              <w:t xml:space="preserve"> an annual report and financial statements, in lieu of a narrative response to this question. </w:t>
            </w:r>
          </w:p>
        </w:tc>
      </w:tr>
    </w:tbl>
    <w:p w:rsidR="0085105A" w:rsidRDefault="0085105A"/>
    <w:p w:rsidR="004F3E0D" w:rsidRDefault="004F3E0D"/>
    <w:p w:rsidR="00E216FF" w:rsidRPr="00F663EE" w:rsidRDefault="00E216FF" w:rsidP="00E216FF">
      <w:pPr>
        <w:rPr>
          <w:b/>
        </w:rPr>
      </w:pPr>
      <w:r w:rsidRPr="00F663EE">
        <w:rPr>
          <w:b/>
        </w:rPr>
        <w:t xml:space="preserve">Please email </w:t>
      </w:r>
      <w:r>
        <w:rPr>
          <w:b/>
        </w:rPr>
        <w:t>this</w:t>
      </w:r>
      <w:r w:rsidRPr="00F663EE">
        <w:rPr>
          <w:b/>
        </w:rPr>
        <w:t xml:space="preserve"> completed application, and any supplemental information, including the applicant’s most recent annual report and audited financial statement, to </w:t>
      </w:r>
      <w:hyperlink r:id="rId8" w:history="1">
        <w:r w:rsidR="00A97970" w:rsidRPr="000E4467">
          <w:rPr>
            <w:rStyle w:val="Hyperlink"/>
            <w:b/>
          </w:rPr>
          <w:t>michael.spicer@mass.gov</w:t>
        </w:r>
      </w:hyperlink>
      <w:r w:rsidRPr="00F663EE">
        <w:rPr>
          <w:b/>
        </w:rPr>
        <w:t xml:space="preserve"> </w:t>
      </w:r>
      <w:r w:rsidR="00405D29">
        <w:rPr>
          <w:b/>
        </w:rPr>
        <w:t xml:space="preserve">by </w:t>
      </w:r>
      <w:r w:rsidR="00054166">
        <w:rPr>
          <w:b/>
          <w:color w:val="C00000"/>
        </w:rPr>
        <w:t>September 21</w:t>
      </w:r>
      <w:bookmarkStart w:id="0" w:name="_GoBack"/>
      <w:bookmarkEnd w:id="0"/>
      <w:r w:rsidR="00405D29" w:rsidRPr="00405D29">
        <w:rPr>
          <w:b/>
          <w:color w:val="C00000"/>
        </w:rPr>
        <w:t>, 2018 at 4PM</w:t>
      </w:r>
      <w:r w:rsidR="00405D29">
        <w:rPr>
          <w:b/>
        </w:rPr>
        <w:t>.</w:t>
      </w:r>
    </w:p>
    <w:p w:rsidR="00CD52DD" w:rsidRDefault="00CD52DD"/>
    <w:p w:rsidR="00F861A8" w:rsidRDefault="00CD52DD">
      <w:r>
        <w:t xml:space="preserve">Thank you for your interest in the </w:t>
      </w:r>
      <w:proofErr w:type="spellStart"/>
      <w:r w:rsidR="00897D45">
        <w:t>Microlending</w:t>
      </w:r>
      <w:proofErr w:type="spellEnd"/>
      <w:r>
        <w:t xml:space="preserve"> Program.</w:t>
      </w:r>
    </w:p>
    <w:p w:rsidR="0087019D" w:rsidRDefault="0087019D"/>
    <w:p w:rsidR="0087019D" w:rsidRDefault="0087019D" w:rsidP="0087019D">
      <w:pPr>
        <w:jc w:val="center"/>
      </w:pPr>
    </w:p>
    <w:sectPr w:rsidR="0087019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52" w:rsidRDefault="00A80552" w:rsidP="00A80552">
      <w:r>
        <w:separator/>
      </w:r>
    </w:p>
  </w:endnote>
  <w:endnote w:type="continuationSeparator" w:id="0">
    <w:p w:rsidR="00A80552" w:rsidRDefault="00A80552" w:rsidP="00A8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998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0552" w:rsidRDefault="00A805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1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0552" w:rsidRDefault="00A805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52" w:rsidRDefault="00A80552" w:rsidP="00A80552">
      <w:r>
        <w:separator/>
      </w:r>
    </w:p>
  </w:footnote>
  <w:footnote w:type="continuationSeparator" w:id="0">
    <w:p w:rsidR="00A80552" w:rsidRDefault="00A80552" w:rsidP="00A8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07CBB"/>
    <w:multiLevelType w:val="hybridMultilevel"/>
    <w:tmpl w:val="BBC03E8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5A"/>
    <w:rsid w:val="00054166"/>
    <w:rsid w:val="000C0211"/>
    <w:rsid w:val="00107511"/>
    <w:rsid w:val="00145CF6"/>
    <w:rsid w:val="0015163D"/>
    <w:rsid w:val="00206E07"/>
    <w:rsid w:val="002553CC"/>
    <w:rsid w:val="00284731"/>
    <w:rsid w:val="002C4B05"/>
    <w:rsid w:val="002F4B19"/>
    <w:rsid w:val="00405D29"/>
    <w:rsid w:val="00462090"/>
    <w:rsid w:val="0047087E"/>
    <w:rsid w:val="00474D71"/>
    <w:rsid w:val="00495952"/>
    <w:rsid w:val="00497308"/>
    <w:rsid w:val="004D3278"/>
    <w:rsid w:val="004F3E0D"/>
    <w:rsid w:val="005415FB"/>
    <w:rsid w:val="005A1150"/>
    <w:rsid w:val="005D044E"/>
    <w:rsid w:val="005D5E14"/>
    <w:rsid w:val="005E417B"/>
    <w:rsid w:val="00690525"/>
    <w:rsid w:val="006B0F40"/>
    <w:rsid w:val="00752DDE"/>
    <w:rsid w:val="007871C3"/>
    <w:rsid w:val="0085105A"/>
    <w:rsid w:val="0087019D"/>
    <w:rsid w:val="0087347E"/>
    <w:rsid w:val="00897D45"/>
    <w:rsid w:val="008D24C6"/>
    <w:rsid w:val="0095231A"/>
    <w:rsid w:val="009B54C9"/>
    <w:rsid w:val="009F45CB"/>
    <w:rsid w:val="00A04DFD"/>
    <w:rsid w:val="00A4662F"/>
    <w:rsid w:val="00A80552"/>
    <w:rsid w:val="00A97970"/>
    <w:rsid w:val="00B05DC4"/>
    <w:rsid w:val="00CD52DD"/>
    <w:rsid w:val="00D302A9"/>
    <w:rsid w:val="00DC6289"/>
    <w:rsid w:val="00DF09CE"/>
    <w:rsid w:val="00DF7427"/>
    <w:rsid w:val="00E216FF"/>
    <w:rsid w:val="00E82267"/>
    <w:rsid w:val="00F00890"/>
    <w:rsid w:val="00F20665"/>
    <w:rsid w:val="00F45AE5"/>
    <w:rsid w:val="00F663EE"/>
    <w:rsid w:val="00F861A8"/>
    <w:rsid w:val="00F91F2E"/>
    <w:rsid w:val="00F9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DCE71-3CB9-421D-A689-1C76ACA4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2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63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5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552"/>
  </w:style>
  <w:style w:type="paragraph" w:styleId="Footer">
    <w:name w:val="footer"/>
    <w:basedOn w:val="Normal"/>
    <w:link w:val="FooterChar"/>
    <w:uiPriority w:val="99"/>
    <w:unhideWhenUsed/>
    <w:rsid w:val="00A805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552"/>
  </w:style>
  <w:style w:type="paragraph" w:styleId="NoSpacing">
    <w:name w:val="No Spacing"/>
    <w:uiPriority w:val="1"/>
    <w:qFormat/>
    <w:rsid w:val="005A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.spicer@mas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C8D4E-6472-4BF6-94C1-E416BE01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Housing and Economic Development</Company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Servetnick, Adrian (EOHED)</dc:creator>
  <cp:lastModifiedBy>Hazard, Glenda (EOHED)</cp:lastModifiedBy>
  <cp:revision>4</cp:revision>
  <cp:lastPrinted>2016-12-28T19:20:00Z</cp:lastPrinted>
  <dcterms:created xsi:type="dcterms:W3CDTF">2018-08-27T20:35:00Z</dcterms:created>
  <dcterms:modified xsi:type="dcterms:W3CDTF">2018-09-04T19:36:00Z</dcterms:modified>
</cp:coreProperties>
</file>