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71735" w14:textId="77777777" w:rsidR="00460666" w:rsidRDefault="00460666" w:rsidP="00460666">
      <w:pPr>
        <w:rPr>
          <w:rFonts w:asciiTheme="minorHAnsi" w:hAnsiTheme="minorHAnsi"/>
          <w:sz w:val="24"/>
        </w:rPr>
      </w:pPr>
    </w:p>
    <w:p w14:paraId="61BD59FB" w14:textId="77777777" w:rsidR="00460666" w:rsidRDefault="00460666" w:rsidP="00460666">
      <w:pPr>
        <w:ind w:left="720"/>
      </w:pPr>
    </w:p>
    <w:p w14:paraId="08136CBC" w14:textId="77777777" w:rsidR="00F17DEB" w:rsidRPr="00C65C32" w:rsidRDefault="00F17DEB" w:rsidP="00F17DEB">
      <w:pPr>
        <w:keepLines/>
        <w:jc w:val="center"/>
        <w:outlineLvl w:val="0"/>
        <w:rPr>
          <w:rFonts w:ascii="Arial" w:hAnsi="Arial"/>
          <w:b/>
          <w:sz w:val="32"/>
        </w:rPr>
      </w:pPr>
      <w:r w:rsidRPr="00C65C32">
        <w:rPr>
          <w:rFonts w:ascii="Arial" w:hAnsi="Arial"/>
          <w:b/>
          <w:sz w:val="32"/>
        </w:rPr>
        <w:t>Commonwealth of Massachusetts</w:t>
      </w:r>
    </w:p>
    <w:p w14:paraId="6C3F103B" w14:textId="77777777" w:rsidR="00F17DEB" w:rsidRPr="00C65C32" w:rsidRDefault="00F17DEB" w:rsidP="00F17DEB">
      <w:pPr>
        <w:keepLines/>
        <w:jc w:val="center"/>
        <w:outlineLvl w:val="0"/>
        <w:rPr>
          <w:rFonts w:ascii="Arial" w:hAnsi="Arial"/>
          <w:b/>
          <w:sz w:val="32"/>
        </w:rPr>
      </w:pPr>
      <w:r w:rsidRPr="00C65C32">
        <w:rPr>
          <w:rFonts w:ascii="Arial" w:hAnsi="Arial"/>
          <w:b/>
          <w:sz w:val="32"/>
        </w:rPr>
        <w:t>Executive Office of Public Safety and Security</w:t>
      </w:r>
    </w:p>
    <w:p w14:paraId="4A5EA084" w14:textId="5A26EE0E" w:rsidR="00F17DEB" w:rsidRDefault="00F17DEB" w:rsidP="00F17DEB">
      <w:pPr>
        <w:keepLines/>
        <w:jc w:val="center"/>
        <w:outlineLvl w:val="0"/>
        <w:rPr>
          <w:rFonts w:ascii="Arial" w:hAnsi="Arial"/>
          <w:b/>
          <w:sz w:val="32"/>
        </w:rPr>
      </w:pPr>
      <w:r w:rsidRPr="00C65C32">
        <w:rPr>
          <w:rFonts w:ascii="Arial" w:hAnsi="Arial"/>
          <w:b/>
          <w:sz w:val="32"/>
        </w:rPr>
        <w:t>Office of Grants and Research</w:t>
      </w:r>
    </w:p>
    <w:p w14:paraId="2B40D62D" w14:textId="77777777" w:rsidR="00F17DEB" w:rsidRPr="00C65C32" w:rsidRDefault="00F17DEB" w:rsidP="00F17DEB">
      <w:pPr>
        <w:jc w:val="center"/>
        <w:rPr>
          <w:rFonts w:ascii="Century Gothic" w:hAnsi="Century Gothic"/>
          <w:sz w:val="32"/>
          <w:szCs w:val="20"/>
        </w:rPr>
      </w:pPr>
    </w:p>
    <w:p w14:paraId="7165373D" w14:textId="77777777" w:rsidR="00F17DEB" w:rsidRDefault="00F17DEB" w:rsidP="00F17DEB">
      <w:pPr>
        <w:jc w:val="center"/>
        <w:rPr>
          <w:rFonts w:ascii="Century Gothic" w:hAnsi="Century Gothic"/>
          <w:sz w:val="32"/>
          <w:szCs w:val="20"/>
        </w:rPr>
      </w:pPr>
      <w:r>
        <w:rPr>
          <w:rFonts w:ascii="Times New Roman" w:hAnsi="Times New Roman"/>
          <w:noProof/>
          <w:sz w:val="20"/>
          <w:szCs w:val="20"/>
        </w:rPr>
        <w:drawing>
          <wp:inline distT="0" distB="0" distL="0" distR="0" wp14:anchorId="46115AF6" wp14:editId="22DB6384">
            <wp:extent cx="211455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p w14:paraId="53051685" w14:textId="77777777" w:rsidR="00F17DEB" w:rsidRDefault="00F17DEB" w:rsidP="00F17DEB">
      <w:pPr>
        <w:jc w:val="center"/>
        <w:rPr>
          <w:rFonts w:ascii="Century Gothic" w:hAnsi="Century Gothic"/>
          <w:sz w:val="32"/>
          <w:szCs w:val="20"/>
        </w:rPr>
      </w:pPr>
    </w:p>
    <w:p w14:paraId="3BFC0B00" w14:textId="443AD687" w:rsidR="00231CD5" w:rsidRPr="00231CD5" w:rsidRDefault="00231CD5" w:rsidP="00231CD5">
      <w:pPr>
        <w:keepLines/>
        <w:jc w:val="center"/>
        <w:outlineLvl w:val="0"/>
        <w:rPr>
          <w:rFonts w:ascii="Arial" w:hAnsi="Arial"/>
          <w:b/>
          <w:i/>
          <w:sz w:val="24"/>
        </w:rPr>
      </w:pPr>
      <w:r>
        <w:rPr>
          <w:rFonts w:ascii="Arial" w:hAnsi="Arial"/>
          <w:b/>
          <w:sz w:val="32"/>
        </w:rPr>
        <w:t>Highway Safety Division</w:t>
      </w:r>
    </w:p>
    <w:p w14:paraId="1487F262" w14:textId="5D986F8B" w:rsidR="00F17DEB" w:rsidRDefault="00F17DEB" w:rsidP="00F17DEB">
      <w:pPr>
        <w:keepLines/>
        <w:jc w:val="center"/>
        <w:outlineLvl w:val="0"/>
        <w:rPr>
          <w:rFonts w:ascii="Arial" w:hAnsi="Arial"/>
          <w:b/>
          <w:sz w:val="32"/>
          <w:szCs w:val="20"/>
        </w:rPr>
      </w:pPr>
      <w:r>
        <w:rPr>
          <w:rFonts w:ascii="Arial" w:hAnsi="Arial"/>
          <w:b/>
          <w:sz w:val="32"/>
          <w:szCs w:val="20"/>
        </w:rPr>
        <w:t>Availability of</w:t>
      </w:r>
      <w:r w:rsidRPr="00C65C32">
        <w:rPr>
          <w:rFonts w:ascii="Arial" w:hAnsi="Arial"/>
          <w:b/>
          <w:sz w:val="32"/>
          <w:szCs w:val="20"/>
        </w:rPr>
        <w:t xml:space="preserve"> Grant Funds</w:t>
      </w:r>
    </w:p>
    <w:p w14:paraId="3E6A5F49" w14:textId="2FF66470" w:rsidR="00F17DEB" w:rsidRDefault="00F17DEB" w:rsidP="00F17DEB"/>
    <w:p w14:paraId="1A77E239" w14:textId="77777777" w:rsidR="00231CD5" w:rsidRDefault="00231CD5" w:rsidP="00F17DEB"/>
    <w:p w14:paraId="34422FB6" w14:textId="5A711AE0" w:rsidR="00FB63DD" w:rsidRDefault="00F17DEB" w:rsidP="00F17DEB">
      <w:pPr>
        <w:jc w:val="center"/>
        <w:rPr>
          <w:rFonts w:ascii="Arial" w:hAnsi="Arial" w:cs="Arial"/>
          <w:b/>
          <w:i/>
          <w:color w:val="0070C0"/>
          <w:sz w:val="32"/>
          <w:szCs w:val="32"/>
        </w:rPr>
      </w:pPr>
      <w:r w:rsidRPr="00F17DEB">
        <w:rPr>
          <w:rFonts w:ascii="Arial" w:hAnsi="Arial" w:cs="Arial"/>
          <w:b/>
          <w:i/>
          <w:color w:val="0070C0"/>
          <w:sz w:val="32"/>
          <w:szCs w:val="32"/>
        </w:rPr>
        <w:t xml:space="preserve">FFY19 Child Passenger Safety </w:t>
      </w:r>
      <w:r w:rsidR="00873957">
        <w:rPr>
          <w:rFonts w:ascii="Arial" w:hAnsi="Arial" w:cs="Arial"/>
          <w:b/>
          <w:i/>
          <w:color w:val="0070C0"/>
          <w:sz w:val="32"/>
          <w:szCs w:val="32"/>
        </w:rPr>
        <w:t>(CPS)</w:t>
      </w:r>
    </w:p>
    <w:p w14:paraId="33647E44" w14:textId="0AB39D09" w:rsidR="00F17DEB" w:rsidRPr="00FB63DD" w:rsidRDefault="00F17DEB" w:rsidP="00FB63DD">
      <w:pPr>
        <w:jc w:val="center"/>
        <w:rPr>
          <w:rFonts w:ascii="Arial" w:hAnsi="Arial" w:cs="Arial"/>
          <w:b/>
          <w:i/>
          <w:color w:val="0070C0"/>
          <w:sz w:val="32"/>
          <w:szCs w:val="32"/>
        </w:rPr>
      </w:pPr>
      <w:r w:rsidRPr="00F17DEB">
        <w:rPr>
          <w:rFonts w:ascii="Arial" w:hAnsi="Arial" w:cs="Arial"/>
          <w:b/>
          <w:i/>
          <w:color w:val="0070C0"/>
          <w:sz w:val="32"/>
          <w:szCs w:val="32"/>
        </w:rPr>
        <w:t>Seat Distribution</w:t>
      </w:r>
      <w:r w:rsidR="00FB63DD">
        <w:rPr>
          <w:rFonts w:ascii="Arial" w:hAnsi="Arial" w:cs="Arial"/>
          <w:b/>
          <w:i/>
          <w:color w:val="0070C0"/>
          <w:sz w:val="32"/>
          <w:szCs w:val="32"/>
        </w:rPr>
        <w:t xml:space="preserve"> Grant</w:t>
      </w:r>
      <w:r w:rsidRPr="00F17DEB">
        <w:rPr>
          <w:rFonts w:ascii="Arial" w:hAnsi="Arial" w:cs="Arial"/>
          <w:b/>
          <w:i/>
          <w:color w:val="0070C0"/>
          <w:sz w:val="32"/>
          <w:szCs w:val="32"/>
        </w:rPr>
        <w:t xml:space="preserve"> Program</w:t>
      </w:r>
    </w:p>
    <w:p w14:paraId="314CB6B1" w14:textId="77777777" w:rsidR="00F17DEB" w:rsidRDefault="00F17DEB" w:rsidP="00F17DEB"/>
    <w:p w14:paraId="670982C9" w14:textId="60EEF5F7" w:rsidR="00F17DEB" w:rsidRDefault="00F17DEB" w:rsidP="00F17DEB">
      <w:pPr>
        <w:rPr>
          <w:b/>
        </w:rPr>
      </w:pPr>
    </w:p>
    <w:p w14:paraId="4A5EE8AF" w14:textId="4FEF06D1" w:rsidR="00071B6A" w:rsidRDefault="00071B6A" w:rsidP="00F17DEB">
      <w:pPr>
        <w:rPr>
          <w:b/>
        </w:rPr>
      </w:pPr>
    </w:p>
    <w:p w14:paraId="1FE5508D" w14:textId="2C9B6F22" w:rsidR="00071B6A" w:rsidRDefault="00071B6A" w:rsidP="00F17DEB">
      <w:pPr>
        <w:rPr>
          <w:b/>
        </w:rPr>
      </w:pPr>
    </w:p>
    <w:p w14:paraId="620346EA" w14:textId="32C45780" w:rsidR="00071B6A" w:rsidRDefault="00071B6A" w:rsidP="00F17DEB">
      <w:pPr>
        <w:rPr>
          <w:b/>
        </w:rPr>
      </w:pPr>
    </w:p>
    <w:p w14:paraId="315D90D5" w14:textId="31F7E319" w:rsidR="00071B6A" w:rsidRDefault="00071B6A" w:rsidP="00F17DEB">
      <w:pPr>
        <w:rPr>
          <w:b/>
        </w:rPr>
      </w:pPr>
    </w:p>
    <w:p w14:paraId="0DCFF972" w14:textId="77777777" w:rsidR="00071B6A" w:rsidRPr="00E32FB2" w:rsidRDefault="00071B6A" w:rsidP="00F17DEB">
      <w:pPr>
        <w:rPr>
          <w:b/>
        </w:rPr>
      </w:pPr>
    </w:p>
    <w:p w14:paraId="72EB34BB" w14:textId="77777777" w:rsidR="00F17DEB" w:rsidRPr="00E32FB2" w:rsidRDefault="00F17DEB" w:rsidP="00F17DEB">
      <w:pPr>
        <w:pStyle w:val="NoSpacing"/>
        <w:jc w:val="center"/>
        <w:rPr>
          <w:b/>
          <w:sz w:val="24"/>
          <w:szCs w:val="24"/>
        </w:rPr>
      </w:pPr>
      <w:r w:rsidRPr="00E32FB2">
        <w:rPr>
          <w:b/>
          <w:sz w:val="24"/>
          <w:szCs w:val="24"/>
        </w:rPr>
        <w:t xml:space="preserve">Charles </w:t>
      </w:r>
      <w:r>
        <w:rPr>
          <w:b/>
          <w:sz w:val="24"/>
          <w:szCs w:val="24"/>
        </w:rPr>
        <w:t xml:space="preserve">D. </w:t>
      </w:r>
      <w:r w:rsidRPr="00E32FB2">
        <w:rPr>
          <w:b/>
          <w:sz w:val="24"/>
          <w:szCs w:val="24"/>
        </w:rPr>
        <w:t>Baker</w:t>
      </w:r>
      <w:r w:rsidRPr="00E32FB2">
        <w:rPr>
          <w:b/>
          <w:sz w:val="24"/>
          <w:szCs w:val="24"/>
        </w:rPr>
        <w:tab/>
      </w:r>
      <w:r w:rsidRPr="00E32FB2">
        <w:rPr>
          <w:b/>
          <w:sz w:val="24"/>
          <w:szCs w:val="24"/>
        </w:rPr>
        <w:tab/>
      </w:r>
      <w:r w:rsidRPr="00E32FB2">
        <w:rPr>
          <w:b/>
          <w:sz w:val="24"/>
          <w:szCs w:val="24"/>
        </w:rPr>
        <w:tab/>
      </w:r>
      <w:r w:rsidRPr="00E32FB2">
        <w:rPr>
          <w:b/>
          <w:sz w:val="24"/>
          <w:szCs w:val="24"/>
        </w:rPr>
        <w:tab/>
      </w:r>
      <w:r w:rsidRPr="00E32FB2">
        <w:rPr>
          <w:b/>
          <w:sz w:val="24"/>
          <w:szCs w:val="24"/>
        </w:rPr>
        <w:tab/>
      </w:r>
      <w:r w:rsidRPr="00E32FB2">
        <w:rPr>
          <w:b/>
          <w:sz w:val="24"/>
          <w:szCs w:val="24"/>
        </w:rPr>
        <w:tab/>
      </w:r>
      <w:r>
        <w:rPr>
          <w:b/>
          <w:sz w:val="24"/>
          <w:szCs w:val="24"/>
        </w:rPr>
        <w:t xml:space="preserve">    </w:t>
      </w:r>
      <w:proofErr w:type="spellStart"/>
      <w:r w:rsidRPr="00E32FB2">
        <w:rPr>
          <w:b/>
          <w:sz w:val="24"/>
          <w:szCs w:val="24"/>
        </w:rPr>
        <w:t>Karyn</w:t>
      </w:r>
      <w:proofErr w:type="spellEnd"/>
      <w:r>
        <w:rPr>
          <w:b/>
          <w:sz w:val="24"/>
          <w:szCs w:val="24"/>
        </w:rPr>
        <w:t xml:space="preserve"> E.</w:t>
      </w:r>
      <w:r w:rsidRPr="00E32FB2">
        <w:rPr>
          <w:b/>
          <w:sz w:val="24"/>
          <w:szCs w:val="24"/>
        </w:rPr>
        <w:t xml:space="preserve"> Polito</w:t>
      </w:r>
    </w:p>
    <w:p w14:paraId="4452D05C" w14:textId="77777777" w:rsidR="00F17DEB" w:rsidRPr="00E32FB2" w:rsidRDefault="00F17DEB" w:rsidP="00F17DEB">
      <w:pPr>
        <w:pStyle w:val="NoSpacing"/>
        <w:jc w:val="center"/>
        <w:rPr>
          <w:b/>
          <w:sz w:val="24"/>
          <w:szCs w:val="24"/>
        </w:rPr>
      </w:pPr>
      <w:r w:rsidRPr="00E32FB2">
        <w:rPr>
          <w:b/>
          <w:sz w:val="24"/>
          <w:szCs w:val="24"/>
        </w:rPr>
        <w:t xml:space="preserve">      </w:t>
      </w:r>
      <w:r>
        <w:rPr>
          <w:b/>
          <w:sz w:val="24"/>
          <w:szCs w:val="24"/>
        </w:rPr>
        <w:t xml:space="preserve">      </w:t>
      </w:r>
      <w:r w:rsidRPr="00E32FB2">
        <w:rPr>
          <w:b/>
          <w:sz w:val="24"/>
          <w:szCs w:val="24"/>
        </w:rPr>
        <w:t>Governor</w:t>
      </w:r>
      <w:r w:rsidRPr="00E32FB2">
        <w:rPr>
          <w:b/>
          <w:sz w:val="24"/>
          <w:szCs w:val="24"/>
        </w:rPr>
        <w:tab/>
      </w:r>
      <w:r w:rsidRPr="00E32FB2">
        <w:rPr>
          <w:b/>
          <w:sz w:val="24"/>
          <w:szCs w:val="24"/>
        </w:rPr>
        <w:tab/>
      </w:r>
      <w:r w:rsidRPr="00E32FB2">
        <w:rPr>
          <w:b/>
          <w:sz w:val="24"/>
          <w:szCs w:val="24"/>
        </w:rPr>
        <w:tab/>
      </w:r>
      <w:r w:rsidRPr="00E32FB2">
        <w:rPr>
          <w:b/>
          <w:sz w:val="24"/>
          <w:szCs w:val="24"/>
        </w:rPr>
        <w:tab/>
      </w:r>
      <w:r w:rsidRPr="00E32FB2">
        <w:rPr>
          <w:b/>
          <w:sz w:val="24"/>
          <w:szCs w:val="24"/>
        </w:rPr>
        <w:tab/>
      </w:r>
      <w:r w:rsidRPr="00E32FB2">
        <w:rPr>
          <w:b/>
          <w:sz w:val="24"/>
          <w:szCs w:val="24"/>
        </w:rPr>
        <w:tab/>
        <w:t xml:space="preserve">       Lieutenant Governor</w:t>
      </w:r>
    </w:p>
    <w:p w14:paraId="38103EF3" w14:textId="77777777" w:rsidR="00F17DEB" w:rsidRPr="00E32FB2" w:rsidRDefault="00F17DEB" w:rsidP="00F17DEB">
      <w:pPr>
        <w:pStyle w:val="NoSpacing"/>
        <w:jc w:val="center"/>
        <w:rPr>
          <w:b/>
          <w:sz w:val="24"/>
          <w:szCs w:val="24"/>
        </w:rPr>
      </w:pPr>
    </w:p>
    <w:p w14:paraId="624BCED6" w14:textId="77777777" w:rsidR="00F17DEB" w:rsidRPr="00E32FB2" w:rsidRDefault="00F17DEB" w:rsidP="00F17DEB">
      <w:pPr>
        <w:pStyle w:val="NoSpacing"/>
        <w:jc w:val="center"/>
        <w:rPr>
          <w:b/>
          <w:sz w:val="24"/>
          <w:szCs w:val="24"/>
        </w:rPr>
      </w:pPr>
    </w:p>
    <w:p w14:paraId="114ACA6D" w14:textId="64CBB12C" w:rsidR="00F17DEB" w:rsidRPr="00E32FB2" w:rsidRDefault="00F17DEB" w:rsidP="00F17DEB">
      <w:pPr>
        <w:pStyle w:val="NoSpacing"/>
        <w:jc w:val="center"/>
        <w:rPr>
          <w:b/>
          <w:sz w:val="24"/>
          <w:szCs w:val="24"/>
        </w:rPr>
      </w:pPr>
      <w:r w:rsidRPr="00E32FB2">
        <w:rPr>
          <w:b/>
          <w:sz w:val="24"/>
          <w:szCs w:val="24"/>
        </w:rPr>
        <w:t>Daniel Bennett</w:t>
      </w:r>
      <w:r w:rsidRPr="00E32FB2">
        <w:rPr>
          <w:b/>
          <w:sz w:val="24"/>
          <w:szCs w:val="24"/>
        </w:rPr>
        <w:tab/>
      </w:r>
      <w:r w:rsidRPr="00E32FB2">
        <w:rPr>
          <w:b/>
          <w:sz w:val="24"/>
          <w:szCs w:val="24"/>
        </w:rPr>
        <w:tab/>
      </w:r>
      <w:r w:rsidRPr="00E32FB2">
        <w:rPr>
          <w:b/>
          <w:sz w:val="24"/>
          <w:szCs w:val="24"/>
        </w:rPr>
        <w:tab/>
      </w:r>
      <w:r w:rsidRPr="00E32FB2">
        <w:rPr>
          <w:b/>
          <w:sz w:val="24"/>
          <w:szCs w:val="24"/>
        </w:rPr>
        <w:tab/>
      </w:r>
      <w:r w:rsidRPr="00E32FB2">
        <w:rPr>
          <w:b/>
          <w:sz w:val="24"/>
          <w:szCs w:val="24"/>
        </w:rPr>
        <w:tab/>
      </w:r>
      <w:r w:rsidRPr="00E32FB2">
        <w:rPr>
          <w:b/>
          <w:sz w:val="24"/>
          <w:szCs w:val="24"/>
        </w:rPr>
        <w:tab/>
      </w:r>
      <w:r>
        <w:rPr>
          <w:b/>
          <w:sz w:val="24"/>
          <w:szCs w:val="24"/>
        </w:rPr>
        <w:t>Angela</w:t>
      </w:r>
      <w:r w:rsidR="00873957">
        <w:rPr>
          <w:b/>
          <w:sz w:val="24"/>
          <w:szCs w:val="24"/>
        </w:rPr>
        <w:t xml:space="preserve"> F.F.</w:t>
      </w:r>
      <w:r>
        <w:rPr>
          <w:b/>
          <w:sz w:val="24"/>
          <w:szCs w:val="24"/>
        </w:rPr>
        <w:t xml:space="preserve"> Davis</w:t>
      </w:r>
    </w:p>
    <w:p w14:paraId="7D447389" w14:textId="77777777" w:rsidR="00F17DEB" w:rsidRPr="00E32FB2" w:rsidRDefault="00F17DEB" w:rsidP="00F17DEB">
      <w:pPr>
        <w:jc w:val="center"/>
        <w:rPr>
          <w:rFonts w:cs="Arial"/>
          <w:b/>
          <w:sz w:val="24"/>
        </w:rPr>
      </w:pPr>
      <w:r w:rsidRPr="00F17DEB">
        <w:rPr>
          <w:rFonts w:asciiTheme="minorHAnsi" w:hAnsiTheme="minorHAnsi" w:cs="Arial"/>
          <w:b/>
          <w:sz w:val="24"/>
        </w:rPr>
        <w:t xml:space="preserve">         Secretary</w:t>
      </w:r>
      <w:r w:rsidRPr="00E32FB2">
        <w:rPr>
          <w:rFonts w:cs="Arial"/>
          <w:b/>
          <w:sz w:val="24"/>
        </w:rPr>
        <w:tab/>
      </w:r>
      <w:r w:rsidRPr="00E32FB2">
        <w:rPr>
          <w:rFonts w:cs="Arial"/>
          <w:b/>
          <w:sz w:val="24"/>
        </w:rPr>
        <w:tab/>
      </w:r>
      <w:r w:rsidRPr="00E32FB2">
        <w:rPr>
          <w:rFonts w:cs="Arial"/>
          <w:b/>
          <w:sz w:val="24"/>
        </w:rPr>
        <w:tab/>
      </w:r>
      <w:r w:rsidRPr="00E32FB2">
        <w:rPr>
          <w:rFonts w:cs="Arial"/>
          <w:b/>
          <w:sz w:val="24"/>
        </w:rPr>
        <w:tab/>
      </w:r>
      <w:r w:rsidRPr="00E32FB2">
        <w:rPr>
          <w:rFonts w:cs="Arial"/>
          <w:b/>
          <w:sz w:val="24"/>
        </w:rPr>
        <w:tab/>
      </w:r>
      <w:r w:rsidRPr="00E32FB2">
        <w:rPr>
          <w:rFonts w:cs="Arial"/>
          <w:b/>
          <w:sz w:val="24"/>
        </w:rPr>
        <w:tab/>
        <w:t xml:space="preserve">         </w:t>
      </w:r>
      <w:r w:rsidRPr="00F17DEB">
        <w:rPr>
          <w:rFonts w:asciiTheme="minorHAnsi" w:hAnsiTheme="minorHAnsi" w:cs="Arial"/>
          <w:b/>
          <w:sz w:val="24"/>
        </w:rPr>
        <w:t xml:space="preserve">    Executive Director</w:t>
      </w:r>
    </w:p>
    <w:p w14:paraId="3831D23E" w14:textId="77777777" w:rsidR="00460666" w:rsidRDefault="00460666" w:rsidP="00460666">
      <w:pPr>
        <w:ind w:left="720"/>
      </w:pPr>
    </w:p>
    <w:p w14:paraId="6A5B691D" w14:textId="77777777" w:rsidR="00460666" w:rsidRDefault="00460666" w:rsidP="00460666">
      <w:pPr>
        <w:ind w:left="720"/>
      </w:pPr>
    </w:p>
    <w:p w14:paraId="4FDC8082" w14:textId="77777777" w:rsidR="00460666" w:rsidRDefault="00460666" w:rsidP="00460666">
      <w:pPr>
        <w:ind w:left="720"/>
      </w:pPr>
    </w:p>
    <w:p w14:paraId="593AE88C" w14:textId="77777777" w:rsidR="00460666" w:rsidRDefault="00460666" w:rsidP="00460666">
      <w:pPr>
        <w:ind w:left="720"/>
      </w:pPr>
    </w:p>
    <w:p w14:paraId="43F81D39" w14:textId="77777777" w:rsidR="00460666" w:rsidRDefault="00460666" w:rsidP="00460666">
      <w:pPr>
        <w:jc w:val="center"/>
        <w:rPr>
          <w:rFonts w:ascii="Calibri" w:hAnsi="Calibri"/>
          <w:b/>
          <w:sz w:val="28"/>
          <w:szCs w:val="28"/>
        </w:rPr>
      </w:pPr>
    </w:p>
    <w:p w14:paraId="2085EFCC" w14:textId="77777777" w:rsidR="00460666" w:rsidRDefault="00460666" w:rsidP="00460666">
      <w:pPr>
        <w:jc w:val="center"/>
        <w:rPr>
          <w:rFonts w:ascii="Calibri" w:hAnsi="Calibri"/>
          <w:b/>
          <w:sz w:val="28"/>
          <w:szCs w:val="28"/>
        </w:rPr>
      </w:pPr>
    </w:p>
    <w:p w14:paraId="4D4D21A7" w14:textId="77777777" w:rsidR="00460666" w:rsidRDefault="00460666" w:rsidP="00460666">
      <w:pPr>
        <w:jc w:val="center"/>
        <w:rPr>
          <w:rFonts w:ascii="Calibri" w:hAnsi="Calibri"/>
          <w:b/>
          <w:sz w:val="28"/>
          <w:szCs w:val="28"/>
        </w:rPr>
      </w:pPr>
    </w:p>
    <w:p w14:paraId="57112195" w14:textId="77777777" w:rsidR="00460666" w:rsidRPr="006D2ABC" w:rsidRDefault="00460666" w:rsidP="00460666">
      <w:pPr>
        <w:jc w:val="center"/>
        <w:rPr>
          <w:rFonts w:ascii="Calibri" w:hAnsi="Calibri"/>
          <w:sz w:val="32"/>
          <w:szCs w:val="32"/>
        </w:rPr>
      </w:pPr>
    </w:p>
    <w:p w14:paraId="3A08B9AE" w14:textId="2841CD9C" w:rsidR="00071B6A" w:rsidRDefault="00071B6A" w:rsidP="00460666">
      <w:pPr>
        <w:jc w:val="center"/>
        <w:rPr>
          <w:rFonts w:ascii="Calibri" w:hAnsi="Calibri"/>
          <w:sz w:val="32"/>
          <w:szCs w:val="32"/>
        </w:rPr>
      </w:pPr>
    </w:p>
    <w:p w14:paraId="7F79AE6A" w14:textId="22A72C8F" w:rsidR="00231CD5" w:rsidRDefault="00231CD5" w:rsidP="00460666">
      <w:pPr>
        <w:jc w:val="center"/>
        <w:rPr>
          <w:rFonts w:ascii="Calibri" w:hAnsi="Calibri"/>
          <w:sz w:val="32"/>
          <w:szCs w:val="32"/>
        </w:rPr>
      </w:pPr>
    </w:p>
    <w:p w14:paraId="47423768" w14:textId="15C541C8" w:rsidR="00460666" w:rsidRPr="006D2ABC" w:rsidRDefault="00460666" w:rsidP="00FB63DD">
      <w:pPr>
        <w:ind w:firstLine="720"/>
        <w:rPr>
          <w:rFonts w:ascii="Calibri" w:hAnsi="Calibri"/>
          <w:sz w:val="32"/>
          <w:szCs w:val="32"/>
        </w:rPr>
      </w:pPr>
      <w:r w:rsidRPr="006D2ABC">
        <w:rPr>
          <w:rFonts w:ascii="Calibri" w:hAnsi="Calibri"/>
          <w:sz w:val="32"/>
          <w:szCs w:val="32"/>
        </w:rPr>
        <w:lastRenderedPageBreak/>
        <w:t xml:space="preserve">Deadline for Applications: </w:t>
      </w:r>
      <w:r w:rsidR="00873957">
        <w:rPr>
          <w:rFonts w:ascii="Calibri" w:hAnsi="Calibri"/>
          <w:b/>
          <w:sz w:val="32"/>
          <w:szCs w:val="32"/>
        </w:rPr>
        <w:t>October 19</w:t>
      </w:r>
      <w:r>
        <w:rPr>
          <w:rFonts w:ascii="Calibri" w:hAnsi="Calibri"/>
          <w:b/>
          <w:sz w:val="32"/>
          <w:szCs w:val="32"/>
        </w:rPr>
        <w:t>, 2018 at 4</w:t>
      </w:r>
      <w:r w:rsidRPr="006D2ABC">
        <w:rPr>
          <w:rFonts w:ascii="Calibri" w:hAnsi="Calibri"/>
          <w:b/>
          <w:sz w:val="32"/>
          <w:szCs w:val="32"/>
        </w:rPr>
        <w:t>:00PM</w:t>
      </w:r>
    </w:p>
    <w:p w14:paraId="5254684C" w14:textId="77777777" w:rsidR="00460666" w:rsidRPr="006D2ABC" w:rsidRDefault="00460666" w:rsidP="00460666">
      <w:pPr>
        <w:jc w:val="center"/>
        <w:rPr>
          <w:rFonts w:asciiTheme="minorHAnsi" w:hAnsiTheme="minorHAnsi"/>
          <w:sz w:val="32"/>
          <w:szCs w:val="32"/>
        </w:rPr>
      </w:pPr>
    </w:p>
    <w:p w14:paraId="32F855AF" w14:textId="2D16A913" w:rsidR="00460666" w:rsidRPr="005E1389" w:rsidRDefault="00460666" w:rsidP="00460666">
      <w:pPr>
        <w:rPr>
          <w:rFonts w:ascii="Calibri" w:hAnsi="Calibri"/>
          <w:b/>
          <w:bCs/>
          <w:sz w:val="24"/>
          <w:u w:val="single"/>
        </w:rPr>
      </w:pPr>
      <w:r w:rsidRPr="005E1389">
        <w:rPr>
          <w:rFonts w:ascii="Calibri" w:hAnsi="Calibri"/>
          <w:b/>
          <w:bCs/>
          <w:sz w:val="24"/>
          <w:u w:val="single"/>
        </w:rPr>
        <w:t>AGF Contains</w:t>
      </w:r>
    </w:p>
    <w:p w14:paraId="7BFBE832" w14:textId="77777777" w:rsidR="00460666" w:rsidRPr="005E1389" w:rsidRDefault="00460666" w:rsidP="00460666">
      <w:pPr>
        <w:numPr>
          <w:ilvl w:val="0"/>
          <w:numId w:val="18"/>
        </w:numPr>
        <w:rPr>
          <w:rFonts w:ascii="Calibri" w:hAnsi="Calibri"/>
          <w:b/>
          <w:bCs/>
          <w:sz w:val="24"/>
        </w:rPr>
      </w:pPr>
      <w:r w:rsidRPr="005E1389">
        <w:rPr>
          <w:rFonts w:ascii="Calibri" w:hAnsi="Calibri"/>
          <w:b/>
          <w:bCs/>
          <w:sz w:val="24"/>
        </w:rPr>
        <w:t>Program Overview</w:t>
      </w:r>
    </w:p>
    <w:p w14:paraId="0A07CD43" w14:textId="77777777" w:rsidR="00460666" w:rsidRPr="005E1389" w:rsidRDefault="00460666" w:rsidP="00460666">
      <w:pPr>
        <w:numPr>
          <w:ilvl w:val="0"/>
          <w:numId w:val="18"/>
        </w:numPr>
        <w:rPr>
          <w:rFonts w:ascii="Calibri" w:hAnsi="Calibri"/>
          <w:b/>
          <w:bCs/>
          <w:sz w:val="24"/>
        </w:rPr>
      </w:pPr>
      <w:r w:rsidRPr="005E1389">
        <w:rPr>
          <w:rFonts w:ascii="Calibri" w:hAnsi="Calibri"/>
          <w:b/>
          <w:bCs/>
          <w:sz w:val="24"/>
        </w:rPr>
        <w:t>Budget Information</w:t>
      </w:r>
    </w:p>
    <w:p w14:paraId="685A49FF" w14:textId="77777777" w:rsidR="00460666" w:rsidRPr="005E1389" w:rsidRDefault="00460666" w:rsidP="00460666">
      <w:pPr>
        <w:numPr>
          <w:ilvl w:val="0"/>
          <w:numId w:val="18"/>
        </w:numPr>
        <w:rPr>
          <w:rFonts w:ascii="Calibri" w:hAnsi="Calibri"/>
          <w:b/>
          <w:bCs/>
          <w:sz w:val="24"/>
        </w:rPr>
      </w:pPr>
      <w:r w:rsidRPr="005E1389">
        <w:rPr>
          <w:rFonts w:ascii="Calibri" w:hAnsi="Calibri"/>
          <w:b/>
          <w:bCs/>
          <w:sz w:val="24"/>
        </w:rPr>
        <w:t>Post-Award Requirements</w:t>
      </w:r>
    </w:p>
    <w:p w14:paraId="6AD5A07D" w14:textId="438060FB" w:rsidR="00460666" w:rsidRPr="005E1389" w:rsidRDefault="00460666" w:rsidP="00460666">
      <w:pPr>
        <w:numPr>
          <w:ilvl w:val="0"/>
          <w:numId w:val="18"/>
        </w:numPr>
        <w:rPr>
          <w:rFonts w:ascii="Calibri" w:hAnsi="Calibri"/>
          <w:b/>
          <w:bCs/>
          <w:sz w:val="24"/>
        </w:rPr>
      </w:pPr>
      <w:r w:rsidRPr="005E1389">
        <w:rPr>
          <w:rFonts w:ascii="Calibri" w:hAnsi="Calibri"/>
          <w:b/>
          <w:bCs/>
          <w:sz w:val="24"/>
        </w:rPr>
        <w:t>Selection Criteria</w:t>
      </w:r>
      <w:r>
        <w:rPr>
          <w:rFonts w:ascii="Calibri" w:hAnsi="Calibri"/>
          <w:b/>
          <w:bCs/>
          <w:sz w:val="24"/>
        </w:rPr>
        <w:t xml:space="preserve"> </w:t>
      </w:r>
    </w:p>
    <w:p w14:paraId="207AC7FC" w14:textId="5FF9DC8C" w:rsidR="00460666" w:rsidRPr="005E1389" w:rsidRDefault="0027694C" w:rsidP="00460666">
      <w:pPr>
        <w:numPr>
          <w:ilvl w:val="0"/>
          <w:numId w:val="18"/>
        </w:numPr>
        <w:rPr>
          <w:rFonts w:ascii="Calibri" w:hAnsi="Calibri"/>
          <w:b/>
          <w:bCs/>
          <w:sz w:val="24"/>
        </w:rPr>
      </w:pPr>
      <w:r>
        <w:rPr>
          <w:rFonts w:ascii="Calibri" w:hAnsi="Calibri"/>
          <w:b/>
          <w:bCs/>
          <w:sz w:val="24"/>
        </w:rPr>
        <w:t>Application Submission</w:t>
      </w:r>
      <w:r w:rsidR="00460666" w:rsidRPr="005E1389">
        <w:rPr>
          <w:rFonts w:ascii="Calibri" w:hAnsi="Calibri"/>
          <w:b/>
          <w:bCs/>
          <w:sz w:val="24"/>
        </w:rPr>
        <w:t xml:space="preserve"> Instructions</w:t>
      </w:r>
    </w:p>
    <w:p w14:paraId="2156C9AB" w14:textId="77777777" w:rsidR="00460666" w:rsidRPr="005E1389" w:rsidRDefault="00460666" w:rsidP="00460666">
      <w:pPr>
        <w:rPr>
          <w:rFonts w:ascii="Calibri" w:hAnsi="Calibri"/>
          <w:b/>
          <w:sz w:val="24"/>
        </w:rPr>
      </w:pPr>
    </w:p>
    <w:p w14:paraId="198364AA" w14:textId="77777777" w:rsidR="00460666" w:rsidRPr="00C923E5" w:rsidRDefault="00460666" w:rsidP="00460666">
      <w:pPr>
        <w:rPr>
          <w:rFonts w:ascii="Calibri" w:hAnsi="Calibri"/>
          <w:b/>
          <w:sz w:val="24"/>
        </w:rPr>
      </w:pPr>
      <w:r w:rsidRPr="00C923E5">
        <w:rPr>
          <w:rFonts w:ascii="Calibri" w:hAnsi="Calibri"/>
          <w:b/>
          <w:sz w:val="24"/>
        </w:rPr>
        <w:t>I.</w:t>
      </w:r>
      <w:r>
        <w:rPr>
          <w:rFonts w:ascii="Calibri" w:hAnsi="Calibri"/>
          <w:b/>
          <w:sz w:val="24"/>
        </w:rPr>
        <w:t xml:space="preserve"> </w:t>
      </w:r>
      <w:r w:rsidRPr="00C923E5">
        <w:rPr>
          <w:rFonts w:ascii="Calibri" w:hAnsi="Calibri"/>
          <w:b/>
          <w:sz w:val="24"/>
        </w:rPr>
        <w:t>Program Overview</w:t>
      </w:r>
    </w:p>
    <w:p w14:paraId="60B9826E" w14:textId="77777777" w:rsidR="00460666" w:rsidRPr="00C923E5" w:rsidRDefault="00460666" w:rsidP="00460666"/>
    <w:p w14:paraId="47CDAA66" w14:textId="2AD5C332" w:rsidR="00460666" w:rsidRDefault="00460666" w:rsidP="00460666">
      <w:pPr>
        <w:rPr>
          <w:rFonts w:asciiTheme="minorHAnsi" w:hAnsiTheme="minorHAnsi"/>
          <w:sz w:val="24"/>
        </w:rPr>
      </w:pPr>
      <w:r w:rsidRPr="00CB0CFD">
        <w:rPr>
          <w:rFonts w:asciiTheme="minorHAnsi" w:hAnsiTheme="minorHAnsi"/>
          <w:color w:val="000000"/>
          <w:sz w:val="24"/>
        </w:rPr>
        <w:t xml:space="preserve">The Executive Office of Public Safety and Security, Office of Grants and Research </w:t>
      </w:r>
      <w:r w:rsidR="00F80C90">
        <w:rPr>
          <w:rFonts w:asciiTheme="minorHAnsi" w:hAnsiTheme="minorHAnsi"/>
          <w:color w:val="000000"/>
          <w:sz w:val="24"/>
        </w:rPr>
        <w:t xml:space="preserve">(OGR) </w:t>
      </w:r>
      <w:r w:rsidRPr="00694F01">
        <w:rPr>
          <w:rFonts w:asciiTheme="minorHAnsi" w:hAnsiTheme="minorHAnsi"/>
          <w:sz w:val="24"/>
        </w:rPr>
        <w:t>announces the availability of</w:t>
      </w:r>
      <w:r>
        <w:rPr>
          <w:rFonts w:asciiTheme="minorHAnsi" w:hAnsiTheme="minorHAnsi"/>
          <w:sz w:val="24"/>
        </w:rPr>
        <w:t xml:space="preserve"> up to $225</w:t>
      </w:r>
      <w:r w:rsidRPr="002362F9">
        <w:rPr>
          <w:rFonts w:asciiTheme="minorHAnsi" w:hAnsiTheme="minorHAnsi"/>
          <w:sz w:val="24"/>
        </w:rPr>
        <w:t>,000</w:t>
      </w:r>
      <w:r>
        <w:rPr>
          <w:rFonts w:asciiTheme="minorHAnsi" w:hAnsiTheme="minorHAnsi"/>
          <w:sz w:val="24"/>
        </w:rPr>
        <w:t xml:space="preserve"> in</w:t>
      </w:r>
      <w:r w:rsidRPr="00694F01">
        <w:rPr>
          <w:rFonts w:asciiTheme="minorHAnsi" w:hAnsiTheme="minorHAnsi"/>
          <w:sz w:val="24"/>
        </w:rPr>
        <w:t xml:space="preserve"> federal </w:t>
      </w:r>
      <w:r>
        <w:rPr>
          <w:rFonts w:asciiTheme="minorHAnsi" w:hAnsiTheme="minorHAnsi"/>
          <w:sz w:val="24"/>
        </w:rPr>
        <w:t xml:space="preserve">grant </w:t>
      </w:r>
      <w:r w:rsidRPr="00694F01">
        <w:rPr>
          <w:rFonts w:asciiTheme="minorHAnsi" w:hAnsiTheme="minorHAnsi"/>
          <w:sz w:val="24"/>
        </w:rPr>
        <w:t xml:space="preserve">funds to purchase federally-approved </w:t>
      </w:r>
      <w:r>
        <w:rPr>
          <w:rFonts w:asciiTheme="minorHAnsi" w:hAnsiTheme="minorHAnsi"/>
          <w:sz w:val="24"/>
        </w:rPr>
        <w:t xml:space="preserve">car and booster seats for use at </w:t>
      </w:r>
      <w:r w:rsidRPr="00694F01">
        <w:rPr>
          <w:rFonts w:asciiTheme="minorHAnsi" w:hAnsiTheme="minorHAnsi"/>
          <w:sz w:val="24"/>
        </w:rPr>
        <w:t>fitting stations</w:t>
      </w:r>
      <w:r>
        <w:rPr>
          <w:rFonts w:asciiTheme="minorHAnsi" w:hAnsiTheme="minorHAnsi"/>
          <w:sz w:val="24"/>
        </w:rPr>
        <w:t xml:space="preserve"> and checkup events</w:t>
      </w:r>
      <w:r w:rsidRPr="00694F01">
        <w:rPr>
          <w:rFonts w:asciiTheme="minorHAnsi" w:hAnsiTheme="minorHAnsi"/>
          <w:sz w:val="24"/>
        </w:rPr>
        <w:t xml:space="preserve">. This program aims to reduce child passenger fatalities and injuries by distributing </w:t>
      </w:r>
      <w:r w:rsidR="00D13A09">
        <w:rPr>
          <w:rFonts w:asciiTheme="minorHAnsi" w:hAnsiTheme="minorHAnsi"/>
          <w:sz w:val="24"/>
        </w:rPr>
        <w:t>seats</w:t>
      </w:r>
      <w:r>
        <w:rPr>
          <w:rFonts w:asciiTheme="minorHAnsi" w:hAnsiTheme="minorHAnsi"/>
          <w:sz w:val="24"/>
        </w:rPr>
        <w:t xml:space="preserve"> </w:t>
      </w:r>
      <w:r w:rsidRPr="00694F01">
        <w:rPr>
          <w:rFonts w:asciiTheme="minorHAnsi" w:hAnsiTheme="minorHAnsi"/>
          <w:sz w:val="24"/>
        </w:rPr>
        <w:t>to</w:t>
      </w:r>
      <w:r>
        <w:rPr>
          <w:rFonts w:asciiTheme="minorHAnsi" w:hAnsiTheme="minorHAnsi"/>
          <w:sz w:val="24"/>
        </w:rPr>
        <w:t xml:space="preserve"> low-income families, and to provide outreach and education on their proper installation and usage.</w:t>
      </w:r>
    </w:p>
    <w:p w14:paraId="380EEF3C" w14:textId="77777777" w:rsidR="00460666" w:rsidRPr="00694F01" w:rsidRDefault="00460666" w:rsidP="00460666">
      <w:pPr>
        <w:rPr>
          <w:rFonts w:asciiTheme="minorHAnsi" w:hAnsiTheme="minorHAnsi"/>
          <w:sz w:val="24"/>
        </w:rPr>
      </w:pPr>
    </w:p>
    <w:p w14:paraId="4E8DEE39" w14:textId="23DC0B97" w:rsidR="000E4F85" w:rsidRDefault="000E4F85" w:rsidP="00460666">
      <w:pPr>
        <w:rPr>
          <w:rFonts w:ascii="Calibri" w:hAnsi="Calibri"/>
          <w:sz w:val="24"/>
        </w:rPr>
      </w:pPr>
      <w:r>
        <w:rPr>
          <w:rFonts w:ascii="Calibri" w:hAnsi="Calibri"/>
          <w:sz w:val="24"/>
        </w:rPr>
        <w:t>This</w:t>
      </w:r>
      <w:r w:rsidR="00BA0A99">
        <w:rPr>
          <w:rFonts w:ascii="Calibri" w:hAnsi="Calibri"/>
          <w:sz w:val="24"/>
        </w:rPr>
        <w:t xml:space="preserve"> program does </w:t>
      </w:r>
      <w:r>
        <w:rPr>
          <w:rFonts w:ascii="Calibri" w:hAnsi="Calibri"/>
          <w:sz w:val="24"/>
        </w:rPr>
        <w:t>not</w:t>
      </w:r>
      <w:r w:rsidR="00BA0A99">
        <w:rPr>
          <w:rFonts w:ascii="Calibri" w:hAnsi="Calibri"/>
          <w:sz w:val="24"/>
        </w:rPr>
        <w:t xml:space="preserve"> have</w:t>
      </w:r>
      <w:r>
        <w:rPr>
          <w:rFonts w:ascii="Calibri" w:hAnsi="Calibri"/>
          <w:sz w:val="24"/>
        </w:rPr>
        <w:t xml:space="preserve"> a traditional financial award</w:t>
      </w:r>
      <w:r w:rsidR="00BA0A99">
        <w:rPr>
          <w:rFonts w:ascii="Calibri" w:hAnsi="Calibri"/>
          <w:sz w:val="24"/>
        </w:rPr>
        <w:t xml:space="preserve"> process</w:t>
      </w:r>
      <w:r>
        <w:rPr>
          <w:rFonts w:ascii="Calibri" w:hAnsi="Calibri"/>
          <w:sz w:val="24"/>
        </w:rPr>
        <w:t xml:space="preserve">; </w:t>
      </w:r>
      <w:proofErr w:type="spellStart"/>
      <w:r w:rsidR="00513F8A">
        <w:rPr>
          <w:rFonts w:ascii="Calibri" w:hAnsi="Calibri"/>
          <w:sz w:val="24"/>
        </w:rPr>
        <w:t>subrecipients</w:t>
      </w:r>
      <w:proofErr w:type="spellEnd"/>
      <w:r>
        <w:rPr>
          <w:rFonts w:ascii="Calibri" w:hAnsi="Calibri"/>
          <w:sz w:val="24"/>
        </w:rPr>
        <w:t xml:space="preserve"> will not be receiving a monetary award and will not be entering into a contract with OGR.  </w:t>
      </w:r>
      <w:r w:rsidR="00513F8A">
        <w:rPr>
          <w:rFonts w:ascii="Calibri" w:hAnsi="Calibri"/>
          <w:sz w:val="24"/>
        </w:rPr>
        <w:t xml:space="preserve">Instead, </w:t>
      </w:r>
      <w:proofErr w:type="spellStart"/>
      <w:r w:rsidR="00513F8A">
        <w:rPr>
          <w:rFonts w:ascii="Calibri" w:hAnsi="Calibri"/>
          <w:sz w:val="24"/>
        </w:rPr>
        <w:t>subrecipients</w:t>
      </w:r>
      <w:proofErr w:type="spellEnd"/>
      <w:r>
        <w:rPr>
          <w:rFonts w:ascii="Calibri" w:hAnsi="Calibri"/>
          <w:sz w:val="24"/>
        </w:rPr>
        <w:t xml:space="preserve"> will receive an award letter noting ho</w:t>
      </w:r>
      <w:r w:rsidR="00513F8A">
        <w:rPr>
          <w:rFonts w:ascii="Calibri" w:hAnsi="Calibri"/>
          <w:sz w:val="24"/>
        </w:rPr>
        <w:t>w much they may spend on car and</w:t>
      </w:r>
      <w:r w:rsidR="00BA0A99">
        <w:rPr>
          <w:rFonts w:ascii="Calibri" w:hAnsi="Calibri"/>
          <w:sz w:val="24"/>
        </w:rPr>
        <w:t>/or</w:t>
      </w:r>
      <w:r w:rsidR="00513F8A">
        <w:rPr>
          <w:rFonts w:ascii="Calibri" w:hAnsi="Calibri"/>
          <w:sz w:val="24"/>
        </w:rPr>
        <w:t xml:space="preserve"> booster seats, along with an</w:t>
      </w:r>
      <w:r>
        <w:rPr>
          <w:rFonts w:ascii="Calibri" w:hAnsi="Calibri"/>
          <w:sz w:val="24"/>
        </w:rPr>
        <w:t xml:space="preserve"> order form, vendor catalog, and price list.</w:t>
      </w:r>
      <w:r w:rsidR="00513F8A">
        <w:rPr>
          <w:rFonts w:ascii="Calibri" w:hAnsi="Calibri"/>
          <w:sz w:val="24"/>
        </w:rPr>
        <w:t xml:space="preserve">  OGR will collect all order forms, submit them to our contracted car seat vendor, and coordinate delivery to all </w:t>
      </w:r>
      <w:proofErr w:type="spellStart"/>
      <w:r w:rsidR="00513F8A">
        <w:rPr>
          <w:rFonts w:ascii="Calibri" w:hAnsi="Calibri"/>
          <w:sz w:val="24"/>
        </w:rPr>
        <w:t>subrecipients</w:t>
      </w:r>
      <w:proofErr w:type="spellEnd"/>
      <w:r w:rsidR="00513F8A">
        <w:rPr>
          <w:rFonts w:ascii="Calibri" w:hAnsi="Calibri"/>
          <w:sz w:val="24"/>
        </w:rPr>
        <w:t>.</w:t>
      </w:r>
    </w:p>
    <w:p w14:paraId="0DCF2F92" w14:textId="77777777" w:rsidR="000E4F85" w:rsidRDefault="000E4F85" w:rsidP="00460666">
      <w:pPr>
        <w:rPr>
          <w:rFonts w:ascii="Calibri" w:hAnsi="Calibri"/>
          <w:sz w:val="24"/>
        </w:rPr>
      </w:pPr>
    </w:p>
    <w:p w14:paraId="0A536A97" w14:textId="57BE332D" w:rsidR="00460666" w:rsidRDefault="00BA0A99" w:rsidP="00460666">
      <w:pPr>
        <w:rPr>
          <w:rFonts w:asciiTheme="minorHAnsi" w:hAnsiTheme="minorHAnsi"/>
          <w:sz w:val="24"/>
        </w:rPr>
      </w:pPr>
      <w:r>
        <w:rPr>
          <w:rFonts w:ascii="Calibri" w:hAnsi="Calibri"/>
          <w:sz w:val="24"/>
        </w:rPr>
        <w:t xml:space="preserve">Funding for this program is being made available to the Executive Office of Public Safety and Security from </w:t>
      </w:r>
      <w:r w:rsidR="00460666" w:rsidRPr="00694F01">
        <w:rPr>
          <w:rFonts w:asciiTheme="minorHAnsi" w:hAnsiTheme="minorHAnsi"/>
          <w:sz w:val="24"/>
        </w:rPr>
        <w:t>the National Highway Traffic Safety Administration (</w:t>
      </w:r>
      <w:r>
        <w:rPr>
          <w:rFonts w:asciiTheme="minorHAnsi" w:hAnsiTheme="minorHAnsi"/>
          <w:sz w:val="24"/>
        </w:rPr>
        <w:t>NHTSA) via a grant award administered by the OGR’s Highway Safety Division (HSD).</w:t>
      </w:r>
      <w:r w:rsidR="00460666" w:rsidRPr="00694F01">
        <w:rPr>
          <w:rFonts w:asciiTheme="minorHAnsi" w:hAnsiTheme="minorHAnsi"/>
          <w:sz w:val="24"/>
        </w:rPr>
        <w:t xml:space="preserve">  </w:t>
      </w:r>
      <w:r w:rsidR="00460666">
        <w:rPr>
          <w:rFonts w:asciiTheme="minorHAnsi" w:hAnsiTheme="minorHAnsi"/>
          <w:sz w:val="24"/>
        </w:rPr>
        <w:t>Grant awards</w:t>
      </w:r>
      <w:r w:rsidR="00460666" w:rsidRPr="00694F01">
        <w:rPr>
          <w:rFonts w:asciiTheme="minorHAnsi" w:hAnsiTheme="minorHAnsi"/>
          <w:sz w:val="24"/>
        </w:rPr>
        <w:t xml:space="preserve"> will be </w:t>
      </w:r>
      <w:r w:rsidR="00460666">
        <w:rPr>
          <w:rFonts w:asciiTheme="minorHAnsi" w:hAnsiTheme="minorHAnsi"/>
          <w:sz w:val="24"/>
        </w:rPr>
        <w:t xml:space="preserve">contingent </w:t>
      </w:r>
      <w:r w:rsidR="00460666" w:rsidRPr="00694F01">
        <w:rPr>
          <w:rFonts w:asciiTheme="minorHAnsi" w:hAnsiTheme="minorHAnsi"/>
          <w:sz w:val="24"/>
        </w:rPr>
        <w:t xml:space="preserve">on the availability of </w:t>
      </w:r>
      <w:r w:rsidR="00460666">
        <w:rPr>
          <w:rFonts w:asciiTheme="minorHAnsi" w:hAnsiTheme="minorHAnsi"/>
          <w:sz w:val="24"/>
        </w:rPr>
        <w:t xml:space="preserve">adequate </w:t>
      </w:r>
      <w:r w:rsidR="00460666" w:rsidRPr="00694F01">
        <w:rPr>
          <w:rFonts w:asciiTheme="minorHAnsi" w:hAnsiTheme="minorHAnsi"/>
          <w:sz w:val="24"/>
        </w:rPr>
        <w:t xml:space="preserve">federal funds.  </w:t>
      </w:r>
    </w:p>
    <w:p w14:paraId="42FBE960" w14:textId="730D020A" w:rsidR="00EF2080" w:rsidRDefault="00EF2080" w:rsidP="00460666">
      <w:pPr>
        <w:rPr>
          <w:rFonts w:asciiTheme="minorHAnsi" w:hAnsiTheme="minorHAnsi"/>
          <w:sz w:val="24"/>
        </w:rPr>
      </w:pPr>
    </w:p>
    <w:p w14:paraId="34679314" w14:textId="3F13AFA0" w:rsidR="00EF2080" w:rsidRPr="007D0E99" w:rsidRDefault="00BA0A99" w:rsidP="00EF2080">
      <w:pPr>
        <w:rPr>
          <w:rFonts w:ascii="Calibri" w:hAnsi="Calibri"/>
          <w:sz w:val="24"/>
        </w:rPr>
      </w:pPr>
      <w:r>
        <w:rPr>
          <w:rFonts w:ascii="Calibri" w:hAnsi="Calibri"/>
          <w:sz w:val="24"/>
        </w:rPr>
        <w:t xml:space="preserve">For questions pertaining to this program, please contact </w:t>
      </w:r>
      <w:r w:rsidR="00EF2080">
        <w:rPr>
          <w:rFonts w:ascii="Calibri" w:hAnsi="Calibri"/>
          <w:sz w:val="24"/>
        </w:rPr>
        <w:t>John Fabiano</w:t>
      </w:r>
      <w:r>
        <w:rPr>
          <w:rFonts w:ascii="Calibri" w:hAnsi="Calibri"/>
          <w:sz w:val="24"/>
        </w:rPr>
        <w:t xml:space="preserve">, HSD Program Coordinator, at </w:t>
      </w:r>
      <w:hyperlink r:id="rId8" w:history="1">
        <w:r w:rsidR="006F2C3D" w:rsidRPr="0050617F">
          <w:rPr>
            <w:rStyle w:val="Hyperlink"/>
            <w:rFonts w:ascii="Calibri" w:hAnsi="Calibri"/>
            <w:sz w:val="24"/>
          </w:rPr>
          <w:t>john.fabiano@mass.gov</w:t>
        </w:r>
      </w:hyperlink>
      <w:r>
        <w:rPr>
          <w:rFonts w:ascii="Calibri" w:hAnsi="Calibri"/>
          <w:sz w:val="24"/>
        </w:rPr>
        <w:t xml:space="preserve">. </w:t>
      </w:r>
      <w:r w:rsidR="00EF2080">
        <w:rPr>
          <w:rFonts w:ascii="Calibri" w:hAnsi="Calibri"/>
          <w:sz w:val="24"/>
        </w:rPr>
        <w:t xml:space="preserve"> </w:t>
      </w:r>
    </w:p>
    <w:p w14:paraId="3D2CD80E" w14:textId="48E7666D" w:rsidR="00460666" w:rsidRDefault="00460666" w:rsidP="00460666">
      <w:pPr>
        <w:rPr>
          <w:rFonts w:asciiTheme="minorHAnsi" w:hAnsiTheme="minorHAnsi"/>
          <w:sz w:val="24"/>
        </w:rPr>
      </w:pPr>
    </w:p>
    <w:p w14:paraId="73041A18" w14:textId="7DC1BA29" w:rsidR="00460666" w:rsidRPr="00FB63DD" w:rsidRDefault="00460666" w:rsidP="00460666">
      <w:pPr>
        <w:rPr>
          <w:rFonts w:asciiTheme="minorHAnsi" w:hAnsiTheme="minorHAnsi"/>
          <w:sz w:val="24"/>
          <w:u w:val="single"/>
        </w:rPr>
      </w:pPr>
      <w:r w:rsidRPr="00607CF0">
        <w:rPr>
          <w:rFonts w:asciiTheme="minorHAnsi" w:hAnsiTheme="minorHAnsi"/>
          <w:sz w:val="24"/>
          <w:u w:val="single"/>
        </w:rPr>
        <w:t>Eligible Applicants</w:t>
      </w:r>
    </w:p>
    <w:p w14:paraId="76CC617E" w14:textId="4C240D3B" w:rsidR="004A78D3" w:rsidRDefault="00460666" w:rsidP="00460666">
      <w:pPr>
        <w:rPr>
          <w:rFonts w:asciiTheme="minorHAnsi" w:hAnsiTheme="minorHAnsi"/>
          <w:sz w:val="24"/>
        </w:rPr>
      </w:pPr>
      <w:r w:rsidRPr="00607CF0">
        <w:rPr>
          <w:rFonts w:asciiTheme="minorHAnsi" w:hAnsiTheme="minorHAnsi"/>
          <w:sz w:val="24"/>
        </w:rPr>
        <w:t>Massachusetts municipal</w:t>
      </w:r>
      <w:r>
        <w:rPr>
          <w:rFonts w:asciiTheme="minorHAnsi" w:hAnsiTheme="minorHAnsi"/>
          <w:sz w:val="24"/>
        </w:rPr>
        <w:t xml:space="preserve"> departments</w:t>
      </w:r>
      <w:r w:rsidR="003F50D5">
        <w:rPr>
          <w:rFonts w:asciiTheme="minorHAnsi" w:hAnsiTheme="minorHAnsi"/>
          <w:sz w:val="24"/>
        </w:rPr>
        <w:t>,</w:t>
      </w:r>
      <w:r w:rsidR="00E92A69">
        <w:rPr>
          <w:rFonts w:asciiTheme="minorHAnsi" w:hAnsiTheme="minorHAnsi"/>
          <w:sz w:val="24"/>
        </w:rPr>
        <w:t xml:space="preserve"> university/college public safety</w:t>
      </w:r>
      <w:r>
        <w:rPr>
          <w:rFonts w:asciiTheme="minorHAnsi" w:hAnsiTheme="minorHAnsi"/>
          <w:sz w:val="24"/>
        </w:rPr>
        <w:t xml:space="preserve"> departments, non</w:t>
      </w:r>
      <w:r w:rsidRPr="002D2274">
        <w:rPr>
          <w:rFonts w:asciiTheme="minorHAnsi" w:hAnsiTheme="minorHAnsi"/>
          <w:sz w:val="24"/>
        </w:rPr>
        <w:t>profit hospital</w:t>
      </w:r>
      <w:r>
        <w:rPr>
          <w:rFonts w:asciiTheme="minorHAnsi" w:hAnsiTheme="minorHAnsi"/>
          <w:sz w:val="24"/>
        </w:rPr>
        <w:t>s, and</w:t>
      </w:r>
      <w:r w:rsidR="003F50D5">
        <w:rPr>
          <w:rFonts w:asciiTheme="minorHAnsi" w:hAnsiTheme="minorHAnsi"/>
          <w:sz w:val="24"/>
        </w:rPr>
        <w:t xml:space="preserve"> other</w:t>
      </w:r>
      <w:r w:rsidRPr="002D2274">
        <w:rPr>
          <w:rFonts w:asciiTheme="minorHAnsi" w:hAnsiTheme="minorHAnsi"/>
          <w:sz w:val="24"/>
        </w:rPr>
        <w:t xml:space="preserve"> 501(c</w:t>
      </w:r>
      <w:proofErr w:type="gramStart"/>
      <w:r w:rsidRPr="002D2274">
        <w:rPr>
          <w:rFonts w:asciiTheme="minorHAnsi" w:hAnsiTheme="minorHAnsi"/>
          <w:sz w:val="24"/>
        </w:rPr>
        <w:t>)(</w:t>
      </w:r>
      <w:proofErr w:type="gramEnd"/>
      <w:r w:rsidRPr="002D2274">
        <w:rPr>
          <w:rFonts w:asciiTheme="minorHAnsi" w:hAnsiTheme="minorHAnsi"/>
          <w:sz w:val="24"/>
        </w:rPr>
        <w:t xml:space="preserve">3) organizations that </w:t>
      </w:r>
      <w:r w:rsidR="003F50D5">
        <w:rPr>
          <w:rFonts w:asciiTheme="minorHAnsi" w:hAnsiTheme="minorHAnsi"/>
          <w:sz w:val="24"/>
        </w:rPr>
        <w:t xml:space="preserve">serve children and families. </w:t>
      </w:r>
    </w:p>
    <w:p w14:paraId="7F36CE73" w14:textId="77777777" w:rsidR="004A78D3" w:rsidRDefault="004A78D3" w:rsidP="00460666">
      <w:pPr>
        <w:rPr>
          <w:rFonts w:asciiTheme="minorHAnsi" w:hAnsiTheme="minorHAnsi"/>
          <w:sz w:val="24"/>
        </w:rPr>
      </w:pPr>
    </w:p>
    <w:p w14:paraId="7F6A07EC" w14:textId="11BA13EC" w:rsidR="00460666" w:rsidRDefault="001F0027" w:rsidP="00460666">
      <w:pPr>
        <w:rPr>
          <w:rFonts w:asciiTheme="minorHAnsi" w:hAnsiTheme="minorHAnsi"/>
          <w:sz w:val="24"/>
        </w:rPr>
      </w:pPr>
      <w:r>
        <w:rPr>
          <w:rFonts w:asciiTheme="minorHAnsi" w:hAnsiTheme="minorHAnsi"/>
          <w:sz w:val="24"/>
        </w:rPr>
        <w:t>In order to be awarded this grant,</w:t>
      </w:r>
      <w:r w:rsidR="00F50C01">
        <w:rPr>
          <w:rFonts w:asciiTheme="minorHAnsi" w:hAnsiTheme="minorHAnsi"/>
          <w:sz w:val="24"/>
        </w:rPr>
        <w:t xml:space="preserve"> a</w:t>
      </w:r>
      <w:r w:rsidR="00460666">
        <w:rPr>
          <w:rFonts w:asciiTheme="minorHAnsi" w:hAnsiTheme="minorHAnsi"/>
          <w:sz w:val="24"/>
        </w:rPr>
        <w:t>pplicants are required to have:</w:t>
      </w:r>
    </w:p>
    <w:p w14:paraId="21BED6A8" w14:textId="77777777" w:rsidR="00460666" w:rsidRDefault="00460666" w:rsidP="00460666">
      <w:pPr>
        <w:pStyle w:val="ListParagraph"/>
        <w:numPr>
          <w:ilvl w:val="0"/>
          <w:numId w:val="29"/>
        </w:numPr>
        <w:rPr>
          <w:rFonts w:asciiTheme="minorHAnsi" w:hAnsiTheme="minorHAnsi"/>
          <w:sz w:val="24"/>
        </w:rPr>
      </w:pPr>
      <w:r>
        <w:rPr>
          <w:rFonts w:asciiTheme="minorHAnsi" w:hAnsiTheme="minorHAnsi"/>
          <w:sz w:val="24"/>
        </w:rPr>
        <w:t>A</w:t>
      </w:r>
      <w:r w:rsidRPr="00376A68">
        <w:rPr>
          <w:rFonts w:asciiTheme="minorHAnsi" w:hAnsiTheme="minorHAnsi"/>
          <w:sz w:val="24"/>
        </w:rPr>
        <w:t xml:space="preserve">t least one full-time staff person who is certified as a CPS technician </w:t>
      </w:r>
      <w:r>
        <w:rPr>
          <w:rFonts w:asciiTheme="minorHAnsi" w:hAnsiTheme="minorHAnsi"/>
          <w:sz w:val="24"/>
        </w:rPr>
        <w:t xml:space="preserve">for the duration of the grant and who is publicly listed on the Safe Kids website for verification purposes.  If all of your technicians’ (1 or more) certifications are set to expire before the end of the grant (September 30, 2019), you must confirm in your application their intent to be recertified before expiration. </w:t>
      </w:r>
    </w:p>
    <w:p w14:paraId="313DB07E" w14:textId="1F19F100" w:rsidR="00460666" w:rsidRDefault="00460666" w:rsidP="00460666">
      <w:pPr>
        <w:pStyle w:val="ListParagraph"/>
        <w:numPr>
          <w:ilvl w:val="0"/>
          <w:numId w:val="29"/>
        </w:numPr>
        <w:rPr>
          <w:rFonts w:asciiTheme="minorHAnsi" w:hAnsiTheme="minorHAnsi"/>
          <w:sz w:val="24"/>
        </w:rPr>
      </w:pPr>
      <w:r>
        <w:rPr>
          <w:rFonts w:asciiTheme="minorHAnsi" w:hAnsiTheme="minorHAnsi"/>
          <w:sz w:val="24"/>
        </w:rPr>
        <w:t>An</w:t>
      </w:r>
      <w:r w:rsidR="001F0027">
        <w:rPr>
          <w:rFonts w:asciiTheme="minorHAnsi" w:hAnsiTheme="minorHAnsi"/>
          <w:sz w:val="24"/>
        </w:rPr>
        <w:t xml:space="preserve"> outreach plan</w:t>
      </w:r>
      <w:r w:rsidRPr="00376A68">
        <w:rPr>
          <w:rFonts w:asciiTheme="minorHAnsi" w:hAnsiTheme="minorHAnsi"/>
          <w:sz w:val="24"/>
        </w:rPr>
        <w:t xml:space="preserve"> to notify low income families in their coverage area about the availability of seats and the</w:t>
      </w:r>
      <w:r>
        <w:rPr>
          <w:rFonts w:asciiTheme="minorHAnsi" w:hAnsiTheme="minorHAnsi"/>
          <w:sz w:val="24"/>
        </w:rPr>
        <w:t xml:space="preserve"> CPS services available to them</w:t>
      </w:r>
    </w:p>
    <w:p w14:paraId="34F03C80" w14:textId="0CA474D2" w:rsidR="00231CD5" w:rsidRDefault="00460666" w:rsidP="00460666">
      <w:pPr>
        <w:pStyle w:val="ListParagraph"/>
        <w:numPr>
          <w:ilvl w:val="0"/>
          <w:numId w:val="29"/>
        </w:numPr>
        <w:rPr>
          <w:rFonts w:asciiTheme="minorHAnsi" w:hAnsiTheme="minorHAnsi"/>
          <w:sz w:val="24"/>
        </w:rPr>
      </w:pPr>
      <w:r>
        <w:rPr>
          <w:rFonts w:asciiTheme="minorHAnsi" w:hAnsiTheme="minorHAnsi"/>
          <w:sz w:val="24"/>
        </w:rPr>
        <w:lastRenderedPageBreak/>
        <w:t>E</w:t>
      </w:r>
      <w:r w:rsidRPr="00376A68">
        <w:rPr>
          <w:rFonts w:asciiTheme="minorHAnsi" w:hAnsiTheme="minorHAnsi"/>
          <w:sz w:val="24"/>
        </w:rPr>
        <w:t>ither a regular fitting station</w:t>
      </w:r>
      <w:r>
        <w:rPr>
          <w:rFonts w:asciiTheme="minorHAnsi" w:hAnsiTheme="minorHAnsi"/>
          <w:sz w:val="24"/>
        </w:rPr>
        <w:t xml:space="preserve"> with your</w:t>
      </w:r>
      <w:r w:rsidR="00873957">
        <w:rPr>
          <w:rFonts w:asciiTheme="minorHAnsi" w:hAnsiTheme="minorHAnsi"/>
          <w:sz w:val="24"/>
        </w:rPr>
        <w:t xml:space="preserve"> CPS t</w:t>
      </w:r>
      <w:r w:rsidRPr="00376A68">
        <w:rPr>
          <w:rFonts w:asciiTheme="minorHAnsi" w:hAnsiTheme="minorHAnsi"/>
          <w:sz w:val="24"/>
        </w:rPr>
        <w:t xml:space="preserve">echnician(s) providing inspections and </w:t>
      </w:r>
      <w:r w:rsidR="001F0027">
        <w:rPr>
          <w:rFonts w:asciiTheme="minorHAnsi" w:hAnsiTheme="minorHAnsi"/>
          <w:sz w:val="24"/>
        </w:rPr>
        <w:t xml:space="preserve">installations (drop-in hours, </w:t>
      </w:r>
      <w:r w:rsidRPr="00376A68">
        <w:rPr>
          <w:rFonts w:asciiTheme="minorHAnsi" w:hAnsiTheme="minorHAnsi"/>
          <w:sz w:val="24"/>
        </w:rPr>
        <w:t>by appointment</w:t>
      </w:r>
      <w:r w:rsidR="001F0027">
        <w:rPr>
          <w:rFonts w:asciiTheme="minorHAnsi" w:hAnsiTheme="minorHAnsi"/>
          <w:sz w:val="24"/>
        </w:rPr>
        <w:t>, etc.</w:t>
      </w:r>
      <w:r w:rsidRPr="00376A68">
        <w:rPr>
          <w:rFonts w:asciiTheme="minorHAnsi" w:hAnsiTheme="minorHAnsi"/>
          <w:sz w:val="24"/>
        </w:rPr>
        <w:t xml:space="preserve">) </w:t>
      </w:r>
      <w:r w:rsidR="00FB63DD">
        <w:rPr>
          <w:rFonts w:asciiTheme="minorHAnsi" w:hAnsiTheme="minorHAnsi"/>
          <w:b/>
          <w:sz w:val="24"/>
        </w:rPr>
        <w:t>OR</w:t>
      </w:r>
      <w:r w:rsidRPr="00376A68">
        <w:rPr>
          <w:rFonts w:asciiTheme="minorHAnsi" w:hAnsiTheme="minorHAnsi"/>
          <w:sz w:val="24"/>
        </w:rPr>
        <w:t xml:space="preserve"> </w:t>
      </w:r>
      <w:r w:rsidR="005D584F">
        <w:rPr>
          <w:rFonts w:asciiTheme="minorHAnsi" w:hAnsiTheme="minorHAnsi"/>
          <w:sz w:val="24"/>
        </w:rPr>
        <w:t>plans to host two</w:t>
      </w:r>
      <w:r w:rsidRPr="00376A68">
        <w:rPr>
          <w:rFonts w:asciiTheme="minorHAnsi" w:hAnsiTheme="minorHAnsi"/>
          <w:sz w:val="24"/>
        </w:rPr>
        <w:t xml:space="preserve"> CPS checkup events within the grant period.  </w:t>
      </w:r>
    </w:p>
    <w:p w14:paraId="176BD694" w14:textId="54D79C74" w:rsidR="00F50C01" w:rsidRDefault="00F50C01" w:rsidP="00F50C01">
      <w:pPr>
        <w:rPr>
          <w:rFonts w:asciiTheme="minorHAnsi" w:hAnsiTheme="minorHAnsi"/>
          <w:sz w:val="24"/>
        </w:rPr>
      </w:pPr>
    </w:p>
    <w:p w14:paraId="02309CC0" w14:textId="77777777" w:rsidR="00231CD5" w:rsidRPr="00231CD5" w:rsidRDefault="00231CD5" w:rsidP="00231CD5">
      <w:pPr>
        <w:ind w:left="360"/>
        <w:rPr>
          <w:rFonts w:asciiTheme="minorHAnsi" w:hAnsiTheme="minorHAnsi"/>
          <w:sz w:val="24"/>
        </w:rPr>
      </w:pPr>
    </w:p>
    <w:p w14:paraId="1672ED64" w14:textId="13B088A4" w:rsidR="00460666" w:rsidRDefault="00460666" w:rsidP="00460666">
      <w:pPr>
        <w:rPr>
          <w:rFonts w:asciiTheme="minorHAnsi" w:hAnsiTheme="minorHAnsi"/>
          <w:sz w:val="24"/>
          <w:u w:val="single"/>
        </w:rPr>
      </w:pPr>
      <w:r>
        <w:rPr>
          <w:rFonts w:asciiTheme="minorHAnsi" w:hAnsiTheme="minorHAnsi"/>
          <w:sz w:val="24"/>
          <w:u w:val="single"/>
        </w:rPr>
        <w:t>Key Dates</w:t>
      </w:r>
    </w:p>
    <w:p w14:paraId="5209E4E7" w14:textId="7494979F" w:rsidR="00460666" w:rsidRPr="005D584F" w:rsidRDefault="00460666" w:rsidP="00460666">
      <w:pPr>
        <w:rPr>
          <w:rFonts w:asciiTheme="minorHAnsi" w:hAnsiTheme="minorHAnsi"/>
          <w:sz w:val="24"/>
        </w:rPr>
      </w:pPr>
      <w:r w:rsidRPr="005D584F">
        <w:rPr>
          <w:rFonts w:asciiTheme="minorHAnsi" w:hAnsiTheme="minorHAnsi"/>
          <w:sz w:val="24"/>
        </w:rPr>
        <w:t xml:space="preserve">Application Posted:   </w:t>
      </w:r>
      <w:r w:rsidRPr="005D584F">
        <w:rPr>
          <w:rFonts w:asciiTheme="minorHAnsi" w:hAnsiTheme="minorHAnsi"/>
          <w:sz w:val="24"/>
        </w:rPr>
        <w:tab/>
      </w:r>
      <w:r w:rsidRPr="005D584F">
        <w:rPr>
          <w:rFonts w:asciiTheme="minorHAnsi" w:hAnsiTheme="minorHAnsi"/>
          <w:sz w:val="24"/>
        </w:rPr>
        <w:tab/>
      </w:r>
      <w:r w:rsidR="0037557F">
        <w:rPr>
          <w:rFonts w:asciiTheme="minorHAnsi" w:hAnsiTheme="minorHAnsi"/>
          <w:sz w:val="24"/>
        </w:rPr>
        <w:tab/>
      </w:r>
      <w:r w:rsidR="00873957">
        <w:rPr>
          <w:rFonts w:ascii="Calibri" w:hAnsi="Calibri"/>
          <w:sz w:val="24"/>
        </w:rPr>
        <w:t>September 25</w:t>
      </w:r>
      <w:r w:rsidR="003F50D5">
        <w:rPr>
          <w:rFonts w:ascii="Calibri" w:hAnsi="Calibri"/>
          <w:sz w:val="24"/>
        </w:rPr>
        <w:t>,</w:t>
      </w:r>
      <w:r w:rsidRPr="005D584F">
        <w:rPr>
          <w:rFonts w:ascii="Calibri" w:hAnsi="Calibri"/>
          <w:sz w:val="24"/>
        </w:rPr>
        <w:t xml:space="preserve"> 2018</w:t>
      </w:r>
    </w:p>
    <w:p w14:paraId="609F4802" w14:textId="3A1D2F7C" w:rsidR="00460666" w:rsidRPr="005D584F" w:rsidRDefault="00460666" w:rsidP="00460666">
      <w:pPr>
        <w:rPr>
          <w:rFonts w:asciiTheme="minorHAnsi" w:hAnsiTheme="minorHAnsi"/>
          <w:sz w:val="24"/>
        </w:rPr>
      </w:pPr>
      <w:r w:rsidRPr="005D584F">
        <w:rPr>
          <w:rFonts w:asciiTheme="minorHAnsi" w:hAnsiTheme="minorHAnsi"/>
          <w:sz w:val="24"/>
        </w:rPr>
        <w:t xml:space="preserve">Application Deadline:   </w:t>
      </w:r>
      <w:r w:rsidRPr="005D584F">
        <w:rPr>
          <w:rFonts w:asciiTheme="minorHAnsi" w:hAnsiTheme="minorHAnsi"/>
          <w:sz w:val="24"/>
        </w:rPr>
        <w:tab/>
      </w:r>
      <w:r w:rsidR="0037557F">
        <w:rPr>
          <w:rFonts w:asciiTheme="minorHAnsi" w:hAnsiTheme="minorHAnsi"/>
          <w:sz w:val="24"/>
        </w:rPr>
        <w:tab/>
      </w:r>
      <w:r w:rsidR="00873957">
        <w:rPr>
          <w:rFonts w:ascii="Calibri" w:hAnsi="Calibri"/>
          <w:sz w:val="24"/>
        </w:rPr>
        <w:t>October 19</w:t>
      </w:r>
      <w:r w:rsidR="003F50D5">
        <w:rPr>
          <w:rFonts w:ascii="Calibri" w:hAnsi="Calibri"/>
          <w:sz w:val="24"/>
        </w:rPr>
        <w:t>, 2018</w:t>
      </w:r>
      <w:r w:rsidRPr="005D584F">
        <w:rPr>
          <w:rFonts w:ascii="Calibri" w:hAnsi="Calibri"/>
          <w:sz w:val="24"/>
        </w:rPr>
        <w:t xml:space="preserve"> at 4:00 PM  </w:t>
      </w:r>
    </w:p>
    <w:p w14:paraId="599A699D" w14:textId="6C7E6FD0" w:rsidR="00460666" w:rsidRPr="005D584F" w:rsidRDefault="0037557F" w:rsidP="00460666">
      <w:pPr>
        <w:rPr>
          <w:rFonts w:asciiTheme="minorHAnsi" w:hAnsiTheme="minorHAnsi"/>
          <w:sz w:val="24"/>
        </w:rPr>
      </w:pPr>
      <w:r>
        <w:rPr>
          <w:rFonts w:asciiTheme="minorHAnsi" w:hAnsiTheme="minorHAnsi"/>
          <w:sz w:val="24"/>
        </w:rPr>
        <w:t xml:space="preserve">Tentative </w:t>
      </w:r>
      <w:r w:rsidR="00460666" w:rsidRPr="005D584F">
        <w:rPr>
          <w:rFonts w:asciiTheme="minorHAnsi" w:hAnsiTheme="minorHAnsi"/>
          <w:sz w:val="24"/>
        </w:rPr>
        <w:t xml:space="preserve">Award Announcements:  </w:t>
      </w:r>
      <w:r w:rsidR="00460666" w:rsidRPr="005D584F">
        <w:rPr>
          <w:rFonts w:asciiTheme="minorHAnsi" w:hAnsiTheme="minorHAnsi"/>
          <w:sz w:val="24"/>
        </w:rPr>
        <w:tab/>
      </w:r>
      <w:r>
        <w:rPr>
          <w:rFonts w:asciiTheme="minorHAnsi" w:hAnsiTheme="minorHAnsi"/>
          <w:sz w:val="24"/>
        </w:rPr>
        <w:t>November 2018</w:t>
      </w:r>
    </w:p>
    <w:p w14:paraId="13D293AA" w14:textId="1F135076" w:rsidR="00460666" w:rsidRPr="005D584F" w:rsidRDefault="0037557F" w:rsidP="00460666">
      <w:pPr>
        <w:rPr>
          <w:rFonts w:asciiTheme="minorHAnsi" w:hAnsiTheme="minorHAnsi"/>
          <w:sz w:val="24"/>
        </w:rPr>
      </w:pPr>
      <w:r>
        <w:rPr>
          <w:rFonts w:asciiTheme="minorHAnsi" w:hAnsiTheme="minorHAnsi"/>
          <w:sz w:val="24"/>
        </w:rPr>
        <w:t xml:space="preserve">Tentative </w:t>
      </w:r>
      <w:r w:rsidR="00460666" w:rsidRPr="005D584F">
        <w:rPr>
          <w:rFonts w:asciiTheme="minorHAnsi" w:hAnsiTheme="minorHAnsi"/>
          <w:sz w:val="24"/>
        </w:rPr>
        <w:t xml:space="preserve">Grant Period:   </w:t>
      </w:r>
      <w:r w:rsidR="00460666" w:rsidRPr="005D584F">
        <w:rPr>
          <w:rFonts w:asciiTheme="minorHAnsi" w:hAnsiTheme="minorHAnsi"/>
          <w:sz w:val="24"/>
        </w:rPr>
        <w:tab/>
      </w:r>
      <w:r w:rsidR="00460666" w:rsidRPr="005D584F">
        <w:rPr>
          <w:rFonts w:asciiTheme="minorHAnsi" w:hAnsiTheme="minorHAnsi"/>
          <w:sz w:val="24"/>
        </w:rPr>
        <w:tab/>
      </w:r>
      <w:r>
        <w:rPr>
          <w:rFonts w:asciiTheme="minorHAnsi" w:hAnsiTheme="minorHAnsi"/>
          <w:sz w:val="24"/>
        </w:rPr>
        <w:t>November 2018-September 30, 2019</w:t>
      </w:r>
    </w:p>
    <w:p w14:paraId="10779C41" w14:textId="496128EF" w:rsidR="00460666" w:rsidRDefault="00460666" w:rsidP="00460666">
      <w:pPr>
        <w:rPr>
          <w:rFonts w:asciiTheme="minorHAnsi" w:hAnsiTheme="minorHAnsi"/>
          <w:b/>
          <w:bCs/>
          <w:sz w:val="24"/>
        </w:rPr>
      </w:pPr>
    </w:p>
    <w:p w14:paraId="2F6C3031" w14:textId="77777777" w:rsidR="0027694C" w:rsidRDefault="0027694C" w:rsidP="00460666">
      <w:pPr>
        <w:rPr>
          <w:rFonts w:asciiTheme="minorHAnsi" w:hAnsiTheme="minorHAnsi"/>
          <w:b/>
          <w:bCs/>
          <w:sz w:val="24"/>
        </w:rPr>
      </w:pPr>
    </w:p>
    <w:p w14:paraId="57B225A1" w14:textId="77777777" w:rsidR="00460666" w:rsidRDefault="00460666" w:rsidP="00460666">
      <w:pPr>
        <w:rPr>
          <w:rFonts w:asciiTheme="minorHAnsi" w:hAnsiTheme="minorHAnsi"/>
          <w:b/>
          <w:bCs/>
          <w:sz w:val="24"/>
        </w:rPr>
      </w:pPr>
      <w:r>
        <w:rPr>
          <w:rFonts w:asciiTheme="minorHAnsi" w:hAnsiTheme="minorHAnsi"/>
          <w:b/>
          <w:bCs/>
          <w:sz w:val="24"/>
        </w:rPr>
        <w:t xml:space="preserve">II. </w:t>
      </w:r>
      <w:r w:rsidRPr="00EE72D0">
        <w:rPr>
          <w:rFonts w:asciiTheme="minorHAnsi" w:hAnsiTheme="minorHAnsi"/>
          <w:b/>
          <w:bCs/>
          <w:sz w:val="24"/>
        </w:rPr>
        <w:t>Budget Information</w:t>
      </w:r>
    </w:p>
    <w:p w14:paraId="685A7E48" w14:textId="77777777" w:rsidR="00460666" w:rsidRDefault="00460666" w:rsidP="00460666">
      <w:pPr>
        <w:rPr>
          <w:rFonts w:asciiTheme="minorHAnsi" w:hAnsiTheme="minorHAnsi"/>
          <w:b/>
          <w:bCs/>
          <w:sz w:val="24"/>
        </w:rPr>
      </w:pPr>
    </w:p>
    <w:p w14:paraId="72AB8677" w14:textId="352F5E6B" w:rsidR="00460666" w:rsidRDefault="007E21A9" w:rsidP="00460666">
      <w:pPr>
        <w:rPr>
          <w:rFonts w:asciiTheme="minorHAnsi" w:hAnsiTheme="minorHAnsi"/>
          <w:sz w:val="24"/>
        </w:rPr>
      </w:pPr>
      <w:r>
        <w:rPr>
          <w:rFonts w:asciiTheme="minorHAnsi" w:hAnsiTheme="minorHAnsi"/>
          <w:sz w:val="24"/>
        </w:rPr>
        <w:t>Eligible a</w:t>
      </w:r>
      <w:r w:rsidR="00460666" w:rsidRPr="00694F01">
        <w:rPr>
          <w:rFonts w:asciiTheme="minorHAnsi" w:hAnsiTheme="minorHAnsi"/>
          <w:sz w:val="24"/>
        </w:rPr>
        <w:t>pplicants may apply for</w:t>
      </w:r>
      <w:r w:rsidR="0037557F">
        <w:rPr>
          <w:rFonts w:asciiTheme="minorHAnsi" w:hAnsiTheme="minorHAnsi"/>
          <w:sz w:val="24"/>
        </w:rPr>
        <w:t xml:space="preserve"> up to </w:t>
      </w:r>
      <w:r w:rsidR="00E357CC">
        <w:rPr>
          <w:rFonts w:asciiTheme="minorHAnsi" w:hAnsiTheme="minorHAnsi"/>
          <w:sz w:val="24"/>
        </w:rPr>
        <w:t>$3,5</w:t>
      </w:r>
      <w:r>
        <w:rPr>
          <w:rFonts w:asciiTheme="minorHAnsi" w:hAnsiTheme="minorHAnsi"/>
          <w:sz w:val="24"/>
        </w:rPr>
        <w:t>00</w:t>
      </w:r>
      <w:r w:rsidR="00460666" w:rsidRPr="00694F01">
        <w:rPr>
          <w:rFonts w:asciiTheme="minorHAnsi" w:hAnsiTheme="minorHAnsi"/>
          <w:sz w:val="24"/>
        </w:rPr>
        <w:t xml:space="preserve"> </w:t>
      </w:r>
      <w:r>
        <w:rPr>
          <w:rFonts w:asciiTheme="minorHAnsi" w:hAnsiTheme="minorHAnsi"/>
          <w:sz w:val="24"/>
        </w:rPr>
        <w:t>worth of car and/or booster seats.</w:t>
      </w:r>
    </w:p>
    <w:p w14:paraId="70AED99B" w14:textId="01E46FC9" w:rsidR="00460666" w:rsidRDefault="00460666" w:rsidP="00460666">
      <w:pPr>
        <w:rPr>
          <w:rFonts w:asciiTheme="minorHAnsi" w:hAnsiTheme="minorHAnsi"/>
          <w:bCs/>
          <w:sz w:val="24"/>
        </w:rPr>
      </w:pPr>
    </w:p>
    <w:p w14:paraId="7EDF11D5" w14:textId="77777777" w:rsidR="00460666" w:rsidRPr="003159AC" w:rsidRDefault="00460666" w:rsidP="00460666">
      <w:pPr>
        <w:rPr>
          <w:rFonts w:asciiTheme="minorHAnsi" w:hAnsiTheme="minorHAnsi"/>
          <w:bCs/>
          <w:sz w:val="24"/>
        </w:rPr>
      </w:pPr>
      <w:r>
        <w:rPr>
          <w:rFonts w:asciiTheme="minorHAnsi" w:hAnsiTheme="minorHAnsi"/>
          <w:bCs/>
          <w:sz w:val="24"/>
        </w:rPr>
        <w:t>Supplanting of funds is prohibited. Funds for seats provided through this grant are intended to supplement, not supplant, other funding sources.</w:t>
      </w:r>
    </w:p>
    <w:p w14:paraId="4EBC0267" w14:textId="77777777" w:rsidR="00460666" w:rsidRPr="00694F01" w:rsidRDefault="00460666" w:rsidP="00460666">
      <w:pPr>
        <w:rPr>
          <w:rFonts w:asciiTheme="minorHAnsi" w:hAnsiTheme="minorHAnsi"/>
          <w:sz w:val="24"/>
        </w:rPr>
      </w:pPr>
    </w:p>
    <w:p w14:paraId="1DB50429" w14:textId="77777777" w:rsidR="00460666" w:rsidRDefault="00460666" w:rsidP="00460666">
      <w:pPr>
        <w:rPr>
          <w:rFonts w:asciiTheme="minorHAnsi" w:hAnsiTheme="minorHAnsi"/>
          <w:b/>
          <w:bCs/>
          <w:sz w:val="24"/>
        </w:rPr>
      </w:pPr>
    </w:p>
    <w:p w14:paraId="446D4B19" w14:textId="77777777" w:rsidR="00460666" w:rsidRDefault="00460666" w:rsidP="00460666">
      <w:pPr>
        <w:rPr>
          <w:rFonts w:ascii="Calibri" w:hAnsi="Calibri"/>
          <w:b/>
          <w:sz w:val="24"/>
        </w:rPr>
      </w:pPr>
      <w:r>
        <w:rPr>
          <w:rFonts w:ascii="Calibri" w:hAnsi="Calibri"/>
          <w:b/>
          <w:sz w:val="24"/>
        </w:rPr>
        <w:t>III</w:t>
      </w:r>
      <w:r w:rsidRPr="00745460">
        <w:rPr>
          <w:rFonts w:ascii="Calibri" w:hAnsi="Calibri"/>
          <w:b/>
          <w:sz w:val="24"/>
        </w:rPr>
        <w:t>. Post-Award Requirements</w:t>
      </w:r>
    </w:p>
    <w:p w14:paraId="2FE6CC62" w14:textId="77777777" w:rsidR="00460666" w:rsidRPr="00745460" w:rsidRDefault="00460666" w:rsidP="00460666">
      <w:pPr>
        <w:rPr>
          <w:rFonts w:asciiTheme="minorHAnsi" w:hAnsiTheme="minorHAnsi"/>
          <w:b/>
          <w:bCs/>
          <w:sz w:val="24"/>
        </w:rPr>
      </w:pPr>
    </w:p>
    <w:p w14:paraId="443B9E53" w14:textId="2CAC4E56" w:rsidR="00460666" w:rsidRPr="00866CDD" w:rsidRDefault="00460666" w:rsidP="00460666">
      <w:pPr>
        <w:pStyle w:val="ListParagraph"/>
        <w:numPr>
          <w:ilvl w:val="0"/>
          <w:numId w:val="9"/>
        </w:numPr>
        <w:rPr>
          <w:rFonts w:asciiTheme="minorHAnsi" w:hAnsiTheme="minorHAnsi"/>
          <w:sz w:val="24"/>
        </w:rPr>
      </w:pPr>
      <w:proofErr w:type="spellStart"/>
      <w:r w:rsidRPr="00866CDD">
        <w:rPr>
          <w:rFonts w:asciiTheme="minorHAnsi" w:hAnsiTheme="minorHAnsi"/>
          <w:sz w:val="24"/>
        </w:rPr>
        <w:t>Subrecipients</w:t>
      </w:r>
      <w:proofErr w:type="spellEnd"/>
      <w:r w:rsidRPr="00866CDD">
        <w:rPr>
          <w:rFonts w:asciiTheme="minorHAnsi" w:hAnsiTheme="minorHAnsi"/>
          <w:sz w:val="24"/>
        </w:rPr>
        <w:t xml:space="preserve"> must perform outreach to low i</w:t>
      </w:r>
      <w:r w:rsidR="00110D22">
        <w:rPr>
          <w:rFonts w:asciiTheme="minorHAnsi" w:hAnsiTheme="minorHAnsi"/>
          <w:sz w:val="24"/>
        </w:rPr>
        <w:t>ncome families in their coverage area</w:t>
      </w:r>
      <w:r w:rsidRPr="00866CDD">
        <w:rPr>
          <w:rFonts w:asciiTheme="minorHAnsi" w:hAnsiTheme="minorHAnsi"/>
          <w:sz w:val="24"/>
        </w:rPr>
        <w:t xml:space="preserve"> to </w:t>
      </w:r>
      <w:r>
        <w:rPr>
          <w:rFonts w:asciiTheme="minorHAnsi" w:hAnsiTheme="minorHAnsi"/>
          <w:sz w:val="24"/>
        </w:rPr>
        <w:t>notify</w:t>
      </w:r>
      <w:r w:rsidRPr="00866CDD">
        <w:rPr>
          <w:rFonts w:asciiTheme="minorHAnsi" w:hAnsiTheme="minorHAnsi"/>
          <w:sz w:val="24"/>
        </w:rPr>
        <w:t xml:space="preserve"> them </w:t>
      </w:r>
      <w:r>
        <w:rPr>
          <w:rFonts w:asciiTheme="minorHAnsi" w:hAnsiTheme="minorHAnsi"/>
          <w:sz w:val="24"/>
        </w:rPr>
        <w:t>about the availability of seats and their</w:t>
      </w:r>
      <w:r w:rsidRPr="00866CDD">
        <w:rPr>
          <w:rFonts w:asciiTheme="minorHAnsi" w:hAnsiTheme="minorHAnsi"/>
          <w:sz w:val="24"/>
        </w:rPr>
        <w:t xml:space="preserve"> CPS </w:t>
      </w:r>
      <w:r>
        <w:rPr>
          <w:rFonts w:asciiTheme="minorHAnsi" w:hAnsiTheme="minorHAnsi"/>
          <w:sz w:val="24"/>
        </w:rPr>
        <w:t>services</w:t>
      </w:r>
      <w:r w:rsidRPr="00866CDD">
        <w:rPr>
          <w:rFonts w:asciiTheme="minorHAnsi" w:hAnsiTheme="minorHAnsi"/>
          <w:sz w:val="24"/>
        </w:rPr>
        <w:t>.</w:t>
      </w:r>
    </w:p>
    <w:p w14:paraId="3E359E02" w14:textId="3230D926" w:rsidR="00460666" w:rsidRDefault="00460666" w:rsidP="00460666">
      <w:pPr>
        <w:numPr>
          <w:ilvl w:val="0"/>
          <w:numId w:val="9"/>
        </w:numPr>
        <w:rPr>
          <w:rFonts w:asciiTheme="minorHAnsi" w:hAnsiTheme="minorHAnsi"/>
          <w:sz w:val="24"/>
        </w:rPr>
      </w:pPr>
      <w:proofErr w:type="spellStart"/>
      <w:r>
        <w:rPr>
          <w:rFonts w:asciiTheme="minorHAnsi" w:hAnsiTheme="minorHAnsi"/>
          <w:sz w:val="24"/>
        </w:rPr>
        <w:t>Subrecipients</w:t>
      </w:r>
      <w:proofErr w:type="spellEnd"/>
      <w:r w:rsidRPr="00694F01">
        <w:rPr>
          <w:rFonts w:asciiTheme="minorHAnsi" w:hAnsiTheme="minorHAnsi"/>
          <w:sz w:val="24"/>
        </w:rPr>
        <w:t xml:space="preserve"> must </w:t>
      </w:r>
      <w:proofErr w:type="gramStart"/>
      <w:r w:rsidRPr="00694F01">
        <w:rPr>
          <w:rFonts w:asciiTheme="minorHAnsi" w:hAnsiTheme="minorHAnsi"/>
          <w:sz w:val="24"/>
        </w:rPr>
        <w:t>either</w:t>
      </w:r>
      <w:r>
        <w:rPr>
          <w:rFonts w:asciiTheme="minorHAnsi" w:hAnsiTheme="minorHAnsi"/>
          <w:sz w:val="24"/>
        </w:rPr>
        <w:t xml:space="preserve"> publicly</w:t>
      </w:r>
      <w:r w:rsidRPr="00694F01">
        <w:rPr>
          <w:rFonts w:asciiTheme="minorHAnsi" w:hAnsiTheme="minorHAnsi"/>
          <w:sz w:val="24"/>
        </w:rPr>
        <w:t xml:space="preserve"> </w:t>
      </w:r>
      <w:r>
        <w:rPr>
          <w:rFonts w:asciiTheme="minorHAnsi" w:hAnsiTheme="minorHAnsi"/>
          <w:sz w:val="24"/>
        </w:rPr>
        <w:t>a</w:t>
      </w:r>
      <w:r w:rsidRPr="00694F01">
        <w:rPr>
          <w:rFonts w:asciiTheme="minorHAnsi" w:hAnsiTheme="minorHAnsi"/>
          <w:sz w:val="24"/>
        </w:rPr>
        <w:t>dvertise and</w:t>
      </w:r>
      <w:proofErr w:type="gramEnd"/>
      <w:r w:rsidRPr="00694F01">
        <w:rPr>
          <w:rFonts w:asciiTheme="minorHAnsi" w:hAnsiTheme="minorHAnsi"/>
          <w:sz w:val="24"/>
        </w:rPr>
        <w:t xml:space="preserve"> promote access to a regularly scheduled fitting station (drop-in hours, by appointment only, etc.)</w:t>
      </w:r>
      <w:r>
        <w:rPr>
          <w:rFonts w:asciiTheme="minorHAnsi" w:hAnsiTheme="minorHAnsi"/>
          <w:sz w:val="24"/>
        </w:rPr>
        <w:t xml:space="preserve">, </w:t>
      </w:r>
      <w:r w:rsidRPr="00D93423">
        <w:rPr>
          <w:rFonts w:asciiTheme="minorHAnsi" w:hAnsiTheme="minorHAnsi"/>
          <w:b/>
          <w:sz w:val="24"/>
        </w:rPr>
        <w:t>OR</w:t>
      </w:r>
      <w:r w:rsidRPr="00694F01">
        <w:rPr>
          <w:rFonts w:asciiTheme="minorHAnsi" w:hAnsiTheme="minorHAnsi"/>
          <w:sz w:val="24"/>
        </w:rPr>
        <w:t xml:space="preserve"> </w:t>
      </w:r>
      <w:r w:rsidR="0027694C">
        <w:rPr>
          <w:rFonts w:asciiTheme="minorHAnsi" w:hAnsiTheme="minorHAnsi"/>
          <w:sz w:val="24"/>
        </w:rPr>
        <w:t>host</w:t>
      </w:r>
      <w:r w:rsidRPr="00694F01">
        <w:rPr>
          <w:rFonts w:asciiTheme="minorHAnsi" w:hAnsiTheme="minorHAnsi"/>
          <w:sz w:val="24"/>
        </w:rPr>
        <w:t xml:space="preserve"> two CPS checkup events</w:t>
      </w:r>
      <w:r>
        <w:rPr>
          <w:rFonts w:asciiTheme="minorHAnsi" w:hAnsiTheme="minorHAnsi"/>
          <w:sz w:val="24"/>
        </w:rPr>
        <w:t xml:space="preserve"> during the grant period</w:t>
      </w:r>
      <w:r w:rsidRPr="00694F01">
        <w:rPr>
          <w:rFonts w:asciiTheme="minorHAnsi" w:hAnsiTheme="minorHAnsi"/>
          <w:sz w:val="24"/>
        </w:rPr>
        <w:t>.</w:t>
      </w:r>
    </w:p>
    <w:p w14:paraId="29FB93FC" w14:textId="709E232B" w:rsidR="00460666" w:rsidRDefault="00460666" w:rsidP="00460666">
      <w:pPr>
        <w:numPr>
          <w:ilvl w:val="0"/>
          <w:numId w:val="9"/>
        </w:numPr>
        <w:rPr>
          <w:rFonts w:asciiTheme="minorHAnsi" w:hAnsiTheme="minorHAnsi"/>
          <w:sz w:val="24"/>
        </w:rPr>
      </w:pPr>
      <w:r>
        <w:rPr>
          <w:rFonts w:asciiTheme="minorHAnsi" w:hAnsiTheme="minorHAnsi"/>
          <w:sz w:val="24"/>
        </w:rPr>
        <w:t>Seats</w:t>
      </w:r>
      <w:r w:rsidRPr="00694F01">
        <w:rPr>
          <w:rFonts w:asciiTheme="minorHAnsi" w:hAnsiTheme="minorHAnsi"/>
          <w:sz w:val="24"/>
        </w:rPr>
        <w:t xml:space="preserve"> must not be distributed in a box</w:t>
      </w:r>
      <w:r>
        <w:rPr>
          <w:rFonts w:asciiTheme="minorHAnsi" w:hAnsiTheme="minorHAnsi"/>
          <w:sz w:val="24"/>
        </w:rPr>
        <w:t xml:space="preserve"> without installation.  The </w:t>
      </w:r>
      <w:proofErr w:type="spellStart"/>
      <w:r>
        <w:rPr>
          <w:rFonts w:asciiTheme="minorHAnsi" w:hAnsiTheme="minorHAnsi"/>
          <w:sz w:val="24"/>
        </w:rPr>
        <w:t>s</w:t>
      </w:r>
      <w:r>
        <w:rPr>
          <w:rFonts w:ascii="Calibri" w:hAnsi="Calibri"/>
          <w:sz w:val="24"/>
        </w:rPr>
        <w:t>ubr</w:t>
      </w:r>
      <w:r w:rsidRPr="00607CF0">
        <w:rPr>
          <w:rFonts w:ascii="Calibri" w:hAnsi="Calibri"/>
          <w:sz w:val="24"/>
        </w:rPr>
        <w:t>e</w:t>
      </w:r>
      <w:r>
        <w:rPr>
          <w:rFonts w:ascii="Calibri" w:hAnsi="Calibri"/>
          <w:sz w:val="24"/>
        </w:rPr>
        <w:t>cipient’s</w:t>
      </w:r>
      <w:proofErr w:type="spellEnd"/>
      <w:r>
        <w:rPr>
          <w:rFonts w:asciiTheme="minorHAnsi" w:hAnsiTheme="minorHAnsi"/>
          <w:sz w:val="24"/>
        </w:rPr>
        <w:t xml:space="preserve"> certified CPS technician(s)</w:t>
      </w:r>
      <w:r w:rsidRPr="00694F01">
        <w:rPr>
          <w:rFonts w:asciiTheme="minorHAnsi" w:hAnsiTheme="minorHAnsi"/>
          <w:sz w:val="24"/>
        </w:rPr>
        <w:t xml:space="preserve"> must install the </w:t>
      </w:r>
      <w:r>
        <w:rPr>
          <w:rFonts w:asciiTheme="minorHAnsi" w:hAnsiTheme="minorHAnsi"/>
          <w:sz w:val="24"/>
        </w:rPr>
        <w:t>seats</w:t>
      </w:r>
      <w:r w:rsidR="00873957">
        <w:rPr>
          <w:rFonts w:asciiTheme="minorHAnsi" w:hAnsiTheme="minorHAnsi"/>
          <w:sz w:val="24"/>
        </w:rPr>
        <w:t xml:space="preserve"> into</w:t>
      </w:r>
      <w:r w:rsidRPr="00694F01">
        <w:rPr>
          <w:rFonts w:asciiTheme="minorHAnsi" w:hAnsiTheme="minorHAnsi"/>
          <w:sz w:val="24"/>
        </w:rPr>
        <w:t xml:space="preserve"> vehicle</w:t>
      </w:r>
      <w:r>
        <w:rPr>
          <w:rFonts w:asciiTheme="minorHAnsi" w:hAnsiTheme="minorHAnsi"/>
          <w:sz w:val="24"/>
        </w:rPr>
        <w:t>s</w:t>
      </w:r>
      <w:r w:rsidRPr="00694F01">
        <w:rPr>
          <w:rFonts w:asciiTheme="minorHAnsi" w:hAnsiTheme="minorHAnsi"/>
          <w:sz w:val="24"/>
        </w:rPr>
        <w:t xml:space="preserve">.  </w:t>
      </w:r>
      <w:proofErr w:type="spellStart"/>
      <w:r>
        <w:rPr>
          <w:rFonts w:asciiTheme="minorHAnsi" w:hAnsiTheme="minorHAnsi"/>
          <w:sz w:val="24"/>
        </w:rPr>
        <w:t>Subrecipients</w:t>
      </w:r>
      <w:proofErr w:type="spellEnd"/>
      <w:r w:rsidRPr="00694F01">
        <w:rPr>
          <w:rFonts w:asciiTheme="minorHAnsi" w:hAnsiTheme="minorHAnsi"/>
          <w:sz w:val="24"/>
        </w:rPr>
        <w:t xml:space="preserve"> </w:t>
      </w:r>
      <w:r>
        <w:rPr>
          <w:rFonts w:asciiTheme="minorHAnsi" w:hAnsiTheme="minorHAnsi"/>
          <w:sz w:val="24"/>
        </w:rPr>
        <w:t>must</w:t>
      </w:r>
      <w:r w:rsidRPr="00694F01">
        <w:rPr>
          <w:rFonts w:asciiTheme="minorHAnsi" w:hAnsiTheme="minorHAnsi"/>
          <w:sz w:val="24"/>
        </w:rPr>
        <w:t xml:space="preserve"> </w:t>
      </w:r>
      <w:r>
        <w:rPr>
          <w:rFonts w:asciiTheme="minorHAnsi" w:hAnsiTheme="minorHAnsi"/>
          <w:sz w:val="24"/>
        </w:rPr>
        <w:t xml:space="preserve">properly </w:t>
      </w:r>
      <w:r w:rsidRPr="00694F01">
        <w:rPr>
          <w:rFonts w:asciiTheme="minorHAnsi" w:hAnsiTheme="minorHAnsi"/>
          <w:sz w:val="24"/>
        </w:rPr>
        <w:t>dispose of the box</w:t>
      </w:r>
      <w:r>
        <w:rPr>
          <w:rFonts w:asciiTheme="minorHAnsi" w:hAnsiTheme="minorHAnsi"/>
          <w:sz w:val="24"/>
        </w:rPr>
        <w:t>es</w:t>
      </w:r>
      <w:r w:rsidRPr="00694F01">
        <w:rPr>
          <w:rFonts w:asciiTheme="minorHAnsi" w:hAnsiTheme="minorHAnsi"/>
          <w:sz w:val="24"/>
        </w:rPr>
        <w:t xml:space="preserve"> </w:t>
      </w:r>
      <w:r>
        <w:rPr>
          <w:rFonts w:asciiTheme="minorHAnsi" w:hAnsiTheme="minorHAnsi"/>
          <w:sz w:val="24"/>
        </w:rPr>
        <w:t xml:space="preserve">and </w:t>
      </w:r>
      <w:r w:rsidRPr="00694F01">
        <w:rPr>
          <w:rFonts w:asciiTheme="minorHAnsi" w:hAnsiTheme="minorHAnsi"/>
          <w:sz w:val="24"/>
        </w:rPr>
        <w:t>related packaging materials after installation</w:t>
      </w:r>
      <w:r>
        <w:rPr>
          <w:rFonts w:asciiTheme="minorHAnsi" w:hAnsiTheme="minorHAnsi"/>
          <w:sz w:val="24"/>
        </w:rPr>
        <w:t>s are completed</w:t>
      </w:r>
      <w:r w:rsidRPr="00694F01">
        <w:rPr>
          <w:rFonts w:asciiTheme="minorHAnsi" w:hAnsiTheme="minorHAnsi"/>
          <w:sz w:val="24"/>
        </w:rPr>
        <w:t xml:space="preserve">.  </w:t>
      </w:r>
    </w:p>
    <w:p w14:paraId="3368FB8C" w14:textId="77777777" w:rsidR="00460666" w:rsidRPr="007F284A" w:rsidRDefault="00460666" w:rsidP="00460666">
      <w:pPr>
        <w:pStyle w:val="ListParagraph"/>
        <w:numPr>
          <w:ilvl w:val="0"/>
          <w:numId w:val="9"/>
        </w:numPr>
        <w:rPr>
          <w:rFonts w:asciiTheme="minorHAnsi" w:hAnsiTheme="minorHAnsi"/>
          <w:sz w:val="24"/>
        </w:rPr>
      </w:pPr>
      <w:r w:rsidRPr="007F284A">
        <w:rPr>
          <w:rFonts w:asciiTheme="minorHAnsi" w:hAnsiTheme="minorHAnsi"/>
          <w:sz w:val="24"/>
        </w:rPr>
        <w:t xml:space="preserve">All </w:t>
      </w:r>
      <w:r>
        <w:rPr>
          <w:rFonts w:asciiTheme="minorHAnsi" w:hAnsiTheme="minorHAnsi"/>
          <w:sz w:val="24"/>
        </w:rPr>
        <w:t>seats</w:t>
      </w:r>
      <w:r w:rsidRPr="00922268">
        <w:rPr>
          <w:rFonts w:asciiTheme="minorHAnsi" w:hAnsiTheme="minorHAnsi"/>
          <w:sz w:val="24"/>
        </w:rPr>
        <w:t xml:space="preserve"> </w:t>
      </w:r>
      <w:r w:rsidRPr="007F284A">
        <w:rPr>
          <w:rFonts w:asciiTheme="minorHAnsi" w:hAnsiTheme="minorHAnsi"/>
          <w:sz w:val="24"/>
        </w:rPr>
        <w:t xml:space="preserve">must be distributed by </w:t>
      </w:r>
      <w:proofErr w:type="spellStart"/>
      <w:r w:rsidRPr="007F284A">
        <w:rPr>
          <w:rFonts w:asciiTheme="minorHAnsi" w:hAnsiTheme="minorHAnsi"/>
          <w:sz w:val="24"/>
        </w:rPr>
        <w:t>subrecipient</w:t>
      </w:r>
      <w:r>
        <w:rPr>
          <w:rFonts w:asciiTheme="minorHAnsi" w:hAnsiTheme="minorHAnsi"/>
          <w:sz w:val="24"/>
        </w:rPr>
        <w:t>s</w:t>
      </w:r>
      <w:proofErr w:type="spellEnd"/>
      <w:r w:rsidRPr="007F284A">
        <w:rPr>
          <w:rFonts w:asciiTheme="minorHAnsi" w:hAnsiTheme="minorHAnsi"/>
          <w:sz w:val="24"/>
        </w:rPr>
        <w:t xml:space="preserve"> at no </w:t>
      </w:r>
      <w:r>
        <w:rPr>
          <w:rFonts w:asciiTheme="minorHAnsi" w:hAnsiTheme="minorHAnsi"/>
          <w:sz w:val="24"/>
        </w:rPr>
        <w:t xml:space="preserve">cost.  </w:t>
      </w:r>
      <w:r w:rsidRPr="007F284A">
        <w:rPr>
          <w:rFonts w:asciiTheme="minorHAnsi" w:hAnsiTheme="minorHAnsi"/>
          <w:sz w:val="24"/>
        </w:rPr>
        <w:t xml:space="preserve">The </w:t>
      </w:r>
      <w:r>
        <w:rPr>
          <w:rFonts w:asciiTheme="minorHAnsi" w:hAnsiTheme="minorHAnsi"/>
          <w:sz w:val="24"/>
        </w:rPr>
        <w:t>seats</w:t>
      </w:r>
      <w:r w:rsidRPr="007F284A">
        <w:rPr>
          <w:rFonts w:asciiTheme="minorHAnsi" w:hAnsiTheme="minorHAnsi"/>
          <w:sz w:val="24"/>
        </w:rPr>
        <w:t xml:space="preserve"> </w:t>
      </w:r>
      <w:r>
        <w:rPr>
          <w:rFonts w:asciiTheme="minorHAnsi" w:hAnsiTheme="minorHAnsi"/>
          <w:sz w:val="24"/>
        </w:rPr>
        <w:t>cannot</w:t>
      </w:r>
      <w:r w:rsidRPr="007F284A">
        <w:rPr>
          <w:rFonts w:asciiTheme="minorHAnsi" w:hAnsiTheme="minorHAnsi"/>
          <w:sz w:val="24"/>
        </w:rPr>
        <w:t xml:space="preserve"> be part of a fundraiser or raffle and may not be sold.  </w:t>
      </w:r>
    </w:p>
    <w:p w14:paraId="5D86EAE5" w14:textId="750D8B94" w:rsidR="00460666" w:rsidRPr="00866CDD" w:rsidRDefault="00460666" w:rsidP="00460666">
      <w:pPr>
        <w:pStyle w:val="ListParagraph"/>
        <w:numPr>
          <w:ilvl w:val="0"/>
          <w:numId w:val="9"/>
        </w:numPr>
        <w:rPr>
          <w:rFonts w:asciiTheme="minorHAnsi" w:hAnsiTheme="minorHAnsi"/>
          <w:sz w:val="24"/>
        </w:rPr>
      </w:pPr>
      <w:r w:rsidRPr="00EE72D0">
        <w:rPr>
          <w:rFonts w:asciiTheme="minorHAnsi" w:hAnsiTheme="minorHAnsi"/>
          <w:sz w:val="24"/>
        </w:rPr>
        <w:t>All public communications and/or news releases concerning the g</w:t>
      </w:r>
      <w:r>
        <w:rPr>
          <w:rFonts w:asciiTheme="minorHAnsi" w:hAnsiTheme="minorHAnsi"/>
          <w:sz w:val="24"/>
        </w:rPr>
        <w:t>rant must state that the grant</w:t>
      </w:r>
      <w:r w:rsidRPr="00EE72D0">
        <w:rPr>
          <w:rFonts w:asciiTheme="minorHAnsi" w:hAnsiTheme="minorHAnsi"/>
          <w:sz w:val="24"/>
        </w:rPr>
        <w:t xml:space="preserve"> is “funded by the Massachusetts Executive Office of Public Safety and Security</w:t>
      </w:r>
      <w:r>
        <w:rPr>
          <w:rFonts w:asciiTheme="minorHAnsi" w:hAnsiTheme="minorHAnsi"/>
          <w:sz w:val="24"/>
        </w:rPr>
        <w:t xml:space="preserve">, Office of Grants and Research-Highway Safety Division” and must be approved by </w:t>
      </w:r>
      <w:r w:rsidR="007E21A9">
        <w:rPr>
          <w:rFonts w:asciiTheme="minorHAnsi" w:hAnsiTheme="minorHAnsi"/>
          <w:sz w:val="24"/>
        </w:rPr>
        <w:t>OGR</w:t>
      </w:r>
      <w:r>
        <w:rPr>
          <w:rFonts w:asciiTheme="minorHAnsi" w:hAnsiTheme="minorHAnsi"/>
          <w:sz w:val="24"/>
        </w:rPr>
        <w:t xml:space="preserve"> prior to release.  </w:t>
      </w:r>
      <w:r w:rsidR="007E21A9">
        <w:rPr>
          <w:rFonts w:asciiTheme="minorHAnsi" w:hAnsiTheme="minorHAnsi"/>
          <w:sz w:val="24"/>
        </w:rPr>
        <w:t>OGR</w:t>
      </w:r>
      <w:r w:rsidRPr="00EE72D0">
        <w:rPr>
          <w:rFonts w:asciiTheme="minorHAnsi" w:hAnsiTheme="minorHAnsi"/>
          <w:sz w:val="24"/>
        </w:rPr>
        <w:t xml:space="preserve"> will provide a sample news release to </w:t>
      </w:r>
      <w:proofErr w:type="spellStart"/>
      <w:r>
        <w:rPr>
          <w:rFonts w:asciiTheme="minorHAnsi" w:hAnsiTheme="minorHAnsi"/>
          <w:sz w:val="24"/>
        </w:rPr>
        <w:t>subrecipients</w:t>
      </w:r>
      <w:proofErr w:type="spellEnd"/>
      <w:r w:rsidRPr="00EE72D0">
        <w:rPr>
          <w:rFonts w:asciiTheme="minorHAnsi" w:hAnsiTheme="minorHAnsi"/>
          <w:sz w:val="24"/>
        </w:rPr>
        <w:t xml:space="preserve"> to assist with announcing the grant award</w:t>
      </w:r>
      <w:r>
        <w:rPr>
          <w:rFonts w:asciiTheme="minorHAnsi" w:hAnsiTheme="minorHAnsi"/>
          <w:sz w:val="24"/>
        </w:rPr>
        <w:t>s</w:t>
      </w:r>
      <w:r w:rsidRPr="00EE72D0">
        <w:rPr>
          <w:rFonts w:asciiTheme="minorHAnsi" w:hAnsiTheme="minorHAnsi"/>
          <w:sz w:val="24"/>
        </w:rPr>
        <w:t>.</w:t>
      </w:r>
      <w:r w:rsidRPr="00EE72D0">
        <w:rPr>
          <w:rFonts w:asciiTheme="minorHAnsi" w:hAnsiTheme="minorHAnsi"/>
          <w:bCs/>
          <w:sz w:val="24"/>
        </w:rPr>
        <w:t xml:space="preserve">  </w:t>
      </w:r>
    </w:p>
    <w:p w14:paraId="1BEE4682" w14:textId="0DBC1776" w:rsidR="00460666" w:rsidRDefault="00460666" w:rsidP="00460666">
      <w:pPr>
        <w:numPr>
          <w:ilvl w:val="0"/>
          <w:numId w:val="9"/>
        </w:numPr>
        <w:rPr>
          <w:rFonts w:asciiTheme="minorHAnsi" w:hAnsiTheme="minorHAnsi"/>
          <w:sz w:val="24"/>
        </w:rPr>
      </w:pPr>
      <w:proofErr w:type="spellStart"/>
      <w:r>
        <w:rPr>
          <w:rFonts w:asciiTheme="minorHAnsi" w:hAnsiTheme="minorHAnsi"/>
          <w:sz w:val="24"/>
        </w:rPr>
        <w:t>Subrecipient</w:t>
      </w:r>
      <w:proofErr w:type="spellEnd"/>
      <w:r>
        <w:rPr>
          <w:rFonts w:asciiTheme="minorHAnsi" w:hAnsiTheme="minorHAnsi"/>
          <w:sz w:val="24"/>
        </w:rPr>
        <w:t xml:space="preserve"> fitting station information and upcoming checkup events will be posted on the </w:t>
      </w:r>
      <w:r w:rsidR="00110D22">
        <w:rPr>
          <w:rFonts w:asciiTheme="minorHAnsi" w:hAnsiTheme="minorHAnsi"/>
          <w:sz w:val="24"/>
        </w:rPr>
        <w:t>HSD</w:t>
      </w:r>
      <w:r>
        <w:rPr>
          <w:rFonts w:asciiTheme="minorHAnsi" w:hAnsiTheme="minorHAnsi"/>
          <w:sz w:val="24"/>
        </w:rPr>
        <w:t xml:space="preserve"> CPS website at </w:t>
      </w:r>
      <w:hyperlink r:id="rId9" w:history="1">
        <w:r w:rsidRPr="00913677">
          <w:rPr>
            <w:rStyle w:val="Hyperlink"/>
            <w:rFonts w:asciiTheme="minorHAnsi" w:hAnsiTheme="minorHAnsi"/>
            <w:sz w:val="24"/>
          </w:rPr>
          <w:t>www.mass.gov/carseats</w:t>
        </w:r>
      </w:hyperlink>
      <w:r>
        <w:rPr>
          <w:rFonts w:asciiTheme="minorHAnsi" w:hAnsiTheme="minorHAnsi"/>
          <w:sz w:val="24"/>
        </w:rPr>
        <w:t>.</w:t>
      </w:r>
    </w:p>
    <w:p w14:paraId="3041A0DF" w14:textId="5804B567" w:rsidR="002570E3" w:rsidRPr="002570E3" w:rsidRDefault="002570E3" w:rsidP="002570E3">
      <w:pPr>
        <w:numPr>
          <w:ilvl w:val="0"/>
          <w:numId w:val="9"/>
        </w:numPr>
        <w:rPr>
          <w:rFonts w:asciiTheme="minorHAnsi" w:hAnsiTheme="minorHAnsi"/>
          <w:sz w:val="24"/>
        </w:rPr>
      </w:pPr>
      <w:r>
        <w:rPr>
          <w:rFonts w:asciiTheme="minorHAnsi" w:hAnsiTheme="minorHAnsi"/>
          <w:sz w:val="24"/>
        </w:rPr>
        <w:t xml:space="preserve">All </w:t>
      </w:r>
      <w:proofErr w:type="spellStart"/>
      <w:r>
        <w:rPr>
          <w:rFonts w:asciiTheme="minorHAnsi" w:hAnsiTheme="minorHAnsi"/>
          <w:sz w:val="24"/>
        </w:rPr>
        <w:t>s</w:t>
      </w:r>
      <w:r w:rsidRPr="002570E3">
        <w:rPr>
          <w:rFonts w:asciiTheme="minorHAnsi" w:hAnsiTheme="minorHAnsi"/>
          <w:sz w:val="24"/>
        </w:rPr>
        <w:t>ubrecipients</w:t>
      </w:r>
      <w:proofErr w:type="spellEnd"/>
      <w:r w:rsidRPr="002570E3">
        <w:rPr>
          <w:rFonts w:asciiTheme="minorHAnsi" w:hAnsiTheme="minorHAnsi"/>
          <w:sz w:val="24"/>
        </w:rPr>
        <w:t xml:space="preserve"> who are law enforcement agencies receiving any state or federal grant award from EOPSS/OGR will be required to participate and submit case-specific information on officer administration of </w:t>
      </w:r>
      <w:proofErr w:type="spellStart"/>
      <w:r w:rsidRPr="002570E3">
        <w:rPr>
          <w:rFonts w:asciiTheme="minorHAnsi" w:hAnsiTheme="minorHAnsi"/>
          <w:sz w:val="24"/>
        </w:rPr>
        <w:t>Narcan</w:t>
      </w:r>
      <w:proofErr w:type="spellEnd"/>
      <w:r w:rsidRPr="002570E3">
        <w:rPr>
          <w:rFonts w:asciiTheme="minorHAnsi" w:hAnsiTheme="minorHAnsi"/>
          <w:sz w:val="24"/>
        </w:rPr>
        <w:t>/Naloxone using a reporting tool as determined by EOPSS.</w:t>
      </w:r>
    </w:p>
    <w:p w14:paraId="03DCD22D" w14:textId="77777777" w:rsidR="002570E3" w:rsidRPr="00694F01" w:rsidRDefault="002570E3" w:rsidP="002570E3">
      <w:pPr>
        <w:ind w:left="720"/>
        <w:rPr>
          <w:rFonts w:asciiTheme="minorHAnsi" w:hAnsiTheme="minorHAnsi"/>
          <w:sz w:val="24"/>
        </w:rPr>
      </w:pPr>
    </w:p>
    <w:p w14:paraId="1F13B19C" w14:textId="4546E227" w:rsidR="00460666" w:rsidRDefault="00460666" w:rsidP="00460666">
      <w:pPr>
        <w:rPr>
          <w:rFonts w:asciiTheme="minorHAnsi" w:hAnsiTheme="minorHAnsi"/>
          <w:sz w:val="24"/>
        </w:rPr>
      </w:pPr>
    </w:p>
    <w:p w14:paraId="53F4E1B2" w14:textId="5989E092" w:rsidR="00460666" w:rsidRPr="00FB63DD" w:rsidRDefault="00460666" w:rsidP="00FB63DD">
      <w:pPr>
        <w:jc w:val="both"/>
        <w:rPr>
          <w:rFonts w:ascii="Calibri" w:hAnsi="Calibri"/>
          <w:sz w:val="24"/>
          <w:u w:val="single"/>
        </w:rPr>
      </w:pPr>
      <w:r w:rsidRPr="00EE72D0">
        <w:rPr>
          <w:rFonts w:ascii="Calibri" w:hAnsi="Calibri"/>
          <w:sz w:val="24"/>
          <w:u w:val="single"/>
        </w:rPr>
        <w:t>Reporting and Record Keeping</w:t>
      </w:r>
    </w:p>
    <w:p w14:paraId="748353AF" w14:textId="6ED41B66" w:rsidR="00460666" w:rsidRPr="00D93423" w:rsidRDefault="007E21A9" w:rsidP="00460666">
      <w:pPr>
        <w:pStyle w:val="ListParagraph"/>
        <w:numPr>
          <w:ilvl w:val="0"/>
          <w:numId w:val="9"/>
        </w:numPr>
        <w:rPr>
          <w:rFonts w:asciiTheme="minorHAnsi" w:hAnsiTheme="minorHAnsi"/>
          <w:bCs/>
          <w:sz w:val="24"/>
        </w:rPr>
      </w:pPr>
      <w:r>
        <w:rPr>
          <w:rFonts w:asciiTheme="minorHAnsi" w:hAnsiTheme="minorHAnsi"/>
          <w:bCs/>
          <w:sz w:val="24"/>
        </w:rPr>
        <w:t>M</w:t>
      </w:r>
      <w:r w:rsidR="00460666" w:rsidRPr="00D93423">
        <w:rPr>
          <w:rFonts w:asciiTheme="minorHAnsi" w:hAnsiTheme="minorHAnsi"/>
          <w:bCs/>
          <w:sz w:val="24"/>
        </w:rPr>
        <w:t>onthly reporting forms must be completed and submitted by the 15th day of each month detailing the prior month’s activities</w:t>
      </w:r>
      <w:r w:rsidR="00460666">
        <w:rPr>
          <w:rFonts w:asciiTheme="minorHAnsi" w:hAnsiTheme="minorHAnsi"/>
          <w:bCs/>
          <w:sz w:val="24"/>
        </w:rPr>
        <w:t xml:space="preserve"> and any future events or outreach planned</w:t>
      </w:r>
      <w:r w:rsidR="00460666" w:rsidRPr="00D93423">
        <w:rPr>
          <w:rFonts w:asciiTheme="minorHAnsi" w:hAnsiTheme="minorHAnsi"/>
          <w:bCs/>
          <w:sz w:val="24"/>
        </w:rPr>
        <w:t xml:space="preserve">. </w:t>
      </w:r>
      <w:r w:rsidR="00460666">
        <w:rPr>
          <w:rFonts w:asciiTheme="minorHAnsi" w:hAnsiTheme="minorHAnsi"/>
          <w:bCs/>
          <w:sz w:val="24"/>
        </w:rPr>
        <w:t xml:space="preserve"> </w:t>
      </w:r>
      <w:r w:rsidR="00460666" w:rsidRPr="00D93423">
        <w:rPr>
          <w:rFonts w:asciiTheme="minorHAnsi" w:hAnsiTheme="minorHAnsi"/>
          <w:bCs/>
          <w:sz w:val="24"/>
        </w:rPr>
        <w:t xml:space="preserve">These forms will be made available to </w:t>
      </w:r>
      <w:proofErr w:type="spellStart"/>
      <w:r w:rsidR="00460666" w:rsidRPr="00D93423">
        <w:rPr>
          <w:rFonts w:asciiTheme="minorHAnsi" w:hAnsiTheme="minorHAnsi"/>
          <w:bCs/>
          <w:sz w:val="24"/>
        </w:rPr>
        <w:t>subrecipients</w:t>
      </w:r>
      <w:proofErr w:type="spellEnd"/>
      <w:r w:rsidR="00460666" w:rsidRPr="00D93423">
        <w:rPr>
          <w:rFonts w:asciiTheme="minorHAnsi" w:hAnsiTheme="minorHAnsi"/>
          <w:bCs/>
          <w:sz w:val="24"/>
        </w:rPr>
        <w:t xml:space="preserve"> prior to the delivery of car seats. If no activity occurs in a given month and no future events are planned, an email must be sent to </w:t>
      </w:r>
      <w:r>
        <w:rPr>
          <w:rFonts w:asciiTheme="minorHAnsi" w:hAnsiTheme="minorHAnsi"/>
          <w:bCs/>
          <w:sz w:val="24"/>
        </w:rPr>
        <w:t>John Fabiano</w:t>
      </w:r>
      <w:r w:rsidR="00460666">
        <w:rPr>
          <w:rFonts w:asciiTheme="minorHAnsi" w:hAnsiTheme="minorHAnsi"/>
          <w:bCs/>
          <w:sz w:val="24"/>
        </w:rPr>
        <w:t xml:space="preserve"> stating as such</w:t>
      </w:r>
      <w:r w:rsidR="00460666" w:rsidRPr="00D93423">
        <w:rPr>
          <w:rFonts w:asciiTheme="minorHAnsi" w:hAnsiTheme="minorHAnsi"/>
          <w:bCs/>
          <w:sz w:val="24"/>
        </w:rPr>
        <w:t xml:space="preserve">.  </w:t>
      </w:r>
    </w:p>
    <w:p w14:paraId="6D2E6199" w14:textId="60E08013" w:rsidR="00460666" w:rsidRPr="00CC493D" w:rsidRDefault="00460666" w:rsidP="00460666">
      <w:pPr>
        <w:numPr>
          <w:ilvl w:val="1"/>
          <w:numId w:val="9"/>
        </w:numPr>
        <w:tabs>
          <w:tab w:val="clear" w:pos="1440"/>
          <w:tab w:val="num" w:pos="720"/>
        </w:tabs>
        <w:ind w:left="720"/>
        <w:rPr>
          <w:rFonts w:asciiTheme="minorHAnsi" w:hAnsiTheme="minorHAnsi"/>
          <w:bCs/>
          <w:sz w:val="24"/>
        </w:rPr>
      </w:pPr>
      <w:r>
        <w:rPr>
          <w:rFonts w:asciiTheme="minorHAnsi" w:hAnsiTheme="minorHAnsi"/>
          <w:bCs/>
          <w:sz w:val="24"/>
        </w:rPr>
        <w:t xml:space="preserve">An intake checklist must be collected for each grant purchased seat that is distributed and installed.  These checklists must be kept on file, along with the grant application, award documents, and monthly reports for 6 years following the end of the grant period.  The checklist will be provided to </w:t>
      </w:r>
      <w:proofErr w:type="spellStart"/>
      <w:r>
        <w:rPr>
          <w:rFonts w:asciiTheme="minorHAnsi" w:hAnsiTheme="minorHAnsi"/>
          <w:bCs/>
          <w:sz w:val="24"/>
        </w:rPr>
        <w:t>subrecipients</w:t>
      </w:r>
      <w:proofErr w:type="spellEnd"/>
      <w:r w:rsidRPr="00694F01">
        <w:rPr>
          <w:rFonts w:asciiTheme="minorHAnsi" w:hAnsiTheme="minorHAnsi"/>
          <w:bCs/>
          <w:sz w:val="24"/>
        </w:rPr>
        <w:t xml:space="preserve"> prior to the </w:t>
      </w:r>
      <w:r>
        <w:rPr>
          <w:rFonts w:asciiTheme="minorHAnsi" w:hAnsiTheme="minorHAnsi"/>
          <w:bCs/>
          <w:sz w:val="24"/>
        </w:rPr>
        <w:t>delivery of</w:t>
      </w:r>
      <w:r w:rsidR="0027694C">
        <w:rPr>
          <w:rFonts w:asciiTheme="minorHAnsi" w:hAnsiTheme="minorHAnsi"/>
          <w:bCs/>
          <w:sz w:val="24"/>
        </w:rPr>
        <w:t xml:space="preserve"> car</w:t>
      </w:r>
      <w:r>
        <w:rPr>
          <w:rFonts w:asciiTheme="minorHAnsi" w:hAnsiTheme="minorHAnsi"/>
          <w:bCs/>
          <w:sz w:val="24"/>
        </w:rPr>
        <w:t xml:space="preserve"> </w:t>
      </w:r>
      <w:r w:rsidR="0027694C">
        <w:rPr>
          <w:rFonts w:asciiTheme="minorHAnsi" w:hAnsiTheme="minorHAnsi"/>
          <w:bCs/>
          <w:sz w:val="24"/>
        </w:rPr>
        <w:t>seats.</w:t>
      </w:r>
    </w:p>
    <w:p w14:paraId="276322B2" w14:textId="77777777" w:rsidR="00460666" w:rsidRDefault="00460666" w:rsidP="00460666">
      <w:pPr>
        <w:rPr>
          <w:rFonts w:asciiTheme="minorHAnsi" w:hAnsiTheme="minorHAnsi"/>
          <w:sz w:val="24"/>
        </w:rPr>
      </w:pPr>
    </w:p>
    <w:p w14:paraId="4C8CBD5E" w14:textId="3A369322" w:rsidR="00460666" w:rsidRPr="008E13A0" w:rsidRDefault="00460666" w:rsidP="00460666">
      <w:pPr>
        <w:jc w:val="both"/>
        <w:rPr>
          <w:rFonts w:ascii="Calibri" w:hAnsi="Calibri"/>
          <w:sz w:val="24"/>
          <w:u w:val="single"/>
        </w:rPr>
      </w:pPr>
      <w:r>
        <w:rPr>
          <w:rFonts w:ascii="Calibri" w:hAnsi="Calibri"/>
          <w:sz w:val="24"/>
          <w:u w:val="single"/>
        </w:rPr>
        <w:t xml:space="preserve">Risk </w:t>
      </w:r>
      <w:r w:rsidRPr="00820070">
        <w:rPr>
          <w:rFonts w:ascii="Calibri" w:hAnsi="Calibri"/>
          <w:sz w:val="24"/>
          <w:u w:val="single"/>
        </w:rPr>
        <w:t>Assessment and Compliance Monitoring</w:t>
      </w:r>
    </w:p>
    <w:p w14:paraId="4E49AD84" w14:textId="77777777" w:rsidR="00460666" w:rsidRDefault="00460666" w:rsidP="00460666">
      <w:pPr>
        <w:numPr>
          <w:ilvl w:val="0"/>
          <w:numId w:val="16"/>
        </w:numPr>
        <w:tabs>
          <w:tab w:val="clear" w:pos="360"/>
          <w:tab w:val="num" w:pos="720"/>
        </w:tabs>
        <w:ind w:left="720"/>
        <w:rPr>
          <w:rFonts w:ascii="Calibri" w:hAnsi="Calibri"/>
          <w:bCs/>
          <w:sz w:val="24"/>
        </w:rPr>
      </w:pPr>
      <w:r>
        <w:rPr>
          <w:rFonts w:ascii="Calibri" w:hAnsi="Calibri"/>
          <w:bCs/>
          <w:sz w:val="24"/>
        </w:rPr>
        <w:t xml:space="preserve">All </w:t>
      </w:r>
      <w:proofErr w:type="spellStart"/>
      <w:r>
        <w:rPr>
          <w:rFonts w:ascii="Calibri" w:hAnsi="Calibri"/>
          <w:bCs/>
          <w:sz w:val="24"/>
        </w:rPr>
        <w:t>subrecipients</w:t>
      </w:r>
      <w:proofErr w:type="spellEnd"/>
      <w:r>
        <w:rPr>
          <w:rFonts w:ascii="Calibri" w:hAnsi="Calibri"/>
          <w:bCs/>
          <w:sz w:val="24"/>
        </w:rPr>
        <w:t xml:space="preserve"> must fill out a Risk Assessment Form as detailed in Section V below</w:t>
      </w:r>
    </w:p>
    <w:p w14:paraId="7B929025" w14:textId="0B317758" w:rsidR="00460666" w:rsidRPr="008916C7" w:rsidRDefault="00460666" w:rsidP="00460666">
      <w:pPr>
        <w:numPr>
          <w:ilvl w:val="0"/>
          <w:numId w:val="16"/>
        </w:numPr>
        <w:tabs>
          <w:tab w:val="clear" w:pos="360"/>
          <w:tab w:val="num" w:pos="720"/>
        </w:tabs>
        <w:ind w:left="720"/>
        <w:rPr>
          <w:rFonts w:ascii="Calibri" w:hAnsi="Calibri"/>
          <w:bCs/>
          <w:sz w:val="24"/>
        </w:rPr>
      </w:pPr>
      <w:r w:rsidRPr="00820070">
        <w:rPr>
          <w:rFonts w:ascii="Calibri" w:hAnsi="Calibri"/>
          <w:bCs/>
          <w:sz w:val="24"/>
        </w:rPr>
        <w:t xml:space="preserve">All </w:t>
      </w:r>
      <w:proofErr w:type="spellStart"/>
      <w:r>
        <w:rPr>
          <w:rFonts w:ascii="Calibri" w:hAnsi="Calibri"/>
          <w:bCs/>
          <w:sz w:val="24"/>
        </w:rPr>
        <w:t>subrecipients</w:t>
      </w:r>
      <w:proofErr w:type="spellEnd"/>
      <w:r w:rsidRPr="00820070">
        <w:rPr>
          <w:rFonts w:ascii="Calibri" w:hAnsi="Calibri"/>
          <w:bCs/>
          <w:sz w:val="24"/>
        </w:rPr>
        <w:t xml:space="preserve"> are s</w:t>
      </w:r>
      <w:r w:rsidR="0027694C">
        <w:rPr>
          <w:rFonts w:ascii="Calibri" w:hAnsi="Calibri"/>
          <w:bCs/>
          <w:sz w:val="24"/>
        </w:rPr>
        <w:t>ubject to compliance monitoring, including</w:t>
      </w:r>
      <w:r w:rsidR="00185949">
        <w:rPr>
          <w:rFonts w:ascii="Calibri" w:hAnsi="Calibri"/>
          <w:bCs/>
          <w:sz w:val="24"/>
        </w:rPr>
        <w:t xml:space="preserve"> but not limited to site visits and file reviews.</w:t>
      </w:r>
      <w:r w:rsidRPr="00820070">
        <w:rPr>
          <w:rFonts w:ascii="Calibri" w:hAnsi="Calibri"/>
          <w:bCs/>
          <w:sz w:val="24"/>
        </w:rPr>
        <w:t xml:space="preserve"> </w:t>
      </w:r>
    </w:p>
    <w:p w14:paraId="1541633A" w14:textId="34A80A33" w:rsidR="00460666" w:rsidRDefault="00185949" w:rsidP="00185949">
      <w:pPr>
        <w:numPr>
          <w:ilvl w:val="0"/>
          <w:numId w:val="16"/>
        </w:numPr>
        <w:tabs>
          <w:tab w:val="clear" w:pos="360"/>
          <w:tab w:val="num" w:pos="720"/>
        </w:tabs>
        <w:ind w:left="720"/>
        <w:rPr>
          <w:rFonts w:ascii="Calibri" w:hAnsi="Calibri"/>
          <w:bCs/>
          <w:sz w:val="24"/>
        </w:rPr>
      </w:pPr>
      <w:r>
        <w:rPr>
          <w:rFonts w:ascii="Calibri" w:hAnsi="Calibri"/>
          <w:bCs/>
          <w:sz w:val="24"/>
        </w:rPr>
        <w:t xml:space="preserve">A </w:t>
      </w:r>
      <w:proofErr w:type="spellStart"/>
      <w:r>
        <w:rPr>
          <w:rFonts w:ascii="Calibri" w:hAnsi="Calibri"/>
          <w:bCs/>
          <w:sz w:val="24"/>
        </w:rPr>
        <w:t>subrecipients</w:t>
      </w:r>
      <w:proofErr w:type="spellEnd"/>
      <w:r>
        <w:rPr>
          <w:rFonts w:ascii="Calibri" w:hAnsi="Calibri"/>
          <w:bCs/>
          <w:sz w:val="24"/>
        </w:rPr>
        <w:t>’ f</w:t>
      </w:r>
      <w:r w:rsidR="007E21A9">
        <w:rPr>
          <w:rFonts w:ascii="Calibri" w:hAnsi="Calibri"/>
          <w:bCs/>
          <w:sz w:val="24"/>
        </w:rPr>
        <w:t>ailure to comply with any of the requirements outlined in this AGF, including but not limited to delinquent reporting and submission of incomplete reports, may</w:t>
      </w:r>
      <w:r>
        <w:rPr>
          <w:rFonts w:ascii="Calibri" w:hAnsi="Calibri"/>
          <w:bCs/>
          <w:sz w:val="24"/>
        </w:rPr>
        <w:t xml:space="preserve"> jeopardize eligibility for future OGR grant funds. </w:t>
      </w:r>
      <w:r w:rsidR="007E21A9">
        <w:rPr>
          <w:rFonts w:ascii="Calibri" w:hAnsi="Calibri"/>
          <w:bCs/>
          <w:sz w:val="24"/>
        </w:rPr>
        <w:t xml:space="preserve"> </w:t>
      </w:r>
    </w:p>
    <w:p w14:paraId="2D9C1ECB" w14:textId="77777777" w:rsidR="00185949" w:rsidRDefault="00185949" w:rsidP="00185949">
      <w:pPr>
        <w:ind w:left="720"/>
        <w:rPr>
          <w:rFonts w:ascii="Calibri" w:hAnsi="Calibri"/>
          <w:bCs/>
          <w:sz w:val="24"/>
        </w:rPr>
      </w:pPr>
    </w:p>
    <w:p w14:paraId="0888697D" w14:textId="57C0270B" w:rsidR="00460666" w:rsidRPr="00E31539" w:rsidRDefault="00460666" w:rsidP="00460666">
      <w:pPr>
        <w:rPr>
          <w:rFonts w:asciiTheme="minorHAnsi" w:hAnsiTheme="minorHAnsi"/>
          <w:sz w:val="24"/>
        </w:rPr>
      </w:pPr>
      <w:r w:rsidRPr="00E31539">
        <w:rPr>
          <w:rFonts w:asciiTheme="minorHAnsi" w:hAnsiTheme="minorHAnsi"/>
          <w:sz w:val="24"/>
        </w:rPr>
        <w:t>Be</w:t>
      </w:r>
      <w:r>
        <w:rPr>
          <w:rFonts w:asciiTheme="minorHAnsi" w:hAnsiTheme="minorHAnsi"/>
          <w:sz w:val="24"/>
        </w:rPr>
        <w:t xml:space="preserve"> advised, </w:t>
      </w:r>
      <w:r w:rsidR="00185949">
        <w:rPr>
          <w:rFonts w:asciiTheme="minorHAnsi" w:hAnsiTheme="minorHAnsi"/>
          <w:sz w:val="24"/>
        </w:rPr>
        <w:t xml:space="preserve">the </w:t>
      </w:r>
      <w:r>
        <w:rPr>
          <w:rFonts w:asciiTheme="minorHAnsi" w:hAnsiTheme="minorHAnsi"/>
          <w:sz w:val="24"/>
        </w:rPr>
        <w:t xml:space="preserve">selection of a </w:t>
      </w:r>
      <w:proofErr w:type="spellStart"/>
      <w:r>
        <w:rPr>
          <w:rFonts w:asciiTheme="minorHAnsi" w:hAnsiTheme="minorHAnsi"/>
          <w:sz w:val="24"/>
        </w:rPr>
        <w:t>subrecipient</w:t>
      </w:r>
      <w:proofErr w:type="spellEnd"/>
      <w:r>
        <w:rPr>
          <w:rFonts w:asciiTheme="minorHAnsi" w:hAnsiTheme="minorHAnsi"/>
          <w:sz w:val="24"/>
        </w:rPr>
        <w:t xml:space="preserve"> </w:t>
      </w:r>
      <w:r w:rsidRPr="00E31539">
        <w:rPr>
          <w:rFonts w:asciiTheme="minorHAnsi" w:hAnsiTheme="minorHAnsi"/>
          <w:sz w:val="24"/>
        </w:rPr>
        <w:t xml:space="preserve">does not guarantee </w:t>
      </w:r>
      <w:r>
        <w:rPr>
          <w:rFonts w:asciiTheme="minorHAnsi" w:hAnsiTheme="minorHAnsi"/>
          <w:sz w:val="24"/>
        </w:rPr>
        <w:t>an award</w:t>
      </w:r>
      <w:r w:rsidRPr="00E31539">
        <w:rPr>
          <w:rFonts w:asciiTheme="minorHAnsi" w:hAnsiTheme="minorHAnsi"/>
          <w:sz w:val="24"/>
        </w:rPr>
        <w:t xml:space="preserve">.  Funding is subject to </w:t>
      </w:r>
      <w:r w:rsidR="0054327C">
        <w:rPr>
          <w:rFonts w:asciiTheme="minorHAnsi" w:hAnsiTheme="minorHAnsi"/>
          <w:sz w:val="24"/>
        </w:rPr>
        <w:t xml:space="preserve">federal </w:t>
      </w:r>
      <w:r w:rsidRPr="00E31539">
        <w:rPr>
          <w:rFonts w:asciiTheme="minorHAnsi" w:hAnsiTheme="minorHAnsi"/>
          <w:sz w:val="24"/>
        </w:rPr>
        <w:t xml:space="preserve">appropriation and is contingent upon compliance with all grant conditions and eligibility requirements.  If the federal government determines that a </w:t>
      </w:r>
      <w:proofErr w:type="spellStart"/>
      <w:r w:rsidRPr="00E31539">
        <w:rPr>
          <w:rFonts w:asciiTheme="minorHAnsi" w:hAnsiTheme="minorHAnsi"/>
          <w:sz w:val="24"/>
        </w:rPr>
        <w:t>subrecipient</w:t>
      </w:r>
      <w:proofErr w:type="spellEnd"/>
      <w:r w:rsidRPr="00E31539">
        <w:rPr>
          <w:rFonts w:asciiTheme="minorHAnsi" w:hAnsiTheme="minorHAnsi"/>
          <w:sz w:val="24"/>
        </w:rPr>
        <w:t xml:space="preserve"> agency is not in compliance with federal eligibility requirements, </w:t>
      </w:r>
      <w:r w:rsidR="00185949">
        <w:rPr>
          <w:rFonts w:asciiTheme="minorHAnsi" w:hAnsiTheme="minorHAnsi"/>
          <w:sz w:val="24"/>
        </w:rPr>
        <w:t>this office</w:t>
      </w:r>
      <w:r w:rsidRPr="00E31539">
        <w:rPr>
          <w:rFonts w:asciiTheme="minorHAnsi" w:hAnsiTheme="minorHAnsi"/>
          <w:sz w:val="24"/>
        </w:rPr>
        <w:t xml:space="preserve"> cannot guarantee alternative sources of funding.  It is the obligation of the </w:t>
      </w:r>
      <w:proofErr w:type="spellStart"/>
      <w:r w:rsidRPr="00E31539">
        <w:rPr>
          <w:rFonts w:asciiTheme="minorHAnsi" w:hAnsiTheme="minorHAnsi"/>
          <w:sz w:val="24"/>
        </w:rPr>
        <w:t>subrecipient</w:t>
      </w:r>
      <w:proofErr w:type="spellEnd"/>
      <w:r w:rsidRPr="00E31539">
        <w:rPr>
          <w:rFonts w:asciiTheme="minorHAnsi" w:hAnsiTheme="minorHAnsi"/>
          <w:sz w:val="24"/>
        </w:rPr>
        <w:t xml:space="preserve"> agency to ensure compliance wit</w:t>
      </w:r>
      <w:r>
        <w:rPr>
          <w:rFonts w:asciiTheme="minorHAnsi" w:hAnsiTheme="minorHAnsi"/>
          <w:sz w:val="24"/>
        </w:rPr>
        <w:t>h all eligibility requirements.</w:t>
      </w:r>
      <w:r w:rsidRPr="00677495">
        <w:rPr>
          <w:rFonts w:ascii="Times New Roman" w:hAnsi="Times New Roman"/>
          <w:noProof/>
          <w:sz w:val="24"/>
        </w:rPr>
        <w:t xml:space="preserve"> </w:t>
      </w:r>
    </w:p>
    <w:p w14:paraId="74438379" w14:textId="77777777" w:rsidR="00460666" w:rsidRDefault="00460666" w:rsidP="00460666">
      <w:pPr>
        <w:jc w:val="both"/>
        <w:rPr>
          <w:rFonts w:ascii="Calibri" w:hAnsi="Calibri"/>
          <w:bCs/>
          <w:sz w:val="24"/>
        </w:rPr>
      </w:pPr>
    </w:p>
    <w:p w14:paraId="5D17B975" w14:textId="6F238CAE" w:rsidR="00460666" w:rsidRPr="00694F01" w:rsidRDefault="00460666" w:rsidP="00460666">
      <w:pPr>
        <w:rPr>
          <w:rFonts w:asciiTheme="minorHAnsi" w:hAnsiTheme="minorHAnsi"/>
          <w:b/>
          <w:bCs/>
          <w:sz w:val="24"/>
        </w:rPr>
      </w:pPr>
      <w:r>
        <w:rPr>
          <w:rFonts w:asciiTheme="minorHAnsi" w:hAnsiTheme="minorHAnsi"/>
          <w:b/>
          <w:bCs/>
          <w:sz w:val="24"/>
        </w:rPr>
        <w:t>IV</w:t>
      </w:r>
      <w:r w:rsidRPr="00694F01">
        <w:rPr>
          <w:rFonts w:asciiTheme="minorHAnsi" w:hAnsiTheme="minorHAnsi"/>
          <w:b/>
          <w:bCs/>
          <w:sz w:val="24"/>
        </w:rPr>
        <w:t xml:space="preserve">. Selection Criteria </w:t>
      </w:r>
    </w:p>
    <w:p w14:paraId="7232AB1F" w14:textId="77777777" w:rsidR="00460666" w:rsidRPr="00694F01" w:rsidRDefault="00460666" w:rsidP="00460666">
      <w:pPr>
        <w:rPr>
          <w:rFonts w:asciiTheme="minorHAnsi" w:hAnsiTheme="minorHAnsi"/>
          <w:sz w:val="24"/>
        </w:rPr>
      </w:pPr>
    </w:p>
    <w:p w14:paraId="040678C7" w14:textId="0C2ECE5E" w:rsidR="00E357CC" w:rsidRDefault="00E357CC" w:rsidP="00460666">
      <w:pPr>
        <w:rPr>
          <w:rFonts w:asciiTheme="minorHAnsi" w:hAnsiTheme="minorHAnsi"/>
          <w:sz w:val="24"/>
        </w:rPr>
      </w:pPr>
      <w:r>
        <w:rPr>
          <w:rFonts w:asciiTheme="minorHAnsi" w:hAnsiTheme="minorHAnsi"/>
          <w:sz w:val="24"/>
        </w:rPr>
        <w:t xml:space="preserve">This is not a competitive grant.  </w:t>
      </w:r>
      <w:r w:rsidR="00EA0A8C">
        <w:rPr>
          <w:rFonts w:asciiTheme="minorHAnsi" w:hAnsiTheme="minorHAnsi"/>
          <w:sz w:val="24"/>
        </w:rPr>
        <w:t>Applicants who meet all of the eligibility requirements detailed in Section I, and wh</w:t>
      </w:r>
      <w:r w:rsidR="000D2CB7">
        <w:rPr>
          <w:rFonts w:asciiTheme="minorHAnsi" w:hAnsiTheme="minorHAnsi"/>
          <w:sz w:val="24"/>
        </w:rPr>
        <w:t xml:space="preserve">o submit a complete application </w:t>
      </w:r>
      <w:r w:rsidR="00F50C01">
        <w:rPr>
          <w:rFonts w:asciiTheme="minorHAnsi" w:hAnsiTheme="minorHAnsi"/>
          <w:sz w:val="24"/>
        </w:rPr>
        <w:t>with the required documents listed in Section V</w:t>
      </w:r>
      <w:r w:rsidR="000D2CB7">
        <w:rPr>
          <w:rFonts w:asciiTheme="minorHAnsi" w:hAnsiTheme="minorHAnsi"/>
          <w:sz w:val="24"/>
        </w:rPr>
        <w:t xml:space="preserve"> by the deadline</w:t>
      </w:r>
      <w:r w:rsidR="00EA0A8C">
        <w:rPr>
          <w:rFonts w:asciiTheme="minorHAnsi" w:hAnsiTheme="minorHAnsi"/>
          <w:sz w:val="24"/>
        </w:rPr>
        <w:t xml:space="preserve">, will be awarded this grant. </w:t>
      </w:r>
    </w:p>
    <w:p w14:paraId="7AAF967B" w14:textId="0D0FE250" w:rsidR="000D2CB7" w:rsidRDefault="000D2CB7" w:rsidP="00460666">
      <w:pPr>
        <w:rPr>
          <w:rFonts w:asciiTheme="minorHAnsi" w:hAnsiTheme="minorHAnsi"/>
          <w:sz w:val="24"/>
        </w:rPr>
      </w:pPr>
    </w:p>
    <w:p w14:paraId="3569C2BF" w14:textId="5FCE146E" w:rsidR="000D2CB7" w:rsidRDefault="000D2CB7" w:rsidP="00460666">
      <w:pPr>
        <w:rPr>
          <w:rFonts w:asciiTheme="minorHAnsi" w:hAnsiTheme="minorHAnsi"/>
          <w:sz w:val="24"/>
        </w:rPr>
      </w:pPr>
      <w:r>
        <w:rPr>
          <w:rFonts w:asciiTheme="minorHAnsi" w:hAnsiTheme="minorHAnsi"/>
          <w:sz w:val="24"/>
        </w:rPr>
        <w:t>All applicants must have a</w:t>
      </w:r>
      <w:r w:rsidR="00E92A69">
        <w:rPr>
          <w:rFonts w:asciiTheme="minorHAnsi" w:hAnsiTheme="minorHAnsi"/>
          <w:sz w:val="24"/>
        </w:rPr>
        <w:t xml:space="preserve"> documented</w:t>
      </w:r>
      <w:r w:rsidR="00873957">
        <w:rPr>
          <w:rFonts w:asciiTheme="minorHAnsi" w:hAnsiTheme="minorHAnsi"/>
          <w:sz w:val="24"/>
        </w:rPr>
        <w:t xml:space="preserve"> staff Seat Belt P</w:t>
      </w:r>
      <w:r>
        <w:rPr>
          <w:rFonts w:asciiTheme="minorHAnsi" w:hAnsiTheme="minorHAnsi"/>
          <w:sz w:val="24"/>
        </w:rPr>
        <w:t>olicy</w:t>
      </w:r>
      <w:r w:rsidR="007111B7">
        <w:rPr>
          <w:rFonts w:asciiTheme="minorHAnsi" w:hAnsiTheme="minorHAnsi"/>
          <w:sz w:val="24"/>
        </w:rPr>
        <w:t xml:space="preserve"> </w:t>
      </w:r>
      <w:r>
        <w:rPr>
          <w:rFonts w:asciiTheme="minorHAnsi" w:hAnsiTheme="minorHAnsi"/>
          <w:sz w:val="24"/>
        </w:rPr>
        <w:t xml:space="preserve">in order to be eligible for a full award.  This policy must recommend or require that staff wear their seat belt when on-duty or conducting business, and operating or traveling in a motor vehicle that is equipped with seat belts. </w:t>
      </w:r>
      <w:r w:rsidR="007111B7">
        <w:rPr>
          <w:rFonts w:asciiTheme="minorHAnsi" w:hAnsiTheme="minorHAnsi"/>
          <w:sz w:val="24"/>
        </w:rPr>
        <w:t>An applica</w:t>
      </w:r>
      <w:r w:rsidR="0054327C">
        <w:rPr>
          <w:rFonts w:asciiTheme="minorHAnsi" w:hAnsiTheme="minorHAnsi"/>
          <w:sz w:val="24"/>
        </w:rPr>
        <w:t>nt who does not implement a belt policy for staff</w:t>
      </w:r>
      <w:r w:rsidR="00292DE0">
        <w:rPr>
          <w:rFonts w:asciiTheme="minorHAnsi" w:hAnsiTheme="minorHAnsi"/>
          <w:sz w:val="24"/>
        </w:rPr>
        <w:t xml:space="preserve"> by the time of award</w:t>
      </w:r>
      <w:r w:rsidR="007111B7">
        <w:rPr>
          <w:rFonts w:asciiTheme="minorHAnsi" w:hAnsiTheme="minorHAnsi"/>
          <w:sz w:val="24"/>
        </w:rPr>
        <w:t xml:space="preserve"> will have their eligible award amount reduced by 50 percent.</w:t>
      </w:r>
    </w:p>
    <w:p w14:paraId="700A59DA" w14:textId="5F01C57D" w:rsidR="00E357CC" w:rsidRDefault="00E357CC" w:rsidP="00460666">
      <w:pPr>
        <w:rPr>
          <w:rFonts w:asciiTheme="minorHAnsi" w:hAnsiTheme="minorHAnsi"/>
          <w:sz w:val="24"/>
        </w:rPr>
      </w:pPr>
    </w:p>
    <w:p w14:paraId="2FAD6EF5" w14:textId="0A6E271E" w:rsidR="00F50C01" w:rsidRDefault="00E357CC" w:rsidP="00460666">
      <w:pPr>
        <w:rPr>
          <w:rFonts w:asciiTheme="minorHAnsi" w:hAnsiTheme="minorHAnsi"/>
          <w:sz w:val="24"/>
        </w:rPr>
      </w:pPr>
      <w:r>
        <w:rPr>
          <w:rFonts w:asciiTheme="minorHAnsi" w:hAnsiTheme="minorHAnsi"/>
          <w:sz w:val="24"/>
        </w:rPr>
        <w:t xml:space="preserve">Award amounts will be based off of the availability </w:t>
      </w:r>
      <w:r w:rsidR="000D2CB7">
        <w:rPr>
          <w:rFonts w:asciiTheme="minorHAnsi" w:hAnsiTheme="minorHAnsi"/>
          <w:sz w:val="24"/>
        </w:rPr>
        <w:t xml:space="preserve">of federal funds, </w:t>
      </w:r>
      <w:r>
        <w:rPr>
          <w:rFonts w:asciiTheme="minorHAnsi" w:hAnsiTheme="minorHAnsi"/>
          <w:sz w:val="24"/>
        </w:rPr>
        <w:t>th</w:t>
      </w:r>
      <w:r w:rsidR="000D2CB7">
        <w:rPr>
          <w:rFonts w:asciiTheme="minorHAnsi" w:hAnsiTheme="minorHAnsi"/>
          <w:sz w:val="24"/>
        </w:rPr>
        <w:t>e number of eligible applicants, and whether o</w:t>
      </w:r>
      <w:r w:rsidR="00873957">
        <w:rPr>
          <w:rFonts w:asciiTheme="minorHAnsi" w:hAnsiTheme="minorHAnsi"/>
          <w:sz w:val="24"/>
        </w:rPr>
        <w:t>r not an applicant has a staff S</w:t>
      </w:r>
      <w:r w:rsidR="000D2CB7">
        <w:rPr>
          <w:rFonts w:asciiTheme="minorHAnsi" w:hAnsiTheme="minorHAnsi"/>
          <w:sz w:val="24"/>
        </w:rPr>
        <w:t>eat</w:t>
      </w:r>
      <w:r w:rsidR="00873957">
        <w:rPr>
          <w:rFonts w:asciiTheme="minorHAnsi" w:hAnsiTheme="minorHAnsi"/>
          <w:sz w:val="24"/>
        </w:rPr>
        <w:t xml:space="preserve"> B</w:t>
      </w:r>
      <w:r w:rsidR="003073F2">
        <w:rPr>
          <w:rFonts w:asciiTheme="minorHAnsi" w:hAnsiTheme="minorHAnsi"/>
          <w:sz w:val="24"/>
        </w:rPr>
        <w:t>elt</w:t>
      </w:r>
      <w:r w:rsidR="00873957">
        <w:rPr>
          <w:rFonts w:asciiTheme="minorHAnsi" w:hAnsiTheme="minorHAnsi"/>
          <w:sz w:val="24"/>
        </w:rPr>
        <w:t xml:space="preserve"> P</w:t>
      </w:r>
      <w:r w:rsidR="000D2CB7">
        <w:rPr>
          <w:rFonts w:asciiTheme="minorHAnsi" w:hAnsiTheme="minorHAnsi"/>
          <w:sz w:val="24"/>
        </w:rPr>
        <w:t>olicy in place.</w:t>
      </w:r>
    </w:p>
    <w:p w14:paraId="29CAD768" w14:textId="6F024E8E" w:rsidR="00F50C01" w:rsidRDefault="00F50C01" w:rsidP="00460666">
      <w:pPr>
        <w:rPr>
          <w:rFonts w:asciiTheme="minorHAnsi" w:hAnsiTheme="minorHAnsi"/>
          <w:sz w:val="24"/>
        </w:rPr>
      </w:pPr>
    </w:p>
    <w:p w14:paraId="1AF97B26" w14:textId="49FB29A2" w:rsidR="00460666" w:rsidRDefault="007111B7" w:rsidP="00460666">
      <w:pPr>
        <w:rPr>
          <w:rFonts w:asciiTheme="minorHAnsi" w:hAnsiTheme="minorHAnsi"/>
          <w:sz w:val="24"/>
        </w:rPr>
      </w:pPr>
      <w:r>
        <w:rPr>
          <w:rFonts w:asciiTheme="minorHAnsi" w:hAnsiTheme="minorHAnsi"/>
          <w:sz w:val="24"/>
        </w:rPr>
        <w:t>OGR</w:t>
      </w:r>
      <w:r w:rsidR="00460666" w:rsidRPr="00694F01">
        <w:rPr>
          <w:rFonts w:asciiTheme="minorHAnsi" w:hAnsiTheme="minorHAnsi"/>
          <w:sz w:val="24"/>
        </w:rPr>
        <w:t xml:space="preserve"> reserves the right to contact any respondent to this AGF with questions about </w:t>
      </w:r>
      <w:r w:rsidR="00460666">
        <w:rPr>
          <w:rFonts w:asciiTheme="minorHAnsi" w:hAnsiTheme="minorHAnsi"/>
          <w:sz w:val="24"/>
        </w:rPr>
        <w:t xml:space="preserve">their </w:t>
      </w:r>
      <w:r w:rsidR="00460666" w:rsidRPr="00694F01">
        <w:rPr>
          <w:rFonts w:asciiTheme="minorHAnsi" w:hAnsiTheme="minorHAnsi"/>
          <w:sz w:val="24"/>
        </w:rPr>
        <w:t>response and request additional information.</w:t>
      </w:r>
    </w:p>
    <w:p w14:paraId="2A0AE08D" w14:textId="03ED02BE" w:rsidR="003A44D6" w:rsidRDefault="003A44D6" w:rsidP="00460666">
      <w:pPr>
        <w:rPr>
          <w:rFonts w:asciiTheme="minorHAnsi" w:hAnsiTheme="minorHAnsi"/>
          <w:sz w:val="24"/>
        </w:rPr>
      </w:pPr>
    </w:p>
    <w:p w14:paraId="3E438F29" w14:textId="70945BD9" w:rsidR="003A44D6" w:rsidRDefault="003A44D6" w:rsidP="003A44D6">
      <w:pPr>
        <w:rPr>
          <w:rFonts w:ascii="Calibri" w:hAnsi="Calibri"/>
          <w:color w:val="000000" w:themeColor="text1"/>
          <w:sz w:val="23"/>
          <w:szCs w:val="23"/>
        </w:rPr>
      </w:pPr>
      <w:r w:rsidRPr="00FC292E">
        <w:rPr>
          <w:rFonts w:ascii="Calibri" w:hAnsi="Calibri"/>
          <w:color w:val="000000" w:themeColor="text1"/>
          <w:sz w:val="23"/>
          <w:szCs w:val="23"/>
        </w:rPr>
        <w:t>Notification of awards will</w:t>
      </w:r>
      <w:r>
        <w:rPr>
          <w:rFonts w:ascii="Calibri" w:hAnsi="Calibri"/>
          <w:color w:val="000000" w:themeColor="text1"/>
          <w:sz w:val="23"/>
          <w:szCs w:val="23"/>
        </w:rPr>
        <w:t xml:space="preserve"> likely</w:t>
      </w:r>
      <w:r w:rsidRPr="00FC292E">
        <w:rPr>
          <w:rFonts w:ascii="Calibri" w:hAnsi="Calibri"/>
          <w:color w:val="000000" w:themeColor="text1"/>
          <w:sz w:val="23"/>
          <w:szCs w:val="23"/>
        </w:rPr>
        <w:t xml:space="preserve"> occur</w:t>
      </w:r>
      <w:r>
        <w:rPr>
          <w:rFonts w:ascii="Calibri" w:hAnsi="Calibri"/>
          <w:color w:val="000000" w:themeColor="text1"/>
          <w:sz w:val="23"/>
          <w:szCs w:val="23"/>
        </w:rPr>
        <w:t xml:space="preserve"> in </w:t>
      </w:r>
      <w:r w:rsidR="007111B7">
        <w:rPr>
          <w:rFonts w:ascii="Calibri" w:hAnsi="Calibri"/>
          <w:color w:val="000000" w:themeColor="text1"/>
          <w:sz w:val="23"/>
          <w:szCs w:val="23"/>
        </w:rPr>
        <w:t>November</w:t>
      </w:r>
      <w:r>
        <w:rPr>
          <w:rFonts w:ascii="Calibri" w:hAnsi="Calibri"/>
          <w:color w:val="000000" w:themeColor="text1"/>
          <w:sz w:val="23"/>
          <w:szCs w:val="23"/>
        </w:rPr>
        <w:t xml:space="preserve"> 2018</w:t>
      </w:r>
      <w:r w:rsidRPr="00FC292E">
        <w:rPr>
          <w:rFonts w:ascii="Calibri" w:hAnsi="Calibri"/>
          <w:color w:val="000000" w:themeColor="text1"/>
          <w:sz w:val="23"/>
          <w:szCs w:val="23"/>
        </w:rPr>
        <w:t xml:space="preserve">.   Grant winners will be notified individually and a list </w:t>
      </w:r>
      <w:r>
        <w:rPr>
          <w:rFonts w:ascii="Calibri" w:hAnsi="Calibri"/>
          <w:color w:val="000000" w:themeColor="text1"/>
          <w:sz w:val="23"/>
          <w:szCs w:val="23"/>
        </w:rPr>
        <w:t xml:space="preserve">will be posted </w:t>
      </w:r>
      <w:r w:rsidRPr="00FC292E">
        <w:rPr>
          <w:rFonts w:ascii="Calibri" w:hAnsi="Calibri"/>
          <w:color w:val="000000" w:themeColor="text1"/>
          <w:sz w:val="23"/>
          <w:szCs w:val="23"/>
        </w:rPr>
        <w:t xml:space="preserve">at </w:t>
      </w:r>
      <w:hyperlink r:id="rId10" w:history="1">
        <w:r w:rsidRPr="00FC292E">
          <w:rPr>
            <w:rStyle w:val="Hyperlink"/>
            <w:rFonts w:ascii="Calibri" w:hAnsi="Calibri"/>
            <w:color w:val="000000" w:themeColor="text1"/>
            <w:sz w:val="23"/>
            <w:szCs w:val="23"/>
          </w:rPr>
          <w:t>www.mass.gov/highwaysafety</w:t>
        </w:r>
      </w:hyperlink>
      <w:r w:rsidRPr="00FC292E">
        <w:rPr>
          <w:rFonts w:ascii="Calibri" w:hAnsi="Calibri"/>
          <w:color w:val="000000" w:themeColor="text1"/>
          <w:sz w:val="23"/>
          <w:szCs w:val="23"/>
        </w:rPr>
        <w:t xml:space="preserve">. </w:t>
      </w:r>
    </w:p>
    <w:p w14:paraId="6FF62FC7" w14:textId="70B6095F" w:rsidR="00460666" w:rsidRPr="00694F01" w:rsidRDefault="00460666" w:rsidP="00460666">
      <w:pPr>
        <w:rPr>
          <w:rFonts w:asciiTheme="minorHAnsi" w:hAnsiTheme="minorHAnsi"/>
          <w:bCs/>
          <w:sz w:val="24"/>
        </w:rPr>
      </w:pPr>
    </w:p>
    <w:p w14:paraId="5293D05D" w14:textId="35BF70AB" w:rsidR="00460666" w:rsidRDefault="00460666" w:rsidP="00460666">
      <w:pPr>
        <w:rPr>
          <w:rFonts w:asciiTheme="minorHAnsi" w:hAnsiTheme="minorHAnsi"/>
          <w:b/>
          <w:sz w:val="24"/>
        </w:rPr>
      </w:pPr>
      <w:r w:rsidRPr="00694F01">
        <w:rPr>
          <w:rFonts w:asciiTheme="minorHAnsi" w:hAnsiTheme="minorHAnsi"/>
          <w:sz w:val="24"/>
        </w:rPr>
        <w:t>If more funding</w:t>
      </w:r>
      <w:r>
        <w:rPr>
          <w:rFonts w:asciiTheme="minorHAnsi" w:hAnsiTheme="minorHAnsi"/>
          <w:sz w:val="24"/>
        </w:rPr>
        <w:t xml:space="preserve"> become</w:t>
      </w:r>
      <w:r w:rsidR="00DC5DAF">
        <w:rPr>
          <w:rFonts w:asciiTheme="minorHAnsi" w:hAnsiTheme="minorHAnsi"/>
          <w:sz w:val="24"/>
        </w:rPr>
        <w:t>s</w:t>
      </w:r>
      <w:r>
        <w:rPr>
          <w:rFonts w:asciiTheme="minorHAnsi" w:hAnsiTheme="minorHAnsi"/>
          <w:sz w:val="24"/>
        </w:rPr>
        <w:t xml:space="preserve"> available, </w:t>
      </w:r>
      <w:r w:rsidR="00EA0A8C">
        <w:rPr>
          <w:rFonts w:asciiTheme="minorHAnsi" w:hAnsiTheme="minorHAnsi"/>
          <w:sz w:val="24"/>
        </w:rPr>
        <w:t>OGR</w:t>
      </w:r>
      <w:r w:rsidRPr="00694F01">
        <w:rPr>
          <w:rFonts w:asciiTheme="minorHAnsi" w:hAnsiTheme="minorHAnsi"/>
          <w:sz w:val="24"/>
        </w:rPr>
        <w:t xml:space="preserve"> reserves the right to award additional funding to </w:t>
      </w:r>
      <w:r w:rsidR="003073F2">
        <w:rPr>
          <w:rFonts w:asciiTheme="minorHAnsi" w:hAnsiTheme="minorHAnsi"/>
          <w:sz w:val="24"/>
        </w:rPr>
        <w:t xml:space="preserve">eligible </w:t>
      </w:r>
      <w:r w:rsidRPr="00694F01">
        <w:rPr>
          <w:rFonts w:asciiTheme="minorHAnsi" w:hAnsiTheme="minorHAnsi"/>
          <w:sz w:val="24"/>
        </w:rPr>
        <w:t>applicants</w:t>
      </w:r>
      <w:r w:rsidR="007111B7">
        <w:rPr>
          <w:rFonts w:asciiTheme="minorHAnsi" w:hAnsiTheme="minorHAnsi"/>
          <w:sz w:val="24"/>
        </w:rPr>
        <w:t>.</w:t>
      </w:r>
    </w:p>
    <w:p w14:paraId="0BAD6F5B" w14:textId="77777777" w:rsidR="00460666" w:rsidRDefault="00460666" w:rsidP="00460666">
      <w:pPr>
        <w:rPr>
          <w:b/>
          <w:bCs/>
          <w:sz w:val="24"/>
          <w:u w:val="single"/>
        </w:rPr>
      </w:pPr>
    </w:p>
    <w:p w14:paraId="1795BB4C" w14:textId="77777777" w:rsidR="00460666" w:rsidRDefault="00460666" w:rsidP="00460666">
      <w:pPr>
        <w:rPr>
          <w:rFonts w:asciiTheme="minorHAnsi" w:hAnsiTheme="minorHAnsi"/>
          <w:b/>
          <w:bCs/>
          <w:sz w:val="24"/>
          <w:u w:val="single"/>
        </w:rPr>
      </w:pPr>
    </w:p>
    <w:p w14:paraId="663EFFCA" w14:textId="77777777" w:rsidR="00460666" w:rsidRPr="00BC613A" w:rsidRDefault="00460666" w:rsidP="00460666">
      <w:pPr>
        <w:rPr>
          <w:rFonts w:asciiTheme="minorHAnsi" w:hAnsiTheme="minorHAnsi"/>
          <w:b/>
          <w:bCs/>
          <w:sz w:val="24"/>
          <w:u w:val="single"/>
        </w:rPr>
      </w:pPr>
      <w:r w:rsidRPr="00BC613A">
        <w:rPr>
          <w:rFonts w:asciiTheme="minorHAnsi" w:hAnsiTheme="minorHAnsi"/>
          <w:b/>
          <w:bCs/>
          <w:sz w:val="24"/>
          <w:u w:val="single"/>
        </w:rPr>
        <w:t>Important Note:</w:t>
      </w:r>
    </w:p>
    <w:p w14:paraId="19E7D688" w14:textId="771B9D33" w:rsidR="00460666" w:rsidRPr="00BC613A" w:rsidRDefault="00460666" w:rsidP="00460666">
      <w:pPr>
        <w:rPr>
          <w:rFonts w:asciiTheme="minorHAnsi" w:hAnsiTheme="minorHAnsi"/>
          <w:b/>
          <w:sz w:val="24"/>
        </w:rPr>
      </w:pPr>
      <w:r w:rsidRPr="00BC613A">
        <w:rPr>
          <w:rFonts w:asciiTheme="minorHAnsi" w:hAnsiTheme="minorHAnsi"/>
          <w:sz w:val="24"/>
        </w:rPr>
        <w:t xml:space="preserve">Based on our efforts to best utilize federal funds, increase program participation, and administer with fairness to all participating </w:t>
      </w:r>
      <w:proofErr w:type="spellStart"/>
      <w:r>
        <w:rPr>
          <w:rFonts w:asciiTheme="minorHAnsi" w:hAnsiTheme="minorHAnsi"/>
          <w:sz w:val="24"/>
        </w:rPr>
        <w:t>subrecipients</w:t>
      </w:r>
      <w:proofErr w:type="spellEnd"/>
      <w:r w:rsidRPr="00BC613A">
        <w:rPr>
          <w:rFonts w:asciiTheme="minorHAnsi" w:hAnsiTheme="minorHAnsi"/>
          <w:sz w:val="24"/>
        </w:rPr>
        <w:t>, please note that in a subsequent year of an award, a department’s el</w:t>
      </w:r>
      <w:r w:rsidR="00873957">
        <w:rPr>
          <w:rFonts w:asciiTheme="minorHAnsi" w:hAnsiTheme="minorHAnsi"/>
          <w:sz w:val="24"/>
        </w:rPr>
        <w:t>igibility and funding level may</w:t>
      </w:r>
      <w:r w:rsidRPr="00BC613A">
        <w:rPr>
          <w:rFonts w:asciiTheme="minorHAnsi" w:hAnsiTheme="minorHAnsi"/>
          <w:sz w:val="24"/>
        </w:rPr>
        <w:t xml:space="preserve"> be based on a Highway Safety Division evaluation of the program’s prior year efforts in the following areas: performance against goals</w:t>
      </w:r>
      <w:r w:rsidR="003073F2">
        <w:rPr>
          <w:rFonts w:asciiTheme="minorHAnsi" w:hAnsiTheme="minorHAnsi"/>
          <w:sz w:val="24"/>
        </w:rPr>
        <w:t xml:space="preserve"> and outreach plan </w:t>
      </w:r>
      <w:r w:rsidRPr="00BC613A">
        <w:rPr>
          <w:rFonts w:asciiTheme="minorHAnsi" w:hAnsiTheme="minorHAnsi"/>
          <w:sz w:val="24"/>
        </w:rPr>
        <w:t>stated in original application, overall level of program participation,</w:t>
      </w:r>
      <w:r w:rsidR="003073F2">
        <w:rPr>
          <w:rFonts w:asciiTheme="minorHAnsi" w:hAnsiTheme="minorHAnsi"/>
          <w:sz w:val="24"/>
        </w:rPr>
        <w:t xml:space="preserve"> monthly reporting,</w:t>
      </w:r>
      <w:r w:rsidRPr="00BC613A">
        <w:rPr>
          <w:rFonts w:asciiTheme="minorHAnsi" w:hAnsiTheme="minorHAnsi"/>
          <w:sz w:val="24"/>
        </w:rPr>
        <w:t xml:space="preserve"> and </w:t>
      </w:r>
      <w:r>
        <w:rPr>
          <w:rFonts w:asciiTheme="minorHAnsi" w:hAnsiTheme="minorHAnsi"/>
          <w:sz w:val="24"/>
        </w:rPr>
        <w:t>undistributed inventory</w:t>
      </w:r>
      <w:r w:rsidRPr="00BC613A">
        <w:rPr>
          <w:rFonts w:asciiTheme="minorHAnsi" w:hAnsiTheme="minorHAnsi"/>
          <w:sz w:val="24"/>
        </w:rPr>
        <w:t xml:space="preserve">. </w:t>
      </w:r>
    </w:p>
    <w:p w14:paraId="19D90399" w14:textId="77777777" w:rsidR="00D22A51" w:rsidRDefault="00D22A51" w:rsidP="00D22A51">
      <w:pPr>
        <w:pStyle w:val="ListParagraph"/>
        <w:ind w:left="-720" w:right="-1440"/>
        <w:rPr>
          <w:rFonts w:asciiTheme="minorHAnsi" w:hAnsiTheme="minorHAnsi"/>
          <w:sz w:val="24"/>
        </w:rPr>
      </w:pPr>
    </w:p>
    <w:p w14:paraId="356BB237" w14:textId="77777777" w:rsidR="00D21645" w:rsidRDefault="00D21645" w:rsidP="00D22A51">
      <w:pPr>
        <w:pStyle w:val="ListParagraph"/>
        <w:ind w:left="-720" w:right="-1440"/>
        <w:rPr>
          <w:rFonts w:asciiTheme="minorHAnsi" w:hAnsiTheme="minorHAnsi"/>
          <w:sz w:val="24"/>
        </w:rPr>
      </w:pPr>
    </w:p>
    <w:p w14:paraId="7FA0B334" w14:textId="77777777" w:rsidR="00D21645" w:rsidRDefault="00D21645" w:rsidP="00D22A51">
      <w:pPr>
        <w:pStyle w:val="ListParagraph"/>
        <w:ind w:left="-720" w:right="-1440"/>
        <w:rPr>
          <w:rFonts w:asciiTheme="minorHAnsi" w:hAnsiTheme="minorHAnsi"/>
          <w:sz w:val="24"/>
        </w:rPr>
      </w:pPr>
    </w:p>
    <w:p w14:paraId="5307E02E" w14:textId="77777777" w:rsidR="00D21645" w:rsidRDefault="00D21645" w:rsidP="00D22A51">
      <w:pPr>
        <w:pStyle w:val="ListParagraph"/>
        <w:ind w:left="-720" w:right="-1440"/>
        <w:rPr>
          <w:rFonts w:asciiTheme="minorHAnsi" w:hAnsiTheme="minorHAnsi"/>
          <w:sz w:val="24"/>
        </w:rPr>
      </w:pPr>
    </w:p>
    <w:p w14:paraId="70301C26" w14:textId="77777777" w:rsidR="00D21645" w:rsidRDefault="00D21645" w:rsidP="00D22A51">
      <w:pPr>
        <w:pStyle w:val="ListParagraph"/>
        <w:ind w:left="-720" w:right="-1440"/>
        <w:rPr>
          <w:rFonts w:asciiTheme="minorHAnsi" w:hAnsiTheme="minorHAnsi"/>
          <w:sz w:val="24"/>
        </w:rPr>
      </w:pPr>
    </w:p>
    <w:p w14:paraId="00B4DD0A" w14:textId="77777777" w:rsidR="00D21645" w:rsidRDefault="00D21645" w:rsidP="00D22A51">
      <w:pPr>
        <w:pStyle w:val="ListParagraph"/>
        <w:ind w:left="-720" w:right="-1440"/>
        <w:rPr>
          <w:rFonts w:asciiTheme="minorHAnsi" w:hAnsiTheme="minorHAnsi"/>
          <w:sz w:val="24"/>
        </w:rPr>
      </w:pPr>
    </w:p>
    <w:p w14:paraId="3590663B" w14:textId="77777777" w:rsidR="00D21645" w:rsidRDefault="00D21645" w:rsidP="00D22A51">
      <w:pPr>
        <w:pStyle w:val="ListParagraph"/>
        <w:ind w:left="-720" w:right="-1440"/>
        <w:rPr>
          <w:rFonts w:asciiTheme="minorHAnsi" w:hAnsiTheme="minorHAnsi"/>
          <w:sz w:val="24"/>
        </w:rPr>
      </w:pPr>
    </w:p>
    <w:p w14:paraId="7FAEB59B" w14:textId="77777777" w:rsidR="00D21645" w:rsidRDefault="00D21645" w:rsidP="00D22A51">
      <w:pPr>
        <w:pStyle w:val="ListParagraph"/>
        <w:ind w:left="-720" w:right="-1440"/>
        <w:rPr>
          <w:rFonts w:asciiTheme="minorHAnsi" w:hAnsiTheme="minorHAnsi"/>
          <w:sz w:val="24"/>
        </w:rPr>
      </w:pPr>
    </w:p>
    <w:p w14:paraId="6C79EE3F" w14:textId="77777777" w:rsidR="00D21645" w:rsidRDefault="00D21645" w:rsidP="00D22A51">
      <w:pPr>
        <w:pStyle w:val="ListParagraph"/>
        <w:ind w:left="-720" w:right="-1440"/>
        <w:rPr>
          <w:rFonts w:asciiTheme="minorHAnsi" w:hAnsiTheme="minorHAnsi"/>
          <w:sz w:val="24"/>
        </w:rPr>
      </w:pPr>
    </w:p>
    <w:p w14:paraId="1CB5D94E" w14:textId="77777777" w:rsidR="00D21645" w:rsidRDefault="00D21645" w:rsidP="00D22A51">
      <w:pPr>
        <w:pStyle w:val="ListParagraph"/>
        <w:ind w:left="-720" w:right="-1440"/>
        <w:rPr>
          <w:rFonts w:asciiTheme="minorHAnsi" w:hAnsiTheme="minorHAnsi"/>
          <w:sz w:val="24"/>
        </w:rPr>
      </w:pPr>
    </w:p>
    <w:p w14:paraId="075E46E7" w14:textId="77777777" w:rsidR="00D21645" w:rsidRDefault="00D21645" w:rsidP="00D22A51">
      <w:pPr>
        <w:pStyle w:val="ListParagraph"/>
        <w:ind w:left="-720" w:right="-1440"/>
        <w:rPr>
          <w:rFonts w:asciiTheme="minorHAnsi" w:hAnsiTheme="minorHAnsi"/>
          <w:sz w:val="24"/>
        </w:rPr>
      </w:pPr>
    </w:p>
    <w:p w14:paraId="46D2BCEC" w14:textId="77777777" w:rsidR="00D21645" w:rsidRDefault="00D21645" w:rsidP="00D22A51">
      <w:pPr>
        <w:pStyle w:val="ListParagraph"/>
        <w:ind w:left="-720" w:right="-1440"/>
        <w:rPr>
          <w:rFonts w:asciiTheme="minorHAnsi" w:hAnsiTheme="minorHAnsi"/>
          <w:sz w:val="24"/>
        </w:rPr>
      </w:pPr>
    </w:p>
    <w:p w14:paraId="1DA67BA2" w14:textId="77777777" w:rsidR="00D21645" w:rsidRDefault="00D21645" w:rsidP="00D22A51">
      <w:pPr>
        <w:pStyle w:val="ListParagraph"/>
        <w:ind w:left="-720" w:right="-1440"/>
        <w:rPr>
          <w:rFonts w:asciiTheme="minorHAnsi" w:hAnsiTheme="minorHAnsi"/>
          <w:sz w:val="24"/>
        </w:rPr>
      </w:pPr>
    </w:p>
    <w:p w14:paraId="16E1BDC9" w14:textId="77777777" w:rsidR="00D21645" w:rsidRDefault="00D21645" w:rsidP="00D22A51">
      <w:pPr>
        <w:pStyle w:val="ListParagraph"/>
        <w:ind w:left="-720" w:right="-1440"/>
        <w:rPr>
          <w:rFonts w:asciiTheme="minorHAnsi" w:hAnsiTheme="minorHAnsi"/>
          <w:sz w:val="24"/>
        </w:rPr>
      </w:pPr>
    </w:p>
    <w:p w14:paraId="6D3A89E1" w14:textId="77777777" w:rsidR="00D21645" w:rsidRDefault="00D21645" w:rsidP="00D22A51">
      <w:pPr>
        <w:pStyle w:val="ListParagraph"/>
        <w:ind w:left="-720" w:right="-1440"/>
        <w:rPr>
          <w:rFonts w:asciiTheme="minorHAnsi" w:hAnsiTheme="minorHAnsi"/>
          <w:sz w:val="24"/>
        </w:rPr>
      </w:pPr>
    </w:p>
    <w:p w14:paraId="79C86FFA" w14:textId="77777777" w:rsidR="00D21645" w:rsidRDefault="00D21645" w:rsidP="00D22A51">
      <w:pPr>
        <w:pStyle w:val="ListParagraph"/>
        <w:ind w:left="-720" w:right="-1440"/>
        <w:rPr>
          <w:rFonts w:asciiTheme="minorHAnsi" w:hAnsiTheme="minorHAnsi"/>
          <w:sz w:val="24"/>
        </w:rPr>
      </w:pPr>
    </w:p>
    <w:p w14:paraId="197CB1C0" w14:textId="58DF2016" w:rsidR="00D21645" w:rsidRDefault="00D21645" w:rsidP="00D22A51">
      <w:pPr>
        <w:pStyle w:val="ListParagraph"/>
        <w:ind w:left="-720" w:right="-1440"/>
        <w:rPr>
          <w:rFonts w:asciiTheme="minorHAnsi" w:hAnsiTheme="minorHAnsi"/>
          <w:sz w:val="24"/>
        </w:rPr>
      </w:pPr>
    </w:p>
    <w:p w14:paraId="02DEC409" w14:textId="5DD87622" w:rsidR="00460666" w:rsidRDefault="00460666" w:rsidP="00D22A51">
      <w:pPr>
        <w:pStyle w:val="ListParagraph"/>
        <w:ind w:left="-720" w:right="-1440"/>
        <w:rPr>
          <w:rFonts w:asciiTheme="minorHAnsi" w:hAnsiTheme="minorHAnsi"/>
          <w:sz w:val="24"/>
        </w:rPr>
      </w:pPr>
    </w:p>
    <w:p w14:paraId="5438D9B5" w14:textId="56D7812F" w:rsidR="00460666" w:rsidRDefault="00460666" w:rsidP="00D22A51">
      <w:pPr>
        <w:pStyle w:val="ListParagraph"/>
        <w:ind w:left="-720" w:right="-1440"/>
        <w:rPr>
          <w:rFonts w:asciiTheme="minorHAnsi" w:hAnsiTheme="minorHAnsi"/>
          <w:sz w:val="24"/>
        </w:rPr>
      </w:pPr>
    </w:p>
    <w:p w14:paraId="2483BCBF" w14:textId="7655486E" w:rsidR="007111B7" w:rsidRDefault="007111B7" w:rsidP="00D22A51">
      <w:pPr>
        <w:pStyle w:val="ListParagraph"/>
        <w:ind w:left="-720" w:right="-1440"/>
        <w:rPr>
          <w:rFonts w:asciiTheme="minorHAnsi" w:hAnsiTheme="minorHAnsi"/>
          <w:sz w:val="24"/>
        </w:rPr>
      </w:pPr>
    </w:p>
    <w:p w14:paraId="40C89900" w14:textId="49AC5314" w:rsidR="007111B7" w:rsidRDefault="007111B7" w:rsidP="00D22A51">
      <w:pPr>
        <w:pStyle w:val="ListParagraph"/>
        <w:ind w:left="-720" w:right="-1440"/>
        <w:rPr>
          <w:rFonts w:asciiTheme="minorHAnsi" w:hAnsiTheme="minorHAnsi"/>
          <w:sz w:val="24"/>
        </w:rPr>
      </w:pPr>
    </w:p>
    <w:p w14:paraId="72FBFAA2" w14:textId="4BC1DF4F" w:rsidR="007111B7" w:rsidRDefault="007111B7" w:rsidP="00D22A51">
      <w:pPr>
        <w:pStyle w:val="ListParagraph"/>
        <w:ind w:left="-720" w:right="-1440"/>
        <w:rPr>
          <w:rFonts w:asciiTheme="minorHAnsi" w:hAnsiTheme="minorHAnsi"/>
          <w:sz w:val="24"/>
        </w:rPr>
      </w:pPr>
    </w:p>
    <w:p w14:paraId="67A0B4F6" w14:textId="73EE1C17" w:rsidR="007111B7" w:rsidRDefault="007111B7" w:rsidP="00D22A51">
      <w:pPr>
        <w:pStyle w:val="ListParagraph"/>
        <w:ind w:left="-720" w:right="-1440"/>
        <w:rPr>
          <w:rFonts w:asciiTheme="minorHAnsi" w:hAnsiTheme="minorHAnsi"/>
          <w:sz w:val="24"/>
        </w:rPr>
      </w:pPr>
    </w:p>
    <w:p w14:paraId="10B8878F" w14:textId="29FFED7A" w:rsidR="007111B7" w:rsidRDefault="007111B7" w:rsidP="00D22A51">
      <w:pPr>
        <w:pStyle w:val="ListParagraph"/>
        <w:ind w:left="-720" w:right="-1440"/>
        <w:rPr>
          <w:rFonts w:asciiTheme="minorHAnsi" w:hAnsiTheme="minorHAnsi"/>
          <w:sz w:val="24"/>
        </w:rPr>
      </w:pPr>
    </w:p>
    <w:p w14:paraId="5A4631DE" w14:textId="0C093F1E" w:rsidR="007111B7" w:rsidRDefault="007111B7" w:rsidP="00D22A51">
      <w:pPr>
        <w:pStyle w:val="ListParagraph"/>
        <w:ind w:left="-720" w:right="-1440"/>
        <w:rPr>
          <w:rFonts w:asciiTheme="minorHAnsi" w:hAnsiTheme="minorHAnsi"/>
          <w:sz w:val="24"/>
        </w:rPr>
      </w:pPr>
    </w:p>
    <w:p w14:paraId="59C72269" w14:textId="77777777" w:rsidR="007111B7" w:rsidRDefault="007111B7" w:rsidP="00D22A51">
      <w:pPr>
        <w:pStyle w:val="ListParagraph"/>
        <w:ind w:left="-720" w:right="-1440"/>
        <w:rPr>
          <w:rFonts w:asciiTheme="minorHAnsi" w:hAnsiTheme="minorHAnsi"/>
          <w:sz w:val="24"/>
        </w:rPr>
      </w:pPr>
    </w:p>
    <w:p w14:paraId="510EB0B1" w14:textId="5E57A7E1" w:rsidR="00460666" w:rsidRDefault="00460666" w:rsidP="00D22A51">
      <w:pPr>
        <w:pStyle w:val="ListParagraph"/>
        <w:ind w:left="-720" w:right="-1440"/>
        <w:rPr>
          <w:rFonts w:asciiTheme="minorHAnsi" w:hAnsiTheme="minorHAnsi"/>
          <w:sz w:val="24"/>
        </w:rPr>
      </w:pPr>
    </w:p>
    <w:p w14:paraId="63D04CAF" w14:textId="0C866595" w:rsidR="00FB63DD" w:rsidRDefault="00FB63DD" w:rsidP="00D22A51">
      <w:pPr>
        <w:pStyle w:val="ListParagraph"/>
        <w:ind w:left="-720" w:right="-1440"/>
        <w:rPr>
          <w:rFonts w:asciiTheme="minorHAnsi" w:hAnsiTheme="minorHAnsi"/>
          <w:sz w:val="24"/>
        </w:rPr>
      </w:pPr>
    </w:p>
    <w:p w14:paraId="1AF3C80B" w14:textId="77777777" w:rsidR="00FB63DD" w:rsidRDefault="00FB63DD" w:rsidP="00D22A51">
      <w:pPr>
        <w:pStyle w:val="ListParagraph"/>
        <w:ind w:left="-720" w:right="-1440"/>
        <w:rPr>
          <w:rFonts w:asciiTheme="minorHAnsi" w:hAnsiTheme="minorHAnsi"/>
          <w:sz w:val="24"/>
        </w:rPr>
      </w:pPr>
    </w:p>
    <w:p w14:paraId="5AEE2B6C" w14:textId="581C54D9" w:rsidR="00C62C5A" w:rsidRPr="003A44D6" w:rsidRDefault="00C62C5A" w:rsidP="003A44D6">
      <w:pPr>
        <w:ind w:right="-1440"/>
        <w:rPr>
          <w:rFonts w:asciiTheme="minorHAnsi" w:hAnsiTheme="minorHAnsi"/>
          <w:sz w:val="24"/>
        </w:rPr>
      </w:pPr>
    </w:p>
    <w:p w14:paraId="5FBBC3D4" w14:textId="357F38D8" w:rsidR="0088636F" w:rsidRPr="0088636F" w:rsidRDefault="0027694C" w:rsidP="003A44D6">
      <w:pPr>
        <w:pStyle w:val="ListParagraph"/>
        <w:numPr>
          <w:ilvl w:val="0"/>
          <w:numId w:val="28"/>
        </w:numPr>
        <w:rPr>
          <w:rFonts w:asciiTheme="minorHAnsi" w:hAnsiTheme="minorHAnsi"/>
          <w:sz w:val="24"/>
        </w:rPr>
      </w:pPr>
      <w:r>
        <w:rPr>
          <w:rFonts w:ascii="Calibri" w:hAnsi="Calibri"/>
          <w:b/>
          <w:sz w:val="24"/>
          <w:szCs w:val="20"/>
        </w:rPr>
        <w:lastRenderedPageBreak/>
        <w:t>Application Submission Instructions</w:t>
      </w:r>
    </w:p>
    <w:p w14:paraId="415474E1" w14:textId="77777777" w:rsidR="0088636F" w:rsidRDefault="0088636F" w:rsidP="003A44D6">
      <w:pPr>
        <w:pStyle w:val="ListParagraph"/>
        <w:ind w:left="-720"/>
        <w:rPr>
          <w:rFonts w:ascii="Calibri" w:hAnsi="Calibri"/>
          <w:b/>
          <w:sz w:val="24"/>
          <w:szCs w:val="20"/>
        </w:rPr>
      </w:pPr>
    </w:p>
    <w:p w14:paraId="55878E3E" w14:textId="082F2377" w:rsidR="002E3B81" w:rsidRDefault="0088636F" w:rsidP="003A44D6">
      <w:pPr>
        <w:rPr>
          <w:rFonts w:ascii="Calibri" w:hAnsi="Calibri"/>
          <w:bCs/>
          <w:sz w:val="23"/>
          <w:szCs w:val="23"/>
        </w:rPr>
      </w:pPr>
      <w:r w:rsidRPr="00A1077B">
        <w:rPr>
          <w:rFonts w:ascii="Calibri" w:hAnsi="Calibri"/>
          <w:bCs/>
          <w:sz w:val="23"/>
          <w:szCs w:val="23"/>
        </w:rPr>
        <w:t>A qualified application packet must be based on the grant application form and</w:t>
      </w:r>
      <w:r w:rsidR="005522DB">
        <w:rPr>
          <w:rFonts w:ascii="Calibri" w:hAnsi="Calibri"/>
          <w:bCs/>
          <w:sz w:val="23"/>
          <w:szCs w:val="23"/>
        </w:rPr>
        <w:t xml:space="preserve"> include all</w:t>
      </w:r>
      <w:r w:rsidRPr="00A1077B">
        <w:rPr>
          <w:rFonts w:ascii="Calibri" w:hAnsi="Calibri"/>
          <w:bCs/>
          <w:sz w:val="23"/>
          <w:szCs w:val="23"/>
        </w:rPr>
        <w:t xml:space="preserve"> required attachments. Incomplete responses or unsigned applications may be disqualified, though </w:t>
      </w:r>
      <w:r w:rsidR="003073F2">
        <w:rPr>
          <w:rFonts w:ascii="Calibri" w:hAnsi="Calibri"/>
          <w:bCs/>
          <w:sz w:val="23"/>
          <w:szCs w:val="23"/>
        </w:rPr>
        <w:t>OGR</w:t>
      </w:r>
      <w:r w:rsidR="005522DB">
        <w:rPr>
          <w:rFonts w:ascii="Calibri" w:hAnsi="Calibri"/>
          <w:bCs/>
          <w:sz w:val="23"/>
          <w:szCs w:val="23"/>
        </w:rPr>
        <w:t xml:space="preserve"> </w:t>
      </w:r>
      <w:r w:rsidRPr="00A1077B">
        <w:rPr>
          <w:rFonts w:ascii="Calibri" w:hAnsi="Calibri"/>
          <w:bCs/>
          <w:sz w:val="23"/>
          <w:szCs w:val="23"/>
        </w:rPr>
        <w:t xml:space="preserve">does reserve the right to work with </w:t>
      </w:r>
      <w:r w:rsidR="00D21645">
        <w:rPr>
          <w:rFonts w:ascii="Calibri" w:hAnsi="Calibri"/>
          <w:bCs/>
          <w:sz w:val="23"/>
          <w:szCs w:val="23"/>
        </w:rPr>
        <w:t>applicants</w:t>
      </w:r>
      <w:r w:rsidRPr="00A1077B">
        <w:rPr>
          <w:rFonts w:ascii="Calibri" w:hAnsi="Calibri"/>
          <w:bCs/>
          <w:sz w:val="23"/>
          <w:szCs w:val="23"/>
        </w:rPr>
        <w:t xml:space="preserve"> to obtain missing or incomplete information. </w:t>
      </w:r>
    </w:p>
    <w:p w14:paraId="4C68B3B2" w14:textId="77777777" w:rsidR="0088636F" w:rsidRPr="00A1077B" w:rsidRDefault="0088636F" w:rsidP="003A44D6">
      <w:pPr>
        <w:rPr>
          <w:rFonts w:ascii="Calibri" w:hAnsi="Calibri"/>
          <w:sz w:val="23"/>
          <w:szCs w:val="23"/>
        </w:rPr>
      </w:pPr>
    </w:p>
    <w:p w14:paraId="2B8DB8A0" w14:textId="598F4F9C" w:rsidR="008658B6" w:rsidRPr="005522DB" w:rsidRDefault="005522DB" w:rsidP="003A44D6">
      <w:pPr>
        <w:rPr>
          <w:rFonts w:ascii="Calibri" w:hAnsi="Calibri"/>
          <w:color w:val="000000" w:themeColor="text1"/>
          <w:sz w:val="23"/>
          <w:szCs w:val="23"/>
        </w:rPr>
      </w:pPr>
      <w:r>
        <w:rPr>
          <w:rFonts w:ascii="Calibri" w:hAnsi="Calibri"/>
          <w:color w:val="000000" w:themeColor="text1"/>
          <w:sz w:val="23"/>
          <w:szCs w:val="23"/>
        </w:rPr>
        <w:t>A signed hard copy of the application, including all required attachment</w:t>
      </w:r>
      <w:r w:rsidR="00873957">
        <w:rPr>
          <w:rFonts w:ascii="Calibri" w:hAnsi="Calibri"/>
          <w:color w:val="000000" w:themeColor="text1"/>
          <w:sz w:val="23"/>
          <w:szCs w:val="23"/>
        </w:rPr>
        <w:t>s must be received by October 19</w:t>
      </w:r>
      <w:r>
        <w:rPr>
          <w:rFonts w:ascii="Calibri" w:hAnsi="Calibri"/>
          <w:color w:val="000000" w:themeColor="text1"/>
          <w:sz w:val="23"/>
          <w:szCs w:val="23"/>
        </w:rPr>
        <w:t xml:space="preserve">, 2018 at 4:00 PM.  Applications received after this deadline will not be considered for funding. </w:t>
      </w:r>
      <w:r w:rsidR="0088636F" w:rsidRPr="00FC292E">
        <w:rPr>
          <w:rFonts w:ascii="Calibri" w:hAnsi="Calibri"/>
          <w:color w:val="000000" w:themeColor="text1"/>
          <w:sz w:val="23"/>
          <w:szCs w:val="23"/>
        </w:rPr>
        <w:t>An electronic version of this application is available at</w:t>
      </w:r>
      <w:r w:rsidR="0088636F" w:rsidRPr="00E92A69">
        <w:rPr>
          <w:rFonts w:ascii="Calibri" w:hAnsi="Calibri"/>
          <w:color w:val="000000" w:themeColor="text1"/>
          <w:sz w:val="23"/>
          <w:szCs w:val="23"/>
        </w:rPr>
        <w:t xml:space="preserve"> </w:t>
      </w:r>
      <w:r w:rsidR="00D21645" w:rsidRPr="00E92A69">
        <w:rPr>
          <w:rStyle w:val="Hyperlink"/>
          <w:rFonts w:asciiTheme="minorHAnsi" w:hAnsiTheme="minorHAnsi"/>
          <w:color w:val="000000" w:themeColor="text1"/>
          <w:sz w:val="23"/>
          <w:szCs w:val="23"/>
        </w:rPr>
        <w:t>https://www.mass.gov/service-details/traffic-safety-grants.</w:t>
      </w:r>
    </w:p>
    <w:p w14:paraId="0904FFC9" w14:textId="4323A110" w:rsidR="008672EF" w:rsidRPr="00FC292E" w:rsidRDefault="008672EF" w:rsidP="003A44D6">
      <w:pPr>
        <w:rPr>
          <w:rFonts w:ascii="Calibri" w:hAnsi="Calibri"/>
          <w:color w:val="000000" w:themeColor="text1"/>
          <w:sz w:val="23"/>
          <w:szCs w:val="23"/>
        </w:rPr>
      </w:pPr>
    </w:p>
    <w:p w14:paraId="47A3DFA9" w14:textId="77777777" w:rsidR="0088636F" w:rsidRPr="00FC292E" w:rsidRDefault="0088636F" w:rsidP="003A44D6">
      <w:pPr>
        <w:ind w:left="-720"/>
        <w:rPr>
          <w:rFonts w:ascii="Calibri" w:hAnsi="Calibri"/>
          <w:color w:val="000000" w:themeColor="text1"/>
          <w:sz w:val="23"/>
          <w:szCs w:val="23"/>
        </w:rPr>
      </w:pPr>
    </w:p>
    <w:p w14:paraId="74C82D4F" w14:textId="77777777" w:rsidR="0088636F" w:rsidRPr="00FC292E" w:rsidRDefault="0088636F" w:rsidP="003A44D6">
      <w:pPr>
        <w:ind w:left="-720" w:firstLine="720"/>
        <w:rPr>
          <w:rFonts w:ascii="Calibri" w:hAnsi="Calibri"/>
          <w:color w:val="000000" w:themeColor="text1"/>
          <w:sz w:val="23"/>
          <w:szCs w:val="23"/>
          <w:u w:val="single"/>
        </w:rPr>
      </w:pPr>
      <w:r w:rsidRPr="00FC292E">
        <w:rPr>
          <w:rFonts w:ascii="Calibri" w:hAnsi="Calibri"/>
          <w:color w:val="000000" w:themeColor="text1"/>
          <w:sz w:val="23"/>
          <w:szCs w:val="23"/>
          <w:u w:val="single"/>
        </w:rPr>
        <w:t>Application Checklist</w:t>
      </w:r>
    </w:p>
    <w:p w14:paraId="3E7F2483" w14:textId="394615B6" w:rsidR="00BC613A" w:rsidRPr="006F2C3D" w:rsidRDefault="0088636F" w:rsidP="006E1724">
      <w:pPr>
        <w:rPr>
          <w:rFonts w:ascii="Calibri" w:hAnsi="Calibri"/>
          <w:sz w:val="23"/>
          <w:szCs w:val="23"/>
        </w:rPr>
      </w:pPr>
      <w:r w:rsidRPr="007F4E1B">
        <w:rPr>
          <w:rFonts w:ascii="Calibri" w:hAnsi="Calibri"/>
          <w:color w:val="000000" w:themeColor="text1"/>
          <w:sz w:val="23"/>
          <w:szCs w:val="23"/>
        </w:rPr>
        <w:t xml:space="preserve">Please submit one original </w:t>
      </w:r>
      <w:r w:rsidR="007C1572">
        <w:rPr>
          <w:rFonts w:ascii="Calibri" w:hAnsi="Calibri"/>
          <w:color w:val="000000" w:themeColor="text1"/>
          <w:sz w:val="23"/>
          <w:szCs w:val="23"/>
        </w:rPr>
        <w:t xml:space="preserve">of each of the following documents (do not staple the documents). All documents requiring a signature must be done so using </w:t>
      </w:r>
      <w:r w:rsidR="006E1724" w:rsidRPr="0021489B">
        <w:rPr>
          <w:rFonts w:ascii="Calibri" w:hAnsi="Calibri"/>
          <w:b/>
          <w:color w:val="548DD4" w:themeColor="text2" w:themeTint="99"/>
          <w:sz w:val="23"/>
          <w:szCs w:val="23"/>
        </w:rPr>
        <w:t>blue ink</w:t>
      </w:r>
      <w:r w:rsidR="006E1724">
        <w:rPr>
          <w:rFonts w:ascii="Calibri" w:hAnsi="Calibri"/>
          <w:color w:val="548DD4" w:themeColor="text2" w:themeTint="99"/>
          <w:sz w:val="23"/>
          <w:szCs w:val="23"/>
        </w:rPr>
        <w:t>.</w:t>
      </w:r>
      <w:r w:rsidR="006F2C3D">
        <w:rPr>
          <w:rFonts w:ascii="Calibri" w:hAnsi="Calibri"/>
          <w:color w:val="548DD4" w:themeColor="text2" w:themeTint="99"/>
          <w:sz w:val="23"/>
          <w:szCs w:val="23"/>
        </w:rPr>
        <w:t xml:space="preserve">  </w:t>
      </w:r>
      <w:r w:rsidR="006F2C3D" w:rsidRPr="006F2C3D">
        <w:rPr>
          <w:rFonts w:ascii="Calibri" w:hAnsi="Calibri"/>
          <w:sz w:val="23"/>
          <w:szCs w:val="23"/>
        </w:rPr>
        <w:t>All documents must be mailed or hand-delivered to:</w:t>
      </w:r>
    </w:p>
    <w:p w14:paraId="50BBC7B3" w14:textId="42003E6C" w:rsidR="006F2C3D" w:rsidRDefault="006F2C3D" w:rsidP="006E1724">
      <w:pPr>
        <w:rPr>
          <w:rFonts w:ascii="Calibri" w:hAnsi="Calibri"/>
          <w:color w:val="548DD4" w:themeColor="text2" w:themeTint="99"/>
          <w:sz w:val="23"/>
          <w:szCs w:val="23"/>
        </w:rPr>
      </w:pPr>
    </w:p>
    <w:p w14:paraId="2AD3040E" w14:textId="77777777" w:rsidR="006F2C3D" w:rsidRPr="00FC292E" w:rsidRDefault="006F2C3D" w:rsidP="006F2C3D">
      <w:pPr>
        <w:pStyle w:val="ListParagraph"/>
        <w:ind w:left="1440"/>
        <w:rPr>
          <w:rFonts w:ascii="Calibri" w:hAnsi="Calibri"/>
          <w:color w:val="000000" w:themeColor="text1"/>
          <w:sz w:val="23"/>
          <w:szCs w:val="23"/>
        </w:rPr>
      </w:pPr>
      <w:r>
        <w:rPr>
          <w:rFonts w:ascii="Calibri" w:hAnsi="Calibri"/>
          <w:color w:val="000000" w:themeColor="text1"/>
          <w:sz w:val="23"/>
          <w:szCs w:val="23"/>
        </w:rPr>
        <w:t>EOPSS Office of Grants and Research</w:t>
      </w:r>
      <w:r w:rsidRPr="00FC292E">
        <w:rPr>
          <w:rFonts w:ascii="Calibri" w:hAnsi="Calibri"/>
          <w:color w:val="000000" w:themeColor="text1"/>
          <w:sz w:val="23"/>
          <w:szCs w:val="23"/>
        </w:rPr>
        <w:br/>
      </w:r>
      <w:r>
        <w:rPr>
          <w:rFonts w:ascii="Calibri" w:hAnsi="Calibri"/>
          <w:color w:val="000000" w:themeColor="text1"/>
          <w:sz w:val="23"/>
          <w:szCs w:val="23"/>
        </w:rPr>
        <w:t>2019 CPS</w:t>
      </w:r>
      <w:r w:rsidRPr="00FC292E">
        <w:rPr>
          <w:rFonts w:ascii="Calibri" w:hAnsi="Calibri"/>
          <w:color w:val="000000" w:themeColor="text1"/>
          <w:sz w:val="23"/>
          <w:szCs w:val="23"/>
        </w:rPr>
        <w:t xml:space="preserve"> Grant Submission</w:t>
      </w:r>
    </w:p>
    <w:p w14:paraId="7C4F510B" w14:textId="77777777" w:rsidR="006F2C3D" w:rsidRPr="00FC292E" w:rsidRDefault="006F2C3D" w:rsidP="006F2C3D">
      <w:pPr>
        <w:pStyle w:val="ListParagraph"/>
        <w:ind w:left="1440"/>
        <w:rPr>
          <w:rFonts w:ascii="Calibri" w:hAnsi="Calibri"/>
          <w:color w:val="000000" w:themeColor="text1"/>
          <w:sz w:val="23"/>
          <w:szCs w:val="23"/>
        </w:rPr>
      </w:pPr>
      <w:r w:rsidRPr="00FC292E">
        <w:rPr>
          <w:rFonts w:ascii="Calibri" w:hAnsi="Calibri"/>
          <w:color w:val="000000" w:themeColor="text1"/>
          <w:sz w:val="23"/>
          <w:szCs w:val="23"/>
        </w:rPr>
        <w:t>10 Park Plaza, Suite 3720</w:t>
      </w:r>
      <w:r>
        <w:rPr>
          <w:rFonts w:ascii="Calibri" w:hAnsi="Calibri"/>
          <w:color w:val="000000" w:themeColor="text1"/>
          <w:sz w:val="23"/>
          <w:szCs w:val="23"/>
        </w:rPr>
        <w:t>-A</w:t>
      </w:r>
      <w:r w:rsidRPr="00FC292E">
        <w:rPr>
          <w:rFonts w:ascii="Calibri" w:hAnsi="Calibri"/>
          <w:color w:val="000000" w:themeColor="text1"/>
          <w:sz w:val="23"/>
          <w:szCs w:val="23"/>
        </w:rPr>
        <w:t xml:space="preserve"> </w:t>
      </w:r>
    </w:p>
    <w:p w14:paraId="09E50989" w14:textId="77777777" w:rsidR="006F2C3D" w:rsidRPr="00FC292E" w:rsidRDefault="006F2C3D" w:rsidP="006F2C3D">
      <w:pPr>
        <w:pStyle w:val="ListParagraph"/>
        <w:ind w:left="1440"/>
        <w:rPr>
          <w:rFonts w:ascii="Calibri" w:hAnsi="Calibri"/>
          <w:color w:val="000000" w:themeColor="text1"/>
          <w:sz w:val="23"/>
          <w:szCs w:val="23"/>
        </w:rPr>
      </w:pPr>
      <w:r w:rsidRPr="00FC292E">
        <w:rPr>
          <w:rFonts w:ascii="Calibri" w:hAnsi="Calibri"/>
          <w:color w:val="000000" w:themeColor="text1"/>
          <w:sz w:val="23"/>
          <w:szCs w:val="23"/>
        </w:rPr>
        <w:t xml:space="preserve">Boston, MA 02116  </w:t>
      </w:r>
    </w:p>
    <w:p w14:paraId="32AB8E09" w14:textId="730B2CFA" w:rsidR="006F2C3D" w:rsidRDefault="006F2C3D" w:rsidP="006F2C3D">
      <w:pPr>
        <w:pStyle w:val="ListParagraph"/>
        <w:ind w:left="1440"/>
        <w:rPr>
          <w:rFonts w:ascii="Calibri" w:hAnsi="Calibri"/>
          <w:color w:val="000000" w:themeColor="text1"/>
          <w:sz w:val="23"/>
          <w:szCs w:val="23"/>
        </w:rPr>
      </w:pPr>
      <w:r>
        <w:rPr>
          <w:rFonts w:ascii="Calibri" w:hAnsi="Calibri"/>
          <w:color w:val="000000" w:themeColor="text1"/>
          <w:sz w:val="23"/>
          <w:szCs w:val="23"/>
        </w:rPr>
        <w:t>Attention</w:t>
      </w:r>
      <w:r w:rsidRPr="00FC292E">
        <w:rPr>
          <w:rFonts w:ascii="Calibri" w:hAnsi="Calibri"/>
          <w:color w:val="000000" w:themeColor="text1"/>
          <w:sz w:val="23"/>
          <w:szCs w:val="23"/>
        </w:rPr>
        <w:t xml:space="preserve">: </w:t>
      </w:r>
      <w:r>
        <w:rPr>
          <w:rFonts w:ascii="Calibri" w:hAnsi="Calibri"/>
          <w:color w:val="000000" w:themeColor="text1"/>
          <w:sz w:val="23"/>
          <w:szCs w:val="23"/>
        </w:rPr>
        <w:t>John Fabiano</w:t>
      </w:r>
    </w:p>
    <w:p w14:paraId="21208C7A" w14:textId="68FE5D80" w:rsidR="007C1572" w:rsidRDefault="007C1572" w:rsidP="006E1724">
      <w:pPr>
        <w:rPr>
          <w:rFonts w:ascii="Calibri" w:hAnsi="Calibri"/>
          <w:color w:val="548DD4" w:themeColor="text2" w:themeTint="99"/>
          <w:sz w:val="23"/>
          <w:szCs w:val="23"/>
        </w:rPr>
      </w:pPr>
    </w:p>
    <w:p w14:paraId="16BE5D8E" w14:textId="1C7BFF6F" w:rsidR="005522DB" w:rsidRPr="007C1572" w:rsidRDefault="005522DB" w:rsidP="007C1572">
      <w:pPr>
        <w:pStyle w:val="ListParagraph"/>
        <w:numPr>
          <w:ilvl w:val="0"/>
          <w:numId w:val="29"/>
        </w:numPr>
        <w:ind w:left="360"/>
        <w:rPr>
          <w:rFonts w:ascii="Calibri" w:hAnsi="Calibri"/>
          <w:sz w:val="23"/>
          <w:szCs w:val="23"/>
        </w:rPr>
      </w:pPr>
      <w:r w:rsidRPr="007C1572">
        <w:rPr>
          <w:rFonts w:ascii="Calibri" w:hAnsi="Calibri"/>
          <w:sz w:val="23"/>
          <w:szCs w:val="23"/>
        </w:rPr>
        <w:t xml:space="preserve">FFY 2019 </w:t>
      </w:r>
      <w:r w:rsidR="007C1572" w:rsidRPr="007C1572">
        <w:rPr>
          <w:rFonts w:ascii="Calibri" w:hAnsi="Calibri"/>
          <w:sz w:val="23"/>
          <w:szCs w:val="23"/>
        </w:rPr>
        <w:t>Child Passenger Safety Seat Distribution Grant Program Application Form</w:t>
      </w:r>
    </w:p>
    <w:p w14:paraId="2EA89653" w14:textId="4B115DD3" w:rsidR="0088636F" w:rsidRPr="00FC292E" w:rsidRDefault="0088636F" w:rsidP="003A44D6">
      <w:pPr>
        <w:pStyle w:val="ListParagraph"/>
        <w:numPr>
          <w:ilvl w:val="0"/>
          <w:numId w:val="20"/>
        </w:numPr>
        <w:ind w:left="360"/>
        <w:rPr>
          <w:rFonts w:ascii="Calibri" w:hAnsi="Calibri"/>
          <w:color w:val="000000" w:themeColor="text1"/>
          <w:sz w:val="23"/>
          <w:szCs w:val="23"/>
        </w:rPr>
      </w:pPr>
      <w:r w:rsidRPr="00FC292E">
        <w:rPr>
          <w:rFonts w:ascii="Calibri" w:hAnsi="Calibri"/>
          <w:color w:val="000000" w:themeColor="text1"/>
          <w:sz w:val="23"/>
          <w:szCs w:val="23"/>
        </w:rPr>
        <w:t>Contractor Authorized Signatory Listing</w:t>
      </w:r>
      <w:r w:rsidR="00D46769">
        <w:rPr>
          <w:rFonts w:ascii="Calibri" w:hAnsi="Calibri"/>
          <w:color w:val="000000" w:themeColor="text1"/>
          <w:sz w:val="23"/>
          <w:szCs w:val="23"/>
        </w:rPr>
        <w:t xml:space="preserve"> Form</w:t>
      </w:r>
      <w:r w:rsidRPr="00FC292E">
        <w:rPr>
          <w:rFonts w:ascii="Calibri" w:hAnsi="Calibri"/>
          <w:color w:val="000000" w:themeColor="text1"/>
          <w:sz w:val="23"/>
          <w:szCs w:val="23"/>
        </w:rPr>
        <w:t>*</w:t>
      </w:r>
    </w:p>
    <w:p w14:paraId="7E9CCB66" w14:textId="1F131F76" w:rsidR="0088636F" w:rsidRPr="006F2C3D" w:rsidRDefault="0088636F" w:rsidP="006F2C3D">
      <w:pPr>
        <w:numPr>
          <w:ilvl w:val="2"/>
          <w:numId w:val="14"/>
        </w:numPr>
        <w:ind w:left="720"/>
        <w:rPr>
          <w:rFonts w:ascii="Calibri" w:hAnsi="Calibri"/>
          <w:color w:val="000000" w:themeColor="text1"/>
          <w:sz w:val="23"/>
          <w:szCs w:val="23"/>
        </w:rPr>
      </w:pPr>
      <w:r w:rsidRPr="00FC292E">
        <w:rPr>
          <w:rFonts w:ascii="Calibri" w:hAnsi="Calibri"/>
          <w:color w:val="000000" w:themeColor="text1"/>
          <w:sz w:val="23"/>
          <w:szCs w:val="23"/>
        </w:rPr>
        <w:t xml:space="preserve">If </w:t>
      </w:r>
      <w:r w:rsidR="007C1572">
        <w:rPr>
          <w:rFonts w:ascii="Calibri" w:hAnsi="Calibri"/>
          <w:color w:val="000000" w:themeColor="text1"/>
          <w:sz w:val="23"/>
          <w:szCs w:val="23"/>
        </w:rPr>
        <w:t>an applicant has submitted</w:t>
      </w:r>
      <w:r w:rsidR="00D46769">
        <w:rPr>
          <w:rFonts w:ascii="Calibri" w:hAnsi="Calibri"/>
          <w:color w:val="000000" w:themeColor="text1"/>
          <w:sz w:val="23"/>
          <w:szCs w:val="23"/>
        </w:rPr>
        <w:t xml:space="preserve"> this form to HSD in the past 12 months and no changes are being made to the personnel included on it</w:t>
      </w:r>
      <w:r w:rsidR="006F2C3D">
        <w:rPr>
          <w:rFonts w:ascii="Calibri" w:hAnsi="Calibri"/>
          <w:color w:val="000000" w:themeColor="text1"/>
          <w:sz w:val="23"/>
          <w:szCs w:val="23"/>
        </w:rPr>
        <w:t>, you are not required to resubmit this form.</w:t>
      </w:r>
      <w:r w:rsidR="007C1572">
        <w:rPr>
          <w:rFonts w:ascii="Calibri" w:hAnsi="Calibri"/>
          <w:color w:val="000000" w:themeColor="text1"/>
          <w:sz w:val="23"/>
          <w:szCs w:val="23"/>
        </w:rPr>
        <w:t xml:space="preserve"> </w:t>
      </w:r>
    </w:p>
    <w:p w14:paraId="16705812" w14:textId="1062E216" w:rsidR="0088636F" w:rsidRPr="006F2C3D" w:rsidRDefault="00E92A69" w:rsidP="006F2C3D">
      <w:pPr>
        <w:pStyle w:val="ListParagraph"/>
        <w:numPr>
          <w:ilvl w:val="0"/>
          <w:numId w:val="20"/>
        </w:numPr>
        <w:ind w:left="360"/>
        <w:rPr>
          <w:rFonts w:ascii="Calibri" w:hAnsi="Calibri"/>
          <w:color w:val="000000" w:themeColor="text1"/>
          <w:sz w:val="23"/>
          <w:szCs w:val="23"/>
        </w:rPr>
      </w:pPr>
      <w:r>
        <w:rPr>
          <w:rFonts w:ascii="Calibri" w:hAnsi="Calibri"/>
          <w:color w:val="000000" w:themeColor="text1"/>
          <w:sz w:val="23"/>
          <w:szCs w:val="23"/>
        </w:rPr>
        <w:t>Department/Organization</w:t>
      </w:r>
      <w:r w:rsidR="0088636F" w:rsidRPr="00FC292E">
        <w:rPr>
          <w:rFonts w:ascii="Calibri" w:hAnsi="Calibri"/>
          <w:color w:val="000000" w:themeColor="text1"/>
          <w:sz w:val="23"/>
          <w:szCs w:val="23"/>
        </w:rPr>
        <w:t xml:space="preserve"> Seat Belt Policy</w:t>
      </w:r>
    </w:p>
    <w:p w14:paraId="6EEF723E" w14:textId="77777777" w:rsidR="0088636F" w:rsidRPr="00FC292E" w:rsidRDefault="0088636F" w:rsidP="003A44D6">
      <w:pPr>
        <w:pStyle w:val="ListParagraph"/>
        <w:numPr>
          <w:ilvl w:val="0"/>
          <w:numId w:val="20"/>
        </w:numPr>
        <w:ind w:left="360"/>
        <w:rPr>
          <w:rFonts w:ascii="Calibri" w:hAnsi="Calibri"/>
          <w:color w:val="000000" w:themeColor="text1"/>
          <w:sz w:val="23"/>
          <w:szCs w:val="23"/>
        </w:rPr>
      </w:pPr>
      <w:r w:rsidRPr="00FC292E">
        <w:rPr>
          <w:rFonts w:ascii="Calibri" w:hAnsi="Calibri"/>
          <w:color w:val="000000" w:themeColor="text1"/>
          <w:sz w:val="23"/>
          <w:szCs w:val="23"/>
        </w:rPr>
        <w:t xml:space="preserve">Risk Assessment Form </w:t>
      </w:r>
    </w:p>
    <w:p w14:paraId="72FEAE34" w14:textId="663A660E" w:rsidR="0088636F" w:rsidRPr="00FC292E" w:rsidRDefault="006E1724" w:rsidP="003A44D6">
      <w:pPr>
        <w:numPr>
          <w:ilvl w:val="2"/>
          <w:numId w:val="14"/>
        </w:numPr>
        <w:ind w:left="720"/>
        <w:rPr>
          <w:rFonts w:ascii="Calibri" w:hAnsi="Calibri"/>
          <w:color w:val="000000" w:themeColor="text1"/>
          <w:sz w:val="23"/>
          <w:szCs w:val="23"/>
        </w:rPr>
      </w:pPr>
      <w:r>
        <w:rPr>
          <w:rFonts w:ascii="Calibri" w:hAnsi="Calibri"/>
          <w:color w:val="000000" w:themeColor="text1"/>
          <w:sz w:val="23"/>
          <w:szCs w:val="23"/>
        </w:rPr>
        <w:t>C</w:t>
      </w:r>
      <w:r w:rsidR="0088636F" w:rsidRPr="00FC292E">
        <w:rPr>
          <w:rFonts w:ascii="Calibri" w:hAnsi="Calibri"/>
          <w:color w:val="000000" w:themeColor="text1"/>
          <w:sz w:val="23"/>
          <w:szCs w:val="23"/>
        </w:rPr>
        <w:t>omplete sections B, C, and E.</w:t>
      </w:r>
    </w:p>
    <w:p w14:paraId="28BF5858" w14:textId="77777777" w:rsidR="00BC613A" w:rsidRPr="00BC613A" w:rsidRDefault="00BC613A" w:rsidP="003A44D6">
      <w:pPr>
        <w:pStyle w:val="ListParagraph"/>
        <w:ind w:left="1440"/>
        <w:rPr>
          <w:rFonts w:ascii="Calibri" w:hAnsi="Calibri"/>
          <w:color w:val="000000" w:themeColor="text1"/>
          <w:sz w:val="23"/>
          <w:szCs w:val="23"/>
        </w:rPr>
      </w:pPr>
    </w:p>
    <w:p w14:paraId="4FACE542" w14:textId="0E35E777" w:rsidR="0088636F" w:rsidRDefault="0088636F" w:rsidP="003A44D6">
      <w:pPr>
        <w:pStyle w:val="ListParagraph"/>
        <w:numPr>
          <w:ilvl w:val="1"/>
          <w:numId w:val="21"/>
        </w:numPr>
        <w:ind w:left="360"/>
        <w:rPr>
          <w:rFonts w:ascii="Calibri" w:hAnsi="Calibri"/>
          <w:color w:val="000000" w:themeColor="text1"/>
          <w:sz w:val="23"/>
          <w:szCs w:val="23"/>
        </w:rPr>
      </w:pPr>
      <w:r w:rsidRPr="00FC292E">
        <w:rPr>
          <w:rFonts w:ascii="Calibri" w:hAnsi="Calibri"/>
          <w:color w:val="000000" w:themeColor="text1"/>
          <w:sz w:val="23"/>
          <w:szCs w:val="23"/>
        </w:rPr>
        <w:t>In addition to the</w:t>
      </w:r>
      <w:r w:rsidR="00302354">
        <w:rPr>
          <w:rFonts w:ascii="Calibri" w:hAnsi="Calibri"/>
          <w:color w:val="000000" w:themeColor="text1"/>
          <w:sz w:val="23"/>
          <w:szCs w:val="23"/>
        </w:rPr>
        <w:t xml:space="preserve"> original, </w:t>
      </w:r>
      <w:r w:rsidRPr="00FC292E">
        <w:rPr>
          <w:rFonts w:ascii="Calibri" w:hAnsi="Calibri"/>
          <w:color w:val="000000" w:themeColor="text1"/>
          <w:sz w:val="23"/>
          <w:szCs w:val="23"/>
        </w:rPr>
        <w:t>please email</w:t>
      </w:r>
      <w:r w:rsidR="006F2C3D">
        <w:rPr>
          <w:rFonts w:ascii="Calibri" w:hAnsi="Calibri"/>
          <w:color w:val="000000" w:themeColor="text1"/>
          <w:sz w:val="23"/>
          <w:szCs w:val="23"/>
        </w:rPr>
        <w:t xml:space="preserve"> as an attachment an electronic copy of your signed application form </w:t>
      </w:r>
      <w:r w:rsidRPr="00FC292E">
        <w:rPr>
          <w:rFonts w:ascii="Calibri" w:hAnsi="Calibri"/>
          <w:color w:val="000000" w:themeColor="text1"/>
          <w:sz w:val="23"/>
          <w:szCs w:val="23"/>
        </w:rPr>
        <w:t xml:space="preserve">to </w:t>
      </w:r>
      <w:r w:rsidR="006F2C3D" w:rsidRPr="006F2C3D">
        <w:rPr>
          <w:rStyle w:val="Hyperlink"/>
          <w:rFonts w:ascii="Calibri" w:hAnsi="Calibri"/>
          <w:sz w:val="23"/>
          <w:szCs w:val="23"/>
        </w:rPr>
        <w:t>j</w:t>
      </w:r>
      <w:r w:rsidR="006F2C3D">
        <w:rPr>
          <w:rStyle w:val="Hyperlink"/>
          <w:rFonts w:ascii="Calibri" w:hAnsi="Calibri"/>
          <w:sz w:val="23"/>
          <w:szCs w:val="23"/>
        </w:rPr>
        <w:t>ohn.fabiano@mass.gov.</w:t>
      </w:r>
      <w:r w:rsidR="008672EF" w:rsidRPr="00FC292E">
        <w:rPr>
          <w:rStyle w:val="Hyperlink"/>
          <w:rFonts w:ascii="Calibri" w:hAnsi="Calibri"/>
          <w:color w:val="000000" w:themeColor="text1"/>
          <w:sz w:val="23"/>
          <w:szCs w:val="23"/>
        </w:rPr>
        <w:t xml:space="preserve"> </w:t>
      </w:r>
      <w:r w:rsidRPr="00FC292E">
        <w:rPr>
          <w:rFonts w:ascii="Calibri" w:hAnsi="Calibri"/>
          <w:color w:val="000000" w:themeColor="text1"/>
          <w:sz w:val="23"/>
          <w:szCs w:val="23"/>
        </w:rPr>
        <w:t xml:space="preserve"> </w:t>
      </w:r>
    </w:p>
    <w:p w14:paraId="51026259" w14:textId="4DF705B7" w:rsidR="00C62C5A" w:rsidRDefault="00E642C6" w:rsidP="003A44D6">
      <w:pPr>
        <w:pStyle w:val="ListParagraph"/>
        <w:numPr>
          <w:ilvl w:val="1"/>
          <w:numId w:val="21"/>
        </w:numPr>
        <w:ind w:left="360"/>
        <w:rPr>
          <w:rFonts w:ascii="Calibri" w:hAnsi="Calibri"/>
          <w:color w:val="000000" w:themeColor="text1"/>
          <w:sz w:val="23"/>
          <w:szCs w:val="23"/>
        </w:rPr>
      </w:pPr>
      <w:r>
        <w:rPr>
          <w:rFonts w:ascii="Calibri" w:hAnsi="Calibri"/>
          <w:color w:val="000000" w:themeColor="text1"/>
          <w:sz w:val="23"/>
          <w:szCs w:val="23"/>
        </w:rPr>
        <w:t xml:space="preserve">If you mail your application packet instead of hand delivering, please email John Fabiano </w:t>
      </w:r>
      <w:r w:rsidR="00873957">
        <w:rPr>
          <w:rFonts w:ascii="Calibri" w:hAnsi="Calibri"/>
          <w:color w:val="000000" w:themeColor="text1"/>
          <w:sz w:val="23"/>
          <w:szCs w:val="23"/>
        </w:rPr>
        <w:t xml:space="preserve">at </w:t>
      </w:r>
      <w:hyperlink r:id="rId11" w:history="1">
        <w:r w:rsidR="00873957" w:rsidRPr="004D5F7A">
          <w:rPr>
            <w:rStyle w:val="Hyperlink"/>
            <w:rFonts w:ascii="Calibri" w:hAnsi="Calibri"/>
            <w:sz w:val="23"/>
            <w:szCs w:val="23"/>
          </w:rPr>
          <w:t>john.fabiano@mass.gov</w:t>
        </w:r>
      </w:hyperlink>
      <w:r w:rsidR="00873957">
        <w:rPr>
          <w:rStyle w:val="Hyperlink"/>
          <w:rFonts w:ascii="Calibri" w:hAnsi="Calibri"/>
          <w:sz w:val="23"/>
          <w:szCs w:val="23"/>
        </w:rPr>
        <w:t xml:space="preserve"> </w:t>
      </w:r>
      <w:r w:rsidR="00873957">
        <w:rPr>
          <w:rFonts w:ascii="Calibri" w:hAnsi="Calibri"/>
          <w:color w:val="000000" w:themeColor="text1"/>
          <w:sz w:val="23"/>
          <w:szCs w:val="23"/>
        </w:rPr>
        <w:t>to confirm receipt</w:t>
      </w:r>
      <w:r w:rsidR="003A44D6">
        <w:rPr>
          <w:rFonts w:ascii="Calibri" w:hAnsi="Calibri"/>
          <w:color w:val="000000" w:themeColor="text1"/>
          <w:sz w:val="23"/>
          <w:szCs w:val="23"/>
        </w:rPr>
        <w:t>.  You can also contact</w:t>
      </w:r>
      <w:r w:rsidR="00873957">
        <w:rPr>
          <w:rFonts w:ascii="Calibri" w:hAnsi="Calibri"/>
          <w:color w:val="000000" w:themeColor="text1"/>
          <w:sz w:val="23"/>
          <w:szCs w:val="23"/>
        </w:rPr>
        <w:t xml:space="preserve"> John with any questions </w:t>
      </w:r>
      <w:bookmarkStart w:id="0" w:name="_GoBack"/>
      <w:bookmarkEnd w:id="0"/>
      <w:r w:rsidR="003A44D6">
        <w:rPr>
          <w:rFonts w:ascii="Calibri" w:hAnsi="Calibri"/>
          <w:color w:val="000000" w:themeColor="text1"/>
          <w:sz w:val="23"/>
          <w:szCs w:val="23"/>
        </w:rPr>
        <w:t>as you complete your application</w:t>
      </w:r>
      <w:r>
        <w:rPr>
          <w:rFonts w:ascii="Calibri" w:hAnsi="Calibri"/>
          <w:color w:val="000000" w:themeColor="text1"/>
          <w:sz w:val="23"/>
          <w:szCs w:val="23"/>
        </w:rPr>
        <w:t>.</w:t>
      </w:r>
    </w:p>
    <w:p w14:paraId="36E40525" w14:textId="77777777" w:rsidR="009A1959" w:rsidRPr="009A1959" w:rsidRDefault="009A1959" w:rsidP="003A44D6">
      <w:pPr>
        <w:ind w:left="-360"/>
        <w:rPr>
          <w:rFonts w:ascii="Calibri" w:hAnsi="Calibri"/>
          <w:color w:val="000000" w:themeColor="text1"/>
          <w:sz w:val="23"/>
          <w:szCs w:val="23"/>
        </w:rPr>
      </w:pPr>
    </w:p>
    <w:p w14:paraId="6EE1D275" w14:textId="42CA4380" w:rsidR="00D62322" w:rsidRDefault="00D62322" w:rsidP="003A44D6">
      <w:pPr>
        <w:rPr>
          <w:rFonts w:ascii="Calibri" w:hAnsi="Calibri"/>
          <w:color w:val="000000" w:themeColor="text1"/>
          <w:sz w:val="23"/>
          <w:szCs w:val="23"/>
        </w:rPr>
      </w:pPr>
    </w:p>
    <w:p w14:paraId="01126946" w14:textId="45B10841" w:rsidR="00D62322" w:rsidRPr="00634C2A" w:rsidRDefault="00D62322" w:rsidP="003A44D6">
      <w:pPr>
        <w:pStyle w:val="Footer"/>
        <w:rPr>
          <w:rFonts w:ascii="Calibri" w:hAnsi="Calibri"/>
          <w:sz w:val="24"/>
        </w:rPr>
      </w:pPr>
      <w:r>
        <w:rPr>
          <w:rFonts w:ascii="Calibri" w:hAnsi="Calibri"/>
          <w:sz w:val="18"/>
          <w:szCs w:val="18"/>
        </w:rPr>
        <w:t>*</w:t>
      </w:r>
      <w:r w:rsidR="00AF1563">
        <w:rPr>
          <w:rFonts w:ascii="Calibri" w:hAnsi="Calibri"/>
          <w:sz w:val="18"/>
          <w:szCs w:val="18"/>
        </w:rPr>
        <w:t>For municipal departments, p</w:t>
      </w:r>
      <w:r>
        <w:rPr>
          <w:rFonts w:ascii="Calibri" w:hAnsi="Calibri"/>
          <w:sz w:val="18"/>
          <w:szCs w:val="18"/>
        </w:rPr>
        <w:t>lease note that a town or city administrator must complete the Authorized Signatory form with signature at the bottom of page 1, designating the</w:t>
      </w:r>
      <w:r w:rsidR="00AF1563">
        <w:rPr>
          <w:rFonts w:ascii="Calibri" w:hAnsi="Calibri"/>
          <w:sz w:val="18"/>
          <w:szCs w:val="18"/>
        </w:rPr>
        <w:t xml:space="preserve"> department head or</w:t>
      </w:r>
      <w:r>
        <w:rPr>
          <w:rFonts w:ascii="Calibri" w:hAnsi="Calibri"/>
          <w:sz w:val="18"/>
          <w:szCs w:val="18"/>
        </w:rPr>
        <w:t xml:space="preserve"> Chief and any other individual(s) as Authorized Signatories.  Notarized page 2 is required for all individuals listed in the box on page 1.</w:t>
      </w:r>
    </w:p>
    <w:p w14:paraId="738D51D5" w14:textId="77777777" w:rsidR="00D62322" w:rsidRPr="00FC292E" w:rsidRDefault="00D62322" w:rsidP="003A44D6">
      <w:pPr>
        <w:ind w:left="-720" w:firstLine="720"/>
        <w:rPr>
          <w:rFonts w:ascii="Calibri" w:hAnsi="Calibri"/>
          <w:color w:val="000000" w:themeColor="text1"/>
          <w:sz w:val="23"/>
          <w:szCs w:val="23"/>
        </w:rPr>
      </w:pPr>
    </w:p>
    <w:p w14:paraId="1EDEB88F" w14:textId="77777777" w:rsidR="0088636F" w:rsidRPr="00FC292E" w:rsidRDefault="0088636F" w:rsidP="002E3B81">
      <w:pPr>
        <w:ind w:right="-1440"/>
        <w:rPr>
          <w:rFonts w:ascii="Calibri" w:hAnsi="Calibri"/>
          <w:bCs/>
          <w:color w:val="000000" w:themeColor="text1"/>
          <w:sz w:val="24"/>
        </w:rPr>
      </w:pPr>
    </w:p>
    <w:p w14:paraId="615AF886" w14:textId="77777777" w:rsidR="00CF31CA" w:rsidRPr="00FC292E" w:rsidRDefault="00CF31CA" w:rsidP="002E3B81">
      <w:pPr>
        <w:pStyle w:val="ListParagraph"/>
        <w:ind w:left="-720" w:right="-1440"/>
        <w:rPr>
          <w:rFonts w:asciiTheme="minorHAnsi" w:hAnsiTheme="minorHAnsi"/>
          <w:color w:val="000000" w:themeColor="text1"/>
          <w:sz w:val="24"/>
        </w:rPr>
      </w:pPr>
    </w:p>
    <w:sectPr w:rsidR="00CF31CA" w:rsidRPr="00FC292E" w:rsidSect="00D13A09">
      <w:footerReference w:type="even" r:id="rId12"/>
      <w:footerReference w:type="default" r:id="rId13"/>
      <w:pgSz w:w="12240" w:h="15840"/>
      <w:pgMar w:top="1530" w:right="1800" w:bottom="81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20A1" w14:textId="77777777" w:rsidR="002952CA" w:rsidRDefault="002952CA">
      <w:r>
        <w:separator/>
      </w:r>
    </w:p>
  </w:endnote>
  <w:endnote w:type="continuationSeparator" w:id="0">
    <w:p w14:paraId="166FB231" w14:textId="77777777" w:rsidR="002952CA" w:rsidRDefault="0029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3AFBD" w14:textId="77777777" w:rsidR="00F723FF" w:rsidRDefault="00F723FF" w:rsidP="002E1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9CEF0" w14:textId="77777777" w:rsidR="00F723FF" w:rsidRDefault="00F723FF" w:rsidP="002B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69DDB" w14:textId="3C0B1D86" w:rsidR="00F723FF" w:rsidRPr="00694F01" w:rsidRDefault="00F723FF" w:rsidP="00694F01">
    <w:pPr>
      <w:pStyle w:val="Footer"/>
      <w:framePr w:wrap="around" w:vAnchor="text" w:hAnchor="margin" w:xAlign="right" w:y="1"/>
      <w:jc w:val="center"/>
      <w:rPr>
        <w:rStyle w:val="PageNumber"/>
        <w:rFonts w:asciiTheme="minorHAnsi" w:hAnsiTheme="minorHAnsi"/>
        <w:sz w:val="22"/>
        <w:szCs w:val="22"/>
      </w:rPr>
    </w:pPr>
    <w:r w:rsidRPr="00694F01">
      <w:rPr>
        <w:rStyle w:val="PageNumber"/>
        <w:rFonts w:asciiTheme="minorHAnsi" w:hAnsiTheme="minorHAnsi"/>
        <w:sz w:val="22"/>
        <w:szCs w:val="22"/>
      </w:rPr>
      <w:fldChar w:fldCharType="begin"/>
    </w:r>
    <w:r w:rsidRPr="00694F01">
      <w:rPr>
        <w:rStyle w:val="PageNumber"/>
        <w:rFonts w:asciiTheme="minorHAnsi" w:hAnsiTheme="minorHAnsi"/>
        <w:sz w:val="22"/>
        <w:szCs w:val="22"/>
      </w:rPr>
      <w:instrText xml:space="preserve">PAGE  </w:instrText>
    </w:r>
    <w:r w:rsidRPr="00694F01">
      <w:rPr>
        <w:rStyle w:val="PageNumber"/>
        <w:rFonts w:asciiTheme="minorHAnsi" w:hAnsiTheme="minorHAnsi"/>
        <w:sz w:val="22"/>
        <w:szCs w:val="22"/>
      </w:rPr>
      <w:fldChar w:fldCharType="separate"/>
    </w:r>
    <w:r w:rsidR="00873957">
      <w:rPr>
        <w:rStyle w:val="PageNumber"/>
        <w:rFonts w:asciiTheme="minorHAnsi" w:hAnsiTheme="minorHAnsi"/>
        <w:noProof/>
        <w:sz w:val="22"/>
        <w:szCs w:val="22"/>
      </w:rPr>
      <w:t>5</w:t>
    </w:r>
    <w:r w:rsidRPr="00694F01">
      <w:rPr>
        <w:rStyle w:val="PageNumber"/>
        <w:rFonts w:asciiTheme="minorHAnsi" w:hAnsiTheme="minorHAnsi"/>
        <w:sz w:val="22"/>
        <w:szCs w:val="22"/>
      </w:rPr>
      <w:fldChar w:fldCharType="end"/>
    </w:r>
  </w:p>
  <w:p w14:paraId="78C28E55" w14:textId="77777777" w:rsidR="00F723FF" w:rsidRDefault="00F723FF" w:rsidP="002B6F79">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2E13A" w14:textId="77777777" w:rsidR="002952CA" w:rsidRDefault="002952CA">
      <w:r>
        <w:separator/>
      </w:r>
    </w:p>
  </w:footnote>
  <w:footnote w:type="continuationSeparator" w:id="0">
    <w:p w14:paraId="420C23D3" w14:textId="77777777" w:rsidR="002952CA" w:rsidRDefault="00295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A37"/>
    <w:multiLevelType w:val="hybridMultilevel"/>
    <w:tmpl w:val="08527CFC"/>
    <w:lvl w:ilvl="0" w:tplc="5AF85A3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B27B9"/>
    <w:multiLevelType w:val="hybridMultilevel"/>
    <w:tmpl w:val="C3E82D2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01990"/>
    <w:multiLevelType w:val="hybridMultilevel"/>
    <w:tmpl w:val="DA1CE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46C53"/>
    <w:multiLevelType w:val="hybridMultilevel"/>
    <w:tmpl w:val="F0582912"/>
    <w:lvl w:ilvl="0" w:tplc="21FAF322">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6AD1D8D"/>
    <w:multiLevelType w:val="hybridMultilevel"/>
    <w:tmpl w:val="C0B4401C"/>
    <w:lvl w:ilvl="0" w:tplc="A94C371E">
      <w:start w:val="7"/>
      <w:numFmt w:val="upperRoman"/>
      <w:lvlText w:val="%1."/>
      <w:lvlJc w:val="left"/>
      <w:pPr>
        <w:ind w:left="1080" w:hanging="72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70EFC"/>
    <w:multiLevelType w:val="hybridMultilevel"/>
    <w:tmpl w:val="2A38EA74"/>
    <w:lvl w:ilvl="0" w:tplc="7FAC469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C2776E"/>
    <w:multiLevelType w:val="hybridMultilevel"/>
    <w:tmpl w:val="BEDEF456"/>
    <w:lvl w:ilvl="0" w:tplc="BD5E77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201E2"/>
    <w:multiLevelType w:val="hybridMultilevel"/>
    <w:tmpl w:val="B5AAD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185DCE"/>
    <w:multiLevelType w:val="hybridMultilevel"/>
    <w:tmpl w:val="E856C7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762CF1"/>
    <w:multiLevelType w:val="hybridMultilevel"/>
    <w:tmpl w:val="C4F8E13C"/>
    <w:lvl w:ilvl="0" w:tplc="1DF6BB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1B25D9"/>
    <w:multiLevelType w:val="hybridMultilevel"/>
    <w:tmpl w:val="5F942C94"/>
    <w:lvl w:ilvl="0" w:tplc="56FEB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D5C9F"/>
    <w:multiLevelType w:val="hybridMultilevel"/>
    <w:tmpl w:val="8620E0F8"/>
    <w:lvl w:ilvl="0" w:tplc="7D40A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91C5A"/>
    <w:multiLevelType w:val="hybridMultilevel"/>
    <w:tmpl w:val="2438E154"/>
    <w:lvl w:ilvl="0" w:tplc="AF24854C">
      <w:start w:val="1"/>
      <w:numFmt w:val="decimal"/>
      <w:lvlText w:val="%1."/>
      <w:lvlJc w:val="left"/>
      <w:pPr>
        <w:tabs>
          <w:tab w:val="num" w:pos="360"/>
        </w:tabs>
        <w:ind w:left="360" w:hanging="360"/>
      </w:pPr>
      <w:rPr>
        <w:sz w:val="22"/>
        <w:szCs w:val="22"/>
      </w:rPr>
    </w:lvl>
    <w:lvl w:ilvl="1" w:tplc="00D8C004">
      <w:start w:val="1"/>
      <w:numFmt w:val="bullet"/>
      <w:lvlText w:val=""/>
      <w:lvlJc w:val="left"/>
      <w:pPr>
        <w:tabs>
          <w:tab w:val="num" w:pos="1080"/>
        </w:tabs>
        <w:ind w:left="1080" w:hanging="360"/>
      </w:pPr>
      <w:rPr>
        <w:rFonts w:ascii="Symbol" w:hAnsi="Symbol" w:hint="default"/>
        <w:sz w:val="22"/>
        <w:szCs w:val="22"/>
      </w:rPr>
    </w:lvl>
    <w:lvl w:ilvl="2" w:tplc="04090003">
      <w:start w:val="1"/>
      <w:numFmt w:val="bullet"/>
      <w:lvlText w:val="o"/>
      <w:lvlJc w:val="left"/>
      <w:pPr>
        <w:tabs>
          <w:tab w:val="num" w:pos="1980"/>
        </w:tabs>
        <w:ind w:left="1980" w:hanging="360"/>
      </w:pPr>
      <w:rPr>
        <w:rFonts w:ascii="Courier New" w:hAnsi="Courier New" w:cs="Courier New" w:hint="default"/>
        <w:sz w:val="22"/>
        <w:szCs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2EA5A07"/>
    <w:multiLevelType w:val="hybridMultilevel"/>
    <w:tmpl w:val="10088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A304BF7"/>
    <w:multiLevelType w:val="hybridMultilevel"/>
    <w:tmpl w:val="F53A7E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A77702"/>
    <w:multiLevelType w:val="hybridMultilevel"/>
    <w:tmpl w:val="D8B4190E"/>
    <w:lvl w:ilvl="0" w:tplc="DC262958">
      <w:start w:val="5"/>
      <w:numFmt w:val="upperRoman"/>
      <w:lvlText w:val="%1."/>
      <w:lvlJc w:val="left"/>
      <w:pPr>
        <w:ind w:left="720" w:hanging="72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81369"/>
    <w:multiLevelType w:val="hybridMultilevel"/>
    <w:tmpl w:val="CD10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DF7D09"/>
    <w:multiLevelType w:val="hybridMultilevel"/>
    <w:tmpl w:val="2BA8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E85135"/>
    <w:multiLevelType w:val="hybridMultilevel"/>
    <w:tmpl w:val="60A06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75ACD"/>
    <w:multiLevelType w:val="hybridMultilevel"/>
    <w:tmpl w:val="4B2ADC12"/>
    <w:lvl w:ilvl="0" w:tplc="1DF6BB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2D56D7"/>
    <w:multiLevelType w:val="hybridMultilevel"/>
    <w:tmpl w:val="BC42E92E"/>
    <w:lvl w:ilvl="0" w:tplc="21FAF322">
      <w:start w:val="1"/>
      <w:numFmt w:val="bullet"/>
      <w:lvlText w:val=""/>
      <w:lvlJc w:val="left"/>
      <w:pPr>
        <w:ind w:left="720" w:hanging="360"/>
      </w:pPr>
      <w:rPr>
        <w:rFonts w:ascii="Wingdings" w:hAnsi="Wingdings" w:hint="default"/>
      </w:rPr>
    </w:lvl>
    <w:lvl w:ilvl="1" w:tplc="21FAF32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671E8"/>
    <w:multiLevelType w:val="hybridMultilevel"/>
    <w:tmpl w:val="ACA01256"/>
    <w:lvl w:ilvl="0" w:tplc="21FAF3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C1F4A"/>
    <w:multiLevelType w:val="hybridMultilevel"/>
    <w:tmpl w:val="694A94C8"/>
    <w:lvl w:ilvl="0" w:tplc="12D8313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A40B3C"/>
    <w:multiLevelType w:val="hybridMultilevel"/>
    <w:tmpl w:val="789C57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7A283206"/>
    <w:multiLevelType w:val="hybridMultilevel"/>
    <w:tmpl w:val="92E02834"/>
    <w:lvl w:ilvl="0" w:tplc="42E824C4">
      <w:start w:val="6"/>
      <w:numFmt w:val="upperRoman"/>
      <w:lvlText w:val="%1."/>
      <w:lvlJc w:val="left"/>
      <w:pPr>
        <w:ind w:left="1080" w:hanging="72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416000"/>
    <w:multiLevelType w:val="hybridMultilevel"/>
    <w:tmpl w:val="CE288E6C"/>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CA1EA4"/>
    <w:multiLevelType w:val="hybridMultilevel"/>
    <w:tmpl w:val="0F16330A"/>
    <w:lvl w:ilvl="0" w:tplc="59600EB6">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D61C5B"/>
    <w:multiLevelType w:val="hybridMultilevel"/>
    <w:tmpl w:val="A74A67FA"/>
    <w:lvl w:ilvl="0" w:tplc="12D831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5"/>
  </w:num>
  <w:num w:numId="3">
    <w:abstractNumId w:val="0"/>
  </w:num>
  <w:num w:numId="4">
    <w:abstractNumId w:val="2"/>
  </w:num>
  <w:num w:numId="5">
    <w:abstractNumId w:val="18"/>
  </w:num>
  <w:num w:numId="6">
    <w:abstractNumId w:val="19"/>
  </w:num>
  <w:num w:numId="7">
    <w:abstractNumId w:val="17"/>
  </w:num>
  <w:num w:numId="8">
    <w:abstractNumId w:val="8"/>
  </w:num>
  <w:num w:numId="9">
    <w:abstractNumId w:val="22"/>
  </w:num>
  <w:num w:numId="10">
    <w:abstractNumId w:val="1"/>
  </w:num>
  <w:num w:numId="11">
    <w:abstractNumId w:val="12"/>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3"/>
  </w:num>
  <w:num w:numId="15">
    <w:abstractNumId w:val="23"/>
  </w:num>
  <w:num w:numId="16">
    <w:abstractNumId w:val="7"/>
  </w:num>
  <w:num w:numId="17">
    <w:abstractNumId w:val="5"/>
  </w:num>
  <w:num w:numId="18">
    <w:abstractNumId w:val="26"/>
  </w:num>
  <w:num w:numId="19">
    <w:abstractNumId w:val="9"/>
  </w:num>
  <w:num w:numId="20">
    <w:abstractNumId w:val="3"/>
  </w:num>
  <w:num w:numId="21">
    <w:abstractNumId w:val="20"/>
  </w:num>
  <w:num w:numId="22">
    <w:abstractNumId w:val="6"/>
  </w:num>
  <w:num w:numId="23">
    <w:abstractNumId w:val="4"/>
  </w:num>
  <w:num w:numId="24">
    <w:abstractNumId w:val="24"/>
  </w:num>
  <w:num w:numId="25">
    <w:abstractNumId w:val="14"/>
  </w:num>
  <w:num w:numId="26">
    <w:abstractNumId w:val="10"/>
  </w:num>
  <w:num w:numId="27">
    <w:abstractNumId w:val="11"/>
  </w:num>
  <w:num w:numId="28">
    <w:abstractNumId w:val="15"/>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5B"/>
    <w:rsid w:val="000077BD"/>
    <w:rsid w:val="000158A0"/>
    <w:rsid w:val="00016E86"/>
    <w:rsid w:val="00017DD1"/>
    <w:rsid w:val="0002001C"/>
    <w:rsid w:val="00021FF8"/>
    <w:rsid w:val="000324A1"/>
    <w:rsid w:val="00032E90"/>
    <w:rsid w:val="000332AD"/>
    <w:rsid w:val="00041DEE"/>
    <w:rsid w:val="000436CA"/>
    <w:rsid w:val="000447ED"/>
    <w:rsid w:val="00047A20"/>
    <w:rsid w:val="00056DB8"/>
    <w:rsid w:val="00071804"/>
    <w:rsid w:val="00071B6A"/>
    <w:rsid w:val="0007687C"/>
    <w:rsid w:val="00093643"/>
    <w:rsid w:val="000B32DC"/>
    <w:rsid w:val="000C0676"/>
    <w:rsid w:val="000C1984"/>
    <w:rsid w:val="000C3395"/>
    <w:rsid w:val="000C649F"/>
    <w:rsid w:val="000C7769"/>
    <w:rsid w:val="000D2CB7"/>
    <w:rsid w:val="000E2704"/>
    <w:rsid w:val="000E4F85"/>
    <w:rsid w:val="000F12AF"/>
    <w:rsid w:val="000F2040"/>
    <w:rsid w:val="000F2524"/>
    <w:rsid w:val="000F78EA"/>
    <w:rsid w:val="0010389F"/>
    <w:rsid w:val="00105B50"/>
    <w:rsid w:val="00105DF0"/>
    <w:rsid w:val="00110D22"/>
    <w:rsid w:val="0011649E"/>
    <w:rsid w:val="00121C3F"/>
    <w:rsid w:val="00122E43"/>
    <w:rsid w:val="0012774B"/>
    <w:rsid w:val="001311B7"/>
    <w:rsid w:val="00131970"/>
    <w:rsid w:val="00136184"/>
    <w:rsid w:val="0014007A"/>
    <w:rsid w:val="00147C59"/>
    <w:rsid w:val="00153C9D"/>
    <w:rsid w:val="001605D4"/>
    <w:rsid w:val="0016303A"/>
    <w:rsid w:val="00167FAB"/>
    <w:rsid w:val="0017344A"/>
    <w:rsid w:val="00185546"/>
    <w:rsid w:val="00185949"/>
    <w:rsid w:val="00190F40"/>
    <w:rsid w:val="00193171"/>
    <w:rsid w:val="0019325B"/>
    <w:rsid w:val="00194ED2"/>
    <w:rsid w:val="00194F1D"/>
    <w:rsid w:val="00195A0D"/>
    <w:rsid w:val="00196C8F"/>
    <w:rsid w:val="00197A76"/>
    <w:rsid w:val="001A058C"/>
    <w:rsid w:val="001A5B66"/>
    <w:rsid w:val="001B7493"/>
    <w:rsid w:val="001B768A"/>
    <w:rsid w:val="001B7A9A"/>
    <w:rsid w:val="001C7100"/>
    <w:rsid w:val="001D1062"/>
    <w:rsid w:val="001D22AF"/>
    <w:rsid w:val="001D2340"/>
    <w:rsid w:val="001D7EE5"/>
    <w:rsid w:val="001F0027"/>
    <w:rsid w:val="001F4631"/>
    <w:rsid w:val="001F4B16"/>
    <w:rsid w:val="001F7A95"/>
    <w:rsid w:val="002032EB"/>
    <w:rsid w:val="0021068A"/>
    <w:rsid w:val="002126E8"/>
    <w:rsid w:val="0021489B"/>
    <w:rsid w:val="00221163"/>
    <w:rsid w:val="00227276"/>
    <w:rsid w:val="0022742F"/>
    <w:rsid w:val="00231CD5"/>
    <w:rsid w:val="00232C2D"/>
    <w:rsid w:val="002362F9"/>
    <w:rsid w:val="002375A6"/>
    <w:rsid w:val="00237906"/>
    <w:rsid w:val="00240AF1"/>
    <w:rsid w:val="00241A8F"/>
    <w:rsid w:val="00243962"/>
    <w:rsid w:val="0024648C"/>
    <w:rsid w:val="002570E3"/>
    <w:rsid w:val="002602F0"/>
    <w:rsid w:val="00262D0F"/>
    <w:rsid w:val="00264BB2"/>
    <w:rsid w:val="00266996"/>
    <w:rsid w:val="0027694C"/>
    <w:rsid w:val="00283619"/>
    <w:rsid w:val="00292DE0"/>
    <w:rsid w:val="002952CA"/>
    <w:rsid w:val="002A0D65"/>
    <w:rsid w:val="002A36CA"/>
    <w:rsid w:val="002B6F79"/>
    <w:rsid w:val="002C0936"/>
    <w:rsid w:val="002C3750"/>
    <w:rsid w:val="002C5A44"/>
    <w:rsid w:val="002C704C"/>
    <w:rsid w:val="002C7E28"/>
    <w:rsid w:val="002E0AE7"/>
    <w:rsid w:val="002E152A"/>
    <w:rsid w:val="002E3B81"/>
    <w:rsid w:val="00302354"/>
    <w:rsid w:val="003073F2"/>
    <w:rsid w:val="00312888"/>
    <w:rsid w:val="003159AC"/>
    <w:rsid w:val="003238E3"/>
    <w:rsid w:val="00326F1B"/>
    <w:rsid w:val="0032772E"/>
    <w:rsid w:val="00341FD3"/>
    <w:rsid w:val="00347B9F"/>
    <w:rsid w:val="0035066C"/>
    <w:rsid w:val="00350B5E"/>
    <w:rsid w:val="003541FF"/>
    <w:rsid w:val="00363E96"/>
    <w:rsid w:val="00367990"/>
    <w:rsid w:val="003708FE"/>
    <w:rsid w:val="00371220"/>
    <w:rsid w:val="0037557F"/>
    <w:rsid w:val="00384215"/>
    <w:rsid w:val="003855BD"/>
    <w:rsid w:val="00385B1F"/>
    <w:rsid w:val="003927C4"/>
    <w:rsid w:val="00396FF3"/>
    <w:rsid w:val="003A1DDA"/>
    <w:rsid w:val="003A44D6"/>
    <w:rsid w:val="003A7E41"/>
    <w:rsid w:val="003B4020"/>
    <w:rsid w:val="003B6BC0"/>
    <w:rsid w:val="003C1169"/>
    <w:rsid w:val="003D1D45"/>
    <w:rsid w:val="003D4A50"/>
    <w:rsid w:val="003D5E54"/>
    <w:rsid w:val="003E0EBC"/>
    <w:rsid w:val="003E1766"/>
    <w:rsid w:val="003E3BBE"/>
    <w:rsid w:val="003F2E04"/>
    <w:rsid w:val="003F48DA"/>
    <w:rsid w:val="003F50D5"/>
    <w:rsid w:val="003F7E88"/>
    <w:rsid w:val="004035E6"/>
    <w:rsid w:val="00410894"/>
    <w:rsid w:val="0041523C"/>
    <w:rsid w:val="00415F5F"/>
    <w:rsid w:val="0042038C"/>
    <w:rsid w:val="00424648"/>
    <w:rsid w:val="0042773F"/>
    <w:rsid w:val="0044145F"/>
    <w:rsid w:val="00453A2D"/>
    <w:rsid w:val="00460666"/>
    <w:rsid w:val="00461DCB"/>
    <w:rsid w:val="00475864"/>
    <w:rsid w:val="00475CD5"/>
    <w:rsid w:val="00480436"/>
    <w:rsid w:val="00490978"/>
    <w:rsid w:val="0049168A"/>
    <w:rsid w:val="00491A66"/>
    <w:rsid w:val="0049616B"/>
    <w:rsid w:val="004A0EF8"/>
    <w:rsid w:val="004A36EC"/>
    <w:rsid w:val="004A3EE3"/>
    <w:rsid w:val="004A78D3"/>
    <w:rsid w:val="004B66C1"/>
    <w:rsid w:val="004D3051"/>
    <w:rsid w:val="004D64E0"/>
    <w:rsid w:val="004D7BE3"/>
    <w:rsid w:val="004F15FC"/>
    <w:rsid w:val="00501C94"/>
    <w:rsid w:val="00502A2C"/>
    <w:rsid w:val="00504FA9"/>
    <w:rsid w:val="00513F8A"/>
    <w:rsid w:val="0053032F"/>
    <w:rsid w:val="005314CE"/>
    <w:rsid w:val="00532E88"/>
    <w:rsid w:val="00534357"/>
    <w:rsid w:val="005360D4"/>
    <w:rsid w:val="0054327C"/>
    <w:rsid w:val="0054331A"/>
    <w:rsid w:val="0054754E"/>
    <w:rsid w:val="00551843"/>
    <w:rsid w:val="005522DB"/>
    <w:rsid w:val="0056338C"/>
    <w:rsid w:val="005641D7"/>
    <w:rsid w:val="005700B5"/>
    <w:rsid w:val="00574303"/>
    <w:rsid w:val="00574A72"/>
    <w:rsid w:val="00581E1D"/>
    <w:rsid w:val="005820DC"/>
    <w:rsid w:val="005824F9"/>
    <w:rsid w:val="005825D6"/>
    <w:rsid w:val="0058758C"/>
    <w:rsid w:val="00597F92"/>
    <w:rsid w:val="005A2120"/>
    <w:rsid w:val="005A3F1F"/>
    <w:rsid w:val="005B2F92"/>
    <w:rsid w:val="005C0BA5"/>
    <w:rsid w:val="005C11E7"/>
    <w:rsid w:val="005C3517"/>
    <w:rsid w:val="005C4B03"/>
    <w:rsid w:val="005C5E9E"/>
    <w:rsid w:val="005D2548"/>
    <w:rsid w:val="005D4280"/>
    <w:rsid w:val="005D584F"/>
    <w:rsid w:val="005E1389"/>
    <w:rsid w:val="005E6B2F"/>
    <w:rsid w:val="005E7F26"/>
    <w:rsid w:val="005F422F"/>
    <w:rsid w:val="005F6EE3"/>
    <w:rsid w:val="00607B40"/>
    <w:rsid w:val="00607CF0"/>
    <w:rsid w:val="00616028"/>
    <w:rsid w:val="00624C40"/>
    <w:rsid w:val="00644C85"/>
    <w:rsid w:val="00645576"/>
    <w:rsid w:val="00645879"/>
    <w:rsid w:val="006604F3"/>
    <w:rsid w:val="006638AD"/>
    <w:rsid w:val="00671993"/>
    <w:rsid w:val="00675117"/>
    <w:rsid w:val="00675708"/>
    <w:rsid w:val="00676665"/>
    <w:rsid w:val="00677495"/>
    <w:rsid w:val="00682713"/>
    <w:rsid w:val="006827F4"/>
    <w:rsid w:val="00684DEA"/>
    <w:rsid w:val="00686B05"/>
    <w:rsid w:val="00694F01"/>
    <w:rsid w:val="006A67DD"/>
    <w:rsid w:val="006B20F5"/>
    <w:rsid w:val="006B3370"/>
    <w:rsid w:val="006B48E1"/>
    <w:rsid w:val="006D2A8C"/>
    <w:rsid w:val="006D2ABC"/>
    <w:rsid w:val="006D35E5"/>
    <w:rsid w:val="006D5B82"/>
    <w:rsid w:val="006E1724"/>
    <w:rsid w:val="006E2DED"/>
    <w:rsid w:val="006E496A"/>
    <w:rsid w:val="006E508E"/>
    <w:rsid w:val="006F2C3D"/>
    <w:rsid w:val="006F2FB0"/>
    <w:rsid w:val="006F5EAC"/>
    <w:rsid w:val="007038CA"/>
    <w:rsid w:val="00707B53"/>
    <w:rsid w:val="007111B7"/>
    <w:rsid w:val="00711789"/>
    <w:rsid w:val="007154D0"/>
    <w:rsid w:val="00717527"/>
    <w:rsid w:val="00722DE8"/>
    <w:rsid w:val="00724169"/>
    <w:rsid w:val="00727825"/>
    <w:rsid w:val="007324BD"/>
    <w:rsid w:val="00733AC6"/>
    <w:rsid w:val="007344B3"/>
    <w:rsid w:val="007352E9"/>
    <w:rsid w:val="00737FE1"/>
    <w:rsid w:val="00745460"/>
    <w:rsid w:val="00753E6F"/>
    <w:rsid w:val="007543A4"/>
    <w:rsid w:val="007563AF"/>
    <w:rsid w:val="007631F2"/>
    <w:rsid w:val="007672F4"/>
    <w:rsid w:val="00770EEA"/>
    <w:rsid w:val="0077272C"/>
    <w:rsid w:val="007738A9"/>
    <w:rsid w:val="007758B5"/>
    <w:rsid w:val="00790D36"/>
    <w:rsid w:val="00795898"/>
    <w:rsid w:val="007A0BD2"/>
    <w:rsid w:val="007A0BF1"/>
    <w:rsid w:val="007A20EC"/>
    <w:rsid w:val="007A38B9"/>
    <w:rsid w:val="007A6D32"/>
    <w:rsid w:val="007B384D"/>
    <w:rsid w:val="007B3E30"/>
    <w:rsid w:val="007C0E35"/>
    <w:rsid w:val="007C1572"/>
    <w:rsid w:val="007D0EBC"/>
    <w:rsid w:val="007D6CF0"/>
    <w:rsid w:val="007D76BF"/>
    <w:rsid w:val="007E1FAC"/>
    <w:rsid w:val="007E21A9"/>
    <w:rsid w:val="007E2D73"/>
    <w:rsid w:val="007E3D81"/>
    <w:rsid w:val="007F284A"/>
    <w:rsid w:val="007F3441"/>
    <w:rsid w:val="007F384D"/>
    <w:rsid w:val="007F4E1B"/>
    <w:rsid w:val="00800373"/>
    <w:rsid w:val="00811907"/>
    <w:rsid w:val="00812F2A"/>
    <w:rsid w:val="0082276E"/>
    <w:rsid w:val="00834FF5"/>
    <w:rsid w:val="00835BF5"/>
    <w:rsid w:val="00840C1A"/>
    <w:rsid w:val="008418DC"/>
    <w:rsid w:val="00847D51"/>
    <w:rsid w:val="00850FE1"/>
    <w:rsid w:val="008516F6"/>
    <w:rsid w:val="00855A7B"/>
    <w:rsid w:val="008658B6"/>
    <w:rsid w:val="008658E6"/>
    <w:rsid w:val="0086631B"/>
    <w:rsid w:val="00866CDD"/>
    <w:rsid w:val="008672EF"/>
    <w:rsid w:val="0087118C"/>
    <w:rsid w:val="00873957"/>
    <w:rsid w:val="00884CA6"/>
    <w:rsid w:val="0088636F"/>
    <w:rsid w:val="00886B2D"/>
    <w:rsid w:val="00887861"/>
    <w:rsid w:val="00890C97"/>
    <w:rsid w:val="008916C7"/>
    <w:rsid w:val="00891CDE"/>
    <w:rsid w:val="00894121"/>
    <w:rsid w:val="0089544C"/>
    <w:rsid w:val="008A7232"/>
    <w:rsid w:val="008B023C"/>
    <w:rsid w:val="008B193C"/>
    <w:rsid w:val="008B3A13"/>
    <w:rsid w:val="008C02D1"/>
    <w:rsid w:val="008C3F31"/>
    <w:rsid w:val="008C3F56"/>
    <w:rsid w:val="008D0441"/>
    <w:rsid w:val="008D3A76"/>
    <w:rsid w:val="008D5D45"/>
    <w:rsid w:val="008D65B5"/>
    <w:rsid w:val="008D74B6"/>
    <w:rsid w:val="008E13A0"/>
    <w:rsid w:val="008E3972"/>
    <w:rsid w:val="008E5503"/>
    <w:rsid w:val="008F2B62"/>
    <w:rsid w:val="008F6E8A"/>
    <w:rsid w:val="00900794"/>
    <w:rsid w:val="00900EF0"/>
    <w:rsid w:val="00904444"/>
    <w:rsid w:val="0091035F"/>
    <w:rsid w:val="009156A9"/>
    <w:rsid w:val="00924B8F"/>
    <w:rsid w:val="00932D09"/>
    <w:rsid w:val="00942DEB"/>
    <w:rsid w:val="009453C5"/>
    <w:rsid w:val="00946029"/>
    <w:rsid w:val="009573BA"/>
    <w:rsid w:val="00961987"/>
    <w:rsid w:val="009622B2"/>
    <w:rsid w:val="00974EB1"/>
    <w:rsid w:val="00976866"/>
    <w:rsid w:val="00981478"/>
    <w:rsid w:val="00986E08"/>
    <w:rsid w:val="009944FD"/>
    <w:rsid w:val="009A1959"/>
    <w:rsid w:val="009A67D6"/>
    <w:rsid w:val="009B01B2"/>
    <w:rsid w:val="009C3667"/>
    <w:rsid w:val="009C7D71"/>
    <w:rsid w:val="009D04C3"/>
    <w:rsid w:val="009D0914"/>
    <w:rsid w:val="009E0ED9"/>
    <w:rsid w:val="009E54EB"/>
    <w:rsid w:val="009F0374"/>
    <w:rsid w:val="009F0950"/>
    <w:rsid w:val="009F0CDE"/>
    <w:rsid w:val="009F4C8C"/>
    <w:rsid w:val="009F58BB"/>
    <w:rsid w:val="009F600B"/>
    <w:rsid w:val="009F6CC4"/>
    <w:rsid w:val="00A027F2"/>
    <w:rsid w:val="00A06C9E"/>
    <w:rsid w:val="00A112F1"/>
    <w:rsid w:val="00A20CF4"/>
    <w:rsid w:val="00A25405"/>
    <w:rsid w:val="00A30E94"/>
    <w:rsid w:val="00A352BF"/>
    <w:rsid w:val="00A35CF5"/>
    <w:rsid w:val="00A41E64"/>
    <w:rsid w:val="00A42EC5"/>
    <w:rsid w:val="00A4373B"/>
    <w:rsid w:val="00A44D57"/>
    <w:rsid w:val="00A515E2"/>
    <w:rsid w:val="00A65CF8"/>
    <w:rsid w:val="00A775ED"/>
    <w:rsid w:val="00A83D5E"/>
    <w:rsid w:val="00A84DD1"/>
    <w:rsid w:val="00A84EEE"/>
    <w:rsid w:val="00A92196"/>
    <w:rsid w:val="00AA7141"/>
    <w:rsid w:val="00AB7920"/>
    <w:rsid w:val="00AC029E"/>
    <w:rsid w:val="00AC0421"/>
    <w:rsid w:val="00AD44EB"/>
    <w:rsid w:val="00AD5572"/>
    <w:rsid w:val="00AE1F72"/>
    <w:rsid w:val="00AE58E9"/>
    <w:rsid w:val="00AF1563"/>
    <w:rsid w:val="00AF1C65"/>
    <w:rsid w:val="00AF214B"/>
    <w:rsid w:val="00AF6A1F"/>
    <w:rsid w:val="00B04903"/>
    <w:rsid w:val="00B05F8C"/>
    <w:rsid w:val="00B12708"/>
    <w:rsid w:val="00B30567"/>
    <w:rsid w:val="00B30C72"/>
    <w:rsid w:val="00B36E21"/>
    <w:rsid w:val="00B41C69"/>
    <w:rsid w:val="00B41F13"/>
    <w:rsid w:val="00B447FA"/>
    <w:rsid w:val="00B57239"/>
    <w:rsid w:val="00B62094"/>
    <w:rsid w:val="00B65F41"/>
    <w:rsid w:val="00B80E80"/>
    <w:rsid w:val="00B90168"/>
    <w:rsid w:val="00B9271A"/>
    <w:rsid w:val="00B9358F"/>
    <w:rsid w:val="00B96D9F"/>
    <w:rsid w:val="00BA0A99"/>
    <w:rsid w:val="00BA1FFB"/>
    <w:rsid w:val="00BA7CF9"/>
    <w:rsid w:val="00BB00F8"/>
    <w:rsid w:val="00BB1873"/>
    <w:rsid w:val="00BB32D8"/>
    <w:rsid w:val="00BB33E2"/>
    <w:rsid w:val="00BB48D3"/>
    <w:rsid w:val="00BB6928"/>
    <w:rsid w:val="00BC05BD"/>
    <w:rsid w:val="00BC0F25"/>
    <w:rsid w:val="00BC4B93"/>
    <w:rsid w:val="00BC613A"/>
    <w:rsid w:val="00BD0647"/>
    <w:rsid w:val="00BD1DC4"/>
    <w:rsid w:val="00BD28D7"/>
    <w:rsid w:val="00BD730F"/>
    <w:rsid w:val="00BE09D6"/>
    <w:rsid w:val="00BE1F48"/>
    <w:rsid w:val="00BF0296"/>
    <w:rsid w:val="00BF53DA"/>
    <w:rsid w:val="00C01BC4"/>
    <w:rsid w:val="00C10FF1"/>
    <w:rsid w:val="00C11A00"/>
    <w:rsid w:val="00C13BE1"/>
    <w:rsid w:val="00C22C21"/>
    <w:rsid w:val="00C26737"/>
    <w:rsid w:val="00C30E55"/>
    <w:rsid w:val="00C31376"/>
    <w:rsid w:val="00C33026"/>
    <w:rsid w:val="00C35203"/>
    <w:rsid w:val="00C47D93"/>
    <w:rsid w:val="00C5090B"/>
    <w:rsid w:val="00C516C8"/>
    <w:rsid w:val="00C52167"/>
    <w:rsid w:val="00C62C5A"/>
    <w:rsid w:val="00C63324"/>
    <w:rsid w:val="00C7405D"/>
    <w:rsid w:val="00C77A10"/>
    <w:rsid w:val="00C81188"/>
    <w:rsid w:val="00C8130A"/>
    <w:rsid w:val="00C816ED"/>
    <w:rsid w:val="00C82C5F"/>
    <w:rsid w:val="00C83052"/>
    <w:rsid w:val="00C8766E"/>
    <w:rsid w:val="00C923E5"/>
    <w:rsid w:val="00C9261E"/>
    <w:rsid w:val="00C92BE6"/>
    <w:rsid w:val="00C92FF3"/>
    <w:rsid w:val="00C94A57"/>
    <w:rsid w:val="00CA1BAA"/>
    <w:rsid w:val="00CB0CFD"/>
    <w:rsid w:val="00CB2810"/>
    <w:rsid w:val="00CB43BE"/>
    <w:rsid w:val="00CB46B5"/>
    <w:rsid w:val="00CB5E53"/>
    <w:rsid w:val="00CC35CA"/>
    <w:rsid w:val="00CC3C05"/>
    <w:rsid w:val="00CC493D"/>
    <w:rsid w:val="00CC595B"/>
    <w:rsid w:val="00CC6A22"/>
    <w:rsid w:val="00CC7CB7"/>
    <w:rsid w:val="00CD39BF"/>
    <w:rsid w:val="00CD7529"/>
    <w:rsid w:val="00CF2424"/>
    <w:rsid w:val="00CF31CA"/>
    <w:rsid w:val="00CF7CD8"/>
    <w:rsid w:val="00D01CC1"/>
    <w:rsid w:val="00D02133"/>
    <w:rsid w:val="00D02FD8"/>
    <w:rsid w:val="00D13A09"/>
    <w:rsid w:val="00D21645"/>
    <w:rsid w:val="00D21FCD"/>
    <w:rsid w:val="00D22A51"/>
    <w:rsid w:val="00D24C3B"/>
    <w:rsid w:val="00D34CBE"/>
    <w:rsid w:val="00D37506"/>
    <w:rsid w:val="00D411A5"/>
    <w:rsid w:val="00D423B6"/>
    <w:rsid w:val="00D461ED"/>
    <w:rsid w:val="00D46769"/>
    <w:rsid w:val="00D53D61"/>
    <w:rsid w:val="00D61A47"/>
    <w:rsid w:val="00D62322"/>
    <w:rsid w:val="00D635FA"/>
    <w:rsid w:val="00D66A94"/>
    <w:rsid w:val="00D67AD3"/>
    <w:rsid w:val="00D71D8C"/>
    <w:rsid w:val="00D740A8"/>
    <w:rsid w:val="00D75599"/>
    <w:rsid w:val="00D82417"/>
    <w:rsid w:val="00D92B40"/>
    <w:rsid w:val="00DA22D8"/>
    <w:rsid w:val="00DA3471"/>
    <w:rsid w:val="00DA5F94"/>
    <w:rsid w:val="00DA79C5"/>
    <w:rsid w:val="00DB2D3D"/>
    <w:rsid w:val="00DB573A"/>
    <w:rsid w:val="00DB7B91"/>
    <w:rsid w:val="00DC5DAF"/>
    <w:rsid w:val="00DC6437"/>
    <w:rsid w:val="00DD201F"/>
    <w:rsid w:val="00DD2A14"/>
    <w:rsid w:val="00DD3BB1"/>
    <w:rsid w:val="00DD55E8"/>
    <w:rsid w:val="00DF1BA0"/>
    <w:rsid w:val="00E02815"/>
    <w:rsid w:val="00E05D9C"/>
    <w:rsid w:val="00E1048F"/>
    <w:rsid w:val="00E1653D"/>
    <w:rsid w:val="00E2324A"/>
    <w:rsid w:val="00E23BEE"/>
    <w:rsid w:val="00E23E1F"/>
    <w:rsid w:val="00E26E59"/>
    <w:rsid w:val="00E303F3"/>
    <w:rsid w:val="00E31539"/>
    <w:rsid w:val="00E32548"/>
    <w:rsid w:val="00E33A75"/>
    <w:rsid w:val="00E33DC8"/>
    <w:rsid w:val="00E357CC"/>
    <w:rsid w:val="00E40E25"/>
    <w:rsid w:val="00E43C46"/>
    <w:rsid w:val="00E54ABC"/>
    <w:rsid w:val="00E57336"/>
    <w:rsid w:val="00E62CEE"/>
    <w:rsid w:val="00E630EB"/>
    <w:rsid w:val="00E63CF1"/>
    <w:rsid w:val="00E642C6"/>
    <w:rsid w:val="00E738CA"/>
    <w:rsid w:val="00E75AE6"/>
    <w:rsid w:val="00E80215"/>
    <w:rsid w:val="00E81A08"/>
    <w:rsid w:val="00E81D52"/>
    <w:rsid w:val="00E843BF"/>
    <w:rsid w:val="00E844A0"/>
    <w:rsid w:val="00E92A69"/>
    <w:rsid w:val="00EA0A8C"/>
    <w:rsid w:val="00EA15B0"/>
    <w:rsid w:val="00EA353A"/>
    <w:rsid w:val="00EA3BC5"/>
    <w:rsid w:val="00EA7A06"/>
    <w:rsid w:val="00EB1467"/>
    <w:rsid w:val="00EB52A5"/>
    <w:rsid w:val="00EC0E36"/>
    <w:rsid w:val="00EC1A11"/>
    <w:rsid w:val="00EC655E"/>
    <w:rsid w:val="00EC6B9B"/>
    <w:rsid w:val="00ED07E3"/>
    <w:rsid w:val="00ED2697"/>
    <w:rsid w:val="00ED284F"/>
    <w:rsid w:val="00ED5312"/>
    <w:rsid w:val="00ED5ED3"/>
    <w:rsid w:val="00ED6C3A"/>
    <w:rsid w:val="00EE0F78"/>
    <w:rsid w:val="00EE1A58"/>
    <w:rsid w:val="00EE2EAF"/>
    <w:rsid w:val="00EE33CA"/>
    <w:rsid w:val="00EE4288"/>
    <w:rsid w:val="00EE72D0"/>
    <w:rsid w:val="00EF2080"/>
    <w:rsid w:val="00EF2CEE"/>
    <w:rsid w:val="00EF47D5"/>
    <w:rsid w:val="00F04B9B"/>
    <w:rsid w:val="00F0626A"/>
    <w:rsid w:val="00F06CBA"/>
    <w:rsid w:val="00F145B8"/>
    <w:rsid w:val="00F149CC"/>
    <w:rsid w:val="00F16CDD"/>
    <w:rsid w:val="00F17DEB"/>
    <w:rsid w:val="00F200C9"/>
    <w:rsid w:val="00F242E0"/>
    <w:rsid w:val="00F248FA"/>
    <w:rsid w:val="00F2555B"/>
    <w:rsid w:val="00F26E37"/>
    <w:rsid w:val="00F3088C"/>
    <w:rsid w:val="00F37F94"/>
    <w:rsid w:val="00F40FD6"/>
    <w:rsid w:val="00F46364"/>
    <w:rsid w:val="00F50C01"/>
    <w:rsid w:val="00F52F11"/>
    <w:rsid w:val="00F723FF"/>
    <w:rsid w:val="00F72B70"/>
    <w:rsid w:val="00F74AAD"/>
    <w:rsid w:val="00F80C90"/>
    <w:rsid w:val="00F85D8E"/>
    <w:rsid w:val="00F93C3B"/>
    <w:rsid w:val="00F95E89"/>
    <w:rsid w:val="00FA1FC4"/>
    <w:rsid w:val="00FA2218"/>
    <w:rsid w:val="00FB4FE3"/>
    <w:rsid w:val="00FB63DD"/>
    <w:rsid w:val="00FC292E"/>
    <w:rsid w:val="00FC5BE2"/>
    <w:rsid w:val="00FD3F98"/>
    <w:rsid w:val="00FD4164"/>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BC7BC"/>
  <w15:docId w15:val="{58B4784F-2134-4C7D-98DC-12B5F7E7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D740A8"/>
    <w:rPr>
      <w:i/>
      <w:sz w:val="12"/>
    </w:rPr>
  </w:style>
  <w:style w:type="character" w:customStyle="1" w:styleId="ItalicsChar">
    <w:name w:val="Italics Char"/>
    <w:basedOn w:val="DefaultParagraphFont"/>
    <w:link w:val="Italics"/>
    <w:rsid w:val="00D740A8"/>
    <w:rPr>
      <w:rFonts w:ascii="Tahoma" w:hAnsi="Tahoma"/>
      <w:i/>
      <w:sz w:val="12"/>
      <w:szCs w:val="24"/>
      <w:lang w:val="en-US" w:eastAsia="en-US" w:bidi="ar-SA"/>
    </w:rPr>
  </w:style>
  <w:style w:type="character" w:styleId="Hyperlink">
    <w:name w:val="Hyperlink"/>
    <w:basedOn w:val="DefaultParagraphFont"/>
    <w:rsid w:val="00D740A8"/>
    <w:rPr>
      <w:color w:val="0000FF"/>
      <w:u w:val="single"/>
    </w:rPr>
  </w:style>
  <w:style w:type="paragraph" w:styleId="Footer">
    <w:name w:val="footer"/>
    <w:basedOn w:val="Normal"/>
    <w:link w:val="FooterChar"/>
    <w:uiPriority w:val="99"/>
    <w:rsid w:val="002B6F79"/>
    <w:pPr>
      <w:tabs>
        <w:tab w:val="center" w:pos="4320"/>
        <w:tab w:val="right" w:pos="8640"/>
      </w:tabs>
    </w:p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character" w:styleId="PageNumber">
    <w:name w:val="page number"/>
    <w:basedOn w:val="DefaultParagraphFont"/>
    <w:rsid w:val="002B6F79"/>
  </w:style>
  <w:style w:type="character" w:styleId="FollowedHyperlink">
    <w:name w:val="FollowedHyperlink"/>
    <w:basedOn w:val="DefaultParagraphFont"/>
    <w:rsid w:val="00737FE1"/>
    <w:rPr>
      <w:color w:val="800080"/>
      <w:u w:val="single"/>
    </w:rPr>
  </w:style>
  <w:style w:type="paragraph" w:styleId="Header">
    <w:name w:val="header"/>
    <w:basedOn w:val="Normal"/>
    <w:link w:val="HeaderChar"/>
    <w:rsid w:val="00E844A0"/>
    <w:pPr>
      <w:tabs>
        <w:tab w:val="center" w:pos="4320"/>
        <w:tab w:val="right" w:pos="8640"/>
      </w:tabs>
    </w:pPr>
  </w:style>
  <w:style w:type="character" w:customStyle="1" w:styleId="apple-style-span">
    <w:name w:val="apple-style-span"/>
    <w:basedOn w:val="DefaultParagraphFont"/>
    <w:rsid w:val="000C7769"/>
  </w:style>
  <w:style w:type="paragraph" w:styleId="ListParagraph">
    <w:name w:val="List Paragraph"/>
    <w:basedOn w:val="Normal"/>
    <w:uiPriority w:val="34"/>
    <w:qFormat/>
    <w:rsid w:val="00ED2697"/>
    <w:pPr>
      <w:ind w:left="720"/>
    </w:pPr>
  </w:style>
  <w:style w:type="character" w:styleId="CommentReference">
    <w:name w:val="annotation reference"/>
    <w:basedOn w:val="DefaultParagraphFont"/>
    <w:rsid w:val="00753E6F"/>
    <w:rPr>
      <w:sz w:val="16"/>
      <w:szCs w:val="16"/>
    </w:rPr>
  </w:style>
  <w:style w:type="paragraph" w:styleId="CommentText">
    <w:name w:val="annotation text"/>
    <w:basedOn w:val="Normal"/>
    <w:link w:val="CommentTextChar"/>
    <w:rsid w:val="00753E6F"/>
    <w:rPr>
      <w:sz w:val="20"/>
      <w:szCs w:val="20"/>
    </w:rPr>
  </w:style>
  <w:style w:type="character" w:customStyle="1" w:styleId="CommentTextChar">
    <w:name w:val="Comment Text Char"/>
    <w:basedOn w:val="DefaultParagraphFont"/>
    <w:link w:val="CommentText"/>
    <w:rsid w:val="00753E6F"/>
    <w:rPr>
      <w:rFonts w:ascii="Tahoma" w:hAnsi="Tahoma"/>
    </w:rPr>
  </w:style>
  <w:style w:type="paragraph" w:styleId="CommentSubject">
    <w:name w:val="annotation subject"/>
    <w:basedOn w:val="CommentText"/>
    <w:next w:val="CommentText"/>
    <w:link w:val="CommentSubjectChar"/>
    <w:rsid w:val="00753E6F"/>
    <w:rPr>
      <w:b/>
      <w:bCs/>
    </w:rPr>
  </w:style>
  <w:style w:type="character" w:customStyle="1" w:styleId="CommentSubjectChar">
    <w:name w:val="Comment Subject Char"/>
    <w:basedOn w:val="CommentTextChar"/>
    <w:link w:val="CommentSubject"/>
    <w:rsid w:val="00753E6F"/>
    <w:rPr>
      <w:rFonts w:ascii="Tahoma" w:hAnsi="Tahoma"/>
      <w:b/>
      <w:bCs/>
    </w:rPr>
  </w:style>
  <w:style w:type="character" w:customStyle="1" w:styleId="HeaderChar">
    <w:name w:val="Header Char"/>
    <w:link w:val="Header"/>
    <w:rsid w:val="0082276E"/>
    <w:rPr>
      <w:rFonts w:ascii="Tahoma" w:hAnsi="Tahoma"/>
      <w:sz w:val="16"/>
      <w:szCs w:val="24"/>
    </w:rPr>
  </w:style>
  <w:style w:type="character" w:customStyle="1" w:styleId="FooterChar">
    <w:name w:val="Footer Char"/>
    <w:link w:val="Footer"/>
    <w:uiPriority w:val="99"/>
    <w:rsid w:val="00D62322"/>
    <w:rPr>
      <w:rFonts w:ascii="Tahoma" w:hAnsi="Tahoma"/>
      <w:sz w:val="16"/>
      <w:szCs w:val="24"/>
    </w:rPr>
  </w:style>
  <w:style w:type="paragraph" w:styleId="NoSpacing">
    <w:name w:val="No Spacing"/>
    <w:uiPriority w:val="1"/>
    <w:qFormat/>
    <w:rsid w:val="00F17DE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330">
      <w:bodyDiv w:val="1"/>
      <w:marLeft w:val="0"/>
      <w:marRight w:val="0"/>
      <w:marTop w:val="0"/>
      <w:marBottom w:val="0"/>
      <w:divBdr>
        <w:top w:val="none" w:sz="0" w:space="0" w:color="auto"/>
        <w:left w:val="none" w:sz="0" w:space="0" w:color="auto"/>
        <w:bottom w:val="none" w:sz="0" w:space="0" w:color="auto"/>
        <w:right w:val="none" w:sz="0" w:space="0" w:color="auto"/>
      </w:divBdr>
    </w:div>
    <w:div w:id="197862801">
      <w:bodyDiv w:val="1"/>
      <w:marLeft w:val="0"/>
      <w:marRight w:val="0"/>
      <w:marTop w:val="0"/>
      <w:marBottom w:val="0"/>
      <w:divBdr>
        <w:top w:val="none" w:sz="0" w:space="0" w:color="auto"/>
        <w:left w:val="none" w:sz="0" w:space="0" w:color="auto"/>
        <w:bottom w:val="none" w:sz="0" w:space="0" w:color="auto"/>
        <w:right w:val="none" w:sz="0" w:space="0" w:color="auto"/>
      </w:divBdr>
    </w:div>
    <w:div w:id="1012072948">
      <w:bodyDiv w:val="1"/>
      <w:marLeft w:val="0"/>
      <w:marRight w:val="0"/>
      <w:marTop w:val="0"/>
      <w:marBottom w:val="0"/>
      <w:divBdr>
        <w:top w:val="none" w:sz="0" w:space="0" w:color="auto"/>
        <w:left w:val="none" w:sz="0" w:space="0" w:color="auto"/>
        <w:bottom w:val="none" w:sz="0" w:space="0" w:color="auto"/>
        <w:right w:val="none" w:sz="0" w:space="0" w:color="auto"/>
      </w:divBdr>
    </w:div>
    <w:div w:id="1150440847">
      <w:bodyDiv w:val="1"/>
      <w:marLeft w:val="0"/>
      <w:marRight w:val="0"/>
      <w:marTop w:val="0"/>
      <w:marBottom w:val="0"/>
      <w:divBdr>
        <w:top w:val="none" w:sz="0" w:space="0" w:color="auto"/>
        <w:left w:val="none" w:sz="0" w:space="0" w:color="auto"/>
        <w:bottom w:val="none" w:sz="0" w:space="0" w:color="auto"/>
        <w:right w:val="none" w:sz="0" w:space="0" w:color="auto"/>
      </w:divBdr>
    </w:div>
    <w:div w:id="1619487935">
      <w:bodyDiv w:val="1"/>
      <w:marLeft w:val="0"/>
      <w:marRight w:val="0"/>
      <w:marTop w:val="0"/>
      <w:marBottom w:val="0"/>
      <w:divBdr>
        <w:top w:val="none" w:sz="0" w:space="0" w:color="auto"/>
        <w:left w:val="none" w:sz="0" w:space="0" w:color="auto"/>
        <w:bottom w:val="none" w:sz="0" w:space="0" w:color="auto"/>
        <w:right w:val="none" w:sz="0" w:space="0" w:color="auto"/>
      </w:divBdr>
    </w:div>
    <w:div w:id="1685354874">
      <w:bodyDiv w:val="1"/>
      <w:marLeft w:val="0"/>
      <w:marRight w:val="0"/>
      <w:marTop w:val="0"/>
      <w:marBottom w:val="0"/>
      <w:divBdr>
        <w:top w:val="none" w:sz="0" w:space="0" w:color="auto"/>
        <w:left w:val="none" w:sz="0" w:space="0" w:color="auto"/>
        <w:bottom w:val="none" w:sz="0" w:space="0" w:color="auto"/>
        <w:right w:val="none" w:sz="0" w:space="0" w:color="auto"/>
      </w:divBdr>
    </w:div>
    <w:div w:id="1960183851">
      <w:bodyDiv w:val="1"/>
      <w:marLeft w:val="0"/>
      <w:marRight w:val="0"/>
      <w:marTop w:val="0"/>
      <w:marBottom w:val="0"/>
      <w:divBdr>
        <w:top w:val="none" w:sz="0" w:space="0" w:color="auto"/>
        <w:left w:val="none" w:sz="0" w:space="0" w:color="auto"/>
        <w:bottom w:val="none" w:sz="0" w:space="0" w:color="auto"/>
        <w:right w:val="none" w:sz="0" w:space="0" w:color="auto"/>
      </w:divBdr>
    </w:div>
    <w:div w:id="212638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fabiano@mass.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fabiano@mas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ss.gov/highwaysafety" TargetMode="External"/><Relationship Id="rId4" Type="http://schemas.openxmlformats.org/officeDocument/2006/relationships/webSettings" Target="webSettings.xml"/><Relationship Id="rId9" Type="http://schemas.openxmlformats.org/officeDocument/2006/relationships/hyperlink" Target="http://www.mass.gov/carsea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YNCAM~1\LOCALS~1\Temp\TCD105F.tmp\Membership%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Membership application form</Template>
  <TotalTime>507</TotalTime>
  <Pages>6</Pages>
  <Words>1605</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Microsoft Corporation</Company>
  <LinksUpToDate>false</LinksUpToDate>
  <CharactersWithSpaces>10942</CharactersWithSpaces>
  <SharedDoc>false</SharedDoc>
  <HLinks>
    <vt:vector size="102" baseType="variant">
      <vt:variant>
        <vt:i4>5898326</vt:i4>
      </vt:variant>
      <vt:variant>
        <vt:i4>48</vt:i4>
      </vt:variant>
      <vt:variant>
        <vt:i4>0</vt:i4>
      </vt:variant>
      <vt:variant>
        <vt:i4>5</vt:i4>
      </vt:variant>
      <vt:variant>
        <vt:lpwstr>http://www.mass.gov/highwaysafety</vt:lpwstr>
      </vt:variant>
      <vt:variant>
        <vt:lpwstr/>
      </vt:variant>
      <vt:variant>
        <vt:i4>2490397</vt:i4>
      </vt:variant>
      <vt:variant>
        <vt:i4>45</vt:i4>
      </vt:variant>
      <vt:variant>
        <vt:i4>0</vt:i4>
      </vt:variant>
      <vt:variant>
        <vt:i4>5</vt:i4>
      </vt:variant>
      <vt:variant>
        <vt:lpwstr>mailto:Robert.kearney@state.ma.us</vt:lpwstr>
      </vt:variant>
      <vt:variant>
        <vt:lpwstr/>
      </vt:variant>
      <vt:variant>
        <vt:i4>2490397</vt:i4>
      </vt:variant>
      <vt:variant>
        <vt:i4>42</vt:i4>
      </vt:variant>
      <vt:variant>
        <vt:i4>0</vt:i4>
      </vt:variant>
      <vt:variant>
        <vt:i4>5</vt:i4>
      </vt:variant>
      <vt:variant>
        <vt:lpwstr>mailto:Robert.kearney@state.ma.us</vt:lpwstr>
      </vt:variant>
      <vt:variant>
        <vt:lpwstr/>
      </vt:variant>
      <vt:variant>
        <vt:i4>5898326</vt:i4>
      </vt:variant>
      <vt:variant>
        <vt:i4>39</vt:i4>
      </vt:variant>
      <vt:variant>
        <vt:i4>0</vt:i4>
      </vt:variant>
      <vt:variant>
        <vt:i4>5</vt:i4>
      </vt:variant>
      <vt:variant>
        <vt:lpwstr>http://www.mass.gov/highwaysafety</vt:lpwstr>
      </vt:variant>
      <vt:variant>
        <vt:lpwstr/>
      </vt:variant>
      <vt:variant>
        <vt:i4>5898326</vt:i4>
      </vt:variant>
      <vt:variant>
        <vt:i4>36</vt:i4>
      </vt:variant>
      <vt:variant>
        <vt:i4>0</vt:i4>
      </vt:variant>
      <vt:variant>
        <vt:i4>5</vt:i4>
      </vt:variant>
      <vt:variant>
        <vt:lpwstr>http://www.mass.gov/highwaysafety</vt:lpwstr>
      </vt:variant>
      <vt:variant>
        <vt:lpwstr/>
      </vt:variant>
      <vt:variant>
        <vt:i4>2359383</vt:i4>
      </vt:variant>
      <vt:variant>
        <vt:i4>33</vt:i4>
      </vt:variant>
      <vt:variant>
        <vt:i4>0</vt:i4>
      </vt:variant>
      <vt:variant>
        <vt:i4>5</vt:i4>
      </vt:variant>
      <vt:variant>
        <vt:lpwstr>C:\Documents and Settings\EFrank\Local Settings\Temporary Internet Files\OLKDB\Auditor@SAO.state.ma.us</vt:lpwstr>
      </vt:variant>
      <vt:variant>
        <vt:lpwstr/>
      </vt:variant>
      <vt:variant>
        <vt:i4>2359411</vt:i4>
      </vt:variant>
      <vt:variant>
        <vt:i4>30</vt:i4>
      </vt:variant>
      <vt:variant>
        <vt:i4>0</vt:i4>
      </vt:variant>
      <vt:variant>
        <vt:i4>5</vt:i4>
      </vt:variant>
      <vt:variant>
        <vt:lpwstr>C:\Documents and Settings\EFrank\Local Settings\Temporary Internet Files\OLKDB\MA_OIG@maoig.net</vt:lpwstr>
      </vt:variant>
      <vt:variant>
        <vt:lpwstr/>
      </vt:variant>
      <vt:variant>
        <vt:i4>2228281</vt:i4>
      </vt:variant>
      <vt:variant>
        <vt:i4>27</vt:i4>
      </vt:variant>
      <vt:variant>
        <vt:i4>0</vt:i4>
      </vt:variant>
      <vt:variant>
        <vt:i4>5</vt:i4>
      </vt:variant>
      <vt:variant>
        <vt:lpwstr>http://www.oig.dot.gov/</vt:lpwstr>
      </vt:variant>
      <vt:variant>
        <vt:lpwstr/>
      </vt:variant>
      <vt:variant>
        <vt:i4>4325446</vt:i4>
      </vt:variant>
      <vt:variant>
        <vt:i4>24</vt:i4>
      </vt:variant>
      <vt:variant>
        <vt:i4>0</vt:i4>
      </vt:variant>
      <vt:variant>
        <vt:i4>5</vt:i4>
      </vt:variant>
      <vt:variant>
        <vt:lpwstr>http://www.safekids.org/</vt:lpwstr>
      </vt:variant>
      <vt:variant>
        <vt:lpwstr/>
      </vt:variant>
      <vt:variant>
        <vt:i4>5898326</vt:i4>
      </vt:variant>
      <vt:variant>
        <vt:i4>21</vt:i4>
      </vt:variant>
      <vt:variant>
        <vt:i4>0</vt:i4>
      </vt:variant>
      <vt:variant>
        <vt:i4>5</vt:i4>
      </vt:variant>
      <vt:variant>
        <vt:lpwstr>http://www.mass.gov/highwaysafety</vt:lpwstr>
      </vt:variant>
      <vt:variant>
        <vt:lpwstr/>
      </vt:variant>
      <vt:variant>
        <vt:i4>5898326</vt:i4>
      </vt:variant>
      <vt:variant>
        <vt:i4>18</vt:i4>
      </vt:variant>
      <vt:variant>
        <vt:i4>0</vt:i4>
      </vt:variant>
      <vt:variant>
        <vt:i4>5</vt:i4>
      </vt:variant>
      <vt:variant>
        <vt:lpwstr>http://www.mass.gov/highwaysafety</vt:lpwstr>
      </vt:variant>
      <vt:variant>
        <vt:lpwstr/>
      </vt:variant>
      <vt:variant>
        <vt:i4>4653126</vt:i4>
      </vt:variant>
      <vt:variant>
        <vt:i4>15</vt:i4>
      </vt:variant>
      <vt:variant>
        <vt:i4>0</vt:i4>
      </vt:variant>
      <vt:variant>
        <vt:i4>5</vt:i4>
      </vt:variant>
      <vt:variant>
        <vt:lpwstr>http://www.mass.gov/eops</vt:lpwstr>
      </vt:variant>
      <vt:variant>
        <vt:lpwstr/>
      </vt:variant>
      <vt:variant>
        <vt:i4>7405613</vt:i4>
      </vt:variant>
      <vt:variant>
        <vt:i4>12</vt:i4>
      </vt:variant>
      <vt:variant>
        <vt:i4>0</vt:i4>
      </vt:variant>
      <vt:variant>
        <vt:i4>5</vt:i4>
      </vt:variant>
      <vt:variant>
        <vt:lpwstr>http://www.mass.gov/highwaysafety/childsafetyseats</vt:lpwstr>
      </vt:variant>
      <vt:variant>
        <vt:lpwstr/>
      </vt:variant>
      <vt:variant>
        <vt:i4>4325446</vt:i4>
      </vt:variant>
      <vt:variant>
        <vt:i4>9</vt:i4>
      </vt:variant>
      <vt:variant>
        <vt:i4>0</vt:i4>
      </vt:variant>
      <vt:variant>
        <vt:i4>5</vt:i4>
      </vt:variant>
      <vt:variant>
        <vt:lpwstr>http://www.safekids.org/</vt:lpwstr>
      </vt:variant>
      <vt:variant>
        <vt:lpwstr/>
      </vt:variant>
      <vt:variant>
        <vt:i4>3539053</vt:i4>
      </vt:variant>
      <vt:variant>
        <vt:i4>6</vt:i4>
      </vt:variant>
      <vt:variant>
        <vt:i4>0</vt:i4>
      </vt:variant>
      <vt:variant>
        <vt:i4>5</vt:i4>
      </vt:variant>
      <vt:variant>
        <vt:lpwstr>http://www.mass.gov/safety/cps</vt:lpwstr>
      </vt:variant>
      <vt:variant>
        <vt:lpwstr/>
      </vt:variant>
      <vt:variant>
        <vt:i4>2490397</vt:i4>
      </vt:variant>
      <vt:variant>
        <vt:i4>3</vt:i4>
      </vt:variant>
      <vt:variant>
        <vt:i4>0</vt:i4>
      </vt:variant>
      <vt:variant>
        <vt:i4>5</vt:i4>
      </vt:variant>
      <vt:variant>
        <vt:lpwstr>mailto:Robert.kearney@state.ma.us</vt:lpwstr>
      </vt:variant>
      <vt:variant>
        <vt:lpwstr/>
      </vt:variant>
      <vt:variant>
        <vt:i4>5046367</vt:i4>
      </vt:variant>
      <vt:variant>
        <vt:i4>0</vt:i4>
      </vt:variant>
      <vt:variant>
        <vt:i4>0</vt:i4>
      </vt:variant>
      <vt:variant>
        <vt:i4>5</vt:i4>
      </vt:variant>
      <vt:variant>
        <vt:lpwstr>http://www.safekids.org/certification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cyncampbell</dc:creator>
  <cp:lastModifiedBy>Fabiano, John (OGR)</cp:lastModifiedBy>
  <cp:revision>9</cp:revision>
  <cp:lastPrinted>2018-09-17T18:22:00Z</cp:lastPrinted>
  <dcterms:created xsi:type="dcterms:W3CDTF">2018-08-30T21:40:00Z</dcterms:created>
  <dcterms:modified xsi:type="dcterms:W3CDTF">2018-09-24T17:41:00Z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