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336857"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5B66B88A"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0B003B">
                  <w:rPr>
                    <w:rStyle w:val="Style2"/>
                  </w:rPr>
                  <w:t>April 18,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0B9D7DD4" w:rsidR="00414B79" w:rsidRDefault="00414B79" w:rsidP="00920AA3">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 xml:space="preserve">April </w:t>
                </w:r>
                <w:r w:rsidR="00920AA3">
                  <w:rPr>
                    <w:rStyle w:val="Style2"/>
                  </w:rPr>
                  <w:t>9</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336857"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336857"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336857"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336857"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731F9DDF" w:rsidR="00B81BA6" w:rsidRPr="00A40DAC" w:rsidRDefault="00B81BA6" w:rsidP="004F1394">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DefaultParagraphFont"/>
                  <w:rFonts w:asciiTheme="minorHAnsi" w:eastAsia="Times New Roman" w:hAnsiTheme="minorHAnsi" w:cs="Arial"/>
                  <w:b/>
                  <w:bCs/>
                  <w:sz w:val="18"/>
                  <w:szCs w:val="18"/>
                  <w:lang w:val="en"/>
                </w:rPr>
              </w:sdtEndPr>
              <w:sdtContent>
                <w:r w:rsidR="004F1394">
                  <w:rPr>
                    <w:rStyle w:val="Style2"/>
                  </w:rPr>
                  <w:t>Douglas Academy</w:t>
                </w:r>
              </w:sdtContent>
            </w:sdt>
          </w:p>
        </w:tc>
      </w:tr>
      <w:tr w:rsidR="00B81BA6" w14:paraId="3416E879" w14:textId="77777777" w:rsidTr="009B1CBC">
        <w:trPr>
          <w:trHeight w:val="422"/>
        </w:trPr>
        <w:tc>
          <w:tcPr>
            <w:tcW w:w="10980" w:type="dxa"/>
            <w:gridSpan w:val="15"/>
            <w:shd w:val="clear" w:color="auto" w:fill="auto"/>
          </w:tcPr>
          <w:p w14:paraId="280071B5" w14:textId="6AA6F569"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4F1394" w:rsidRPr="004F1394">
                  <w:rPr>
                    <w:rStyle w:val="Style2"/>
                  </w:rPr>
                  <w:t>163 County St</w:t>
                </w:r>
                <w:r w:rsidR="004F1394">
                  <w:rPr>
                    <w:rStyle w:val="Style2"/>
                  </w:rPr>
                  <w:t>.</w:t>
                </w:r>
                <w:r w:rsidR="004F1394" w:rsidRPr="004F1394">
                  <w:rPr>
                    <w:rStyle w:val="Style2"/>
                  </w:rPr>
                  <w:t xml:space="preserve"> New Bedford</w:t>
                </w:r>
                <w:r w:rsidR="004F1394">
                  <w:rPr>
                    <w:rStyle w:val="Style2"/>
                  </w:rPr>
                  <w:t>,  MA</w:t>
                </w:r>
                <w:r w:rsidR="004F1394" w:rsidRPr="004F1394">
                  <w:rPr>
                    <w:rStyle w:val="Style2"/>
                  </w:rPr>
                  <w:t xml:space="preserve"> 02740</w:t>
                </w:r>
              </w:sdtContent>
            </w:sdt>
          </w:p>
        </w:tc>
      </w:tr>
      <w:tr w:rsidR="00B81BA6" w14:paraId="7A5A11AB" w14:textId="77777777" w:rsidTr="009B1CBC">
        <w:trPr>
          <w:trHeight w:val="422"/>
        </w:trPr>
        <w:tc>
          <w:tcPr>
            <w:tcW w:w="10980" w:type="dxa"/>
            <w:gridSpan w:val="15"/>
            <w:shd w:val="clear" w:color="auto" w:fill="auto"/>
          </w:tcPr>
          <w:p w14:paraId="5DAE149F" w14:textId="37D9F15E"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auditcheckbox-question"/>
                  <w:rFonts w:ascii="Arial" w:hAnsi="Arial"/>
                  <w:sz w:val="24"/>
                </w:rPr>
                <w:id w:val="1588886758"/>
                <w:text/>
              </w:sdtPr>
              <w:sdtEndPr>
                <w:rPr>
                  <w:rStyle w:val="auditcheckbox-question"/>
                </w:rPr>
              </w:sdtEndPr>
              <w:sdtContent>
                <w:r w:rsidR="004F1394" w:rsidRPr="004F1394">
                  <w:rPr>
                    <w:rStyle w:val="auditcheckbox-question"/>
                    <w:rFonts w:ascii="Arial" w:hAnsi="Arial"/>
                    <w:sz w:val="24"/>
                  </w:rPr>
                  <w:t>163 County St</w:t>
                </w:r>
                <w:r w:rsidR="004F1394">
                  <w:rPr>
                    <w:rStyle w:val="auditcheckbox-question"/>
                    <w:rFonts w:ascii="Arial" w:hAnsi="Arial"/>
                    <w:sz w:val="24"/>
                  </w:rPr>
                  <w:t>.</w:t>
                </w:r>
                <w:r w:rsidR="004F1394" w:rsidRPr="004F1394">
                  <w:rPr>
                    <w:rStyle w:val="auditcheckbox-question"/>
                    <w:rFonts w:ascii="Arial" w:hAnsi="Arial"/>
                    <w:sz w:val="24"/>
                  </w:rPr>
                  <w:t xml:space="preserve"> New Bedford</w:t>
                </w:r>
                <w:r w:rsidR="004F1394">
                  <w:rPr>
                    <w:rStyle w:val="auditcheckbox-question"/>
                    <w:rFonts w:ascii="Arial" w:hAnsi="Arial"/>
                    <w:sz w:val="24"/>
                  </w:rPr>
                  <w:t>, MA</w:t>
                </w:r>
                <w:r w:rsidR="004F1394" w:rsidRPr="004F1394">
                  <w:rPr>
                    <w:rStyle w:val="auditcheckbox-question"/>
                    <w:rFonts w:ascii="Arial" w:hAnsi="Arial"/>
                    <w:sz w:val="24"/>
                  </w:rPr>
                  <w:t xml:space="preserve"> 02740</w:t>
                </w:r>
              </w:sdtContent>
            </w:sdt>
          </w:p>
        </w:tc>
      </w:tr>
      <w:tr w:rsidR="00B81BA6" w14:paraId="2E837ECD" w14:textId="77777777" w:rsidTr="0025051F">
        <w:trPr>
          <w:trHeight w:val="422"/>
        </w:trPr>
        <w:tc>
          <w:tcPr>
            <w:tcW w:w="10980" w:type="dxa"/>
            <w:gridSpan w:val="15"/>
          </w:tcPr>
          <w:p w14:paraId="595BB6DF" w14:textId="32B1D882"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4F1394" w:rsidRPr="004F1394">
                  <w:rPr>
                    <w:rStyle w:val="Style2"/>
                  </w:rPr>
                  <w:t>508-207-1576</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79E32C7C" w:rsidR="00B81BA6"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4739AFA7" w:rsidR="00B81BA6"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4F1394">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2CED664F" w:rsidR="00B81BA6" w:rsidRDefault="00336857"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4F1394">
              <w:rPr>
                <w:rFonts w:ascii="Arial" w:eastAsia="Times New Roman" w:hAnsi="Arial" w:cs="Arial"/>
                <w:bCs/>
                <w:sz w:val="20"/>
                <w:szCs w:val="20"/>
                <w:lang w:val="en"/>
              </w:rPr>
              <w:t xml:space="preserve">  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65404F2B"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4F1394">
                  <w:rPr>
                    <w:rStyle w:val="Style2"/>
                  </w:rPr>
                  <w:t>Tina Saetti</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7DBD10EE"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4F1394" w:rsidRPr="004F1394">
                  <w:rPr>
                    <w:rStyle w:val="Style2"/>
                    <w:szCs w:val="24"/>
                  </w:rPr>
                  <w:t>tina.saetti@state.ma.us</w:t>
                </w:r>
              </w:sdtContent>
            </w:sdt>
          </w:p>
        </w:tc>
        <w:tc>
          <w:tcPr>
            <w:tcW w:w="6030" w:type="dxa"/>
            <w:gridSpan w:val="10"/>
          </w:tcPr>
          <w:p w14:paraId="3A62F697" w14:textId="4D12964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4F1394" w:rsidRPr="004F1394">
                  <w:rPr>
                    <w:rStyle w:val="Style2"/>
                  </w:rPr>
                  <w:t>508-828-3801</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5EABEA5C"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4F1394">
                  <w:rPr>
                    <w:rStyle w:val="Style2"/>
                  </w:rPr>
                  <w:t>Don Andrade</w:t>
                </w:r>
              </w:sdtContent>
            </w:sdt>
          </w:p>
        </w:tc>
        <w:tc>
          <w:tcPr>
            <w:tcW w:w="6030" w:type="dxa"/>
            <w:gridSpan w:val="10"/>
            <w:shd w:val="clear" w:color="auto" w:fill="auto"/>
          </w:tcPr>
          <w:p w14:paraId="18861145" w14:textId="186EF6B7"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4F1394">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0B282056"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4F1394" w:rsidRPr="004F1394">
              <w:rPr>
                <w:rFonts w:ascii="Arial" w:eastAsia="Times New Roman" w:hAnsi="Arial" w:cs="Arial"/>
                <w:bCs/>
                <w:sz w:val="24"/>
                <w:szCs w:val="24"/>
                <w:lang w:val="en"/>
              </w:rPr>
              <w:t>dandrade@eliotchs.org</w:t>
            </w:r>
          </w:p>
        </w:tc>
        <w:tc>
          <w:tcPr>
            <w:tcW w:w="6030" w:type="dxa"/>
            <w:gridSpan w:val="10"/>
            <w:shd w:val="clear" w:color="auto" w:fill="auto"/>
          </w:tcPr>
          <w:p w14:paraId="7C83D2CA" w14:textId="1D2C5AEB"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4F1394" w:rsidRPr="004F1394">
                  <w:rPr>
                    <w:rStyle w:val="Style2"/>
                  </w:rPr>
                  <w:t>508-742-3450</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3F840556"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4F1394">
                  <w:rPr>
                    <w:rStyle w:val="Style2"/>
                  </w:rPr>
                  <w:t>Kayla Rosas</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67BBFBF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4F1394" w:rsidRPr="004F1394">
                  <w:rPr>
                    <w:rStyle w:val="Style2"/>
                  </w:rPr>
                  <w:t>krosas@healthimperatives.org</w:t>
                </w:r>
              </w:sdtContent>
            </w:sdt>
          </w:p>
        </w:tc>
        <w:tc>
          <w:tcPr>
            <w:tcW w:w="6030" w:type="dxa"/>
            <w:gridSpan w:val="10"/>
            <w:shd w:val="clear" w:color="auto" w:fill="auto"/>
          </w:tcPr>
          <w:p w14:paraId="0DE536A4" w14:textId="5DC3DA8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4F1394" w:rsidRPr="004F1394">
                  <w:rPr>
                    <w:rStyle w:val="Style2"/>
                  </w:rPr>
                  <w:t>(508) 742-9450</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33A95F67"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4F1394">
                  <w:rPr>
                    <w:rStyle w:val="Style2"/>
                  </w:rPr>
                  <w:t>15</w:t>
                </w:r>
              </w:sdtContent>
            </w:sdt>
          </w:p>
        </w:tc>
        <w:tc>
          <w:tcPr>
            <w:tcW w:w="6030" w:type="dxa"/>
            <w:gridSpan w:val="10"/>
            <w:shd w:val="clear" w:color="auto" w:fill="auto"/>
          </w:tcPr>
          <w:p w14:paraId="251D731D" w14:textId="240D6D7B" w:rsidR="00B81BA6" w:rsidRDefault="00B81BA6" w:rsidP="004F1394">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4F1394">
                  <w:rPr>
                    <w:rStyle w:val="Style2"/>
                  </w:rPr>
                  <w:t>6</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2DB5C38B" w:rsidR="00B81BA6" w:rsidRDefault="00336857" w:rsidP="004F1394">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4F1394">
                  <w:rPr>
                    <w:rStyle w:val="Style2"/>
                  </w:rPr>
                  <w:t>18</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35803913" w:rsidR="00B81BA6" w:rsidRDefault="00336857" w:rsidP="004F1394">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4F1394">
                  <w:rPr>
                    <w:rStyle w:val="Style2"/>
                  </w:rPr>
                  <w:t>17</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32A6E01B" w:rsidR="00B81BA6" w:rsidRDefault="00336857" w:rsidP="004F1394">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4F1394">
                  <w:rPr>
                    <w:rStyle w:val="Style2"/>
                  </w:rPr>
                  <w:t>18</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336857"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0977F302" w:rsidR="00B81BA6" w:rsidRDefault="00336857" w:rsidP="006D26F7">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6D26F7">
                  <w:rPr>
                    <w:rStyle w:val="Style2"/>
                  </w:rPr>
                  <w:t>102</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57DD5D93" w:rsidR="00B81BA6" w:rsidRDefault="00336857"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507975">
                  <w:rPr>
                    <w:rStyle w:val="Style2"/>
                  </w:rPr>
                  <w:t xml:space="preserve">Staff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11ED4A59" w:rsidR="00B81BA6" w:rsidRDefault="00336857"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13575F67" w:rsidR="00B81BA6" w:rsidRDefault="00336857" w:rsidP="006D26F7">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6D26F7">
                  <w:rPr>
                    <w:rStyle w:val="Style2"/>
                  </w:rPr>
                  <w:t>19</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3C17D62E" w:rsidR="00B81BA6" w:rsidRDefault="00336857" w:rsidP="006D26F7">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6D26F7">
                  <w:rPr>
                    <w:rStyle w:val="Style2"/>
                  </w:rPr>
                  <w:t>15</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5D103497" w:rsidR="00B81BA6" w:rsidRDefault="00336857" w:rsidP="004C00BD">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4C00BD">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75814E3B" w:rsidR="00B81BA6" w:rsidRDefault="00B81BA6" w:rsidP="004C00BD">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4C00BD">
                  <w:rPr>
                    <w:rStyle w:val="Style2"/>
                  </w:rPr>
                  <w:t>1</w:t>
                </w:r>
              </w:sdtContent>
            </w:sdt>
          </w:p>
        </w:tc>
        <w:tc>
          <w:tcPr>
            <w:tcW w:w="6030" w:type="dxa"/>
            <w:gridSpan w:val="10"/>
            <w:shd w:val="clear" w:color="auto" w:fill="auto"/>
          </w:tcPr>
          <w:p w14:paraId="06C7DC0B" w14:textId="293A27B3"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148C74E5" w:rsidR="00B81BA6" w:rsidRDefault="00336857" w:rsidP="003E7618">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3E7618">
                  <w:rPr>
                    <w:rStyle w:val="Style2"/>
                  </w:rPr>
                  <w:t>2</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4103E7EE" w:rsidR="00B81BA6" w:rsidRPr="00E300CB" w:rsidRDefault="00336857" w:rsidP="004C00BD">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4C00BD">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336857"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0FC21EA6" w:rsidR="00B81BA6" w:rsidRDefault="00336857" w:rsidP="00B81BA6">
            <w:pPr>
              <w:rPr>
                <w:rFonts w:ascii="Arial" w:eastAsia="Times New Roman" w:hAnsi="Arial" w:cs="Arial"/>
                <w:b/>
                <w:bCs/>
                <w:sz w:val="20"/>
                <w:szCs w:val="20"/>
                <w:lang w:val="en"/>
              </w:rPr>
            </w:pPr>
            <w:sdt>
              <w:sdtPr>
                <w:id w:val="1390919374"/>
                <w:text/>
              </w:sdtPr>
              <w:sdtEndPr/>
              <w:sdtContent>
                <w:r w:rsidR="004C00BD">
                  <w:t>The facility does not have a video surveillance system.</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336857"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09D206EB" w:rsidR="00B81BA6" w:rsidRPr="00E300CB" w:rsidRDefault="00336857" w:rsidP="004C00BD">
            <w:pPr>
              <w:rPr>
                <w:rStyle w:val="Style2"/>
              </w:rPr>
            </w:pPr>
            <w:sdt>
              <w:sdtPr>
                <w:rPr>
                  <w:rStyle w:val="Style2"/>
                </w:rPr>
                <w:id w:val="-963730424"/>
                <w:text/>
              </w:sdtPr>
              <w:sdtEndPr>
                <w:rPr>
                  <w:rStyle w:val="Style2"/>
                </w:rPr>
              </w:sdtEndPr>
              <w:sdtContent>
                <w:r w:rsidR="004C00BD">
                  <w:rPr>
                    <w:rStyle w:val="Style2"/>
                  </w:rPr>
                  <w:t>St. Luke’s Hospital</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0F249957" w:rsidR="00B81BA6" w:rsidRPr="00E300CB" w:rsidRDefault="00336857" w:rsidP="004C00BD">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4C00BD">
                  <w:rPr>
                    <w:rStyle w:val="Style2"/>
                  </w:rPr>
                  <w:t>5</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336857"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7199F955" w:rsidR="00F16B5C" w:rsidRPr="00D75DCE" w:rsidRDefault="00F16B5C" w:rsidP="00AB3CB0">
      <w:pPr>
        <w:spacing w:after="0" w:line="240" w:lineRule="auto"/>
        <w:rPr>
          <w:rFonts w:cstheme="minorHAnsi"/>
        </w:rPr>
      </w:pPr>
      <w:r w:rsidRPr="00D75DCE">
        <w:rPr>
          <w:rFonts w:cstheme="minorHAnsi"/>
        </w:rPr>
        <w:t xml:space="preserve">This report is for the </w:t>
      </w:r>
      <w:r w:rsidR="004C00BD">
        <w:rPr>
          <w:rFonts w:cstheme="minorHAnsi"/>
        </w:rPr>
        <w:t>Douglas Academy</w:t>
      </w:r>
      <w:r w:rsidR="009E3AF3" w:rsidRPr="00D75DCE">
        <w:rPr>
          <w:rFonts w:cstheme="minorHAnsi"/>
        </w:rPr>
        <w:t xml:space="preserve"> program</w:t>
      </w:r>
      <w:r w:rsidRPr="00D75DCE">
        <w:rPr>
          <w:rFonts w:cstheme="minorHAnsi"/>
        </w:rPr>
        <w:t xml:space="preserve"> in </w:t>
      </w:r>
      <w:r w:rsidR="004C00BD">
        <w:rPr>
          <w:rFonts w:cstheme="minorHAnsi"/>
        </w:rPr>
        <w:t>New Bedford</w:t>
      </w:r>
      <w:r w:rsidR="008A21F8" w:rsidRPr="00D75DCE">
        <w:rPr>
          <w:rFonts w:cstheme="minorHAnsi"/>
        </w:rPr>
        <w:t>, Massachusetts</w:t>
      </w:r>
      <w:r w:rsidRPr="00D75DCE">
        <w:rPr>
          <w:rFonts w:cstheme="minorHAnsi"/>
        </w:rPr>
        <w:t>.  The facility is operated by</w:t>
      </w:r>
      <w:r w:rsidR="004C00BD">
        <w:rPr>
          <w:rFonts w:cstheme="minorHAnsi"/>
        </w:rPr>
        <w:t xml:space="preserve"> Eliot Community Health Services</w:t>
      </w:r>
      <w:r w:rsidR="00E041E9" w:rsidRPr="00D75DCE">
        <w:rPr>
          <w:rFonts w:cstheme="minorHAnsi"/>
        </w:rPr>
        <w:t xml:space="preserve"> under contract with the</w:t>
      </w:r>
      <w:r w:rsidRPr="00D75DCE">
        <w:rPr>
          <w:rFonts w:cstheme="minorHAnsi"/>
        </w:rPr>
        <w:t xml:space="preserve"> </w:t>
      </w:r>
      <w:r w:rsidR="008A21F8" w:rsidRPr="00D75DCE">
        <w:rPr>
          <w:rFonts w:cstheme="minorHAnsi"/>
        </w:rPr>
        <w:t>Massachusetts Department of Youth Services (DYS)</w:t>
      </w:r>
      <w:r w:rsidRPr="00D75DCE">
        <w:rPr>
          <w:rFonts w:cstheme="minorHAnsi"/>
        </w:rPr>
        <w:t xml:space="preserve">.  The on-site portion of the audit took place </w:t>
      </w:r>
      <w:r w:rsidR="008A21F8" w:rsidRPr="00D75DCE">
        <w:rPr>
          <w:rFonts w:cstheme="minorHAnsi"/>
        </w:rPr>
        <w:t xml:space="preserve">April </w:t>
      </w:r>
      <w:r w:rsidR="004C00BD">
        <w:rPr>
          <w:rFonts w:cstheme="minorHAnsi"/>
        </w:rPr>
        <w:t>9</w:t>
      </w:r>
      <w:r w:rsidR="00E041E9" w:rsidRPr="00D75DCE">
        <w:rPr>
          <w:rFonts w:cstheme="minorHAnsi"/>
        </w:rPr>
        <w:t>, 2019</w:t>
      </w:r>
      <w:r w:rsidRPr="00D75DCE">
        <w:rPr>
          <w:rFonts w:cstheme="minorHAnsi"/>
        </w:rPr>
        <w:t xml:space="preserve">.  It was the </w:t>
      </w:r>
      <w:r w:rsidR="008A21F8" w:rsidRPr="00D75DCE">
        <w:rPr>
          <w:rFonts w:cstheme="minorHAnsi"/>
        </w:rPr>
        <w:t>second</w:t>
      </w:r>
      <w:r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00E1AE01" w:rsidR="00F16B5C" w:rsidRPr="00D75DCE" w:rsidRDefault="004C00BD" w:rsidP="00AB3CB0">
      <w:pPr>
        <w:spacing w:after="0" w:line="240" w:lineRule="auto"/>
        <w:rPr>
          <w:rFonts w:cstheme="minorHAnsi"/>
        </w:rPr>
      </w:pPr>
      <w:r>
        <w:rPr>
          <w:rFonts w:cstheme="minorHAnsi"/>
        </w:rPr>
        <w:t>Douglas Academy</w:t>
      </w:r>
      <w:r w:rsidR="00F16B5C" w:rsidRPr="00D75DCE">
        <w:rPr>
          <w:rFonts w:cstheme="minorHAnsi"/>
        </w:rPr>
        <w:t xml:space="preserve"> is a secure </w:t>
      </w:r>
      <w:r w:rsidR="008A21F8" w:rsidRPr="00D75DCE">
        <w:rPr>
          <w:rFonts w:cstheme="minorHAnsi"/>
        </w:rPr>
        <w:t>12</w:t>
      </w:r>
      <w:r w:rsidR="00F16B5C" w:rsidRPr="00D75DCE">
        <w:rPr>
          <w:rFonts w:cstheme="minorHAnsi"/>
        </w:rPr>
        <w:t xml:space="preserve">-bed facility for male </w:t>
      </w:r>
      <w:r w:rsidR="008A21F8" w:rsidRPr="00D75DCE">
        <w:rPr>
          <w:rFonts w:cstheme="minorHAnsi"/>
        </w:rPr>
        <w:t>adolescents</w:t>
      </w:r>
      <w:r w:rsidR="00F16B5C" w:rsidRPr="00D75DCE">
        <w:rPr>
          <w:rFonts w:cstheme="minorHAnsi"/>
        </w:rPr>
        <w:t xml:space="preserve">.  The on-site portion of the PREA Audit began </w:t>
      </w:r>
      <w:r w:rsidR="008A21F8" w:rsidRPr="00D75DCE">
        <w:rPr>
          <w:rFonts w:cstheme="minorHAnsi"/>
        </w:rPr>
        <w:t xml:space="preserve">April </w:t>
      </w:r>
      <w:r>
        <w:rPr>
          <w:rFonts w:cstheme="minorHAnsi"/>
        </w:rPr>
        <w:t>9</w:t>
      </w:r>
      <w:r w:rsidR="00E041E9" w:rsidRPr="00D75DCE">
        <w:rPr>
          <w:rFonts w:cstheme="minorHAnsi"/>
        </w:rPr>
        <w:t>, 2019</w:t>
      </w:r>
      <w:r w:rsidR="00F16B5C" w:rsidRPr="00D75DCE">
        <w:rPr>
          <w:rFonts w:cstheme="minorHAnsi"/>
        </w:rPr>
        <w:t xml:space="preserve"> and covered the audit period of </w:t>
      </w:r>
      <w:r w:rsidR="008A21F8" w:rsidRPr="00D75DCE">
        <w:rPr>
          <w:rFonts w:cstheme="minorHAnsi"/>
        </w:rPr>
        <w:t xml:space="preserve">April </w:t>
      </w:r>
      <w:r>
        <w:rPr>
          <w:rFonts w:cstheme="minorHAnsi"/>
        </w:rPr>
        <w:t>9</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8A21F8" w:rsidRPr="00D75DCE">
        <w:rPr>
          <w:rFonts w:cstheme="minorHAnsi"/>
        </w:rPr>
        <w:t xml:space="preserve">April </w:t>
      </w:r>
      <w:r>
        <w:rPr>
          <w:rFonts w:cstheme="minorHAnsi"/>
        </w:rPr>
        <w:t>9</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7C45C567"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4C00BD">
        <w:rPr>
          <w:rFonts w:cstheme="minorHAnsi"/>
        </w:rPr>
        <w:t>19</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4C00BD">
        <w:rPr>
          <w:rFonts w:cstheme="minorHAnsi"/>
        </w:rPr>
        <w:t>7</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w:t>
      </w:r>
      <w:r w:rsidR="003E7618">
        <w:rPr>
          <w:rFonts w:cstheme="minorHAnsi"/>
        </w:rPr>
        <w:t>facility reported</w:t>
      </w:r>
      <w:r w:rsidRPr="00D75DCE">
        <w:rPr>
          <w:rFonts w:cstheme="minorHAnsi"/>
        </w:rPr>
        <w:t xml:space="preserve">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4924D1A0" w14:textId="0299E251" w:rsidR="00F16B5C" w:rsidRPr="00D75DCE"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From these plans, this Auditor was able to determine there were </w:t>
      </w:r>
      <w:r w:rsidR="003E7618">
        <w:rPr>
          <w:rFonts w:cstheme="minorHAnsi"/>
        </w:rPr>
        <w:t>two</w:t>
      </w:r>
      <w:r w:rsidRPr="00D75DCE">
        <w:rPr>
          <w:rFonts w:cstheme="minorHAnsi"/>
        </w:rPr>
        <w:t xml:space="preserve"> separate </w:t>
      </w:r>
      <w:r w:rsidR="003E7618">
        <w:rPr>
          <w:rFonts w:cstheme="minorHAnsi"/>
        </w:rPr>
        <w:t>housing units with single and double occupancy rooms(third and fourth floors)</w:t>
      </w:r>
      <w:r w:rsidR="002961ED" w:rsidRPr="00D75DCE">
        <w:rPr>
          <w:rFonts w:cstheme="minorHAnsi"/>
        </w:rPr>
        <w:t xml:space="preserve"> and </w:t>
      </w:r>
      <w:r w:rsidR="00BB6325">
        <w:rPr>
          <w:rFonts w:cstheme="minorHAnsi"/>
        </w:rPr>
        <w:t>single</w:t>
      </w:r>
      <w:r w:rsidRPr="00D75DCE">
        <w:rPr>
          <w:rFonts w:cstheme="minorHAnsi"/>
        </w:rPr>
        <w:t>-use</w:t>
      </w:r>
      <w:r w:rsidR="002961ED" w:rsidRPr="00D75DCE">
        <w:rPr>
          <w:rFonts w:cstheme="minorHAnsi"/>
        </w:rPr>
        <w:t>r bathroom</w:t>
      </w:r>
      <w:r w:rsidR="00BB6325">
        <w:rPr>
          <w:rFonts w:cstheme="minorHAnsi"/>
        </w:rPr>
        <w:t>s</w:t>
      </w:r>
      <w:r w:rsidR="00EE1F94" w:rsidRPr="00D75DCE">
        <w:rPr>
          <w:rFonts w:cstheme="minorHAnsi"/>
        </w:rPr>
        <w:t xml:space="preserve"> that contained </w:t>
      </w:r>
      <w:r w:rsidR="00F259D5" w:rsidRPr="00D75DCE">
        <w:rPr>
          <w:rFonts w:cstheme="minorHAnsi"/>
        </w:rPr>
        <w:t>shower stall, toilet</w:t>
      </w:r>
      <w:r w:rsidRPr="00D75DCE">
        <w:rPr>
          <w:rFonts w:cstheme="minorHAnsi"/>
        </w:rPr>
        <w:t xml:space="preserve"> and </w:t>
      </w:r>
      <w:r w:rsidR="00F259D5" w:rsidRPr="00D75DCE">
        <w:rPr>
          <w:rFonts w:cstheme="minorHAnsi"/>
        </w:rPr>
        <w:t>sink.  There is a food service</w:t>
      </w:r>
      <w:r w:rsidRPr="00D75DCE">
        <w:rPr>
          <w:rFonts w:cstheme="minorHAnsi"/>
        </w:rPr>
        <w:t xml:space="preserve"> area, </w:t>
      </w:r>
      <w:r w:rsidR="002961ED" w:rsidRPr="00D75DCE">
        <w:rPr>
          <w:rFonts w:cstheme="minorHAnsi"/>
        </w:rPr>
        <w:t xml:space="preserve">group dining area, </w:t>
      </w:r>
      <w:r w:rsidRPr="00D75DCE">
        <w:rPr>
          <w:rFonts w:cstheme="minorHAnsi"/>
        </w:rPr>
        <w:t>abundant office space</w:t>
      </w:r>
      <w:r w:rsidR="00A63552" w:rsidRPr="00D75DCE">
        <w:rPr>
          <w:rFonts w:cstheme="minorHAnsi"/>
        </w:rPr>
        <w:t>, large</w:t>
      </w:r>
      <w:r w:rsidR="00F259D5" w:rsidRPr="00D75DCE">
        <w:rPr>
          <w:rFonts w:cstheme="minorHAnsi"/>
        </w:rPr>
        <w:t xml:space="preserve"> day room and a multi-purpose recreation room with exercise machines</w:t>
      </w:r>
      <w:r w:rsidRPr="00D75DCE">
        <w:rPr>
          <w:rFonts w:cstheme="minorHAnsi"/>
        </w:rPr>
        <w:t>.</w:t>
      </w:r>
    </w:p>
    <w:p w14:paraId="248AC7DC" w14:textId="77777777" w:rsidR="00F16B5C" w:rsidRPr="00D75DCE" w:rsidRDefault="00F16B5C" w:rsidP="00AB3CB0">
      <w:pPr>
        <w:spacing w:after="0" w:line="240" w:lineRule="auto"/>
        <w:rPr>
          <w:rFonts w:cstheme="minorHAnsi"/>
        </w:rPr>
      </w:pPr>
    </w:p>
    <w:p w14:paraId="7B220980" w14:textId="6721658A"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BB6325">
        <w:rPr>
          <w:rFonts w:cstheme="minorHAnsi"/>
        </w:rPr>
        <w:t>9</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3F71ABC5" w14:textId="18CD8D82" w:rsidR="00F259D5" w:rsidRPr="00D75DCE" w:rsidRDefault="00F259D5" w:rsidP="00AB3CB0">
      <w:pPr>
        <w:spacing w:after="0" w:line="240" w:lineRule="auto"/>
        <w:rPr>
          <w:rFonts w:cstheme="minorHAnsi"/>
        </w:rPr>
      </w:pPr>
      <w:r w:rsidRPr="00D75DCE">
        <w:rPr>
          <w:rFonts w:cstheme="minorHAnsi"/>
        </w:rPr>
        <w:lastRenderedPageBreak/>
        <w:t>DYS PREA Coordinator</w:t>
      </w:r>
    </w:p>
    <w:p w14:paraId="160D56F4" w14:textId="664896DC" w:rsidR="00F259D5" w:rsidRDefault="002961ED" w:rsidP="00AB3CB0">
      <w:pPr>
        <w:spacing w:after="0" w:line="240" w:lineRule="auto"/>
        <w:rPr>
          <w:rFonts w:cstheme="minorHAnsi"/>
        </w:rPr>
      </w:pPr>
      <w:r w:rsidRPr="00D75DCE">
        <w:rPr>
          <w:rFonts w:cstheme="minorHAnsi"/>
        </w:rPr>
        <w:t>Program Director</w:t>
      </w:r>
    </w:p>
    <w:p w14:paraId="07414D48" w14:textId="4A6B35BF" w:rsidR="00BB6325" w:rsidRDefault="00BB6325" w:rsidP="00AB3CB0">
      <w:pPr>
        <w:spacing w:after="0" w:line="240" w:lineRule="auto"/>
        <w:rPr>
          <w:rFonts w:cstheme="minorHAnsi"/>
        </w:rPr>
      </w:pPr>
      <w:r>
        <w:rPr>
          <w:rFonts w:cstheme="minorHAnsi"/>
        </w:rPr>
        <w:t>Assistant Program Director</w:t>
      </w:r>
    </w:p>
    <w:p w14:paraId="6F3E7714" w14:textId="0DF9C76B" w:rsidR="00BB6325" w:rsidRPr="00D75DCE" w:rsidRDefault="00BB6325" w:rsidP="00AB3CB0">
      <w:pPr>
        <w:spacing w:after="0" w:line="240" w:lineRule="auto"/>
        <w:rPr>
          <w:rFonts w:cstheme="minorHAnsi"/>
        </w:rPr>
      </w:pPr>
      <w:r>
        <w:rPr>
          <w:rFonts w:cstheme="minorHAnsi"/>
        </w:rPr>
        <w:t>Clinical Director</w:t>
      </w:r>
    </w:p>
    <w:p w14:paraId="1813269E" w14:textId="77777777" w:rsidR="00F16B5C" w:rsidRPr="00D75DCE" w:rsidRDefault="00F16B5C" w:rsidP="00AB3CB0">
      <w:pPr>
        <w:spacing w:after="0" w:line="240" w:lineRule="auto"/>
        <w:rPr>
          <w:rFonts w:cstheme="minorHAnsi"/>
        </w:rPr>
      </w:pPr>
    </w:p>
    <w:p w14:paraId="31BD4415" w14:textId="0591E6C9"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3E700305" w:rsidR="00F16B5C" w:rsidRPr="00D75DCE" w:rsidRDefault="00BB6325" w:rsidP="00AB3CB0">
      <w:pPr>
        <w:spacing w:after="0" w:line="240" w:lineRule="auto"/>
        <w:rPr>
          <w:rFonts w:cstheme="minorHAnsi"/>
        </w:rPr>
      </w:pPr>
      <w:r>
        <w:rPr>
          <w:rFonts w:cstheme="minorHAnsi"/>
        </w:rPr>
        <w:t>T</w:t>
      </w:r>
      <w:r w:rsidR="00F16B5C" w:rsidRPr="00D75DCE">
        <w:rPr>
          <w:rFonts w:cstheme="minorHAnsi"/>
        </w:rPr>
        <w:t xml:space="preserve">he </w:t>
      </w:r>
      <w:r>
        <w:rPr>
          <w:rFonts w:cstheme="minorHAnsi"/>
        </w:rPr>
        <w:t xml:space="preserve">Assistant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lso included school class rooms, multi-purpose room</w:t>
      </w:r>
      <w:r w:rsidR="00A63552" w:rsidRPr="00D75DCE">
        <w:rPr>
          <w:rFonts w:cstheme="minorHAnsi"/>
        </w:rPr>
        <w:t>, intake processi</w:t>
      </w:r>
      <w:r w:rsidR="002961ED" w:rsidRPr="00D75DCE">
        <w:rPr>
          <w:rFonts w:cstheme="minorHAnsi"/>
        </w:rPr>
        <w:t xml:space="preserve">ng, medical unit, housing unit, food service, dining area </w:t>
      </w:r>
      <w:r w:rsidR="00A63552" w:rsidRPr="00D75DCE">
        <w:rPr>
          <w:rFonts w:cstheme="minorHAnsi"/>
        </w:rPr>
        <w:t>outdoor re</w:t>
      </w:r>
      <w:r w:rsidR="002961ED" w:rsidRPr="00D75DCE">
        <w:rPr>
          <w:rFonts w:cstheme="minorHAnsi"/>
        </w:rPr>
        <w:t>creation areas 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4B997C65" w:rsidR="00F16B5C" w:rsidRPr="00D75DCE" w:rsidRDefault="005111C5" w:rsidP="00AB3CB0">
      <w:pPr>
        <w:spacing w:after="60" w:line="240" w:lineRule="auto"/>
        <w:rPr>
          <w:rFonts w:cstheme="minorHAnsi"/>
        </w:rPr>
      </w:pPr>
      <w:r>
        <w:rPr>
          <w:rFonts w:cstheme="minorHAnsi"/>
        </w:rPr>
        <w:t>The facility has no</w:t>
      </w:r>
      <w:r w:rsidR="00F16B5C" w:rsidRPr="00D75DCE">
        <w:rPr>
          <w:rFonts w:cstheme="minorHAnsi"/>
        </w:rPr>
        <w:t xml:space="preserve"> video surveillance system </w:t>
      </w:r>
      <w:r>
        <w:rPr>
          <w:rFonts w:cstheme="minorHAnsi"/>
        </w:rPr>
        <w:t>beyond cameras for the front and rear doors of the building.  The lack of a video surveillance system is mitigated by staffing ratios that far exceed the requirements of the standards (3 to 1 during waking hours and 5 to 1 overnight)</w:t>
      </w:r>
      <w:r w:rsidR="003922EE">
        <w:rPr>
          <w:rFonts w:cstheme="minorHAnsi"/>
        </w:rPr>
        <w:t>.  The ratios only count direct care staff and do not include administrators, clinicians, education and medical staff that are also routinely on-site.  Further mitigation comes in the form of agency policies on supervision of youth and the monitoring and oversight that go into insuring compliance with the policies.</w:t>
      </w:r>
    </w:p>
    <w:p w14:paraId="45234444" w14:textId="77777777" w:rsidR="00F16B5C" w:rsidRPr="00D75DCE" w:rsidRDefault="00F16B5C" w:rsidP="00AB3CB0">
      <w:pPr>
        <w:spacing w:after="60" w:line="240" w:lineRule="auto"/>
        <w:rPr>
          <w:rFonts w:cstheme="minorHAnsi"/>
        </w:rPr>
      </w:pPr>
    </w:p>
    <w:p w14:paraId="52F6677E" w14:textId="4D040C98" w:rsidR="00F16B5C" w:rsidRPr="00D75DCE" w:rsidRDefault="003922EE" w:rsidP="00AB3CB0">
      <w:pPr>
        <w:spacing w:after="60" w:line="240" w:lineRule="auto"/>
        <w:rPr>
          <w:rFonts w:cstheme="minorHAnsi"/>
        </w:rPr>
      </w:pPr>
      <w:r>
        <w:rPr>
          <w:rFonts w:cstheme="minorHAnsi"/>
        </w:rPr>
        <w:t>Five</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0F67447E" w14:textId="140B013C" w:rsidR="00AE2FE4" w:rsidRPr="00D75DCE" w:rsidRDefault="00AE2FE4" w:rsidP="00AB3CB0">
      <w:pPr>
        <w:spacing w:after="60" w:line="240" w:lineRule="auto"/>
        <w:rPr>
          <w:rFonts w:cstheme="minorHAnsi"/>
        </w:rPr>
      </w:pPr>
      <w:r w:rsidRPr="00D75DCE">
        <w:rPr>
          <w:rFonts w:cstheme="minorHAnsi"/>
        </w:rPr>
        <w:t xml:space="preserve">Assistant Program </w:t>
      </w:r>
      <w:r w:rsidR="00CF6346" w:rsidRPr="00D75DCE">
        <w:rPr>
          <w:rFonts w:cstheme="minorHAnsi"/>
        </w:rPr>
        <w:t>Director</w:t>
      </w:r>
    </w:p>
    <w:p w14:paraId="3A03CABF" w14:textId="30DAB32D" w:rsidR="00AE2FE4" w:rsidRPr="00D75DCE" w:rsidRDefault="00CF6346" w:rsidP="00AB3CB0">
      <w:pPr>
        <w:spacing w:after="60" w:line="240" w:lineRule="auto"/>
        <w:rPr>
          <w:rFonts w:cstheme="minorHAnsi"/>
        </w:rPr>
      </w:pPr>
      <w:r w:rsidRPr="00D75DCE">
        <w:rPr>
          <w:rFonts w:cstheme="minorHAnsi"/>
        </w:rPr>
        <w:t>Clinician</w:t>
      </w:r>
    </w:p>
    <w:p w14:paraId="1F673CE7" w14:textId="77777777" w:rsidR="00AE2FE4" w:rsidRDefault="00AE2FE4" w:rsidP="00AB3CB0">
      <w:pPr>
        <w:spacing w:after="60" w:line="240" w:lineRule="auto"/>
        <w:rPr>
          <w:rFonts w:cstheme="minorHAnsi"/>
        </w:rPr>
      </w:pPr>
    </w:p>
    <w:p w14:paraId="2F63FB69" w14:textId="2CB79F88" w:rsidR="003922EE" w:rsidRPr="00D75DCE" w:rsidRDefault="003922EE" w:rsidP="00AB3CB0">
      <w:pPr>
        <w:spacing w:after="60" w:line="240" w:lineRule="auto"/>
        <w:rPr>
          <w:rFonts w:cstheme="minorHAnsi"/>
        </w:rPr>
      </w:pPr>
      <w:r>
        <w:rPr>
          <w:rFonts w:cstheme="minorHAnsi"/>
        </w:rPr>
        <w:t>Between the random staff interviews and specialized interviews all personnel on-site at the</w:t>
      </w:r>
      <w:r w:rsidR="00966DA2">
        <w:rPr>
          <w:rFonts w:cstheme="minorHAnsi"/>
        </w:rPr>
        <w:t xml:space="preserve"> time of the audit were interviewed.</w:t>
      </w:r>
    </w:p>
    <w:p w14:paraId="03D61A84" w14:textId="7BCB5428" w:rsidR="00E933F3" w:rsidRPr="00D75DCE" w:rsidRDefault="004B5D57" w:rsidP="00AB3CB0">
      <w:pPr>
        <w:spacing w:after="60" w:line="240" w:lineRule="auto"/>
        <w:rPr>
          <w:rFonts w:cstheme="minorHAnsi"/>
        </w:rPr>
      </w:pPr>
      <w:r>
        <w:rPr>
          <w:rFonts w:cstheme="minorHAnsi"/>
        </w:rPr>
        <w:lastRenderedPageBreak/>
        <w:t>Six residents were interviewed (75% of the population).  The two residents not interviewed were Track II residents who attend school and work in the community.</w:t>
      </w:r>
      <w:r w:rsidR="00F16B5C" w:rsidRPr="00D75DCE">
        <w:rPr>
          <w:rFonts w:cstheme="minorHAnsi"/>
        </w:rPr>
        <w:t xml:space="preserve">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966DA2">
        <w:rPr>
          <w:rFonts w:cstheme="minorHAnsi"/>
        </w:rPr>
        <w:t>terviewees ranged in age from 16 to 17</w:t>
      </w:r>
      <w:r w:rsidR="00DC151F" w:rsidRPr="00D75DCE">
        <w:rPr>
          <w:rFonts w:cstheme="minorHAnsi"/>
        </w:rPr>
        <w:t xml:space="preserve"> years.  Lengths of stay ranged from </w:t>
      </w:r>
      <w:r w:rsidR="004B3631">
        <w:rPr>
          <w:rFonts w:cstheme="minorHAnsi"/>
        </w:rPr>
        <w:t>two and a half</w:t>
      </w:r>
      <w:r w:rsidR="002C4566" w:rsidRPr="00D75DCE">
        <w:rPr>
          <w:rFonts w:cstheme="minorHAnsi"/>
        </w:rPr>
        <w:t xml:space="preserve"> to </w:t>
      </w:r>
      <w:r w:rsidR="004B3631">
        <w:rPr>
          <w:rFonts w:cstheme="minorHAnsi"/>
        </w:rPr>
        <w:t>eight</w:t>
      </w:r>
      <w:r w:rsidR="002C4566" w:rsidRPr="00D75DCE">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 and that they had a reasonable degree of privacy when changing clothes, showering, and using the toilet.  All acknowledged being screened upon admission</w:t>
      </w:r>
      <w:r w:rsidR="004B3631">
        <w:rPr>
          <w:rFonts w:cstheme="minorHAnsi"/>
        </w:rPr>
        <w:t xml:space="preserve"> by a clinician.</w:t>
      </w:r>
      <w:r w:rsidR="00163570" w:rsidRPr="00D75DCE">
        <w:rPr>
          <w:rFonts w:cstheme="minorHAnsi"/>
        </w:rPr>
        <w:t xml:space="preserve">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618689B3" w:rsidR="00F16B5C" w:rsidRPr="00D75DCE" w:rsidRDefault="002C4566" w:rsidP="00AB3CB0">
      <w:pPr>
        <w:spacing w:after="60" w:line="240" w:lineRule="auto"/>
        <w:rPr>
          <w:rFonts w:cstheme="minorHAnsi"/>
        </w:rPr>
      </w:pPr>
      <w:r w:rsidRPr="00D75DCE">
        <w:rPr>
          <w:rFonts w:cstheme="minorHAnsi"/>
        </w:rPr>
        <w:t>All residents stated that they had been in other DYS programs.</w:t>
      </w:r>
      <w:r w:rsidR="00F16B5C" w:rsidRPr="00D75DCE">
        <w:rPr>
          <w:rFonts w:cstheme="minorHAnsi"/>
        </w:rPr>
        <w:t xml:space="preserve">  </w:t>
      </w:r>
      <w:r w:rsidRPr="00D75DCE">
        <w:rPr>
          <w:rFonts w:cstheme="minorHAnsi"/>
        </w:rPr>
        <w:t xml:space="preserve">All were asked if they had a preference of one program over the others.  </w:t>
      </w:r>
      <w:r w:rsidR="004B3631">
        <w:rPr>
          <w:rFonts w:cstheme="minorHAnsi"/>
        </w:rPr>
        <w:t>None had a preference stating they have always felt safe while in DYS custody.</w:t>
      </w:r>
      <w:r w:rsidR="00E933F3" w:rsidRPr="00D75DCE">
        <w:rPr>
          <w:rFonts w:cstheme="minorHAnsi"/>
        </w:rPr>
        <w:t xml:space="preserve"> </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015D947D"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r w:rsidR="004B3631">
        <w:rPr>
          <w:rFonts w:cstheme="minorHAnsi"/>
        </w:rPr>
        <w:t xml:space="preserve">  Documentation was also provided for volunteers and contract staff.</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500AF46A" w:rsidR="00303F24" w:rsidRPr="00D75DCE" w:rsidRDefault="004C00BD" w:rsidP="00303F24">
      <w:pPr>
        <w:spacing w:line="240" w:lineRule="auto"/>
        <w:jc w:val="both"/>
        <w:rPr>
          <w:rFonts w:eastAsia="Times New Roman" w:cstheme="minorHAnsi"/>
          <w:bCs/>
        </w:rPr>
      </w:pPr>
      <w:r>
        <w:rPr>
          <w:rFonts w:eastAsia="Times New Roman" w:cstheme="minorHAnsi"/>
          <w:bCs/>
        </w:rPr>
        <w:t>Douglas Academy</w:t>
      </w:r>
      <w:r w:rsidR="00FA7B85" w:rsidRPr="00D75DCE">
        <w:rPr>
          <w:rFonts w:eastAsia="Times New Roman" w:cstheme="minorHAnsi"/>
          <w:bCs/>
        </w:rPr>
        <w:t xml:space="preserve"> is a </w:t>
      </w:r>
      <w:r w:rsidR="004B3631">
        <w:rPr>
          <w:rFonts w:eastAsia="Times New Roman" w:cstheme="minorHAnsi"/>
          <w:bCs/>
        </w:rPr>
        <w:t>15</w:t>
      </w:r>
      <w:r w:rsidR="00303F24" w:rsidRPr="00D75DCE">
        <w:rPr>
          <w:rFonts w:eastAsia="Times New Roman" w:cstheme="minorHAnsi"/>
          <w:bCs/>
        </w:rPr>
        <w:t xml:space="preserve"> bed</w:t>
      </w:r>
      <w:r w:rsidR="00FA7B85" w:rsidRPr="00D75DCE">
        <w:rPr>
          <w:rFonts w:eastAsia="Times New Roman" w:cstheme="minorHAnsi"/>
          <w:bCs/>
        </w:rPr>
        <w:t xml:space="preserve"> Staff-</w:t>
      </w:r>
      <w:r w:rsidR="00303F24" w:rsidRPr="00D75DCE">
        <w:rPr>
          <w:rFonts w:eastAsia="Times New Roman" w:cstheme="minorHAnsi"/>
          <w:bCs/>
        </w:rPr>
        <w:t xml:space="preserve">secure juvenile facility operated by </w:t>
      </w:r>
      <w:r w:rsidR="004B3631">
        <w:t xml:space="preserve">Eliot Community Human Services </w:t>
      </w:r>
      <w:r w:rsidR="00FA7B85" w:rsidRPr="00D75DCE">
        <w:rPr>
          <w:rFonts w:eastAsia="Times New Roman" w:cstheme="minorHAnsi"/>
          <w:bCs/>
        </w:rPr>
        <w:t xml:space="preserve">under contract with </w:t>
      </w:r>
      <w:r w:rsidR="00303F24" w:rsidRPr="00D75DCE">
        <w:rPr>
          <w:rFonts w:eastAsia="Times New Roman" w:cstheme="minorHAnsi"/>
          <w:bCs/>
        </w:rPr>
        <w:t xml:space="preserve">the Massachusetts Department of Youth Services (DYS).  </w:t>
      </w:r>
      <w:r w:rsidR="00FA7B85" w:rsidRPr="00D75DCE">
        <w:rPr>
          <w:rFonts w:cstheme="minorHAnsi"/>
          <w:color w:val="000000"/>
        </w:rPr>
        <w:t>The facility consists of one</w:t>
      </w:r>
      <w:r w:rsidR="00303F24" w:rsidRPr="00D75DCE">
        <w:rPr>
          <w:rFonts w:cstheme="minorHAnsi"/>
          <w:color w:val="000000"/>
        </w:rPr>
        <w:t xml:space="preserve"> br</w:t>
      </w:r>
      <w:r w:rsidR="007940EB" w:rsidRPr="00D75DCE">
        <w:rPr>
          <w:rFonts w:cstheme="minorHAnsi"/>
          <w:color w:val="000000"/>
        </w:rPr>
        <w:t xml:space="preserve">ick and mortar building without a </w:t>
      </w:r>
      <w:r w:rsidR="00303F24" w:rsidRPr="00D75DCE">
        <w:rPr>
          <w:rFonts w:cstheme="minorHAnsi"/>
          <w:color w:val="000000"/>
        </w:rPr>
        <w:t xml:space="preserve">fenced perimeter.  </w:t>
      </w:r>
      <w:r w:rsidR="007940EB" w:rsidRPr="00D75DCE">
        <w:rPr>
          <w:rFonts w:eastAsia="Times New Roman" w:cstheme="minorHAnsi"/>
          <w:bCs/>
        </w:rPr>
        <w:t>The campus also houses the DYS training facility in a completely separate building</w:t>
      </w:r>
    </w:p>
    <w:p w14:paraId="694F4331" w14:textId="61C15955" w:rsidR="00303F24" w:rsidRPr="00D75DCE" w:rsidRDefault="007940EB" w:rsidP="00303F24">
      <w:pPr>
        <w:spacing w:line="240" w:lineRule="auto"/>
        <w:jc w:val="both"/>
        <w:rPr>
          <w:rFonts w:cstheme="minorHAnsi"/>
        </w:rPr>
      </w:pPr>
      <w:r w:rsidRPr="00D75DCE">
        <w:rPr>
          <w:rFonts w:cstheme="minorHAnsi"/>
        </w:rPr>
        <w:t>The housing unit</w:t>
      </w:r>
      <w:r w:rsidR="001E7B7D">
        <w:rPr>
          <w:rFonts w:cstheme="minorHAnsi"/>
        </w:rPr>
        <w:t>s</w:t>
      </w:r>
      <w:r w:rsidR="00303F24" w:rsidRPr="00D75DCE">
        <w:rPr>
          <w:rFonts w:cstheme="minorHAnsi"/>
        </w:rPr>
        <w:t xml:space="preserve"> consist of </w:t>
      </w:r>
      <w:r w:rsidR="001E7B7D">
        <w:rPr>
          <w:rFonts w:cstheme="minorHAnsi"/>
        </w:rPr>
        <w:t xml:space="preserve">single and double occupancy </w:t>
      </w:r>
      <w:r w:rsidRPr="00D75DCE">
        <w:rPr>
          <w:rFonts w:cstheme="minorHAnsi"/>
        </w:rPr>
        <w:t>bed r</w:t>
      </w:r>
      <w:r w:rsidR="001E7B7D">
        <w:rPr>
          <w:rFonts w:cstheme="minorHAnsi"/>
        </w:rPr>
        <w:t>ooms</w:t>
      </w:r>
      <w:r w:rsidRPr="00D75DCE">
        <w:rPr>
          <w:rFonts w:cstheme="minorHAnsi"/>
        </w:rPr>
        <w:t xml:space="preserve">.  </w:t>
      </w:r>
      <w:r w:rsidR="00905627">
        <w:rPr>
          <w:rFonts w:ascii="Calibri" w:hAnsi="Calibri"/>
          <w:bCs/>
          <w:color w:val="000000"/>
          <w:shd w:val="clear" w:color="auto" w:fill="FFFFFF"/>
        </w:rPr>
        <w:t xml:space="preserve">There are four multiple occupancy rooms and two single occupancy rooms. </w:t>
      </w:r>
      <w:r w:rsidRPr="00D75DCE">
        <w:rPr>
          <w:rFonts w:cstheme="minorHAnsi"/>
        </w:rPr>
        <w:t>The housing unit</w:t>
      </w:r>
      <w:r w:rsidR="001E7B7D">
        <w:rPr>
          <w:rFonts w:cstheme="minorHAnsi"/>
        </w:rPr>
        <w:t>s are</w:t>
      </w:r>
      <w:r w:rsidRPr="00D75DCE">
        <w:rPr>
          <w:rFonts w:cstheme="minorHAnsi"/>
        </w:rPr>
        <w:t xml:space="preserve"> located on the </w:t>
      </w:r>
      <w:r w:rsidR="001E7B7D">
        <w:rPr>
          <w:rFonts w:cstheme="minorHAnsi"/>
        </w:rPr>
        <w:t>third and fourth</w:t>
      </w:r>
      <w:r w:rsidRPr="00D75DCE">
        <w:rPr>
          <w:rFonts w:cstheme="minorHAnsi"/>
        </w:rPr>
        <w:t xml:space="preserve"> floor</w:t>
      </w:r>
      <w:r w:rsidR="001E7B7D">
        <w:rPr>
          <w:rFonts w:cstheme="minorHAnsi"/>
        </w:rPr>
        <w:t>s</w:t>
      </w:r>
      <w:r w:rsidR="00303F24" w:rsidRPr="00D75DCE">
        <w:rPr>
          <w:rFonts w:cstheme="minorHAnsi"/>
        </w:rPr>
        <w:t>.  Sight lin</w:t>
      </w:r>
      <w:r w:rsidRPr="00D75DCE">
        <w:rPr>
          <w:rFonts w:cstheme="minorHAnsi"/>
        </w:rPr>
        <w:t>es are very good.  The bathroom is</w:t>
      </w:r>
      <w:r w:rsidR="00303F24" w:rsidRPr="00D75DCE">
        <w:rPr>
          <w:rFonts w:cstheme="minorHAnsi"/>
        </w:rPr>
        <w:t xml:space="preserve"> appropriately located for privacy and safety, as well as to avoid cross-gender viewing.  There is o</w:t>
      </w:r>
      <w:r w:rsidRPr="00D75DCE">
        <w:rPr>
          <w:rFonts w:cstheme="minorHAnsi"/>
        </w:rPr>
        <w:t xml:space="preserve">nly one entrance/exit to the bathroom.  </w:t>
      </w:r>
      <w:r w:rsidR="00905627">
        <w:rPr>
          <w:rFonts w:ascii="Calibri" w:hAnsi="Calibri"/>
          <w:bCs/>
          <w:color w:val="000000"/>
          <w:shd w:val="clear" w:color="auto" w:fill="FFFFFF"/>
        </w:rPr>
        <w:t xml:space="preserve">  All bathrooms are for single use.  There are separate bathrooms for staff and youth. </w:t>
      </w:r>
      <w:r w:rsidRPr="00D75DCE">
        <w:rPr>
          <w:rFonts w:cstheme="minorHAnsi"/>
        </w:rPr>
        <w:t>The staff work station/office</w:t>
      </w:r>
      <w:r w:rsidR="00303F24" w:rsidRPr="00D75DCE">
        <w:rPr>
          <w:rFonts w:cstheme="minorHAnsi"/>
        </w:rPr>
        <w:t xml:space="preserve"> is located to provide direct supervision of the entrance, as well as sight and so</w:t>
      </w:r>
      <w:r w:rsidRPr="00D75DCE">
        <w:rPr>
          <w:rFonts w:cstheme="minorHAnsi"/>
        </w:rPr>
        <w:t>und supervision of the bedrooms</w:t>
      </w:r>
      <w:r w:rsidR="00303F24" w:rsidRPr="00D75DCE">
        <w:rPr>
          <w:rFonts w:cstheme="minorHAnsi"/>
        </w:rPr>
        <w:t xml:space="preserve">.  PREA-related postings, including how to access outside support services were posted on </w:t>
      </w:r>
      <w:r w:rsidRPr="00D75DCE">
        <w:rPr>
          <w:rFonts w:cstheme="minorHAnsi"/>
        </w:rPr>
        <w:t>the housing unit</w:t>
      </w:r>
      <w:r w:rsidR="00303F24" w:rsidRPr="00D75DCE">
        <w:rPr>
          <w:rFonts w:cstheme="minorHAnsi"/>
        </w:rPr>
        <w:t xml:space="preserve"> in Spanish and English.  The PREA audit notice was also posted in </w:t>
      </w:r>
      <w:r w:rsidRPr="00D75DCE">
        <w:rPr>
          <w:rFonts w:cstheme="minorHAnsi"/>
        </w:rPr>
        <w:t>the housing unit</w:t>
      </w:r>
      <w:r w:rsidR="00303F24" w:rsidRPr="00D75DCE">
        <w:rPr>
          <w:rFonts w:cstheme="minorHAnsi"/>
        </w:rPr>
        <w:t xml:space="preserve"> (as well as the main entrance and visiting areas).  </w:t>
      </w:r>
    </w:p>
    <w:p w14:paraId="2FA43949" w14:textId="6B86E31F" w:rsidR="00303F24" w:rsidRPr="00D75DCE" w:rsidRDefault="00303F24" w:rsidP="00303F24">
      <w:pPr>
        <w:spacing w:after="60" w:line="240" w:lineRule="auto"/>
        <w:rPr>
          <w:rFonts w:cstheme="minorHAnsi"/>
        </w:rPr>
      </w:pPr>
      <w:r w:rsidRPr="00D75DCE">
        <w:rPr>
          <w:rFonts w:cstheme="minorHAnsi"/>
        </w:rPr>
        <w:lastRenderedPageBreak/>
        <w:t>Th</w:t>
      </w:r>
      <w:r w:rsidR="007940EB" w:rsidRPr="00D75DCE">
        <w:rPr>
          <w:rFonts w:cstheme="minorHAnsi"/>
        </w:rPr>
        <w:t>e food service area has a</w:t>
      </w:r>
      <w:r w:rsidRPr="00D75DCE">
        <w:rPr>
          <w:rFonts w:cstheme="minorHAnsi"/>
        </w:rPr>
        <w:t xml:space="preserve"> well-appointed kitchen, adequate for the population being served.  Residents are not permitted to work in the kitchen.</w:t>
      </w:r>
      <w:r w:rsidR="007940EB" w:rsidRPr="00D75DCE">
        <w:rPr>
          <w:rFonts w:cstheme="minorHAnsi"/>
        </w:rPr>
        <w:t xml:space="preserve">  Meals are prepared in the</w:t>
      </w:r>
      <w:r w:rsidRPr="00D75DCE">
        <w:rPr>
          <w:rFonts w:cstheme="minorHAnsi"/>
        </w:rPr>
        <w:t xml:space="preserve"> kitchen and </w:t>
      </w:r>
      <w:r w:rsidR="007940EB" w:rsidRPr="00D75DCE">
        <w:rPr>
          <w:rFonts w:cstheme="minorHAnsi"/>
        </w:rPr>
        <w:t>served cafeteria style.</w:t>
      </w:r>
    </w:p>
    <w:p w14:paraId="34015A8B" w14:textId="77777777" w:rsidR="00303F24" w:rsidRPr="00D75DCE" w:rsidRDefault="00303F24" w:rsidP="00303F24">
      <w:pPr>
        <w:spacing w:after="60" w:line="240" w:lineRule="auto"/>
        <w:rPr>
          <w:rFonts w:cstheme="minorHAnsi"/>
        </w:rPr>
      </w:pPr>
    </w:p>
    <w:p w14:paraId="38370655" w14:textId="5E02985A" w:rsidR="00303F24" w:rsidRPr="00D75DCE" w:rsidRDefault="007940EB" w:rsidP="00303F24">
      <w:pPr>
        <w:spacing w:after="60"/>
        <w:rPr>
          <w:rFonts w:cstheme="minorHAnsi"/>
        </w:rPr>
      </w:pPr>
      <w:r w:rsidRPr="00D75DCE">
        <w:rPr>
          <w:rFonts w:cstheme="minorHAnsi"/>
        </w:rPr>
        <w:t>The laundry room is</w:t>
      </w:r>
      <w:r w:rsidR="00303F24" w:rsidRPr="00D75DCE">
        <w:rPr>
          <w:rFonts w:cstheme="minorHAnsi"/>
        </w:rPr>
        <w:t xml:space="preserve"> located </w:t>
      </w:r>
      <w:r w:rsidRPr="00D75DCE">
        <w:rPr>
          <w:rFonts w:cstheme="minorHAnsi"/>
        </w:rPr>
        <w:t>just outside of the housing unit</w:t>
      </w:r>
      <w:r w:rsidR="00303F24" w:rsidRPr="00D75DCE">
        <w:rPr>
          <w:rFonts w:cstheme="minorHAnsi"/>
        </w:rPr>
        <w:t xml:space="preserve">. There is a camera view of the door to the laundry as well as a camera in the laundry room.  </w:t>
      </w:r>
    </w:p>
    <w:p w14:paraId="27991E95" w14:textId="77777777" w:rsidR="00303F24" w:rsidRPr="00D75DCE" w:rsidRDefault="00303F24" w:rsidP="00303F24">
      <w:pPr>
        <w:spacing w:after="60" w:line="240" w:lineRule="auto"/>
        <w:rPr>
          <w:rFonts w:cstheme="minorHAnsi"/>
        </w:rPr>
      </w:pPr>
    </w:p>
    <w:p w14:paraId="191787B1" w14:textId="340D7737" w:rsidR="00D75DCE" w:rsidRPr="00D75DCE" w:rsidRDefault="004C00BD" w:rsidP="00D75DCE">
      <w:pPr>
        <w:widowControl w:val="0"/>
        <w:tabs>
          <w:tab w:val="left" w:pos="6390"/>
        </w:tabs>
        <w:spacing w:after="0" w:line="240" w:lineRule="auto"/>
        <w:jc w:val="both"/>
        <w:rPr>
          <w:rFonts w:eastAsia="Times New Roman"/>
        </w:rPr>
      </w:pPr>
      <w:r>
        <w:rPr>
          <w:rFonts w:eastAsia="Times New Roman"/>
        </w:rPr>
        <w:t>Douglas Academy</w:t>
      </w:r>
      <w:r w:rsidR="00D75DCE" w:rsidRPr="00D75DCE">
        <w:rPr>
          <w:rFonts w:eastAsia="Times New Roman"/>
        </w:rPr>
        <w:t xml:space="preserve"> strives to provide clients with the support and tools needed to live a </w:t>
      </w:r>
      <w:r w:rsidR="003C68FA" w:rsidRPr="00D75DCE">
        <w:rPr>
          <w:rFonts w:eastAsia="Times New Roman"/>
        </w:rPr>
        <w:t>well-functioning</w:t>
      </w:r>
      <w:r w:rsidR="00D75DCE" w:rsidRPr="00D75DCE">
        <w:rPr>
          <w:rFonts w:eastAsia="Times New Roman"/>
        </w:rPr>
        <w:t>, healthy life.  The goal of the program is to share with clients the skills that they will find helpful and important as they strive to remain drug free and lead a life full of value and dignity.  To maximize the effectiveness of the program, clients are strongly urged to take the initiative in their treatment and to actively participate in all that REACH has to offer.</w:t>
      </w:r>
    </w:p>
    <w:p w14:paraId="36BD581C" w14:textId="77777777" w:rsidR="00D75DCE" w:rsidRPr="00D75DCE" w:rsidRDefault="00D75DCE" w:rsidP="00D75DCE">
      <w:pPr>
        <w:spacing w:after="0" w:line="240" w:lineRule="auto"/>
        <w:jc w:val="both"/>
        <w:rPr>
          <w:rFonts w:eastAsiaTheme="minorHAnsi"/>
        </w:rPr>
      </w:pPr>
    </w:p>
    <w:p w14:paraId="18E9F69A" w14:textId="29DE48C9" w:rsidR="00D75DCE" w:rsidRPr="00D75DCE" w:rsidRDefault="004C00BD" w:rsidP="00D75DCE">
      <w:pPr>
        <w:widowControl w:val="0"/>
        <w:spacing w:after="240" w:line="240" w:lineRule="auto"/>
        <w:jc w:val="both"/>
        <w:rPr>
          <w:rFonts w:eastAsia="Times New Roman"/>
        </w:rPr>
      </w:pPr>
      <w:r>
        <w:rPr>
          <w:rFonts w:eastAsia="Times New Roman"/>
        </w:rPr>
        <w:t>Douglas Academy</w:t>
      </w:r>
      <w:r w:rsidR="00D75DCE" w:rsidRPr="00D75DCE">
        <w:rPr>
          <w:rFonts w:eastAsia="Times New Roman"/>
          <w:i/>
        </w:rPr>
        <w:t xml:space="preserve"> </w:t>
      </w:r>
      <w:r w:rsidR="00D75DCE" w:rsidRPr="00D75DCE">
        <w:rPr>
          <w:rFonts w:eastAsia="Times New Roman"/>
        </w:rPr>
        <w:t>is a short term treatment program for adolescent males committed to the Department of Youth Services. The program is founded on the premise that Recovery is achieved through Education, Adventure, Commitment, and Health (REACH). It functions as a therapeutic community that uses several treatment approaches, including: Trauma-informed care, Dialectical Behavioral Therapy, cognitive behavioral therapy, the Adolescent-Community Reinforcement Approach, and experience-based learning through Project Adventure components.  The program relies on the client to work toward achieving personal goals in collaboration with the overall goals of the program.  REACH attempts to help the client’s improve their behavior and develop more positive interactional styles to help them achieve greater success in their communities. This goal is achieved through three components of treatment; Milieu, Clinical, and Educational supports, as illustrated below. The staff and clinicians are trained to assist the clients with their individual and family needs in order to help the client improve their way of life.</w:t>
      </w:r>
    </w:p>
    <w:p w14:paraId="62A62FE9" w14:textId="175D94B3" w:rsidR="00D75DCE" w:rsidRPr="00D75DCE" w:rsidRDefault="00D75DCE" w:rsidP="00D75DCE">
      <w:pPr>
        <w:widowControl w:val="0"/>
        <w:spacing w:before="75" w:after="0" w:line="240" w:lineRule="auto"/>
        <w:ind w:right="98"/>
        <w:jc w:val="both"/>
        <w:rPr>
          <w:rFonts w:eastAsia="Times New Roman"/>
        </w:rPr>
      </w:pPr>
      <w:r w:rsidRPr="00D75DCE">
        <w:rPr>
          <w:rFonts w:eastAsia="Times New Roman"/>
        </w:rPr>
        <w:t xml:space="preserve">There were </w:t>
      </w:r>
      <w:r w:rsidR="006F35F6">
        <w:rPr>
          <w:rFonts w:eastAsia="Times New Roman"/>
        </w:rPr>
        <w:t>6</w:t>
      </w:r>
      <w:r w:rsidRPr="00D75DCE">
        <w:rPr>
          <w:rFonts w:eastAsia="Times New Roman"/>
        </w:rPr>
        <w:t xml:space="preserve"> youth in the program on the first day of the audit.</w:t>
      </w:r>
    </w:p>
    <w:p w14:paraId="1C88DFCE" w14:textId="33BC4364" w:rsidR="00D75DCE" w:rsidRPr="00D75DCE" w:rsidRDefault="00D75DCE" w:rsidP="00D75DCE">
      <w:pPr>
        <w:spacing w:before="100" w:beforeAutospacing="1" w:after="100" w:afterAutospacing="1" w:line="240" w:lineRule="auto"/>
        <w:jc w:val="both"/>
        <w:rPr>
          <w:rFonts w:eastAsia="Times New Roman" w:cs="Times New Roman"/>
          <w:color w:val="000000"/>
        </w:rPr>
      </w:pPr>
      <w:r w:rsidRPr="00D75DCE">
        <w:rPr>
          <w:rFonts w:eastAsia="Times New Roman" w:cs="Times New Roman"/>
          <w:color w:val="000000"/>
        </w:rPr>
        <w:t xml:space="preserve">The </w:t>
      </w:r>
      <w:r>
        <w:rPr>
          <w:rFonts w:eastAsia="Times New Roman" w:cs="Times New Roman"/>
          <w:color w:val="000000"/>
        </w:rPr>
        <w:t>program</w:t>
      </w:r>
      <w:r w:rsidRPr="00D75DCE">
        <w:rPr>
          <w:rFonts w:eastAsia="Times New Roman" w:cs="Times New Roman"/>
          <w:color w:val="000000"/>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336857"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336857"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336857"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6F35F6" w:rsidRDefault="00FA74E8" w:rsidP="00812812">
      <w:pPr>
        <w:shd w:val="clear" w:color="auto" w:fill="F9F6F6"/>
        <w:spacing w:after="0" w:line="240" w:lineRule="auto"/>
      </w:pPr>
      <w:r w:rsidRPr="006F35F6">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6F35F6">
        <w:t xml:space="preserve">The PREA Coordinator and Compliance manager both acknowledged sufficient time and authority to perform their jobs effectively.  </w:t>
      </w:r>
      <w:r w:rsidRPr="006F35F6">
        <w:t>Notice of the PREA compliance audit was posted on all living units and other prominent locations throughout the facility.</w:t>
      </w:r>
      <w:r w:rsidR="00596462" w:rsidRPr="006F35F6">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lastRenderedPageBreak/>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6F35F6" w:rsidRDefault="00A419CF" w:rsidP="0073687F">
      <w:pPr>
        <w:shd w:val="clear" w:color="auto" w:fill="F9F6F6"/>
        <w:spacing w:after="0" w:line="240" w:lineRule="auto"/>
        <w:rPr>
          <w:rFonts w:ascii="Arial" w:eastAsia="Times New Roman" w:hAnsi="Arial" w:cs="Arial"/>
          <w:bCs/>
          <w:lang w:val="en"/>
        </w:rPr>
      </w:pPr>
      <w:r w:rsidRPr="006F35F6">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6F35F6">
        <w:t>facility</w:t>
      </w:r>
      <w:r w:rsidRPr="006F35F6">
        <w:t xml:space="preserve"> does not enter into such contracts.</w:t>
      </w:r>
      <w:r w:rsidR="00596462" w:rsidRPr="006F35F6">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lastRenderedPageBreak/>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56EEDBD8" w:rsidR="008B584F" w:rsidRPr="006F35F6" w:rsidRDefault="00BE3CED" w:rsidP="008B584F">
      <w:pPr>
        <w:spacing w:after="0" w:line="240" w:lineRule="auto"/>
        <w:rPr>
          <w:rFonts w:cstheme="minorHAnsi"/>
        </w:rPr>
      </w:pPr>
      <w:r w:rsidRPr="006F35F6">
        <w:rPr>
          <w:rFonts w:cstheme="minorHAnsi"/>
        </w:rPr>
        <w:t xml:space="preserve">DYS Policy and Procedure 01.05.07(B), page 12, was reviewed by this auditor.  Policy requires </w:t>
      </w:r>
      <w:r w:rsidR="00AB3CB0" w:rsidRPr="006F35F6">
        <w:rPr>
          <w:rFonts w:cstheme="minorHAnsi"/>
        </w:rPr>
        <w:t>the facility</w:t>
      </w:r>
      <w:r w:rsidRPr="006F35F6">
        <w:rPr>
          <w:rFonts w:cstheme="minorHAnsi"/>
        </w:rPr>
        <w:t xml:space="preserve"> to have a staffing plan in compliance with the PREA standards and that the plan is reviewed annually.  The facility has a staffing plan which was provided to this auditor.  </w:t>
      </w:r>
      <w:r w:rsidR="00AB3CB0" w:rsidRPr="006F35F6">
        <w:rPr>
          <w:rFonts w:cstheme="minorHAnsi"/>
        </w:rPr>
        <w:t xml:space="preserve">The document addresses all requirements of this standard </w:t>
      </w:r>
      <w:r w:rsidRPr="006F35F6">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w:t>
      </w:r>
      <w:r w:rsidR="008F32C1">
        <w:rPr>
          <w:rFonts w:cstheme="minorHAnsi"/>
        </w:rPr>
        <w:t>The facility has no</w:t>
      </w:r>
      <w:r w:rsidR="008F32C1" w:rsidRPr="00D75DCE">
        <w:rPr>
          <w:rFonts w:cstheme="minorHAnsi"/>
        </w:rPr>
        <w:t xml:space="preserve"> video surveillance system </w:t>
      </w:r>
      <w:r w:rsidR="008F32C1">
        <w:rPr>
          <w:rFonts w:cstheme="minorHAnsi"/>
        </w:rPr>
        <w:t xml:space="preserve">beyond cameras for the front and rear doors of the building.  The lack of a video surveillance system is mitigated by staffing ratios that far exceed the requirements of the standards (3 to 1 during waking hours and 5 to 1 overnight).  The ratios only count direct care staff and do not include administrators, clinicians, education and medical staff that are </w:t>
      </w:r>
      <w:r w:rsidR="008F32C1">
        <w:rPr>
          <w:rFonts w:cstheme="minorHAnsi"/>
        </w:rPr>
        <w:lastRenderedPageBreak/>
        <w:t xml:space="preserve">also routinely on-site.  Further mitigation comes in the form of agency policies on supervision of youth and the monitoring and oversight that go into insuring compliance with the policies. </w:t>
      </w:r>
      <w:r w:rsidRPr="006F35F6">
        <w:rPr>
          <w:rFonts w:cstheme="minorHAnsi"/>
        </w:rPr>
        <w:t xml:space="preserve">Observed staffing ratios of </w:t>
      </w:r>
      <w:r w:rsidR="008F32C1">
        <w:rPr>
          <w:rFonts w:cstheme="minorHAnsi"/>
        </w:rPr>
        <w:t>3 to 1</w:t>
      </w:r>
      <w:r w:rsidRPr="006F35F6">
        <w:rPr>
          <w:rFonts w:cstheme="minorHAnsi"/>
        </w:rPr>
        <w:t xml:space="preserve"> during the on-site audit exceeded the standards during program hours.  Over-night staffing </w:t>
      </w:r>
      <w:r w:rsidR="008F32C1">
        <w:rPr>
          <w:rFonts w:cstheme="minorHAnsi"/>
        </w:rPr>
        <w:t>that exceeds</w:t>
      </w:r>
      <w:r w:rsidRPr="006F35F6">
        <w:rPr>
          <w:rFonts w:cstheme="minorHAnsi"/>
        </w:rPr>
        <w:t xml:space="preserve"> compliance with the standards was documented on staffing schedules, housing unit logs as well as interviews with staff and youth</w:t>
      </w:r>
      <w:r w:rsidR="008F32C1">
        <w:rPr>
          <w:rFonts w:cstheme="minorHAnsi"/>
        </w:rPr>
        <w:t xml:space="preserve"> (5 to 1)</w:t>
      </w:r>
      <w:r w:rsidRPr="006F35F6">
        <w:rPr>
          <w:rFonts w:cstheme="minorHAnsi"/>
        </w:rPr>
        <w:t>.  There were no instances of deviations from the staffing plan due to training, vacations, Family Medical Leave and other types of leave.  Overtime is paid to maintain staffing ratios.</w:t>
      </w:r>
      <w:r w:rsidR="00596462" w:rsidRPr="006F35F6">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32702C72" w:rsidR="0071797D" w:rsidRPr="008830FF" w:rsidRDefault="0071797D" w:rsidP="0071797D">
      <w:pPr>
        <w:pStyle w:val="ListParagraph"/>
        <w:ind w:left="6"/>
        <w:rPr>
          <w:rFonts w:ascii="Tahoma" w:hAnsi="Tahoma" w:cs="Tahoma"/>
          <w:sz w:val="20"/>
          <w:szCs w:val="20"/>
        </w:rPr>
      </w:pPr>
      <w:r w:rsidRPr="00351775">
        <w:rPr>
          <w:rFonts w:ascii="Tahoma" w:hAnsi="Tahoma" w:cs="Tahoma"/>
          <w:sz w:val="20"/>
          <w:szCs w:val="20"/>
        </w:rPr>
        <w:t xml:space="preserve">Per </w:t>
      </w:r>
      <w:r>
        <w:rPr>
          <w:rFonts w:ascii="Tahoma" w:hAnsi="Tahoma" w:cs="Tahoma"/>
          <w:sz w:val="20"/>
          <w:szCs w:val="20"/>
        </w:rPr>
        <w:t>DYS</w:t>
      </w:r>
      <w:r w:rsidRPr="00351775">
        <w:rPr>
          <w:rFonts w:ascii="Tahoma" w:hAnsi="Tahoma" w:cs="Tahoma"/>
          <w:sz w:val="20"/>
          <w:szCs w:val="20"/>
        </w:rPr>
        <w:t xml:space="preserve"> Policy</w:t>
      </w:r>
      <w:r>
        <w:rPr>
          <w:rFonts w:ascii="Tahoma" w:hAnsi="Tahoma" w:cs="Tahoma"/>
          <w:sz w:val="20"/>
          <w:szCs w:val="20"/>
        </w:rPr>
        <w:t xml:space="preserve"> and Procedure</w:t>
      </w:r>
      <w:r w:rsidRPr="00351775">
        <w:rPr>
          <w:rFonts w:ascii="Tahoma" w:hAnsi="Tahoma" w:cs="Tahoma"/>
          <w:sz w:val="20"/>
          <w:szCs w:val="20"/>
        </w:rPr>
        <w:t xml:space="preserve"> </w:t>
      </w:r>
      <w:r>
        <w:rPr>
          <w:rFonts w:ascii="Tahoma" w:hAnsi="Tahoma" w:cs="Tahoma"/>
          <w:sz w:val="20"/>
          <w:szCs w:val="20"/>
        </w:rPr>
        <w:t>03.01.02(a), page 3</w:t>
      </w:r>
      <w:r w:rsidRPr="00351775">
        <w:rPr>
          <w:rFonts w:ascii="Tahoma" w:hAnsi="Tahoma" w:cs="Tahoma"/>
          <w:sz w:val="20"/>
          <w:szCs w:val="20"/>
        </w:rPr>
        <w:t xml:space="preserve">, </w:t>
      </w:r>
      <w:r>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8830FF">
        <w:rPr>
          <w:rFonts w:ascii="Tahoma" w:hAnsi="Tahoma" w:cs="Tahoma"/>
          <w:sz w:val="20"/>
          <w:szCs w:val="20"/>
        </w:rPr>
        <w:t xml:space="preserve">All strip searches, </w:t>
      </w:r>
      <w:r>
        <w:rPr>
          <w:rFonts w:ascii="Tahoma" w:hAnsi="Tahoma" w:cs="Tahoma"/>
          <w:sz w:val="20"/>
          <w:szCs w:val="20"/>
        </w:rPr>
        <w:t xml:space="preserve">under garment searches </w:t>
      </w:r>
      <w:r w:rsidR="008830FF">
        <w:rPr>
          <w:rFonts w:ascii="Tahoma" w:hAnsi="Tahoma" w:cs="Tahoma"/>
          <w:sz w:val="20"/>
          <w:szCs w:val="20"/>
        </w:rPr>
        <w:t xml:space="preserve">and pat searches </w:t>
      </w:r>
      <w:r>
        <w:rPr>
          <w:rFonts w:ascii="Tahoma" w:hAnsi="Tahoma" w:cs="Tahoma"/>
          <w:sz w:val="20"/>
          <w:szCs w:val="20"/>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w:t>
      </w:r>
      <w:r w:rsidRPr="00351775">
        <w:rPr>
          <w:rFonts w:ascii="Tahoma" w:hAnsi="Tahoma" w:cs="Tahoma"/>
          <w:sz w:val="20"/>
          <w:szCs w:val="20"/>
        </w:rPr>
        <w:t>There are no cameras in</w:t>
      </w:r>
      <w:r>
        <w:rPr>
          <w:rFonts w:ascii="Tahoma" w:hAnsi="Tahoma" w:cs="Tahoma"/>
          <w:sz w:val="20"/>
          <w:szCs w:val="20"/>
        </w:rPr>
        <w:t xml:space="preserve"> bathrooms, showers,</w:t>
      </w:r>
      <w:r w:rsidRPr="00351775">
        <w:rPr>
          <w:rFonts w:ascii="Tahoma" w:hAnsi="Tahoma" w:cs="Tahoma"/>
          <w:sz w:val="20"/>
          <w:szCs w:val="20"/>
        </w:rPr>
        <w:t xml:space="preserve"> youth rooms</w:t>
      </w:r>
      <w:r>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Pr>
          <w:rFonts w:ascii="Tahoma" w:hAnsi="Tahoma" w:cs="Tahoma"/>
          <w:sz w:val="20"/>
          <w:szCs w:val="20"/>
        </w:rPr>
        <w:t xml:space="preserve">DYS Policy and Procedure 03.01.02(a), page provides for all youth to shower privately.  All youth interviewed acknowledged that they have privacy when showing, toileting and changing clothes.  </w:t>
      </w:r>
      <w:r w:rsidR="008F32C1">
        <w:rPr>
          <w:rFonts w:ascii="Tahoma" w:hAnsi="Tahoma" w:cs="Tahoma"/>
          <w:sz w:val="20"/>
          <w:szCs w:val="20"/>
        </w:rPr>
        <w:t>Both housing units</w:t>
      </w:r>
      <w:r>
        <w:rPr>
          <w:rFonts w:ascii="Tahoma" w:hAnsi="Tahoma" w:cs="Tahoma"/>
          <w:sz w:val="20"/>
          <w:szCs w:val="20"/>
        </w:rPr>
        <w:t xml:space="preserve"> have single user bathrooms.</w:t>
      </w:r>
      <w:r w:rsidR="00596462">
        <w:rPr>
          <w:rFonts w:ascii="Tahoma" w:hAnsi="Tahoma" w:cs="Tahoma"/>
          <w:sz w:val="20"/>
          <w:szCs w:val="20"/>
        </w:rPr>
        <w:t xml:space="preserve">  </w:t>
      </w:r>
      <w:r w:rsidR="00596462" w:rsidRPr="008830FF">
        <w:rPr>
          <w:rFonts w:ascii="Tahoma" w:hAnsi="Tahoma" w:cs="Tahoma"/>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03D6F16A" w:rsidR="0071797D" w:rsidRPr="0071797D" w:rsidRDefault="0071797D" w:rsidP="008F32C1">
            <w:pPr>
              <w:rPr>
                <w:rFonts w:cstheme="minorHAnsi"/>
                <w:sz w:val="20"/>
                <w:szCs w:val="20"/>
              </w:rPr>
            </w:pPr>
            <w:r w:rsidRPr="008830FF">
              <w:rPr>
                <w:rFonts w:ascii="Tahoma" w:hAnsi="Tahoma" w:cs="Tahoma"/>
                <w:sz w:val="20"/>
                <w:szCs w:val="20"/>
              </w:rPr>
              <w:t xml:space="preserve">DYS Policy and Procedure 01.07.05(b), page 5, </w:t>
            </w:r>
            <w:r w:rsidRPr="008830FF">
              <w:rPr>
                <w:rFonts w:ascii="Tahoma" w:hAnsi="Tahoma" w:cs="Tahoma"/>
                <w:color w:val="000000"/>
                <w:sz w:val="20"/>
                <w:szCs w:val="20"/>
                <w:shd w:val="clear" w:color="auto" w:fill="FFFFFF"/>
              </w:rPr>
              <w:t>meets the requirements of each element of this standard</w:t>
            </w:r>
            <w:r w:rsidRPr="008830FF">
              <w:rPr>
                <w:rFonts w:ascii="Tahoma" w:hAnsi="Tahoma" w:cs="Tahoma"/>
                <w:sz w:val="20"/>
                <w:szCs w:val="20"/>
              </w:rPr>
              <w:t xml:space="preserve">.  The </w:t>
            </w:r>
            <w:r w:rsidRPr="008830FF">
              <w:rPr>
                <w:rFonts w:ascii="Tahoma" w:hAnsi="Tahoma" w:cs="Tahoma"/>
                <w:sz w:val="20"/>
                <w:szCs w:val="20"/>
              </w:rPr>
              <w:lastRenderedPageBreak/>
              <w:t xml:space="preserve">facility has taken reasonable steps to ensure meaningful access to all aspects of the agency’s efforts to prevent, detect, and respond to sexual abuse for </w:t>
            </w:r>
            <w:r w:rsidR="00556233" w:rsidRPr="008830FF">
              <w:rPr>
                <w:rFonts w:ascii="Tahoma" w:hAnsi="Tahoma" w:cs="Tahoma"/>
                <w:sz w:val="20"/>
                <w:szCs w:val="20"/>
              </w:rPr>
              <w:t>residents</w:t>
            </w:r>
            <w:r w:rsidRPr="008830FF">
              <w:rPr>
                <w:rFonts w:ascii="Tahoma" w:hAnsi="Tahoma" w:cs="Tahoma"/>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w:t>
            </w:r>
            <w:r w:rsidRPr="0071797D">
              <w:rPr>
                <w:rFonts w:cstheme="minorHAnsi"/>
                <w:sz w:val="20"/>
                <w:szCs w:val="20"/>
              </w:rPr>
              <w:t xml:space="preserve"> </w:t>
            </w:r>
            <w:r w:rsidRPr="008830FF">
              <w:rPr>
                <w:rFonts w:ascii="Tahoma" w:hAnsi="Tahoma" w:cs="Tahoma"/>
                <w:sz w:val="20"/>
                <w:szCs w:val="20"/>
              </w:rPr>
              <w:t xml:space="preserve">requirements of this particular standard.  There were no deaf or blind </w:t>
            </w:r>
            <w:r w:rsidR="00556233" w:rsidRPr="008830FF">
              <w:rPr>
                <w:rFonts w:ascii="Tahoma" w:hAnsi="Tahoma" w:cs="Tahoma"/>
                <w:sz w:val="20"/>
                <w:szCs w:val="20"/>
              </w:rPr>
              <w:t>residents</w:t>
            </w:r>
            <w:r w:rsidRPr="008830FF">
              <w:rPr>
                <w:rFonts w:ascii="Tahoma" w:hAnsi="Tahoma" w:cs="Tahoma"/>
                <w:sz w:val="20"/>
                <w:szCs w:val="20"/>
              </w:rPr>
              <w:t xml:space="preserve"> to interview to determine the effectiveness of presentation. The facility’s PREA education program is an audio/visua</w:t>
            </w:r>
            <w:r w:rsidR="00556233" w:rsidRPr="008830FF">
              <w:rPr>
                <w:rFonts w:ascii="Tahoma" w:hAnsi="Tahoma" w:cs="Tahoma"/>
                <w:sz w:val="20"/>
                <w:szCs w:val="20"/>
              </w:rPr>
              <w:t>l presentation conducted by clinical staff</w:t>
            </w:r>
            <w:r w:rsidRPr="008830FF">
              <w:rPr>
                <w:rFonts w:ascii="Tahoma" w:hAnsi="Tahoma" w:cs="Tahoma"/>
                <w:sz w:val="20"/>
                <w:szCs w:val="20"/>
              </w:rPr>
              <w:t>.  Written materials are provided in English and Spani</w:t>
            </w:r>
            <w:r w:rsidR="00556233" w:rsidRPr="008830FF">
              <w:rPr>
                <w:rFonts w:ascii="Tahoma" w:hAnsi="Tahoma" w:cs="Tahoma"/>
                <w:sz w:val="20"/>
                <w:szCs w:val="20"/>
              </w:rPr>
              <w:t>sh.  If needed, translation services are available for resident</w:t>
            </w:r>
            <w:r w:rsidRPr="008830FF">
              <w:rPr>
                <w:rFonts w:ascii="Tahoma" w:hAnsi="Tahoma" w:cs="Tahoma"/>
                <w:sz w:val="20"/>
                <w:szCs w:val="20"/>
              </w:rPr>
              <w:t xml:space="preserve">s with other language needs.  </w:t>
            </w:r>
            <w:r w:rsidR="00556233" w:rsidRPr="008830FF">
              <w:rPr>
                <w:rFonts w:ascii="Tahoma" w:hAnsi="Tahoma" w:cs="Tahoma"/>
                <w:sz w:val="20"/>
                <w:szCs w:val="20"/>
              </w:rPr>
              <w:t>Special education teachers</w:t>
            </w:r>
            <w:r w:rsidRPr="008830FF">
              <w:rPr>
                <w:rFonts w:ascii="Tahoma" w:hAnsi="Tahoma" w:cs="Tahoma"/>
                <w:sz w:val="20"/>
                <w:szCs w:val="20"/>
              </w:rPr>
              <w:t xml:space="preserve"> and clinicians are available for </w:t>
            </w:r>
            <w:r w:rsidR="00556233" w:rsidRPr="008830FF">
              <w:rPr>
                <w:rFonts w:ascii="Tahoma" w:hAnsi="Tahoma" w:cs="Tahoma"/>
                <w:sz w:val="20"/>
                <w:szCs w:val="20"/>
              </w:rPr>
              <w:t>residents</w:t>
            </w:r>
            <w:r w:rsidRPr="008830FF">
              <w:rPr>
                <w:rFonts w:ascii="Tahoma" w:hAnsi="Tahoma" w:cs="Tahoma"/>
                <w:sz w:val="20"/>
                <w:szCs w:val="20"/>
              </w:rPr>
              <w:t xml:space="preserve"> with intellectual deficits. All </w:t>
            </w:r>
            <w:r w:rsidR="00556233" w:rsidRPr="008830FF">
              <w:rPr>
                <w:rFonts w:ascii="Tahoma" w:hAnsi="Tahoma" w:cs="Tahoma"/>
                <w:sz w:val="20"/>
                <w:szCs w:val="20"/>
              </w:rPr>
              <w:t>residents</w:t>
            </w:r>
            <w:r w:rsidRPr="008830FF">
              <w:rPr>
                <w:rFonts w:ascii="Tahoma" w:hAnsi="Tahoma" w:cs="Tahoma"/>
                <w:sz w:val="20"/>
                <w:szCs w:val="20"/>
              </w:rPr>
              <w:t xml:space="preserve"> interviewed were aware of t</w:t>
            </w:r>
            <w:r w:rsidR="008F32C1">
              <w:rPr>
                <w:rFonts w:ascii="Tahoma" w:hAnsi="Tahoma" w:cs="Tahoma"/>
                <w:sz w:val="20"/>
                <w:szCs w:val="20"/>
              </w:rPr>
              <w:t>heir rights under the program.</w:t>
            </w:r>
            <w:r w:rsidRPr="008830FF">
              <w:rPr>
                <w:rFonts w:ascii="Tahoma" w:hAnsi="Tahoma" w:cs="Tahoma"/>
                <w:sz w:val="20"/>
                <w:szCs w:val="20"/>
              </w:rPr>
              <w:t xml:space="preserve"> There were no hearing or visually impaired </w:t>
            </w:r>
            <w:r w:rsidR="00556233" w:rsidRPr="008830FF">
              <w:rPr>
                <w:rFonts w:ascii="Tahoma" w:hAnsi="Tahoma" w:cs="Tahoma"/>
                <w:sz w:val="20"/>
                <w:szCs w:val="20"/>
              </w:rPr>
              <w:t>residents</w:t>
            </w:r>
            <w:r w:rsidRPr="008830FF">
              <w:rPr>
                <w:rFonts w:ascii="Tahoma" w:hAnsi="Tahoma" w:cs="Tahoma"/>
                <w:sz w:val="20"/>
                <w:szCs w:val="20"/>
              </w:rPr>
              <w:t xml:space="preserve"> in the facility at the time of the on-site audit.  Interviews with the </w:t>
            </w:r>
            <w:r w:rsidR="008F32C1">
              <w:rPr>
                <w:rFonts w:ascii="Tahoma" w:hAnsi="Tahoma" w:cs="Tahoma"/>
                <w:sz w:val="20"/>
                <w:szCs w:val="20"/>
              </w:rPr>
              <w:t>Program Director and</w:t>
            </w:r>
            <w:r w:rsidRPr="008830FF">
              <w:rPr>
                <w:rFonts w:ascii="Tahoma" w:hAnsi="Tahoma" w:cs="Tahoma"/>
                <w:sz w:val="20"/>
                <w:szCs w:val="20"/>
              </w:rPr>
              <w:t xml:space="preserve"> Compliance Manager confirmed every effort is made to provide </w:t>
            </w:r>
            <w:r w:rsidR="00556233" w:rsidRPr="008830FF">
              <w:rPr>
                <w:rFonts w:ascii="Tahoma" w:hAnsi="Tahoma" w:cs="Tahoma"/>
                <w:sz w:val="20"/>
                <w:szCs w:val="20"/>
              </w:rPr>
              <w:t>residents</w:t>
            </w:r>
            <w:r w:rsidRPr="008830FF">
              <w:rPr>
                <w:rFonts w:ascii="Tahoma" w:hAnsi="Tahoma" w:cs="Tahoma"/>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20E86CD6"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33685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2BB2489B" w:rsidR="0073687F" w:rsidRPr="008830FF" w:rsidRDefault="00171740" w:rsidP="008830FF">
      <w:pPr>
        <w:spacing w:line="240" w:lineRule="auto"/>
        <w:jc w:val="both"/>
        <w:rPr>
          <w:rFonts w:ascii="Tahoma" w:hAnsi="Tahoma" w:cs="Tahoma"/>
          <w:sz w:val="20"/>
          <w:szCs w:val="20"/>
        </w:rPr>
      </w:pPr>
      <w:r w:rsidRPr="008830FF">
        <w:rPr>
          <w:rFonts w:ascii="Tahoma" w:hAnsi="Tahoma" w:cs="Tahoma"/>
          <w:sz w:val="20"/>
          <w:szCs w:val="20"/>
        </w:rPr>
        <w:t xml:space="preserve">The Massachusetts Department of Youth Services (DYS) Policy and Procedure </w:t>
      </w:r>
      <w:r w:rsidR="00D04466" w:rsidRPr="008830FF">
        <w:rPr>
          <w:rFonts w:ascii="Tahoma" w:hAnsi="Tahoma" w:cs="Tahoma"/>
          <w:sz w:val="20"/>
          <w:szCs w:val="20"/>
        </w:rPr>
        <w:t>01.05.04(c)</w:t>
      </w:r>
      <w:r w:rsidR="00D04466" w:rsidRPr="008830FF">
        <w:rPr>
          <w:rFonts w:ascii="Tahoma" w:hAnsi="Tahoma" w:cs="Tahoma"/>
          <w:b/>
          <w:sz w:val="20"/>
          <w:szCs w:val="20"/>
        </w:rPr>
        <w:t xml:space="preserve"> </w:t>
      </w:r>
      <w:r w:rsidRPr="008830FF">
        <w:rPr>
          <w:rFonts w:ascii="Tahoma" w:hAnsi="Tahoma" w:cs="Tahoma"/>
          <w:sz w:val="20"/>
          <w:szCs w:val="20"/>
        </w:rPr>
        <w:t>and DYS CORI regulations embodied in CMR 12.00 et seq</w:t>
      </w:r>
      <w:r w:rsidRPr="008830FF">
        <w:rPr>
          <w:rFonts w:ascii="Tahoma" w:hAnsi="Tahoma" w:cs="Tahoma"/>
          <w:color w:val="000000"/>
          <w:sz w:val="20"/>
          <w:szCs w:val="20"/>
          <w:shd w:val="clear" w:color="auto" w:fill="FFFFFF"/>
        </w:rPr>
        <w:t xml:space="preserve"> </w:t>
      </w:r>
      <w:r w:rsidR="00FA29E1" w:rsidRPr="008830FF">
        <w:rPr>
          <w:rFonts w:ascii="Tahoma" w:hAnsi="Tahoma" w:cs="Tahoma"/>
          <w:color w:val="000000"/>
          <w:sz w:val="20"/>
          <w:szCs w:val="20"/>
          <w:shd w:val="clear" w:color="auto" w:fill="FFFFFF"/>
        </w:rPr>
        <w:t>meets the requirements of each element of this standard</w:t>
      </w:r>
      <w:r w:rsidR="00FA29E1" w:rsidRPr="008830FF">
        <w:rPr>
          <w:rFonts w:ascii="Tahoma" w:hAnsi="Tahoma" w:cs="Tahoma"/>
          <w:sz w:val="20"/>
          <w:szCs w:val="20"/>
        </w:rPr>
        <w:t xml:space="preserve">.  The policy requires the facility to refrain from hiring, promoting, or enlisting the services of any employee, contractor or volunteer who may have contact with </w:t>
      </w:r>
      <w:r w:rsidRPr="008830FF">
        <w:rPr>
          <w:rFonts w:ascii="Tahoma" w:hAnsi="Tahoma" w:cs="Tahoma"/>
          <w:sz w:val="20"/>
          <w:szCs w:val="20"/>
        </w:rPr>
        <w:t>residents</w:t>
      </w:r>
      <w:r w:rsidR="00FA29E1" w:rsidRPr="008830FF">
        <w:rPr>
          <w:rFonts w:ascii="Tahoma" w:hAnsi="Tahoma" w:cs="Tahoma"/>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w:t>
      </w:r>
      <w:r w:rsidR="00FA29E1" w:rsidRPr="008830FF">
        <w:rPr>
          <w:rFonts w:ascii="Tahoma" w:hAnsi="Tahoma" w:cs="Tahoma"/>
          <w:sz w:val="20"/>
          <w:szCs w:val="20"/>
        </w:rPr>
        <w:lastRenderedPageBreak/>
        <w:t xml:space="preserve">background investigations are conducted every </w:t>
      </w:r>
      <w:r w:rsidRPr="008830FF">
        <w:rPr>
          <w:rFonts w:ascii="Tahoma" w:hAnsi="Tahoma" w:cs="Tahoma"/>
          <w:sz w:val="20"/>
          <w:szCs w:val="20"/>
        </w:rPr>
        <w:t>three</w:t>
      </w:r>
      <w:r w:rsidR="00FA29E1" w:rsidRPr="008830FF">
        <w:rPr>
          <w:rFonts w:ascii="Tahoma" w:hAnsi="Tahoma" w:cs="Tahoma"/>
          <w:sz w:val="20"/>
          <w:szCs w:val="20"/>
        </w:rPr>
        <w:t xml:space="preserve"> years for those facility staff who may have contact with </w:t>
      </w:r>
      <w:r w:rsidR="009468BA" w:rsidRPr="008830FF">
        <w:rPr>
          <w:rFonts w:ascii="Tahoma" w:hAnsi="Tahoma" w:cs="Tahoma"/>
          <w:sz w:val="20"/>
          <w:szCs w:val="20"/>
        </w:rPr>
        <w:t>residents</w:t>
      </w:r>
      <w:r w:rsidR="00FA29E1" w:rsidRPr="008830FF">
        <w:rPr>
          <w:rFonts w:ascii="Tahoma" w:hAnsi="Tahoma" w:cs="Tahoma"/>
          <w:sz w:val="20"/>
          <w:szCs w:val="20"/>
        </w:rPr>
        <w:t xml:space="preserve">.  Documentation of employee and contractor background checks was provided on-site.  Volunteers go through a similar process and are always under supervision when in contact with </w:t>
      </w:r>
      <w:r w:rsidRPr="008830FF">
        <w:rPr>
          <w:rFonts w:ascii="Tahoma" w:hAnsi="Tahoma" w:cs="Tahoma"/>
          <w:sz w:val="20"/>
          <w:szCs w:val="20"/>
        </w:rPr>
        <w:t>residents</w:t>
      </w:r>
      <w:r w:rsidR="00FA29E1" w:rsidRPr="008830FF">
        <w:rPr>
          <w:rFonts w:ascii="Tahoma" w:hAnsi="Tahoma" w:cs="Tahoma"/>
          <w:sz w:val="20"/>
          <w:szCs w:val="20"/>
        </w:rPr>
        <w:t xml:space="preserve">.  Interview with </w:t>
      </w:r>
      <w:r w:rsidRPr="008830FF">
        <w:rPr>
          <w:rFonts w:ascii="Tahoma" w:hAnsi="Tahoma" w:cs="Tahoma"/>
          <w:sz w:val="20"/>
          <w:szCs w:val="20"/>
        </w:rPr>
        <w:t>Director of Residential Services</w:t>
      </w:r>
      <w:r w:rsidR="00FA29E1" w:rsidRPr="008830FF">
        <w:rPr>
          <w:rFonts w:ascii="Tahoma" w:hAnsi="Tahoma" w:cs="Tahoma"/>
          <w:sz w:val="20"/>
          <w:szCs w:val="20"/>
        </w:rPr>
        <w:t xml:space="preserve"> confirmed the process for employees and contractors.  Interview with </w:t>
      </w:r>
      <w:r w:rsidR="008F32C1">
        <w:rPr>
          <w:rFonts w:ascii="Tahoma" w:hAnsi="Tahoma" w:cs="Tahoma"/>
          <w:sz w:val="20"/>
          <w:szCs w:val="20"/>
        </w:rPr>
        <w:t>the Program Director</w:t>
      </w:r>
      <w:r w:rsidR="00FA29E1" w:rsidRPr="008830FF">
        <w:rPr>
          <w:rFonts w:ascii="Tahoma" w:hAnsi="Tahoma" w:cs="Tahoma"/>
          <w:sz w:val="20"/>
          <w:szCs w:val="20"/>
        </w:rPr>
        <w:t xml:space="preserve"> confirmed process for the volunteers.</w:t>
      </w:r>
      <w:r w:rsidRPr="008830FF">
        <w:rPr>
          <w:rFonts w:ascii="Tahoma" w:hAnsi="Tahoma" w:cs="Tahoma"/>
          <w:sz w:val="20"/>
          <w:szCs w:val="20"/>
        </w:rPr>
        <w:t xml:space="preserve"> Information from</w:t>
      </w:r>
      <w:r w:rsidR="00FA29E1" w:rsidRPr="008830FF">
        <w:rPr>
          <w:rFonts w:ascii="Tahoma" w:hAnsi="Tahoma" w:cs="Tahoma"/>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485DDE0B"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F6078E">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F6078E">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785A32C6" w:rsidR="0073687F" w:rsidRPr="00E841CA" w:rsidRDefault="00E841CA" w:rsidP="0073687F">
      <w:pPr>
        <w:shd w:val="clear" w:color="auto" w:fill="F9F6F6"/>
        <w:spacing w:after="0" w:line="240" w:lineRule="auto"/>
        <w:rPr>
          <w:rFonts w:ascii="Arial" w:eastAsia="Times New Roman" w:hAnsi="Arial" w:cs="Arial"/>
          <w:bCs/>
          <w:lang w:val="en"/>
        </w:rPr>
      </w:pPr>
      <w:r w:rsidRPr="00E841CA">
        <w:t xml:space="preserve">The facility has not had any renovations since the last audit. </w:t>
      </w:r>
      <w:r w:rsidR="008F32C1" w:rsidRPr="00E841CA">
        <w:t>The facility has no video surveillance system beyond cameras for the front and rear doors of the building.  The lack of a video surveillance system is mitigated by staffing ratios that far exceed the requirements of the standards (3 to 1 during waking hours and 5 to 1 overnight).  The ratios only count direct care staff and do not include administrators, clinicians, education and medical staff that are also routinely on-site.  Further mitigation comes in the form of agency policies on supervision of youth and the monitoring and oversight that go into insuring compliance with the policies.</w:t>
      </w:r>
      <w:r w:rsidRPr="00E841CA">
        <w:t xml:space="preserve"> 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E841CA" w:rsidRDefault="0006435E" w:rsidP="0073687F">
      <w:pPr>
        <w:rPr>
          <w:rFonts w:cstheme="minorHAnsi"/>
        </w:rPr>
      </w:pPr>
      <w:r w:rsidRPr="00E841CA">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841CA">
        <w:rPr>
          <w:rFonts w:cstheme="minorHAnsi"/>
        </w:rPr>
        <w:t>Chief of Investigations</w:t>
      </w:r>
      <w:r w:rsidRPr="00E841CA">
        <w:rPr>
          <w:rFonts w:cstheme="minorHAnsi"/>
        </w:rPr>
        <w:t>.</w:t>
      </w:r>
      <w:r w:rsidR="00245FE7" w:rsidRPr="00E841CA">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E841CA" w:rsidRDefault="00245FE7" w:rsidP="0073687F">
      <w:pPr>
        <w:rPr>
          <w:rFonts w:cstheme="minorHAnsi"/>
        </w:rPr>
      </w:pPr>
      <w:r w:rsidRPr="00E841CA">
        <w:t xml:space="preserve">Massachusetts DYS Policy and Procedure 01.05.07(b) </w:t>
      </w:r>
      <w:r w:rsidRPr="00E841CA">
        <w:rPr>
          <w:bCs/>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w:t>
      </w:r>
      <w:r w:rsidRPr="00E841CA">
        <w:rPr>
          <w:bCs/>
        </w:rPr>
        <w:lastRenderedPageBreak/>
        <w:t>“repeated”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841CA">
        <w:rPr>
          <w:rFonts w:cstheme="minorHAnsi"/>
          <w:bCs/>
        </w:rPr>
        <w:t>.</w:t>
      </w:r>
      <w:r w:rsidRPr="00E841CA">
        <w:rPr>
          <w:rFonts w:cstheme="minorHAnsi"/>
        </w:rPr>
        <w:t xml:space="preserve"> Based upon all of the above this standard was deemed to </w:t>
      </w:r>
      <w:r w:rsidR="00780A38" w:rsidRPr="00E841CA">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336857"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336857"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36857">
              <w:rPr>
                <w:rFonts w:ascii="Tahoma" w:hAnsi="Tahoma" w:cs="Tahoma"/>
                <w:sz w:val="14"/>
                <w:szCs w:val="14"/>
              </w:rPr>
            </w:r>
            <w:r w:rsidR="00336857">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w:t>
      </w:r>
      <w:r w:rsidRPr="00AC2D28">
        <w:rPr>
          <w:rFonts w:ascii="Arial" w:eastAsia="Times New Roman" w:hAnsi="Arial" w:cs="Arial"/>
        </w:rPr>
        <w:lastRenderedPageBreak/>
        <w:t xml:space="preserve">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336857"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4597179A"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Pr>
              <w:rFonts w:eastAsia="Calibri" w:cstheme="minorHAnsi"/>
              <w:sz w:val="20"/>
              <w:szCs w:val="20"/>
            </w:rPr>
            <w:t xml:space="preserve">The facility </w:t>
          </w:r>
          <w:r w:rsidR="00D00306">
            <w:rPr>
              <w:rFonts w:eastAsia="Calibri" w:cstheme="minorHAnsi"/>
              <w:sz w:val="20"/>
              <w:szCs w:val="20"/>
            </w:rPr>
            <w:t>provided</w:t>
          </w:r>
          <w:r w:rsidR="004F1C18">
            <w:rPr>
              <w:rFonts w:eastAsia="Calibri" w:cstheme="minorHAnsi"/>
              <w:sz w:val="20"/>
              <w:szCs w:val="20"/>
            </w:rPr>
            <w:t xml:space="preserve"> signed acknowledgements</w:t>
          </w:r>
          <w:r w:rsidR="00D00306">
            <w:rPr>
              <w:rFonts w:eastAsia="Calibri" w:cstheme="minorHAnsi"/>
              <w:sz w:val="20"/>
              <w:szCs w:val="20"/>
            </w:rPr>
            <w:t xml:space="preserve"> from all volunteers</w:t>
          </w:r>
          <w:r w:rsidRPr="009321DE">
            <w:rPr>
              <w:rFonts w:eastAsia="Calibri" w:cstheme="minorHAnsi"/>
              <w:sz w:val="20"/>
              <w:szCs w:val="20"/>
            </w:rPr>
            <w:t xml:space="preserve"> for review by this auditor.  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336857"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336857"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sdtContent>
        <w:p w14:paraId="2BA832E5" w14:textId="3F1EC851" w:rsidR="00D216EA" w:rsidRPr="00D00306" w:rsidRDefault="00D216EA" w:rsidP="00D216EA">
          <w:pPr>
            <w:widowControl w:val="0"/>
            <w:spacing w:after="0" w:line="240" w:lineRule="auto"/>
            <w:rPr>
              <w:rFonts w:cstheme="minorHAnsi"/>
              <w:spacing w:val="-1"/>
            </w:rPr>
          </w:pPr>
          <w:r w:rsidRPr="00D0030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w:t>
          </w:r>
          <w:r w:rsidRPr="00D00306">
            <w:rPr>
              <w:rFonts w:eastAsia="Calibri" w:cstheme="minorHAnsi"/>
            </w:rPr>
            <w:lastRenderedPageBreak/>
            <w:t xml:space="preserve">interviews and interrogations of juveniles in institutional settings.  Interview with the DYS </w:t>
          </w:r>
          <w:r w:rsidR="008754F1" w:rsidRPr="00D00306">
            <w:rPr>
              <w:rFonts w:eastAsia="Calibri" w:cstheme="minorHAnsi"/>
            </w:rPr>
            <w:t>Director</w:t>
          </w:r>
          <w:r w:rsidRPr="00D0030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336857"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336857"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65A2E80C" w:rsidR="00D216EA" w:rsidRPr="00D00306" w:rsidRDefault="00D216EA" w:rsidP="00D216EA">
          <w:pPr>
            <w:rPr>
              <w:rFonts w:ascii="Times New Roman" w:hAnsi="Times New Roman" w:cs="Times New Roman"/>
              <w:spacing w:val="-1"/>
            </w:rPr>
          </w:pPr>
          <w:r w:rsidRPr="00D00306">
            <w:rPr>
              <w:rFonts w:ascii="Calibri" w:eastAsia="Calibri" w:hAnsi="Calibri" w:cs="Times New Roman"/>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4F1C18" w:rsidRPr="00D00306">
            <w:rPr>
              <w:rFonts w:ascii="Calibri" w:eastAsia="Calibri" w:hAnsi="Calibri" w:cs="Times New Roman"/>
            </w:rPr>
            <w:t>UMass - Wor</w:t>
          </w:r>
          <w:r w:rsidR="003C68FA" w:rsidRPr="00D00306">
            <w:rPr>
              <w:rFonts w:ascii="Calibri" w:eastAsia="Calibri" w:hAnsi="Calibri" w:cs="Times New Roman"/>
            </w:rPr>
            <w:t>ce</w:t>
          </w:r>
          <w:r w:rsidR="004F1C18" w:rsidRPr="00D00306">
            <w:rPr>
              <w:rFonts w:ascii="Calibri" w:eastAsia="Calibri" w:hAnsi="Calibri" w:cs="Times New Roman"/>
            </w:rPr>
            <w:t>ster</w:t>
          </w:r>
          <w:r w:rsidRPr="00D00306">
            <w:rPr>
              <w:rFonts w:ascii="Calibri" w:eastAsia="Calibri" w:hAnsi="Calibri" w:cs="Times New Roman"/>
            </w:rPr>
            <w:t xml:space="preserve">).  </w:t>
          </w:r>
          <w:r w:rsidRPr="00D0030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lastRenderedPageBreak/>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lastRenderedPageBreak/>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336857"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0B38FE60" w:rsidR="00D216EA" w:rsidRPr="00D00306" w:rsidRDefault="00D216EA" w:rsidP="00D216EA">
          <w:pPr>
            <w:widowControl w:val="0"/>
            <w:spacing w:after="0" w:line="240" w:lineRule="auto"/>
            <w:rPr>
              <w:rFonts w:cstheme="minorHAnsi"/>
              <w:spacing w:val="-1"/>
            </w:rPr>
          </w:pPr>
          <w:r w:rsidRPr="00D00306">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D0030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D00306">
            <w:t>ll of the above, this standard wa</w:t>
          </w:r>
          <w:r w:rsidR="00814AD0" w:rsidRPr="00D00306">
            <w:t>s</w:t>
          </w:r>
          <w:r w:rsidR="00D53CE1" w:rsidRPr="00D00306">
            <w:t xml:space="preserve"> deemed to exceed the standard</w:t>
          </w:r>
          <w:r w:rsidR="00A63552" w:rsidRPr="00D0030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336857"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3B4B71A9" w:rsidR="00657AE9" w:rsidRPr="00D00306" w:rsidRDefault="00657AE9" w:rsidP="00657AE9">
          <w:pPr>
            <w:widowControl w:val="0"/>
            <w:spacing w:after="0" w:line="240" w:lineRule="auto"/>
          </w:pPr>
          <w:r w:rsidRPr="00D00306">
            <w:rPr>
              <w:rFonts w:eastAsia="Calibri" w:cstheme="minorHAnsi"/>
            </w:rPr>
            <w:t>DYS Policy and Procedure 02.02.01(b)</w:t>
          </w:r>
          <w:r w:rsidRPr="00D00306">
            <w:rPr>
              <w:rFonts w:eastAsia="Calibri" w:cstheme="minorHAnsi"/>
              <w:b/>
            </w:rPr>
            <w:t xml:space="preserve"> </w:t>
          </w:r>
          <w:r w:rsidRPr="00D00306">
            <w:rPr>
              <w:rFonts w:eastAsia="Calibri" w:cstheme="minorHAnsi"/>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a</w:t>
          </w:r>
          <w:r w:rsidR="00D00306">
            <w:rPr>
              <w:rFonts w:eastAsia="Calibri" w:cstheme="minorHAnsi"/>
            </w:rPr>
            <w:t>t</w:t>
          </w:r>
          <w:r w:rsidRPr="00D00306">
            <w:rPr>
              <w:rFonts w:eastAsia="Calibri" w:cstheme="minorHAnsi"/>
            </w:rPr>
            <w:t xml:space="preserve"> girls facility operated by or on behalf of DYS.</w:t>
          </w:r>
          <w:r w:rsidRPr="00D00306">
            <w:t xml:space="preserve"> Based upon a</w:t>
          </w:r>
          <w:r w:rsidR="002F3B17" w:rsidRPr="00D00306">
            <w:t>ll of the above, this standard wa</w:t>
          </w:r>
          <w:r w:rsidRPr="00D00306">
            <w:t>s deemed to be in full compliance.</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336857"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336857"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336857"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D00306" w:rsidRDefault="00114C0B" w:rsidP="00114C0B">
          <w:pPr>
            <w:widowControl w:val="0"/>
            <w:spacing w:after="0" w:line="240" w:lineRule="auto"/>
            <w:rPr>
              <w:rFonts w:cstheme="minorHAnsi"/>
              <w:spacing w:val="-1"/>
            </w:rPr>
          </w:pPr>
          <w:r w:rsidRPr="00D0030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D0030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D00306">
            <w:rPr>
              <w:rFonts w:cstheme="minorHAnsi"/>
            </w:rPr>
            <w:t>all of the above this standard wa</w:t>
          </w:r>
          <w:r w:rsidR="009E0258" w:rsidRPr="00D0030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w:t>
      </w:r>
      <w:r w:rsidRPr="00AC2D28">
        <w:rPr>
          <w:rFonts w:ascii="Arial" w:eastAsia="Times New Roman" w:hAnsi="Arial" w:cs="Arial"/>
        </w:rPr>
        <w:lastRenderedPageBreak/>
        <w:t>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336857"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336857"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336857"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D00306" w:rsidRDefault="000379CC" w:rsidP="000379CC">
          <w:pPr>
            <w:widowControl w:val="0"/>
            <w:spacing w:after="0" w:line="240" w:lineRule="auto"/>
            <w:rPr>
              <w:rFonts w:ascii="Times New Roman" w:hAnsi="Times New Roman" w:cs="Times New Roman"/>
              <w:spacing w:val="-1"/>
            </w:rPr>
          </w:pPr>
          <w:r w:rsidRPr="00D00306">
            <w:rPr>
              <w:rFonts w:ascii="Calibri" w:eastAsia="Calibri" w:hAnsi="Calibri" w:cs="Times New Roman"/>
            </w:rPr>
            <w:t>DYS Policy and Procedure 03.04.01, complies in full with this standard</w:t>
          </w:r>
          <w:r w:rsidR="0033522F" w:rsidRPr="00D00306">
            <w:rPr>
              <w:rFonts w:ascii="Calibri" w:eastAsia="Calibri" w:hAnsi="Calibri" w:cs="Times New Roman"/>
            </w:rPr>
            <w:t xml:space="preserve"> (response time frames, appeals and acceptable grievance sources and formats)</w:t>
          </w:r>
          <w:r w:rsidRPr="00D00306">
            <w:rPr>
              <w:rFonts w:ascii="Calibri" w:eastAsia="Calibri" w:hAnsi="Calibri" w:cs="Times New Roman"/>
            </w:rPr>
            <w:t>.  Although the policy</w:t>
          </w:r>
          <w:r w:rsidR="0033522F" w:rsidRPr="00D00306">
            <w:rPr>
              <w:rFonts w:ascii="Calibri" w:eastAsia="Calibri" w:hAnsi="Calibri" w:cs="Times New Roman"/>
            </w:rPr>
            <w:t xml:space="preserve"> fully</w:t>
          </w:r>
          <w:r w:rsidRPr="00D00306">
            <w:rPr>
              <w:rFonts w:ascii="Calibri" w:eastAsia="Calibri" w:hAnsi="Calibri" w:cs="Times New Roman"/>
            </w:rPr>
            <w:t xml:space="preserve"> complies with the standard, a grievance filed</w:t>
          </w:r>
          <w:r w:rsidR="0033522F" w:rsidRPr="00D00306">
            <w:rPr>
              <w:rFonts w:ascii="Calibri" w:eastAsia="Calibri" w:hAnsi="Calibri" w:cs="Times New Roman"/>
            </w:rPr>
            <w:t xml:space="preserve"> (regardless of source or format)</w:t>
          </w:r>
          <w:r w:rsidRPr="00D00306">
            <w:rPr>
              <w:rFonts w:ascii="Calibri" w:eastAsia="Calibri" w:hAnsi="Calibri" w:cs="Times New Roman"/>
            </w:rPr>
            <w:t xml:space="preserve"> that alleges that sexual abuse occurred or alleges an imminent threat would immediately trigger the agency’s PREA response procedures</w:t>
          </w:r>
          <w:r w:rsidR="0033522F" w:rsidRPr="00D00306">
            <w:rPr>
              <w:rFonts w:ascii="Calibri" w:eastAsia="Calibri" w:hAnsi="Calibri" w:cs="Times New Roman"/>
            </w:rPr>
            <w:t xml:space="preserve"> (Institutional Plan)</w:t>
          </w:r>
          <w:r w:rsidRPr="00D0030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D00306">
            <w:rPr>
              <w:rFonts w:ascii="Calibri" w:eastAsia="Calibri" w:hAnsi="Calibri" w:cs="Times New Roman"/>
            </w:rPr>
            <w:t xml:space="preserve">or sexual harassment </w:t>
          </w:r>
          <w:r w:rsidRPr="00D00306">
            <w:rPr>
              <w:rFonts w:ascii="Calibri" w:eastAsia="Calibri" w:hAnsi="Calibri" w:cs="Times New Roman"/>
            </w:rPr>
            <w:t xml:space="preserve">during this audit period.  All youth interviewed were aware of the grievance procedures. </w:t>
          </w:r>
          <w:r w:rsidR="0033522F" w:rsidRPr="00D00306">
            <w:rPr>
              <w:rFonts w:ascii="Calibri" w:eastAsia="Calibri" w:hAnsi="Calibri" w:cs="Times New Roman"/>
            </w:rPr>
            <w:t xml:space="preserve">All residents advised that they had not filed a grievance as related to this policy. </w:t>
          </w:r>
          <w:r w:rsidRPr="00D00306">
            <w:rPr>
              <w:rFonts w:ascii="Calibri" w:eastAsia="Calibri" w:hAnsi="Calibri" w:cs="Times New Roman"/>
            </w:rPr>
            <w:t xml:space="preserve"> All staff interviewed were able to describe steps they would take to</w:t>
          </w:r>
          <w:r w:rsidR="0033522F" w:rsidRPr="00D00306">
            <w:rPr>
              <w:rFonts w:ascii="Calibri" w:eastAsia="Calibri" w:hAnsi="Calibri" w:cs="Times New Roman"/>
            </w:rPr>
            <w:t xml:space="preserve"> immediately</w:t>
          </w:r>
          <w:r w:rsidRPr="00D00306">
            <w:rPr>
              <w:rFonts w:ascii="Calibri" w:eastAsia="Calibri" w:hAnsi="Calibri" w:cs="Times New Roman"/>
            </w:rPr>
            <w:t xml:space="preserve"> protect a youth from threatened</w:t>
          </w:r>
          <w:r w:rsidR="0033522F" w:rsidRPr="00D00306">
            <w:rPr>
              <w:rFonts w:ascii="Calibri" w:eastAsia="Calibri" w:hAnsi="Calibri" w:cs="Times New Roman"/>
            </w:rPr>
            <w:t xml:space="preserve"> or imminent sexual</w:t>
          </w:r>
          <w:r w:rsidRPr="00D00306">
            <w:rPr>
              <w:rFonts w:ascii="Calibri" w:eastAsia="Calibri" w:hAnsi="Calibri" w:cs="Times New Roman"/>
            </w:rPr>
            <w:t xml:space="preserve"> abuse.</w:t>
          </w:r>
          <w:r w:rsidR="00D36388" w:rsidRPr="00D00306">
            <w:t xml:space="preserve"> Based upon a</w:t>
          </w:r>
          <w:r w:rsidR="002F3B17" w:rsidRPr="00D00306">
            <w:t>ll of the above, this standard wa</w:t>
          </w:r>
          <w:r w:rsidR="00D36388" w:rsidRPr="00D0030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336857"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336857"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336857"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00306" w:rsidRDefault="00D51735" w:rsidP="0060187A">
      <w:r w:rsidRPr="00D0030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D0030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D00306">
        <w:t xml:space="preserve"> Based upon all of the above, this stand</w:t>
      </w:r>
      <w:r w:rsidR="002F3B17" w:rsidRPr="00D00306">
        <w:t>ard wa</w:t>
      </w:r>
      <w:r w:rsidRPr="00D0030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D00306" w:rsidRDefault="00D51735" w:rsidP="00D51735">
          <w:pPr>
            <w:widowControl w:val="0"/>
            <w:spacing w:after="0" w:line="240" w:lineRule="auto"/>
            <w:rPr>
              <w:rFonts w:ascii="Times New Roman" w:hAnsi="Times New Roman" w:cs="Times New Roman"/>
              <w:spacing w:val="-1"/>
            </w:rPr>
          </w:pPr>
          <w:r w:rsidRPr="00D00306">
            <w:rPr>
              <w:rFonts w:ascii="Calibri" w:eastAsia="Calibri" w:hAnsi="Calibri" w:cs="Times New Roman"/>
            </w:rPr>
            <w:t xml:space="preserve">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w:t>
          </w:r>
          <w:r w:rsidRPr="00D00306">
            <w:rPr>
              <w:rFonts w:ascii="Calibri" w:eastAsia="Calibri" w:hAnsi="Calibri" w:cs="Times New Roman"/>
            </w:rPr>
            <w:lastRenderedPageBreak/>
            <w:t>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00306">
            <w:t xml:space="preserve"> Based upon a</w:t>
          </w:r>
          <w:r w:rsidR="002F3B17" w:rsidRPr="00D00306">
            <w:t>ll of the above, this standard wa</w:t>
          </w:r>
          <w:r w:rsidRPr="00D00306">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D00306" w:rsidRDefault="00C05CE7" w:rsidP="00C05CE7">
      <w:pPr>
        <w:pStyle w:val="Default"/>
        <w:rPr>
          <w:rFonts w:asciiTheme="minorHAnsi" w:hAnsiTheme="minorHAnsi" w:cstheme="minorHAnsi"/>
          <w:sz w:val="22"/>
          <w:szCs w:val="22"/>
        </w:rPr>
      </w:pPr>
      <w:r w:rsidRPr="00D00306">
        <w:rPr>
          <w:rFonts w:asciiTheme="minorHAnsi" w:eastAsia="Calibri" w:hAnsiTheme="minorHAnsi" w:cstheme="minorHAnsi"/>
          <w:sz w:val="22"/>
          <w:szCs w:val="22"/>
        </w:rPr>
        <w:lastRenderedPageBreak/>
        <w:t xml:space="preserve">DYS Policy and Procedure 01.05.07(b) </w:t>
      </w:r>
      <w:r w:rsidRPr="00D00306">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D00306">
        <w:rPr>
          <w:rFonts w:asciiTheme="minorHAnsi" w:hAnsiTheme="minorHAnsi" w:cstheme="minorHAnsi"/>
          <w:sz w:val="22"/>
          <w:szCs w:val="22"/>
        </w:rPr>
        <w:t>residents</w:t>
      </w:r>
      <w:r w:rsidRPr="00D00306">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D00306">
        <w:rPr>
          <w:rFonts w:asciiTheme="minorHAnsi" w:hAnsiTheme="minorHAnsi" w:cstheme="minorHAnsi"/>
          <w:sz w:val="22"/>
          <w:szCs w:val="22"/>
        </w:rPr>
        <w:t xml:space="preserve"> be</w:t>
      </w:r>
      <w:r w:rsidRPr="00D00306">
        <w:rPr>
          <w:rFonts w:asciiTheme="minorHAnsi" w:hAnsiTheme="minorHAnsi" w:cstheme="minorHAnsi"/>
          <w:sz w:val="22"/>
          <w:szCs w:val="22"/>
        </w:rPr>
        <w:t xml:space="preserve"> properly re</w:t>
      </w:r>
      <w:r w:rsidR="0058288C" w:rsidRPr="00D00306">
        <w:rPr>
          <w:rFonts w:asciiTheme="minorHAnsi" w:hAnsiTheme="minorHAnsi" w:cstheme="minorHAnsi"/>
          <w:sz w:val="22"/>
          <w:szCs w:val="22"/>
        </w:rPr>
        <w:t xml:space="preserve">ported </w:t>
      </w:r>
      <w:r w:rsidRPr="00D00306">
        <w:rPr>
          <w:rFonts w:asciiTheme="minorHAnsi" w:hAnsiTheme="minorHAnsi" w:cstheme="minorHAnsi"/>
          <w:sz w:val="22"/>
          <w:szCs w:val="22"/>
        </w:rPr>
        <w:t>and</w:t>
      </w:r>
      <w:r w:rsidR="0058288C" w:rsidRPr="00D00306">
        <w:rPr>
          <w:rFonts w:asciiTheme="minorHAnsi" w:hAnsiTheme="minorHAnsi" w:cstheme="minorHAnsi"/>
          <w:sz w:val="22"/>
          <w:szCs w:val="22"/>
        </w:rPr>
        <w:t xml:space="preserve"> referred for investigation.  Interviews with PRE</w:t>
      </w:r>
      <w:r w:rsidRPr="00D00306">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D00306">
        <w:rPr>
          <w:rFonts w:asciiTheme="minorHAnsi" w:hAnsiTheme="minorHAnsi" w:cstheme="minorHAnsi"/>
          <w:sz w:val="22"/>
          <w:szCs w:val="22"/>
        </w:rPr>
        <w:t>The facility reported no allegations of sexual abuse or harassment</w:t>
      </w:r>
      <w:r w:rsidRPr="00D00306">
        <w:rPr>
          <w:rFonts w:asciiTheme="minorHAnsi" w:hAnsiTheme="minorHAnsi" w:cstheme="minorHAnsi"/>
          <w:sz w:val="22"/>
          <w:szCs w:val="22"/>
        </w:rPr>
        <w:t xml:space="preserve">. </w:t>
      </w:r>
      <w:r w:rsidR="0058288C" w:rsidRPr="00D00306">
        <w:rPr>
          <w:rFonts w:asciiTheme="minorHAnsi" w:hAnsiTheme="minorHAnsi" w:cstheme="minorHAnsi"/>
          <w:sz w:val="22"/>
          <w:szCs w:val="22"/>
        </w:rPr>
        <w:t xml:space="preserve">Interview with the </w:t>
      </w:r>
      <w:r w:rsidR="008754F1" w:rsidRPr="00D00306">
        <w:rPr>
          <w:rFonts w:asciiTheme="minorHAnsi" w:hAnsiTheme="minorHAnsi" w:cstheme="minorHAnsi"/>
          <w:sz w:val="22"/>
          <w:szCs w:val="22"/>
        </w:rPr>
        <w:t>Director</w:t>
      </w:r>
      <w:r w:rsidR="0058288C" w:rsidRPr="00D00306">
        <w:rPr>
          <w:rFonts w:asciiTheme="minorHAnsi" w:hAnsiTheme="minorHAnsi" w:cstheme="minorHAnsi"/>
          <w:sz w:val="22"/>
          <w:szCs w:val="22"/>
        </w:rPr>
        <w:t xml:space="preserve"> of Investigations confirmed</w:t>
      </w:r>
      <w:r w:rsidR="002F3B17" w:rsidRPr="00D00306">
        <w:rPr>
          <w:rFonts w:asciiTheme="minorHAnsi" w:hAnsiTheme="minorHAnsi" w:cstheme="minorHAnsi"/>
          <w:sz w:val="22"/>
          <w:szCs w:val="22"/>
        </w:rPr>
        <w:t xml:space="preserve"> there were no allegations.</w:t>
      </w:r>
      <w:r w:rsidRPr="00D00306">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D00306">
        <w:rPr>
          <w:rFonts w:asciiTheme="minorHAnsi" w:hAnsiTheme="minorHAnsi" w:cstheme="minorHAnsi"/>
          <w:sz w:val="22"/>
          <w:szCs w:val="22"/>
        </w:rPr>
        <w:t xml:space="preserve"> this standard wa</w:t>
      </w:r>
      <w:r w:rsidRPr="00D00306">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D00306" w:rsidRDefault="002F3B17" w:rsidP="002F3B17">
          <w:pPr>
            <w:widowControl w:val="0"/>
            <w:spacing w:after="0" w:line="240" w:lineRule="auto"/>
            <w:rPr>
              <w:rFonts w:cstheme="minorHAnsi"/>
              <w:spacing w:val="-1"/>
            </w:rPr>
          </w:pPr>
          <w:r w:rsidRPr="00D00306">
            <w:rPr>
              <w:rFonts w:eastAsia="Calibri" w:cstheme="minorHAnsi"/>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w:t>
          </w:r>
          <w:r w:rsidRPr="00D00306">
            <w:rPr>
              <w:rFonts w:eastAsia="Calibri" w:cstheme="minorHAnsi"/>
            </w:rPr>
            <w:lastRenderedPageBreak/>
            <w:t>youth under arms-length supervision until the supervisor arrives; removing the resident from the area and, if necessary based on the imminent nature of the threat, securing the youth alone in a room.</w:t>
          </w:r>
          <w:r w:rsidRPr="00D00306">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D00306" w:rsidRDefault="00A260C4" w:rsidP="00D07686">
      <w:pPr>
        <w:spacing w:after="0" w:line="240" w:lineRule="auto"/>
        <w:rPr>
          <w:rFonts w:cstheme="minorHAnsi"/>
        </w:rPr>
      </w:pPr>
      <w:r w:rsidRPr="00D00306">
        <w:rPr>
          <w:rFonts w:cstheme="minorHAnsi"/>
        </w:rPr>
        <w:lastRenderedPageBreak/>
        <w:t>DYS Policy and Procedure 01.05.07(b), pages 6</w:t>
      </w:r>
      <w:r w:rsidRPr="00D00306">
        <w:rPr>
          <w:rFonts w:ascii="Tahoma" w:hAnsi="Tahoma" w:cs="Tahoma"/>
        </w:rPr>
        <w:t xml:space="preserve"> </w:t>
      </w:r>
      <w:r w:rsidRPr="00D00306">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D00306">
        <w:rPr>
          <w:rFonts w:cstheme="minorHAnsi"/>
        </w:rPr>
        <w:t xml:space="preserve">The Facility Administrator and PREA Compliance Manager </w:t>
      </w:r>
      <w:r w:rsidRPr="00D00306">
        <w:rPr>
          <w:rFonts w:cstheme="minorHAnsi"/>
        </w:rPr>
        <w:t>report</w:t>
      </w:r>
      <w:r w:rsidR="00901199" w:rsidRPr="00D00306">
        <w:rPr>
          <w:rFonts w:cstheme="minorHAnsi"/>
        </w:rPr>
        <w:t>ed the facility had</w:t>
      </w:r>
      <w:r w:rsidRPr="00D00306">
        <w:rPr>
          <w:rFonts w:cstheme="minorHAnsi"/>
        </w:rPr>
        <w:t xml:space="preserve"> not received a sexual abuse report from another facility during this audit period. </w:t>
      </w:r>
      <w:r w:rsidR="00901199" w:rsidRPr="00D00306">
        <w:rPr>
          <w:rFonts w:cstheme="minorHAnsi"/>
        </w:rPr>
        <w:t xml:space="preserve"> With no allegations of either type reported there was no documentation of compliance to review. </w:t>
      </w:r>
      <w:r w:rsidRPr="00D00306">
        <w:rPr>
          <w:rFonts w:cstheme="minorHAnsi"/>
        </w:rPr>
        <w:t xml:space="preserve"> Based upon </w:t>
      </w:r>
      <w:r w:rsidR="00901199" w:rsidRPr="00D00306">
        <w:rPr>
          <w:rFonts w:cstheme="minorHAnsi"/>
        </w:rPr>
        <w:t>all of the above this standard wa</w:t>
      </w:r>
      <w:r w:rsidRPr="00D00306">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63484B76" w14:textId="77777777" w:rsidR="001A1B1C" w:rsidRPr="00D00306" w:rsidRDefault="00901199" w:rsidP="001A1B1C">
          <w:pPr>
            <w:spacing w:after="0" w:line="240" w:lineRule="auto"/>
            <w:rPr>
              <w:rFonts w:cstheme="minorHAnsi"/>
            </w:rPr>
          </w:pPr>
          <w:r w:rsidRPr="00D00306">
            <w:rPr>
              <w:rFonts w:ascii="Calibri" w:eastAsia="Calibri" w:hAnsi="Calibri" w:cs="Times New Roman"/>
            </w:rPr>
            <w:t>DYS Policy and Procedure</w:t>
          </w:r>
          <w:r w:rsidR="000C4A0B" w:rsidRPr="00D00306">
            <w:rPr>
              <w:rFonts w:ascii="Calibri" w:eastAsia="Calibri" w:hAnsi="Calibri" w:cs="Times New Roman"/>
            </w:rPr>
            <w:t xml:space="preserve"> 01.05.07(a), complies with the requirements of this</w:t>
          </w:r>
          <w:r w:rsidRPr="00D00306">
            <w:rPr>
              <w:rFonts w:ascii="Calibri" w:eastAsia="Calibri" w:hAnsi="Calibri" w:cs="Times New Roman"/>
            </w:rPr>
            <w:t xml:space="preserve"> standard</w:t>
          </w:r>
          <w:r w:rsidR="000C4A0B" w:rsidRPr="00D00306">
            <w:rPr>
              <w:rFonts w:ascii="Calibri" w:eastAsia="Calibri" w:hAnsi="Calibri" w:cs="Times New Roman"/>
            </w:rPr>
            <w:t xml:space="preserve"> related to first responder duties</w:t>
          </w:r>
          <w:r w:rsidRPr="00D00306">
            <w:rPr>
              <w:rFonts w:ascii="Calibri" w:eastAsia="Calibri" w:hAnsi="Calibri" w:cs="Times New Roman"/>
            </w:rPr>
            <w:t xml:space="preserve">.  </w:t>
          </w:r>
          <w:r w:rsidR="000C4A0B" w:rsidRPr="00D00306">
            <w:rPr>
              <w:rFonts w:ascii="Calibri" w:eastAsia="Calibri" w:hAnsi="Calibri" w:cs="Times New Roman"/>
            </w:rPr>
            <w:t xml:space="preserve">All staff, volunteers and contractors receive training regarding first responder duties.  </w:t>
          </w:r>
          <w:r w:rsidRPr="00D00306">
            <w:rPr>
              <w:rFonts w:ascii="Calibri" w:eastAsia="Calibri" w:hAnsi="Calibri" w:cs="Times New Roman"/>
            </w:rPr>
            <w:t>The facility has an institutional plan that meets</w:t>
          </w:r>
          <w:r w:rsidR="000C4A0B" w:rsidRPr="00D00306">
            <w:rPr>
              <w:rFonts w:ascii="Calibri" w:eastAsia="Calibri" w:hAnsi="Calibri" w:cs="Times New Roman"/>
            </w:rPr>
            <w:t xml:space="preserve"> all</w:t>
          </w:r>
          <w:r w:rsidRPr="00D00306">
            <w:rPr>
              <w:rFonts w:ascii="Calibri" w:eastAsia="Calibri" w:hAnsi="Calibri" w:cs="Times New Roman"/>
            </w:rPr>
            <w:t xml:space="preserve"> the requirements of this standard.  There were no reported instances of sexual assault during this</w:t>
          </w:r>
          <w:r w:rsidR="000C4A0B" w:rsidRPr="00D00306">
            <w:rPr>
              <w:rFonts w:ascii="Calibri" w:eastAsia="Calibri" w:hAnsi="Calibri" w:cs="Times New Roman"/>
            </w:rPr>
            <w:t xml:space="preserve"> audit period, therefore there wa</w:t>
          </w:r>
          <w:r w:rsidRPr="00D00306">
            <w:rPr>
              <w:rFonts w:ascii="Calibri" w:eastAsia="Calibri" w:hAnsi="Calibri" w:cs="Times New Roman"/>
            </w:rPr>
            <w:t>s no documentation of staff performing these duties.  All staff</w:t>
          </w:r>
          <w:r w:rsidR="000C4A0B" w:rsidRPr="00D00306">
            <w:rPr>
              <w:rFonts w:ascii="Calibri" w:eastAsia="Calibri" w:hAnsi="Calibri" w:cs="Times New Roman"/>
            </w:rPr>
            <w:t xml:space="preserve"> and contractors</w:t>
          </w:r>
          <w:r w:rsidRPr="00D00306">
            <w:rPr>
              <w:rFonts w:ascii="Calibri" w:eastAsia="Calibri" w:hAnsi="Calibri" w:cs="Times New Roman"/>
            </w:rPr>
            <w:t xml:space="preserve"> interviewed were able to articulate their first responder duties.</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2B7260E3" w14:textId="4FF774CA" w:rsidR="00901199" w:rsidRPr="00D00306" w:rsidRDefault="00336857" w:rsidP="00901199">
          <w:pPr>
            <w:widowControl w:val="0"/>
            <w:spacing w:after="0" w:line="240" w:lineRule="auto"/>
            <w:rPr>
              <w:rFonts w:ascii="Times New Roman" w:hAnsi="Times New Roman" w:cs="Times New Roman"/>
              <w:spacing w:val="-1"/>
            </w:rPr>
          </w:pP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C8CA691" w14:textId="77777777" w:rsidR="001A1B1C" w:rsidRPr="00D00306" w:rsidRDefault="008A7FE6" w:rsidP="001A1B1C">
          <w:pPr>
            <w:spacing w:after="0" w:line="240" w:lineRule="auto"/>
            <w:rPr>
              <w:rFonts w:cstheme="minorHAnsi"/>
            </w:rPr>
          </w:pPr>
          <w:r w:rsidRPr="001A1B1C">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08C9A749" w14:textId="2DFE36E4" w:rsidR="008A7FE6" w:rsidRPr="001A1B1C" w:rsidRDefault="00336857" w:rsidP="008A7FE6">
          <w:pPr>
            <w:widowControl w:val="0"/>
            <w:spacing w:after="0" w:line="240" w:lineRule="auto"/>
            <w:rPr>
              <w:rFonts w:ascii="Times New Roman" w:hAnsi="Times New Roman" w:cs="Times New Roman"/>
              <w:spacing w:val="-1"/>
            </w:rPr>
          </w:pP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BB687A9" w14:textId="77777777" w:rsidR="001A1B1C" w:rsidRPr="00D00306" w:rsidRDefault="008A7FE6" w:rsidP="001A1B1C">
          <w:pPr>
            <w:spacing w:after="0" w:line="240" w:lineRule="auto"/>
            <w:rPr>
              <w:rFonts w:cstheme="minorHAnsi"/>
            </w:rPr>
          </w:pPr>
          <w:r w:rsidRPr="001A1B1C">
            <w:rPr>
              <w:rFonts w:ascii="Calibri" w:eastAsia="Calibri" w:hAnsi="Calibri" w:cs="Times New Roman"/>
            </w:rPr>
            <w:t xml:space="preserve">The current collective bargaining agreement was reviewed by this auditor.  There is nothing in the collective bargaining agreement that would violate this standard.  DYS Policy and Procedure 01.05.04(d) specifically </w:t>
          </w:r>
          <w:r w:rsidRPr="001A1B1C">
            <w:rPr>
              <w:rFonts w:ascii="Calibri" w:eastAsia="Calibri" w:hAnsi="Calibri" w:cs="Times New Roman"/>
            </w:rPr>
            <w:lastRenderedPageBreak/>
            <w:t>authorizes DYS to protect youth from contact with alleged abusers up to and including suspending staff without pay.</w:t>
          </w:r>
          <w:r w:rsidR="001A1B1C">
            <w:rPr>
              <w:rFonts w:ascii="Calibri" w:eastAsia="Calibri" w:hAnsi="Calibri" w:cs="Times New Roman"/>
            </w:rPr>
            <w:t xml:space="preserve">  </w:t>
          </w:r>
          <w:r w:rsidR="001A1B1C" w:rsidRPr="00D00306">
            <w:rPr>
              <w:rFonts w:cstheme="minorHAnsi"/>
            </w:rPr>
            <w:t>Based upon all of the above this standard was deemed to be in full compliance.</w:t>
          </w:r>
        </w:p>
        <w:p w14:paraId="4C14B28F" w14:textId="3339CE92" w:rsidR="008A7FE6" w:rsidRPr="001A1B1C" w:rsidRDefault="00336857" w:rsidP="008A7FE6">
          <w:pPr>
            <w:spacing w:line="240" w:lineRule="auto"/>
            <w:rPr>
              <w:rFonts w:ascii="Times New Roman" w:hAnsi="Times New Roman" w:cs="Times New Roman"/>
              <w:spacing w:val="-1"/>
            </w:rPr>
          </w:pP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1A1B1C" w:rsidRDefault="009468BA" w:rsidP="009468BA">
      <w:pPr>
        <w:spacing w:line="240" w:lineRule="auto"/>
        <w:rPr>
          <w:rFonts w:ascii="Arial" w:eastAsia="Times New Roman" w:hAnsi="Arial" w:cs="Arial"/>
        </w:rPr>
      </w:pPr>
      <w:r w:rsidRPr="001A1B1C">
        <w:t>DYS Policy and Procedure 01.05.07(b) addresses the requirements of this standard. By policy the Program Director is the staff person charged with monitoring for retaliation</w:t>
      </w:r>
      <w:r w:rsidR="00F80B1D" w:rsidRPr="001A1B1C">
        <w:t>.</w:t>
      </w:r>
      <w:r w:rsidRPr="001A1B1C">
        <w:t xml:space="preserve"> Staff, contractors, volunteers, and residents are prohibited by policy from retaliating against any person, including a </w:t>
      </w:r>
      <w:r w:rsidR="00F80B1D" w:rsidRPr="001A1B1C">
        <w:t>resident</w:t>
      </w:r>
      <w:r w:rsidRPr="001A1B1C">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1A1B1C">
        <w:t>that</w:t>
      </w:r>
      <w:r w:rsidRPr="001A1B1C">
        <w:t xml:space="preserve"> fear retaliation for reporting sexual abuse or for cooperating with investigations). The facility reports there were no </w:t>
      </w:r>
      <w:r w:rsidR="00F80B1D" w:rsidRPr="001A1B1C">
        <w:t>allegations</w:t>
      </w:r>
      <w:r w:rsidRPr="001A1B1C">
        <w:t xml:space="preserve"> related to retaliation against staff or residents during this audit period. </w:t>
      </w:r>
      <w:r w:rsidR="00F80B1D" w:rsidRPr="001A1B1C">
        <w:t>Facility Administrator</w:t>
      </w:r>
      <w:r w:rsidRPr="001A1B1C">
        <w:t xml:space="preserve"> report</w:t>
      </w:r>
      <w:r w:rsidR="00F80B1D" w:rsidRPr="001A1B1C">
        <w:t>ed</w:t>
      </w:r>
      <w:r w:rsidRPr="001A1B1C">
        <w:t xml:space="preserve"> there is a system in place to monitor for retaliation and document</w:t>
      </w:r>
      <w:r w:rsidR="00F80B1D" w:rsidRPr="001A1B1C">
        <w:t>ing</w:t>
      </w:r>
      <w:r w:rsidRPr="001A1B1C">
        <w:t xml:space="preserve"> any actions taken in response. </w:t>
      </w:r>
      <w:r w:rsidR="00F80B1D" w:rsidRPr="001A1B1C">
        <w:t>There were no reported allegations of sexual abuse or harassment and therefore no documentation of practice to review</w:t>
      </w:r>
      <w:r w:rsidRPr="001A1B1C">
        <w:t>. Based upon all of the above,</w:t>
      </w:r>
      <w:r w:rsidR="00F80B1D" w:rsidRPr="001A1B1C">
        <w:t xml:space="preserve"> this standard wa</w:t>
      </w:r>
      <w:r w:rsidRPr="001A1B1C">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336857"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336857"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1A1B1C" w:rsidRDefault="006D3A6F" w:rsidP="006D3A6F">
          <w:pPr>
            <w:widowControl w:val="0"/>
            <w:spacing w:after="0" w:line="240" w:lineRule="auto"/>
            <w:rPr>
              <w:rFonts w:ascii="Times New Roman" w:hAnsi="Times New Roman" w:cs="Times New Roman"/>
              <w:spacing w:val="-1"/>
            </w:rPr>
          </w:pPr>
          <w:r w:rsidRPr="001A1B1C">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1A1B1C" w:rsidRDefault="006F2879" w:rsidP="006F2879">
          <w:pPr>
            <w:rPr>
              <w:rFonts w:ascii="Times New Roman" w:hAnsi="Times New Roman" w:cs="Times New Roman"/>
              <w:spacing w:val="-1"/>
            </w:rPr>
          </w:pPr>
          <w:r w:rsidRPr="001A1B1C">
            <w:rPr>
              <w:rFonts w:ascii="Calibri" w:eastAsia="Calibri" w:hAnsi="Calibri" w:cs="Times New Roman"/>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lastRenderedPageBreak/>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1A1B1C" w:rsidRDefault="006F2879" w:rsidP="006F2879">
          <w:pPr>
            <w:widowControl w:val="0"/>
            <w:spacing w:after="0" w:line="240" w:lineRule="auto"/>
            <w:rPr>
              <w:rFonts w:ascii="Times New Roman" w:hAnsi="Times New Roman" w:cs="Times New Roman"/>
              <w:spacing w:val="-1"/>
            </w:rPr>
          </w:pPr>
          <w:r w:rsidRPr="001A1B1C">
            <w:rPr>
              <w:rFonts w:ascii="Calibri" w:eastAsia="Calibri" w:hAnsi="Calibri" w:cs="Times New Roman"/>
            </w:rPr>
            <w:t xml:space="preserve">Per DYS Policy and Procedure 01.05.07(b), page 10, section </w:t>
          </w:r>
          <w:r w:rsidR="00A63552" w:rsidRPr="001A1B1C">
            <w:rPr>
              <w:rFonts w:ascii="Calibri" w:eastAsia="Calibri" w:hAnsi="Calibri" w:cs="Times New Roman"/>
            </w:rPr>
            <w:t>E (</w:t>
          </w:r>
          <w:r w:rsidRPr="001A1B1C">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1A1B1C">
            <w:t xml:space="preserve"> Based upon all of the above,</w:t>
          </w:r>
          <w:r w:rsidR="000F0DE4" w:rsidRPr="001A1B1C">
            <w:t xml:space="preserve"> this standard wa</w:t>
          </w:r>
          <w:r w:rsidRPr="001A1B1C">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725820141"/>
      </w:sdtPr>
      <w:sdtEndPr/>
      <w:sdtContent>
        <w:p w14:paraId="6DBFD2B6" w14:textId="77777777" w:rsidR="00A167DB" w:rsidRPr="001A1B1C" w:rsidRDefault="00541ABC" w:rsidP="00A167DB">
          <w:pPr>
            <w:widowControl w:val="0"/>
            <w:spacing w:after="0" w:line="240" w:lineRule="auto"/>
            <w:rPr>
              <w:rFonts w:ascii="Times New Roman" w:hAnsi="Times New Roman" w:cs="Times New Roman"/>
              <w:spacing w:val="-1"/>
            </w:rPr>
          </w:pPr>
          <w:r w:rsidRPr="001A1B1C">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1A1B1C">
            <w:t>Based upon all of the above, this standard was deemed to be in full compliance.</w:t>
          </w:r>
        </w:p>
        <w:p w14:paraId="15B8C6A1" w14:textId="3A8C8EAD" w:rsidR="00541ABC" w:rsidRDefault="00336857"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lastRenderedPageBreak/>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1A1B1C" w:rsidRDefault="005B2937" w:rsidP="00120F0B">
      <w:pPr>
        <w:spacing w:after="0" w:line="240" w:lineRule="auto"/>
        <w:rPr>
          <w:rFonts w:eastAsia="Times New Roman" w:cstheme="minorHAnsi"/>
        </w:rPr>
      </w:pPr>
      <w:r w:rsidRPr="001A1B1C">
        <w:rPr>
          <w:rFonts w:eastAsia="Calibri" w:cstheme="minorHAnsi"/>
        </w:rPr>
        <w:t>DYS Policy and Procedure 01.05.04(d), page 4</w:t>
      </w:r>
      <w:r w:rsidRPr="001A1B1C">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the presumptive disciplinary sanction for staff </w:t>
      </w:r>
      <w:r w:rsidR="00A63552" w:rsidRPr="001A1B1C">
        <w:rPr>
          <w:rFonts w:cstheme="minorHAnsi"/>
        </w:rPr>
        <w:t>that</w:t>
      </w:r>
      <w:r w:rsidRPr="001A1B1C">
        <w:rPr>
          <w:rFonts w:cstheme="minorHAnsi"/>
        </w:rPr>
        <w:t xml:space="preserve"> are substantiated for allegations of sexual abuse or for violating agency or facility sexual abuse policies. Per </w:t>
      </w:r>
      <w:r w:rsidR="002A2157" w:rsidRPr="001A1B1C">
        <w:rPr>
          <w:rFonts w:cstheme="minorHAnsi"/>
        </w:rPr>
        <w:t xml:space="preserve">interviews with the DYS PREA Coordinator, Facility Administrator and DYS </w:t>
      </w:r>
      <w:r w:rsidR="008754F1" w:rsidRPr="001A1B1C">
        <w:rPr>
          <w:rFonts w:cstheme="minorHAnsi"/>
        </w:rPr>
        <w:t>Director</w:t>
      </w:r>
      <w:r w:rsidR="002A2157" w:rsidRPr="001A1B1C">
        <w:rPr>
          <w:rFonts w:cstheme="minorHAnsi"/>
        </w:rPr>
        <w:t xml:space="preserve"> of Investigations</w:t>
      </w:r>
      <w:r w:rsidRPr="001A1B1C">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lastRenderedPageBreak/>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1A1B1C" w:rsidRDefault="00164DAE" w:rsidP="00164DAE">
          <w:pPr>
            <w:spacing w:line="240" w:lineRule="auto"/>
            <w:rPr>
              <w:rFonts w:cstheme="minorHAnsi"/>
              <w:spacing w:val="-1"/>
            </w:rPr>
          </w:pPr>
          <w:r w:rsidRPr="001A1B1C">
            <w:rPr>
              <w:rFonts w:eastAsia="Calibri" w:cstheme="minorHAnsi"/>
            </w:rPr>
            <w:t xml:space="preserve">DYS Policy and Procedure 01.10.01(a), page </w:t>
          </w:r>
          <w:r w:rsidRPr="001A1B1C">
            <w:rPr>
              <w:rFonts w:cstheme="minorHAnsi"/>
            </w:rPr>
            <w:t xml:space="preserve">addresses fully the requirements of this standard.  The </w:t>
          </w:r>
          <w:r w:rsidR="00BA6048" w:rsidRPr="001A1B1C">
            <w:rPr>
              <w:rFonts w:cstheme="minorHAnsi"/>
            </w:rPr>
            <w:t>policy requires that the facility</w:t>
          </w:r>
          <w:r w:rsidRPr="001A1B1C">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14:paraId="4CF176E5" w14:textId="2FC473AD" w:rsidR="002A7B24" w:rsidRPr="001A1B1C" w:rsidRDefault="006B1D44" w:rsidP="002A7B24">
          <w:pPr>
            <w:spacing w:after="0" w:line="240" w:lineRule="auto"/>
            <w:rPr>
              <w:rFonts w:eastAsia="Times New Roman" w:cstheme="minorHAnsi"/>
            </w:rPr>
          </w:pPr>
          <w:r w:rsidRPr="001A1B1C">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1A1B1C">
            <w:rPr>
              <w:rFonts w:ascii="Calibri" w:eastAsia="Calibri" w:hAnsi="Calibri" w:cs="Times New Roman"/>
            </w:rPr>
            <w:t>e</w:t>
          </w:r>
          <w:r w:rsidRPr="001A1B1C">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1A1B1C">
            <w:rPr>
              <w:rFonts w:cstheme="minorHAnsi"/>
            </w:rPr>
            <w:t>Based upon all of the above, this standard was deemed to be in full compliance.</w:t>
          </w:r>
        </w:p>
        <w:p w14:paraId="69B92BDE" w14:textId="62BCF0DF" w:rsidR="006B1D44" w:rsidRDefault="00336857"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767728335"/>
      </w:sdtPr>
      <w:sdtEndPr/>
      <w:sdtContent>
        <w:p w14:paraId="6B6565AB" w14:textId="5BD7FD77" w:rsidR="00150392" w:rsidRPr="001A1B1C" w:rsidRDefault="002A7B24" w:rsidP="00150392">
          <w:pPr>
            <w:spacing w:after="0" w:line="240" w:lineRule="auto"/>
            <w:rPr>
              <w:rFonts w:eastAsia="Times New Roman" w:cstheme="minorHAnsi"/>
            </w:rPr>
          </w:pPr>
          <w:r w:rsidRPr="001A1B1C">
            <w:rPr>
              <w:rFonts w:ascii="Calibri" w:eastAsia="Calibri" w:hAnsi="Calibri" w:cs="Times New Roman"/>
            </w:rPr>
            <w:t xml:space="preserve">DYS Policy and Procedure 01.05.07(b), page 8 addresses the requirements of this standard. </w:t>
          </w:r>
          <w:r w:rsidRPr="001A1B1C">
            <w:rPr>
              <w:rFonts w:ascii="Calibri" w:eastAsia="Calibri" w:hAnsi="Calibri" w:cs="Times New Roman"/>
              <w:bCs/>
            </w:rPr>
            <w:t xml:space="preserve">Youth admitted to </w:t>
          </w:r>
          <w:r w:rsidR="001A1B1C" w:rsidRPr="001A1B1C">
            <w:rPr>
              <w:rFonts w:ascii="Calibri" w:eastAsia="Calibri" w:hAnsi="Calibri" w:cs="Times New Roman"/>
              <w:bCs/>
            </w:rPr>
            <w:t>the facility are screened by clinical</w:t>
          </w:r>
          <w:r w:rsidRPr="001A1B1C">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w:t>
          </w:r>
          <w:r w:rsidR="001A1B1C" w:rsidRPr="001A1B1C">
            <w:rPr>
              <w:rFonts w:ascii="Calibri" w:eastAsia="Calibri" w:hAnsi="Calibri" w:cs="Times New Roman"/>
              <w:bCs/>
            </w:rPr>
            <w:t>rmed that they were seen by clini</w:t>
          </w:r>
          <w:r w:rsidRPr="001A1B1C">
            <w:rPr>
              <w:rFonts w:ascii="Calibri" w:eastAsia="Calibri" w:hAnsi="Calibri" w:cs="Times New Roman"/>
              <w:bCs/>
            </w:rPr>
            <w:t>cal staff shortly after arrival at the facility.  Interview with medical staff confirmed that screening includes history of sexual abuse.  Per medical staff interview, youth have access to all the same medical services available to youth in the community.  Medical and clinical seek informed consent</w:t>
          </w:r>
          <w:r w:rsidR="008A6754" w:rsidRPr="001A1B1C">
            <w:rPr>
              <w:rFonts w:ascii="Calibri" w:eastAsia="Calibri" w:hAnsi="Calibri" w:cs="Times New Roman"/>
              <w:bCs/>
            </w:rPr>
            <w:t xml:space="preserve"> before reporting prior sexual victimization.</w:t>
          </w:r>
          <w:r w:rsidRPr="001A1B1C">
            <w:rPr>
              <w:rFonts w:ascii="Calibri" w:eastAsia="Calibri" w:hAnsi="Calibri" w:cs="Times New Roman"/>
              <w:bCs/>
            </w:rPr>
            <w:t xml:space="preserve"> </w:t>
          </w:r>
          <w:r w:rsidRPr="001A1B1C">
            <w:rPr>
              <w:rFonts w:ascii="Calibri" w:eastAsia="Calibri" w:hAnsi="Calibri" w:cs="Times New Roman"/>
            </w:rPr>
            <w:t xml:space="preserve">When a disclosure of prior abuse occurs, and services are offered by Medical and Mental Health staff, this is documented in JJEMS.  There were </w:t>
          </w:r>
          <w:r w:rsidRPr="001A1B1C">
            <w:rPr>
              <w:rFonts w:ascii="Calibri" w:eastAsia="Calibri" w:hAnsi="Calibri" w:cs="Times New Roman"/>
            </w:rPr>
            <w:lastRenderedPageBreak/>
            <w:t>no reported instances of disclosure of prior sexual victimization or prior sexually abusive behavior.</w:t>
          </w:r>
          <w:r w:rsidR="00150392" w:rsidRPr="001A1B1C">
            <w:rPr>
              <w:rFonts w:ascii="Calibri" w:eastAsia="Calibri" w:hAnsi="Calibri" w:cs="Times New Roman"/>
            </w:rPr>
            <w:t xml:space="preserve"> </w:t>
          </w:r>
          <w:r w:rsidR="00150392" w:rsidRPr="001A1B1C">
            <w:rPr>
              <w:rFonts w:cstheme="minorHAnsi"/>
            </w:rPr>
            <w:t>Based upon all of the above, this standard was deemed to be in full compliance.</w:t>
          </w:r>
        </w:p>
        <w:p w14:paraId="2473EFD5" w14:textId="55AFE94F" w:rsidR="002A7B24" w:rsidRDefault="00336857"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14:paraId="7CB29A50" w14:textId="279C0966" w:rsidR="00150392" w:rsidRPr="001A1B1C" w:rsidRDefault="00150392" w:rsidP="00150392">
          <w:pPr>
            <w:spacing w:after="0" w:line="240" w:lineRule="auto"/>
            <w:rPr>
              <w:rFonts w:eastAsia="Times New Roman" w:cstheme="minorHAnsi"/>
            </w:rPr>
          </w:pPr>
          <w:r w:rsidRPr="001A1B1C">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1A1B1C">
            <w:rPr>
              <w:rFonts w:cstheme="minorHAnsi"/>
            </w:rPr>
            <w:t>Based upon all of the above, this standard was deemed to be in full compliance.</w:t>
          </w:r>
        </w:p>
        <w:p w14:paraId="2D644534" w14:textId="77777777" w:rsidR="00150392" w:rsidRDefault="00336857"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14:paraId="680479FB" w14:textId="75AD7F5B" w:rsidR="00F4127F" w:rsidRPr="001A1B1C" w:rsidRDefault="00F4127F" w:rsidP="00F4127F">
          <w:pPr>
            <w:spacing w:after="0" w:line="240" w:lineRule="auto"/>
            <w:rPr>
              <w:rFonts w:eastAsia="Times New Roman" w:cstheme="minorHAnsi"/>
            </w:rPr>
          </w:pPr>
          <w:r w:rsidRPr="001A1B1C">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1A1B1C">
            <w:rPr>
              <w:rFonts w:cstheme="minorHAnsi"/>
            </w:rPr>
            <w:t xml:space="preserve"> </w:t>
          </w:r>
          <w:r w:rsidR="00FD23DD" w:rsidRPr="001A1B1C">
            <w:rPr>
              <w:rFonts w:cstheme="minorHAnsi"/>
            </w:rPr>
            <w:t xml:space="preserve">There were no reported disclosures or prior abuse and therefore no documentation of practice to review. </w:t>
          </w:r>
          <w:r w:rsidRPr="001A1B1C">
            <w:rPr>
              <w:rFonts w:cstheme="minorHAnsi"/>
            </w:rPr>
            <w:t>Based upon all of the above, this standard was deemed to be in full compliance.</w:t>
          </w:r>
        </w:p>
        <w:p w14:paraId="503E82A4" w14:textId="0E8E2D31" w:rsidR="00F4127F" w:rsidRDefault="00336857"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14:paraId="186442FD" w14:textId="77777777" w:rsidR="000B003B" w:rsidRPr="001A1B1C" w:rsidRDefault="00C55276" w:rsidP="00C55276">
          <w:pPr>
            <w:widowControl w:val="0"/>
            <w:spacing w:after="0" w:line="240" w:lineRule="auto"/>
            <w:rPr>
              <w:rFonts w:cstheme="minorHAnsi"/>
            </w:rPr>
          </w:pPr>
          <w:r w:rsidRPr="001A1B1C">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1A1B1C">
            <w:rPr>
              <w:rFonts w:cstheme="minorHAnsi"/>
            </w:rPr>
            <w:t xml:space="preserve"> Based upon all of the above, this standard was deemed to be in full compliance.</w:t>
          </w:r>
        </w:p>
        <w:p w14:paraId="4302130D" w14:textId="596A914F" w:rsidR="00C55276" w:rsidRDefault="00336857"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1A1B1C" w:rsidRDefault="00C55276" w:rsidP="00C55276">
          <w:pPr>
            <w:widowControl w:val="0"/>
            <w:spacing w:after="0" w:line="240" w:lineRule="auto"/>
            <w:rPr>
              <w:rFonts w:cstheme="minorHAnsi"/>
              <w:spacing w:val="-1"/>
            </w:rPr>
          </w:pPr>
          <w:r w:rsidRPr="001A1B1C">
            <w:rPr>
              <w:rFonts w:eastAsia="Calibri" w:cstheme="minorHAnsi"/>
            </w:rPr>
            <w:t xml:space="preserve">DYS Policy and Procedure 01.05.07(b), page 12 complies with all aspects of this standard. DYS maintains an electronic data base of records for </w:t>
          </w:r>
          <w:r w:rsidR="007F65B6" w:rsidRPr="001A1B1C">
            <w:rPr>
              <w:rFonts w:eastAsia="Calibri" w:cstheme="minorHAnsi"/>
            </w:rPr>
            <w:t>residents</w:t>
          </w:r>
          <w:r w:rsidRPr="001A1B1C">
            <w:rPr>
              <w:rFonts w:eastAsia="Calibri" w:cstheme="minorHAnsi"/>
            </w:rPr>
            <w:t xml:space="preserve"> and staff</w:t>
          </w:r>
          <w:r w:rsidR="007F65B6" w:rsidRPr="001A1B1C">
            <w:rPr>
              <w:rFonts w:eastAsia="Calibri" w:cstheme="minorHAnsi"/>
            </w:rPr>
            <w:t xml:space="preserve"> (this includes residents and staff of facilities operated under contract on behalf of DYS)</w:t>
          </w:r>
          <w:r w:rsidRPr="001A1B1C">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1A1B1C">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1A1B1C" w:rsidRDefault="000828C3" w:rsidP="000828C3">
          <w:pPr>
            <w:rPr>
              <w:rFonts w:ascii="Times New Roman" w:hAnsi="Times New Roman" w:cs="Times New Roman"/>
              <w:spacing w:val="-1"/>
            </w:rPr>
          </w:pPr>
          <w:r w:rsidRPr="001A1B1C">
            <w:rPr>
              <w:rFonts w:ascii="Calibri" w:eastAsia="Calibri" w:hAnsi="Calibri" w:cs="Times New Roman"/>
            </w:rPr>
            <w:t>The agency’s public website was reviewed by this auditor.  The most recent, available annual PREA report was posted.  The annual report addresses all elements of this standard.  DYS Policy and Procedure 01.08.02 fully addresses and complies with the retention requirements of this standard.</w:t>
          </w:r>
          <w:r w:rsidRPr="001A1B1C">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1A1B1C" w:rsidRDefault="0081376D" w:rsidP="00C46145">
      <w:pPr>
        <w:shd w:val="clear" w:color="auto" w:fill="F9F6F6"/>
        <w:spacing w:after="0" w:line="240" w:lineRule="auto"/>
        <w:rPr>
          <w:rFonts w:ascii="Arial" w:eastAsia="Times New Roman" w:hAnsi="Arial" w:cs="Arial"/>
          <w:bCs/>
          <w:lang w:val="en"/>
        </w:rPr>
      </w:pPr>
      <w:r w:rsidRPr="001A1B1C">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1A1B1C">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0488E6A" w14:textId="77777777" w:rsidR="001A1B1C" w:rsidRPr="00D00306" w:rsidRDefault="00A00591" w:rsidP="001A1B1C">
      <w:pPr>
        <w:spacing w:after="0" w:line="240" w:lineRule="auto"/>
        <w:rPr>
          <w:rFonts w:cstheme="minorHAnsi"/>
        </w:rPr>
      </w:pPr>
      <w:r w:rsidRPr="001A1B1C">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1A1B1C">
        <w:rPr>
          <w:rFonts w:eastAsia="Times New Roman" w:cstheme="minorHAnsi"/>
        </w:rPr>
        <w:t xml:space="preserve"> had unrestricted access to, and the ability to observe, all areas of the audited facility</w:t>
      </w:r>
      <w:r w:rsidRPr="001A1B1C">
        <w:rPr>
          <w:rFonts w:cstheme="minorHAnsi"/>
        </w:rPr>
        <w:t xml:space="preserve">. This </w:t>
      </w:r>
      <w:r w:rsidRPr="001A1B1C">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1A1B1C">
        <w:rPr>
          <w:rFonts w:cstheme="minorHAnsi"/>
        </w:rPr>
        <w:t xml:space="preserve"> </w:t>
      </w:r>
      <w:r w:rsidRPr="001A1B1C">
        <w:rPr>
          <w:rFonts w:eastAsia="Times New Roman" w:cstheme="minorHAnsi"/>
        </w:rPr>
        <w:t xml:space="preserve">Residents </w:t>
      </w:r>
      <w:r w:rsidR="001A1B1C">
        <w:rPr>
          <w:rFonts w:eastAsia="Times New Roman" w:cstheme="minorHAnsi"/>
        </w:rPr>
        <w:t xml:space="preserve">were </w:t>
      </w:r>
      <w:r w:rsidRPr="001A1B1C">
        <w:rPr>
          <w:rFonts w:eastAsia="Times New Roman" w:cstheme="minorHAnsi"/>
        </w:rPr>
        <w:t xml:space="preserve">permitted to send confidential information </w:t>
      </w:r>
      <w:r w:rsidR="004A28A3" w:rsidRPr="001A1B1C">
        <w:rPr>
          <w:rFonts w:eastAsia="Times New Roman" w:cstheme="minorHAnsi"/>
        </w:rPr>
        <w:t xml:space="preserve">and </w:t>
      </w:r>
      <w:r w:rsidRPr="001A1B1C">
        <w:rPr>
          <w:rFonts w:eastAsia="Times New Roman" w:cstheme="minorHAnsi"/>
        </w:rPr>
        <w:t>correspondence to the auditor in the same manner as if they were communicating with legal counsel</w:t>
      </w:r>
      <w:r w:rsidR="004A28A3" w:rsidRPr="001A1B1C">
        <w:rPr>
          <w:rFonts w:eastAsia="Times New Roman" w:cstheme="minorHAnsi"/>
        </w:rPr>
        <w:t>.</w:t>
      </w:r>
      <w:r w:rsidRPr="001A1B1C">
        <w:rPr>
          <w:rFonts w:cstheme="minorHAnsi"/>
        </w:rPr>
        <w:t xml:space="preserve"> </w:t>
      </w:r>
      <w:r w:rsidR="001A1B1C" w:rsidRPr="00D00306">
        <w:rPr>
          <w:rFonts w:cstheme="minorHAnsi"/>
        </w:rPr>
        <w:t>Based upon all of the above this standard was deemed to be in full compliance.</w:t>
      </w:r>
    </w:p>
    <w:p w14:paraId="5F21394A" w14:textId="0F051022" w:rsidR="00C46145" w:rsidRPr="001A1B1C" w:rsidRDefault="00C46145" w:rsidP="00C46145">
      <w:pPr>
        <w:shd w:val="clear" w:color="auto" w:fill="F9F6F6"/>
        <w:spacing w:after="0" w:line="240" w:lineRule="auto"/>
        <w:rPr>
          <w:rFonts w:eastAsia="Times New Roman" w:cstheme="minorHAnsi"/>
          <w:bCs/>
          <w:lang w:val="en"/>
        </w:rPr>
      </w:pP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336857"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336857"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1A1B1C" w:rsidRDefault="000828C3" w:rsidP="00C46145">
      <w:pPr>
        <w:shd w:val="clear" w:color="auto" w:fill="F9F6F6"/>
        <w:spacing w:after="0" w:line="240" w:lineRule="auto"/>
        <w:rPr>
          <w:rFonts w:eastAsia="Times New Roman" w:cstheme="minorHAnsi"/>
          <w:bCs/>
          <w:lang w:val="en"/>
        </w:rPr>
      </w:pPr>
      <w:r w:rsidRPr="001A1B1C">
        <w:rPr>
          <w:rFonts w:eastAsia="Times New Roman" w:cstheme="minorHAnsi"/>
          <w:bCs/>
          <w:lang w:val="en"/>
        </w:rPr>
        <w:t xml:space="preserve">All prior agency </w:t>
      </w:r>
      <w:r w:rsidR="0012744C" w:rsidRPr="001A1B1C">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336857"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336857"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336857"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5728244D" w:rsidR="00CD5022" w:rsidRPr="004C0DD2" w:rsidRDefault="00336857"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0B003B">
            <w:rPr>
              <w:rFonts w:ascii="Arial" w:hAnsi="Arial" w:cs="Arial"/>
              <w:sz w:val="28"/>
              <w:szCs w:val="28"/>
              <w:u w:val="single" w:color="000000"/>
            </w:rPr>
            <w:t>April</w:t>
          </w:r>
          <w:r w:rsidR="0012744C">
            <w:rPr>
              <w:rFonts w:ascii="Arial" w:hAnsi="Arial" w:cs="Arial"/>
              <w:sz w:val="28"/>
              <w:szCs w:val="28"/>
              <w:u w:val="single" w:color="000000"/>
            </w:rPr>
            <w:t xml:space="preserve"> </w:t>
          </w:r>
          <w:r w:rsidR="001A1B1C">
            <w:rPr>
              <w:rFonts w:ascii="Arial" w:hAnsi="Arial" w:cs="Arial"/>
              <w:sz w:val="28"/>
              <w:szCs w:val="28"/>
              <w:u w:val="single" w:color="000000"/>
            </w:rPr>
            <w:t>24</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920AA3" w:rsidRDefault="00920AA3" w:rsidP="00E84486">
      <w:pPr>
        <w:spacing w:after="0" w:line="240" w:lineRule="auto"/>
      </w:pPr>
      <w:r>
        <w:separator/>
      </w:r>
    </w:p>
  </w:endnote>
  <w:endnote w:type="continuationSeparator" w:id="0">
    <w:p w14:paraId="0A2B8B32" w14:textId="77777777" w:rsidR="00920AA3" w:rsidRDefault="00920AA3"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920AA3" w:rsidRPr="00E84486" w:rsidRDefault="00920AA3"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336857">
      <w:rPr>
        <w:noProof/>
        <w:color w:val="A6A6A6" w:themeColor="background1" w:themeShade="A6"/>
        <w:sz w:val="18"/>
        <w:szCs w:val="18"/>
      </w:rPr>
      <w:t>21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336857">
      <w:rPr>
        <w:noProof/>
        <w:color w:val="A6A6A6" w:themeColor="background1" w:themeShade="A6"/>
        <w:sz w:val="18"/>
        <w:szCs w:val="18"/>
      </w:rPr>
      <w:t>79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920AA3" w:rsidRDefault="00920AA3">
    <w:pPr>
      <w:pStyle w:val="Footer"/>
    </w:pPr>
  </w:p>
  <w:p w14:paraId="228AAFD2" w14:textId="77777777" w:rsidR="00920AA3" w:rsidRDefault="00920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920AA3" w:rsidRDefault="00920AA3" w:rsidP="00E84486">
      <w:pPr>
        <w:spacing w:after="0" w:line="240" w:lineRule="auto"/>
      </w:pPr>
      <w:r>
        <w:separator/>
      </w:r>
    </w:p>
  </w:footnote>
  <w:footnote w:type="continuationSeparator" w:id="0">
    <w:p w14:paraId="4F5C1843" w14:textId="77777777" w:rsidR="00920AA3" w:rsidRDefault="00920AA3" w:rsidP="00E84486">
      <w:pPr>
        <w:spacing w:after="0" w:line="240" w:lineRule="auto"/>
      </w:pPr>
      <w:r>
        <w:continuationSeparator/>
      </w:r>
    </w:p>
  </w:footnote>
  <w:footnote w:id="1">
    <w:p w14:paraId="67B2F9F5" w14:textId="77777777" w:rsidR="00920AA3" w:rsidRDefault="00920AA3"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920AA3" w:rsidRDefault="00920AA3"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65A5"/>
    <w:rsid w:val="000B003B"/>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A1B1C"/>
    <w:rsid w:val="001B7280"/>
    <w:rsid w:val="001C34F7"/>
    <w:rsid w:val="001C437D"/>
    <w:rsid w:val="001C57D4"/>
    <w:rsid w:val="001D3F49"/>
    <w:rsid w:val="001E7B7D"/>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36857"/>
    <w:rsid w:val="00340AC4"/>
    <w:rsid w:val="00376519"/>
    <w:rsid w:val="003773B3"/>
    <w:rsid w:val="00390329"/>
    <w:rsid w:val="003904EF"/>
    <w:rsid w:val="003922EE"/>
    <w:rsid w:val="003A5C25"/>
    <w:rsid w:val="003C68FA"/>
    <w:rsid w:val="003C7029"/>
    <w:rsid w:val="003C70E3"/>
    <w:rsid w:val="003E4F59"/>
    <w:rsid w:val="003E7618"/>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631"/>
    <w:rsid w:val="004B3E19"/>
    <w:rsid w:val="004B5D57"/>
    <w:rsid w:val="004B7358"/>
    <w:rsid w:val="004C00BD"/>
    <w:rsid w:val="004C0DD2"/>
    <w:rsid w:val="004C3543"/>
    <w:rsid w:val="004E5889"/>
    <w:rsid w:val="004F1394"/>
    <w:rsid w:val="004F1C18"/>
    <w:rsid w:val="00507975"/>
    <w:rsid w:val="005111C5"/>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26F7"/>
    <w:rsid w:val="006D3A6F"/>
    <w:rsid w:val="006E4480"/>
    <w:rsid w:val="006F2879"/>
    <w:rsid w:val="006F35F6"/>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940EB"/>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32C1"/>
    <w:rsid w:val="008F63BB"/>
    <w:rsid w:val="008F727C"/>
    <w:rsid w:val="008F773E"/>
    <w:rsid w:val="00900DE7"/>
    <w:rsid w:val="00901199"/>
    <w:rsid w:val="00905627"/>
    <w:rsid w:val="00913C3F"/>
    <w:rsid w:val="00913F6C"/>
    <w:rsid w:val="00916724"/>
    <w:rsid w:val="00920AA3"/>
    <w:rsid w:val="009308AB"/>
    <w:rsid w:val="009321DE"/>
    <w:rsid w:val="0093378F"/>
    <w:rsid w:val="00933AF0"/>
    <w:rsid w:val="00943DD5"/>
    <w:rsid w:val="009468BA"/>
    <w:rsid w:val="00952714"/>
    <w:rsid w:val="00955F07"/>
    <w:rsid w:val="00966DA2"/>
    <w:rsid w:val="0097673E"/>
    <w:rsid w:val="00977011"/>
    <w:rsid w:val="00977C46"/>
    <w:rsid w:val="00981979"/>
    <w:rsid w:val="009A4ED4"/>
    <w:rsid w:val="009B1CBC"/>
    <w:rsid w:val="009B4252"/>
    <w:rsid w:val="009D1B2C"/>
    <w:rsid w:val="009D3D65"/>
    <w:rsid w:val="009E0258"/>
    <w:rsid w:val="009E3AF3"/>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10EFE"/>
    <w:rsid w:val="00B16AFC"/>
    <w:rsid w:val="00B17529"/>
    <w:rsid w:val="00B23481"/>
    <w:rsid w:val="00B23B4B"/>
    <w:rsid w:val="00B33F82"/>
    <w:rsid w:val="00B40E12"/>
    <w:rsid w:val="00B40F24"/>
    <w:rsid w:val="00B47E33"/>
    <w:rsid w:val="00B5614C"/>
    <w:rsid w:val="00B6454E"/>
    <w:rsid w:val="00B75E62"/>
    <w:rsid w:val="00B76101"/>
    <w:rsid w:val="00B81BA6"/>
    <w:rsid w:val="00BA1753"/>
    <w:rsid w:val="00BA3145"/>
    <w:rsid w:val="00BA6048"/>
    <w:rsid w:val="00BA63FD"/>
    <w:rsid w:val="00BB5684"/>
    <w:rsid w:val="00BB6325"/>
    <w:rsid w:val="00BB74C0"/>
    <w:rsid w:val="00BC412F"/>
    <w:rsid w:val="00BC7995"/>
    <w:rsid w:val="00BC7EA2"/>
    <w:rsid w:val="00BD476A"/>
    <w:rsid w:val="00BE3CED"/>
    <w:rsid w:val="00BE636F"/>
    <w:rsid w:val="00C03C9D"/>
    <w:rsid w:val="00C05CE7"/>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1B64"/>
    <w:rsid w:val="00CB4819"/>
    <w:rsid w:val="00CD5022"/>
    <w:rsid w:val="00CD6832"/>
    <w:rsid w:val="00CE0A5E"/>
    <w:rsid w:val="00CE1B6C"/>
    <w:rsid w:val="00CE4B00"/>
    <w:rsid w:val="00CF5F32"/>
    <w:rsid w:val="00CF6346"/>
    <w:rsid w:val="00D00306"/>
    <w:rsid w:val="00D04466"/>
    <w:rsid w:val="00D07686"/>
    <w:rsid w:val="00D12199"/>
    <w:rsid w:val="00D204C1"/>
    <w:rsid w:val="00D216EA"/>
    <w:rsid w:val="00D32011"/>
    <w:rsid w:val="00D36388"/>
    <w:rsid w:val="00D46C54"/>
    <w:rsid w:val="00D51735"/>
    <w:rsid w:val="00D52452"/>
    <w:rsid w:val="00D53CE1"/>
    <w:rsid w:val="00D64171"/>
    <w:rsid w:val="00D75DCE"/>
    <w:rsid w:val="00D82C06"/>
    <w:rsid w:val="00D91F0D"/>
    <w:rsid w:val="00DA0986"/>
    <w:rsid w:val="00DB3747"/>
    <w:rsid w:val="00DB6DDE"/>
    <w:rsid w:val="00DC151F"/>
    <w:rsid w:val="00DC69B4"/>
    <w:rsid w:val="00DC7E60"/>
    <w:rsid w:val="00DD1440"/>
    <w:rsid w:val="00DE148F"/>
    <w:rsid w:val="00DF4352"/>
    <w:rsid w:val="00DF70BE"/>
    <w:rsid w:val="00E041E9"/>
    <w:rsid w:val="00E117A5"/>
    <w:rsid w:val="00E159F1"/>
    <w:rsid w:val="00E300CB"/>
    <w:rsid w:val="00E444C5"/>
    <w:rsid w:val="00E52C17"/>
    <w:rsid w:val="00E5428E"/>
    <w:rsid w:val="00E60A8F"/>
    <w:rsid w:val="00E7030A"/>
    <w:rsid w:val="00E71852"/>
    <w:rsid w:val="00E8275E"/>
    <w:rsid w:val="00E83DC7"/>
    <w:rsid w:val="00E841CA"/>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7D1D"/>
    <w:rsid w:val="00F6078E"/>
    <w:rsid w:val="00F63FD7"/>
    <w:rsid w:val="00F7364E"/>
    <w:rsid w:val="00F80B1D"/>
    <w:rsid w:val="00F830B0"/>
    <w:rsid w:val="00F84653"/>
    <w:rsid w:val="00F85C9F"/>
    <w:rsid w:val="00FA1F3A"/>
    <w:rsid w:val="00FA29E1"/>
    <w:rsid w:val="00FA74E8"/>
    <w:rsid w:val="00FA7B85"/>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C147-D6C0-451E-AF85-3E6EB210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79</Pages>
  <Words>28677</Words>
  <Characters>163463</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7</cp:revision>
  <cp:lastPrinted>2018-06-18T14:00:00Z</cp:lastPrinted>
  <dcterms:created xsi:type="dcterms:W3CDTF">2019-04-19T13:58:00Z</dcterms:created>
  <dcterms:modified xsi:type="dcterms:W3CDTF">2019-06-13T13:56:00Z</dcterms:modified>
</cp:coreProperties>
</file>