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A34519"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61A8434E"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6506A">
                  <w:rPr>
                    <w:rStyle w:val="Style2"/>
                  </w:rPr>
                  <w:t>May</w:t>
                </w:r>
                <w:r w:rsidR="00AC7447">
                  <w:rPr>
                    <w:rStyle w:val="Style2"/>
                  </w:rPr>
                  <w:t xml:space="preserve"> 25</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3DAAB960" w:rsidR="00414B79" w:rsidRDefault="00414B79" w:rsidP="009E5F46">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1D7637">
                  <w:rPr>
                    <w:rStyle w:val="Style2"/>
                  </w:rPr>
                  <w:t>May 2</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A34519"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A34519"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A3451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A3451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3000C155" w:rsidR="00B81BA6" w:rsidRDefault="00A3451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1"/>
                  <w14:checkedState w14:val="2612" w14:font="MS Gothic"/>
                  <w14:uncheckedState w14:val="2610" w14:font="MS Gothic"/>
                </w14:checkbox>
              </w:sdtPr>
              <w:sdtEndPr/>
              <w:sdtContent>
                <w:r w:rsidR="00D94FE1">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A3451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30EA4B17" w:rsidR="00B81BA6" w:rsidRDefault="00A3451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D94FE1">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A3451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A34519"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46F0F734" w:rsidR="00B81BA6" w:rsidRPr="00A40DAC" w:rsidRDefault="00B81BA6" w:rsidP="001D7637">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1D7637">
                  <w:rPr>
                    <w:rStyle w:val="Style2"/>
                  </w:rPr>
                  <w:t>Pivot Revocation</w:t>
                </w:r>
              </w:sdtContent>
            </w:sdt>
          </w:p>
        </w:tc>
      </w:tr>
      <w:tr w:rsidR="00B81BA6" w14:paraId="3416E879" w14:textId="77777777" w:rsidTr="009B1CBC">
        <w:trPr>
          <w:trHeight w:val="422"/>
        </w:trPr>
        <w:tc>
          <w:tcPr>
            <w:tcW w:w="10980" w:type="dxa"/>
            <w:gridSpan w:val="15"/>
            <w:shd w:val="clear" w:color="auto" w:fill="auto"/>
          </w:tcPr>
          <w:p w14:paraId="280071B5" w14:textId="66135709"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1D7637" w:rsidRPr="001D7637">
                  <w:rPr>
                    <w:rStyle w:val="Style2"/>
                  </w:rPr>
                  <w:t>85 Pleasant Valley Rd</w:t>
                </w:r>
                <w:r w:rsidR="001D7637">
                  <w:rPr>
                    <w:rStyle w:val="Style2"/>
                  </w:rPr>
                  <w:t>.</w:t>
                </w:r>
                <w:r w:rsidR="001D7637" w:rsidRPr="001D7637">
                  <w:rPr>
                    <w:rStyle w:val="Style2"/>
                  </w:rPr>
                  <w:t xml:space="preserve"> Amesbury</w:t>
                </w:r>
                <w:r w:rsidR="001D7637">
                  <w:rPr>
                    <w:rStyle w:val="Style2"/>
                  </w:rPr>
                  <w:t>, MA</w:t>
                </w:r>
                <w:r w:rsidR="001D7637" w:rsidRPr="001D7637">
                  <w:rPr>
                    <w:rStyle w:val="Style2"/>
                  </w:rPr>
                  <w:t xml:space="preserve"> 01913</w:t>
                </w:r>
              </w:sdtContent>
            </w:sdt>
          </w:p>
        </w:tc>
      </w:tr>
      <w:tr w:rsidR="00B81BA6" w14:paraId="7A5A11AB" w14:textId="77777777" w:rsidTr="009B1CBC">
        <w:trPr>
          <w:trHeight w:val="422"/>
        </w:trPr>
        <w:tc>
          <w:tcPr>
            <w:tcW w:w="10980" w:type="dxa"/>
            <w:gridSpan w:val="15"/>
            <w:shd w:val="clear" w:color="auto" w:fill="auto"/>
          </w:tcPr>
          <w:p w14:paraId="5DAE149F" w14:textId="03A245BE"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741473456"/>
                <w:text/>
              </w:sdtPr>
              <w:sdtEndPr>
                <w:rPr>
                  <w:rStyle w:val="Style2"/>
                </w:rPr>
              </w:sdtEndPr>
              <w:sdtContent>
                <w:r w:rsidR="001D7637" w:rsidRPr="001D7637">
                  <w:rPr>
                    <w:rStyle w:val="Style2"/>
                  </w:rPr>
                  <w:t>85 Pleasant Valley Rd</w:t>
                </w:r>
                <w:r w:rsidR="001D7637">
                  <w:rPr>
                    <w:rStyle w:val="Style2"/>
                  </w:rPr>
                  <w:t>.</w:t>
                </w:r>
                <w:r w:rsidR="001D7637" w:rsidRPr="001D7637">
                  <w:rPr>
                    <w:rStyle w:val="Style2"/>
                  </w:rPr>
                  <w:t xml:space="preserve"> Amesbury</w:t>
                </w:r>
                <w:r w:rsidR="001D7637">
                  <w:rPr>
                    <w:rStyle w:val="Style2"/>
                  </w:rPr>
                  <w:t>, MA</w:t>
                </w:r>
                <w:r w:rsidR="001D7637" w:rsidRPr="001D7637">
                  <w:rPr>
                    <w:rStyle w:val="Style2"/>
                  </w:rPr>
                  <w:t xml:space="preserve"> 01913</w:t>
                </w:r>
              </w:sdtContent>
            </w:sdt>
          </w:p>
        </w:tc>
      </w:tr>
      <w:tr w:rsidR="00B81BA6" w14:paraId="2E837ECD" w14:textId="77777777" w:rsidTr="0025051F">
        <w:trPr>
          <w:trHeight w:val="422"/>
        </w:trPr>
        <w:tc>
          <w:tcPr>
            <w:tcW w:w="10980" w:type="dxa"/>
            <w:gridSpan w:val="15"/>
          </w:tcPr>
          <w:p w14:paraId="595BB6DF" w14:textId="46CFCA9A"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1D7637">
                  <w:rPr>
                    <w:rStyle w:val="Style2"/>
                  </w:rPr>
                  <w:t xml:space="preserve">(978) </w:t>
                </w:r>
                <w:r w:rsidR="001D7637" w:rsidRPr="001D7637">
                  <w:rPr>
                    <w:rStyle w:val="Style2"/>
                  </w:rPr>
                  <w:t>388-0546</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5B107C8F" w:rsidR="00B81BA6"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3F88FCD1" w:rsidR="00B81BA6" w:rsidRDefault="00A3451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222209F8" w:rsidR="00B81BA6" w:rsidRDefault="00A34519" w:rsidP="00DA5B4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DA5B46">
              <w:rPr>
                <w:rFonts w:ascii="Arial" w:eastAsia="Times New Roman" w:hAnsi="Arial" w:cs="Arial"/>
                <w:bCs/>
                <w:sz w:val="20"/>
                <w:szCs w:val="20"/>
                <w:lang w:val="en"/>
              </w:rPr>
              <w:t>Revocation</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6CAE314B"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D94FE1">
                  <w:rPr>
                    <w:rStyle w:val="Style2"/>
                  </w:rPr>
                  <w:t>Suzanna Chan</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4D7C08DD"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D94FE1" w:rsidRPr="00D94FE1">
                  <w:rPr>
                    <w:rStyle w:val="Style2"/>
                    <w:szCs w:val="24"/>
                  </w:rPr>
                  <w:t>Suzanna.Chan@state.ma.us</w:t>
                </w:r>
              </w:sdtContent>
            </w:sdt>
          </w:p>
        </w:tc>
        <w:tc>
          <w:tcPr>
            <w:tcW w:w="6030" w:type="dxa"/>
            <w:gridSpan w:val="10"/>
          </w:tcPr>
          <w:p w14:paraId="3A62F697" w14:textId="1943EF3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D94FE1" w:rsidRPr="00D94FE1">
                  <w:rPr>
                    <w:rStyle w:val="Style2"/>
                  </w:rPr>
                  <w:t>978-716-1074</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545E1C88" w:rsidR="00B81BA6" w:rsidRDefault="00B81BA6" w:rsidP="00DA5B4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DA5B46">
                  <w:rPr>
                    <w:rStyle w:val="Style2"/>
                  </w:rPr>
                  <w:t>Chris Voyiagis</w:t>
                </w:r>
              </w:sdtContent>
            </w:sdt>
          </w:p>
        </w:tc>
        <w:tc>
          <w:tcPr>
            <w:tcW w:w="6030" w:type="dxa"/>
            <w:gridSpan w:val="10"/>
            <w:shd w:val="clear" w:color="auto" w:fill="auto"/>
          </w:tcPr>
          <w:p w14:paraId="18861145" w14:textId="69C90152"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D94FE1">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2651C24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DA5B46" w:rsidRPr="00DA5B46">
              <w:rPr>
                <w:rFonts w:ascii="Arial" w:eastAsia="Times New Roman" w:hAnsi="Arial" w:cs="Arial"/>
                <w:bCs/>
                <w:sz w:val="24"/>
                <w:szCs w:val="24"/>
                <w:lang w:val="en"/>
              </w:rPr>
              <w:t>cvoyiagis@nafi.com</w:t>
            </w:r>
          </w:p>
        </w:tc>
        <w:tc>
          <w:tcPr>
            <w:tcW w:w="6030" w:type="dxa"/>
            <w:gridSpan w:val="10"/>
            <w:shd w:val="clear" w:color="auto" w:fill="auto"/>
          </w:tcPr>
          <w:p w14:paraId="7C83D2CA" w14:textId="4F3AE5C9"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DA5B46" w:rsidRPr="00DA5B46">
                  <w:rPr>
                    <w:rStyle w:val="Style2"/>
                  </w:rPr>
                  <w:t>978-388-2069</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7CBF0804"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D94FE1">
                  <w:rPr>
                    <w:rStyle w:val="Style2"/>
                  </w:rPr>
                  <w:t>Colleen Cormier</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63EB8FA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D94FE1" w:rsidRPr="00D94FE1">
                  <w:rPr>
                    <w:rStyle w:val="Style2"/>
                  </w:rPr>
                  <w:t>ccormier@jri.org</w:t>
                </w:r>
              </w:sdtContent>
            </w:sdt>
          </w:p>
        </w:tc>
        <w:tc>
          <w:tcPr>
            <w:tcW w:w="6030" w:type="dxa"/>
            <w:gridSpan w:val="10"/>
            <w:shd w:val="clear" w:color="auto" w:fill="auto"/>
          </w:tcPr>
          <w:p w14:paraId="0DE536A4" w14:textId="3A1C2ED5"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DA5B46" w:rsidRPr="00DA5B46">
                  <w:rPr>
                    <w:rStyle w:val="Style2"/>
                  </w:rPr>
                  <w:t>978-388-0546</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42DD1F28"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DA5B46">
                  <w:rPr>
                    <w:rStyle w:val="Style2"/>
                  </w:rPr>
                  <w:t>0</w:t>
                </w:r>
              </w:sdtContent>
            </w:sdt>
          </w:p>
        </w:tc>
        <w:tc>
          <w:tcPr>
            <w:tcW w:w="6030" w:type="dxa"/>
            <w:gridSpan w:val="10"/>
            <w:shd w:val="clear" w:color="auto" w:fill="auto"/>
          </w:tcPr>
          <w:p w14:paraId="251D731D" w14:textId="587E28E0" w:rsidR="00B81BA6" w:rsidRDefault="00B81BA6" w:rsidP="00DA5B46">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DA5B46">
                  <w:rPr>
                    <w:rStyle w:val="Style2"/>
                  </w:rPr>
                  <w:t>4</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56E7B43E" w:rsidR="00B81BA6" w:rsidRDefault="00A34519" w:rsidP="00B75F79">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DA5B46">
                  <w:rPr>
                    <w:rStyle w:val="Style2"/>
                  </w:rPr>
                  <w:t>60</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50C2AFE6" w:rsidR="00B81BA6" w:rsidRDefault="00A34519" w:rsidP="00DA5B4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DA5B46">
                  <w:rPr>
                    <w:rStyle w:val="Style2"/>
                  </w:rPr>
                  <w:t>31</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2AA29E3C" w:rsidR="00B81BA6" w:rsidRDefault="00A34519" w:rsidP="00DA5B46">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DA5B46">
                  <w:rPr>
                    <w:rStyle w:val="Style2"/>
                  </w:rPr>
                  <w:t>52</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A34519"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3B5A6A20" w:rsidR="00B81BA6" w:rsidRDefault="00A34519" w:rsidP="00DA5B46">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DA5B46">
                  <w:rPr>
                    <w:rStyle w:val="Style2"/>
                  </w:rPr>
                  <w:t>13.5</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424D67C9" w:rsidR="00B81BA6" w:rsidRDefault="00A34519" w:rsidP="00B75F79">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B75F79">
                  <w:rPr>
                    <w:rStyle w:val="Style2"/>
                  </w:rPr>
                  <w:t>Staff</w:t>
                </w:r>
                <w:r w:rsidR="00507975">
                  <w:rPr>
                    <w:rStyle w:val="Style2"/>
                  </w:rPr>
                  <w:t xml:space="preserve">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5EDE6F9C" w:rsidR="00B81BA6" w:rsidRDefault="00A34519" w:rsidP="00DA5B46">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A5B46">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0CFE3F9C" w:rsidR="00B81BA6" w:rsidRDefault="00A34519" w:rsidP="00DA5B46">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DA5B46">
                  <w:rPr>
                    <w:rStyle w:val="Style2"/>
                  </w:rPr>
                  <w:t>11</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34E23B50" w:rsidR="00B81BA6" w:rsidRDefault="00A34519" w:rsidP="00DA5B46">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DA5B46">
                  <w:rPr>
                    <w:rStyle w:val="Style2"/>
                  </w:rPr>
                  <w:t>8</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348F500F" w:rsidR="00B81BA6" w:rsidRDefault="00A34519" w:rsidP="00E6506A">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3D4F8D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A5B46">
                  <w:rPr>
                    <w:rStyle w:val="Style2"/>
                  </w:rPr>
                  <w:t>1</w:t>
                </w:r>
              </w:sdtContent>
            </w:sdt>
          </w:p>
        </w:tc>
        <w:tc>
          <w:tcPr>
            <w:tcW w:w="6030" w:type="dxa"/>
            <w:gridSpan w:val="10"/>
            <w:shd w:val="clear" w:color="auto" w:fill="auto"/>
          </w:tcPr>
          <w:p w14:paraId="06C7DC0B" w14:textId="3104961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58CD82F0" w:rsidR="00B81BA6" w:rsidRDefault="00A34519" w:rsidP="00B75F79">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5FA6882A" w:rsidR="00B81BA6" w:rsidRPr="00E300CB" w:rsidRDefault="00A34519" w:rsidP="00B75F79">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B75F79">
                  <w:rPr>
                    <w:rStyle w:val="Style2"/>
                  </w:rPr>
                  <w:t>Three</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A34519"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7869E59B" w:rsidR="00B81BA6" w:rsidRDefault="00A34519" w:rsidP="00B81BA6">
            <w:pPr>
              <w:rPr>
                <w:rFonts w:ascii="Arial" w:eastAsia="Times New Roman" w:hAnsi="Arial" w:cs="Arial"/>
                <w:b/>
                <w:bCs/>
                <w:sz w:val="20"/>
                <w:szCs w:val="20"/>
                <w:lang w:val="en"/>
              </w:rPr>
            </w:pPr>
            <w:sdt>
              <w:sdtPr>
                <w:id w:val="1390919374"/>
                <w:text/>
              </w:sdtPr>
              <w:sdtEndPr/>
              <w:sdtContent>
                <w:r w:rsidR="00B75F79">
                  <w:t xml:space="preserve">The facility has a video surveillance system which provides coverage for 90% of the facility.  </w:t>
                </w:r>
                <w:r w:rsidR="00A42340">
                  <w:t>Three cameras were added to the system in June 2018.</w:t>
                </w:r>
                <w:r w:rsidR="00B75F79">
                  <w:t xml:space="preserve"> The system provides coverage of the recreation areas, dining hall, all housing units, hallways an</w:t>
                </w:r>
                <w:r w:rsidR="00A42340">
                  <w:t>d education areas.</w:t>
                </w:r>
                <w:r w:rsidR="00B75F79">
                  <w:t xml:space="preserve">  There is a camera view of all doors in areas where youth are. </w:t>
                </w:r>
                <w:r w:rsidR="00B75F79" w:rsidRPr="00DB3747">
                  <w:t xml:space="preserve">There are no cameras in the </w:t>
                </w:r>
                <w:r w:rsidR="00B75F79">
                  <w:t>dormitory</w:t>
                </w:r>
                <w:r w:rsidR="00B75F79" w:rsidRPr="00DB3747">
                  <w:t xml:space="preserve"> rooms. </w:t>
                </w:r>
                <w:r w:rsidR="00B75F79">
                  <w:t xml:space="preserve"> No cameras have a view inside bathrooms.</w:t>
                </w:r>
                <w:r w:rsidR="00B75F79" w:rsidRPr="00DB3747">
                  <w:t xml:space="preserve"> </w:t>
                </w:r>
                <w:r w:rsidR="00B75F79">
                  <w:t>There is no secure control booth.  The system is designed for investigative use.  There are three work stations that allow for viewing of live and recorded images.  Retention time for recorded images is 30 days.  There is no sound with the images.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A34519"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05D5CD7F" w:rsidR="00B81BA6" w:rsidRPr="00E300CB" w:rsidRDefault="00A34519" w:rsidP="0097673E">
            <w:pPr>
              <w:rPr>
                <w:rStyle w:val="Style2"/>
              </w:rPr>
            </w:pPr>
            <w:sdt>
              <w:sdtPr>
                <w:rPr>
                  <w:rStyle w:val="Style2"/>
                </w:rPr>
                <w:id w:val="-963730424"/>
                <w:text/>
              </w:sdtPr>
              <w:sdtEndPr>
                <w:rPr>
                  <w:rStyle w:val="Style2"/>
                </w:rPr>
              </w:sdtEndPr>
              <w:sdtContent>
                <w:r w:rsidR="00B75F79" w:rsidRPr="00B75F79">
                  <w:rPr>
                    <w:rStyle w:val="Style2"/>
                  </w:rPr>
                  <w:t>Lawrence General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397F9539" w:rsidR="00B81BA6" w:rsidRPr="00E300CB" w:rsidRDefault="00A34519" w:rsidP="00DA5B46">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DA5B46">
                  <w:rPr>
                    <w:rStyle w:val="Style2"/>
                  </w:rPr>
                  <w:t>4</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A34519"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0A2C4119" w:rsidR="00F16B5C" w:rsidRPr="00D75DCE" w:rsidRDefault="00EA3868" w:rsidP="00AB3CB0">
      <w:pPr>
        <w:spacing w:after="0" w:line="240" w:lineRule="auto"/>
        <w:rPr>
          <w:rFonts w:cstheme="minorHAnsi"/>
        </w:rPr>
      </w:pPr>
      <w:r>
        <w:rPr>
          <w:rFonts w:cstheme="minorHAnsi"/>
        </w:rPr>
        <w:t>This report is for</w:t>
      </w:r>
      <w:r w:rsidR="00F16B5C" w:rsidRPr="00D75DCE">
        <w:rPr>
          <w:rFonts w:cstheme="minorHAnsi"/>
        </w:rPr>
        <w:t xml:space="preserve"> </w:t>
      </w:r>
      <w:r w:rsidR="00A42340">
        <w:rPr>
          <w:rFonts w:cstheme="minorHAnsi"/>
        </w:rPr>
        <w:t>Pivot</w:t>
      </w:r>
      <w:r>
        <w:rPr>
          <w:rFonts w:cstheme="minorHAnsi"/>
        </w:rPr>
        <w:t xml:space="preserve"> </w:t>
      </w:r>
      <w:r w:rsidR="00A42340">
        <w:rPr>
          <w:rFonts w:cstheme="minorHAnsi"/>
        </w:rPr>
        <w:t>revocation</w:t>
      </w:r>
      <w:r>
        <w:rPr>
          <w:rFonts w:cstheme="minorHAnsi"/>
        </w:rPr>
        <w:t xml:space="preserve"> </w:t>
      </w:r>
      <w:r w:rsidR="00F16B5C" w:rsidRPr="00D75DCE">
        <w:rPr>
          <w:rFonts w:cstheme="minorHAnsi"/>
        </w:rPr>
        <w:t xml:space="preserve">in </w:t>
      </w:r>
      <w:r w:rsidR="00A42340">
        <w:rPr>
          <w:rFonts w:cstheme="minorHAnsi"/>
        </w:rPr>
        <w:t>Amesbury</w:t>
      </w:r>
      <w:r w:rsidR="008A21F8" w:rsidRPr="00D75DCE">
        <w:rPr>
          <w:rFonts w:cstheme="minorHAnsi"/>
        </w:rPr>
        <w:t>, Massachusetts</w:t>
      </w:r>
      <w:r w:rsidR="00B073E5">
        <w:rPr>
          <w:rFonts w:cstheme="minorHAnsi"/>
        </w:rPr>
        <w:t>.  The facility is operated by</w:t>
      </w:r>
      <w:r>
        <w:rPr>
          <w:rFonts w:cstheme="minorHAnsi"/>
        </w:rPr>
        <w:t xml:space="preserve"> </w:t>
      </w:r>
      <w:r w:rsidR="00A42340">
        <w:rPr>
          <w:rFonts w:cstheme="minorHAnsi"/>
        </w:rPr>
        <w:t>Northeast Family Institute (</w:t>
      </w:r>
      <w:r>
        <w:rPr>
          <w:rFonts w:cstheme="minorHAnsi"/>
        </w:rPr>
        <w:t>NFI</w:t>
      </w:r>
      <w:r w:rsidR="00A42340">
        <w:rPr>
          <w:rFonts w:cstheme="minorHAnsi"/>
        </w:rPr>
        <w:t>)</w:t>
      </w:r>
      <w:r>
        <w:rPr>
          <w:rFonts w:cstheme="minorHAnsi"/>
        </w:rPr>
        <w:t xml:space="preserve"> under contract with</w:t>
      </w:r>
      <w:r w:rsidR="00E041E9" w:rsidRPr="00D75DCE">
        <w:rPr>
          <w:rFonts w:cstheme="minorHAnsi"/>
        </w:rPr>
        <w:t xml:space="preserve"> the</w:t>
      </w:r>
      <w:r w:rsidR="00F16B5C" w:rsidRPr="00D75DCE">
        <w:rPr>
          <w:rFonts w:cstheme="minorHAnsi"/>
        </w:rPr>
        <w:t xml:space="preserve"> </w:t>
      </w:r>
      <w:r w:rsidR="008A21F8" w:rsidRPr="00D75DCE">
        <w:rPr>
          <w:rFonts w:cstheme="minorHAnsi"/>
        </w:rPr>
        <w:t>Massachusetts Department of Youth Services (DYS)</w:t>
      </w:r>
      <w:r w:rsidR="00F16B5C" w:rsidRPr="00D75DCE">
        <w:rPr>
          <w:rFonts w:cstheme="minorHAnsi"/>
        </w:rPr>
        <w:t xml:space="preserve">.  The on-site portion of the audit took place </w:t>
      </w:r>
      <w:r w:rsidR="008A21F8" w:rsidRPr="00D75DCE">
        <w:rPr>
          <w:rFonts w:cstheme="minorHAnsi"/>
        </w:rPr>
        <w:t xml:space="preserve">April </w:t>
      </w:r>
      <w:r w:rsidR="00E041E9" w:rsidRPr="00D75DCE">
        <w:rPr>
          <w:rFonts w:cstheme="minorHAnsi"/>
        </w:rPr>
        <w:t>8, 2019</w:t>
      </w:r>
      <w:r w:rsidR="00F16B5C" w:rsidRPr="00D75DCE">
        <w:rPr>
          <w:rFonts w:cstheme="minorHAnsi"/>
        </w:rPr>
        <w:t xml:space="preserve">.  It was the </w:t>
      </w:r>
      <w:r w:rsidR="008A21F8" w:rsidRPr="00D75DCE">
        <w:rPr>
          <w:rFonts w:cstheme="minorHAnsi"/>
        </w:rPr>
        <w:t>second</w:t>
      </w:r>
      <w:r w:rsidR="00F16B5C"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036B4AAC" w:rsidR="00F16B5C" w:rsidRPr="00D75DCE" w:rsidRDefault="00A42340" w:rsidP="00AB3CB0">
      <w:pPr>
        <w:spacing w:after="0" w:line="240" w:lineRule="auto"/>
        <w:rPr>
          <w:rFonts w:cstheme="minorHAnsi"/>
        </w:rPr>
      </w:pPr>
      <w:r>
        <w:rPr>
          <w:rFonts w:cstheme="minorHAnsi"/>
        </w:rPr>
        <w:t>Pivot</w:t>
      </w:r>
      <w:r w:rsidR="00EA3868">
        <w:rPr>
          <w:rFonts w:cstheme="minorHAnsi"/>
        </w:rPr>
        <w:t xml:space="preserve"> </w:t>
      </w:r>
      <w:r>
        <w:rPr>
          <w:rFonts w:cstheme="minorHAnsi"/>
        </w:rPr>
        <w:t>is</w:t>
      </w:r>
      <w:r w:rsidR="00F16B5C" w:rsidRPr="00D75DCE">
        <w:rPr>
          <w:rFonts w:cstheme="minorHAnsi"/>
        </w:rPr>
        <w:t xml:space="preserve"> a secure </w:t>
      </w:r>
      <w:r w:rsidR="008A21F8" w:rsidRPr="00D75DCE">
        <w:rPr>
          <w:rFonts w:cstheme="minorHAnsi"/>
        </w:rPr>
        <w:t>1</w:t>
      </w:r>
      <w:r>
        <w:rPr>
          <w:rFonts w:cstheme="minorHAnsi"/>
        </w:rPr>
        <w:t>0</w:t>
      </w:r>
      <w:r w:rsidR="00F16B5C" w:rsidRPr="00D75DCE">
        <w:rPr>
          <w:rFonts w:cstheme="minorHAnsi"/>
        </w:rPr>
        <w:t xml:space="preserve">-bed </w:t>
      </w:r>
      <w:r>
        <w:rPr>
          <w:rFonts w:cstheme="minorHAnsi"/>
        </w:rPr>
        <w:t>revocation</w:t>
      </w:r>
      <w:r w:rsidR="006A370A">
        <w:rPr>
          <w:rFonts w:cstheme="minorHAnsi"/>
        </w:rPr>
        <w:t xml:space="preserve"> unit</w:t>
      </w:r>
      <w:r w:rsidR="00F16B5C" w:rsidRPr="00D75DCE">
        <w:rPr>
          <w:rFonts w:cstheme="minorHAnsi"/>
        </w:rPr>
        <w:t xml:space="preserve"> for male </w:t>
      </w:r>
      <w:r w:rsidR="008A21F8" w:rsidRPr="00D75DCE">
        <w:rPr>
          <w:rFonts w:cstheme="minorHAnsi"/>
        </w:rPr>
        <w:t>adolescents</w:t>
      </w:r>
      <w:r w:rsidR="00F16B5C" w:rsidRPr="00D75DCE">
        <w:rPr>
          <w:rFonts w:cstheme="minorHAnsi"/>
        </w:rPr>
        <w:t xml:space="preserve">.  The on-site portion of the PREA Audit began </w:t>
      </w:r>
      <w:r>
        <w:rPr>
          <w:rFonts w:cstheme="minorHAnsi"/>
        </w:rPr>
        <w:t>May 2</w:t>
      </w:r>
      <w:r w:rsidR="00E041E9" w:rsidRPr="00D75DCE">
        <w:rPr>
          <w:rFonts w:cstheme="minorHAnsi"/>
        </w:rPr>
        <w:t>, 2019</w:t>
      </w:r>
      <w:r w:rsidR="00F16B5C" w:rsidRPr="00D75DCE">
        <w:rPr>
          <w:rFonts w:cstheme="minorHAnsi"/>
        </w:rPr>
        <w:t xml:space="preserve"> and covered the audit period of </w:t>
      </w:r>
      <w:r>
        <w:rPr>
          <w:rFonts w:cstheme="minorHAnsi"/>
        </w:rPr>
        <w:t>May 2</w:t>
      </w:r>
      <w:r w:rsidR="008A21F8" w:rsidRPr="00D75DCE">
        <w:rPr>
          <w:rFonts w:cstheme="minorHAnsi"/>
        </w:rPr>
        <w:t>, 201</w:t>
      </w:r>
      <w:r w:rsidR="00E041E9" w:rsidRPr="00D75DCE">
        <w:rPr>
          <w:rFonts w:cstheme="minorHAnsi"/>
        </w:rPr>
        <w:t>8</w:t>
      </w:r>
      <w:r w:rsidR="00F16B5C" w:rsidRPr="00D75DCE">
        <w:rPr>
          <w:rFonts w:cstheme="minorHAnsi"/>
        </w:rPr>
        <w:t xml:space="preserve">, to </w:t>
      </w:r>
      <w:r>
        <w:rPr>
          <w:rFonts w:cstheme="minorHAnsi"/>
        </w:rPr>
        <w:t>May 2</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221860BB"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5C5615">
        <w:rPr>
          <w:rFonts w:cstheme="minorHAnsi"/>
        </w:rPr>
        <w:t>1</w:t>
      </w:r>
      <w:r w:rsidR="00EA3868">
        <w:rPr>
          <w:rFonts w:cstheme="minorHAnsi"/>
        </w:rPr>
        <w:t>7</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5C5615">
        <w:rPr>
          <w:rFonts w:cstheme="minorHAnsi"/>
        </w:rPr>
        <w:t>four</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6B4553EB" w14:textId="4784E155" w:rsidR="00FB7B34"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w:t>
      </w:r>
      <w:r w:rsidR="004E3F7D">
        <w:rPr>
          <w:rFonts w:cstheme="minorHAnsi"/>
        </w:rPr>
        <w:t>Pivot</w:t>
      </w:r>
      <w:r w:rsidR="00FB7B34">
        <w:rPr>
          <w:rFonts w:cstheme="minorHAnsi"/>
        </w:rPr>
        <w:t xml:space="preserve"> has </w:t>
      </w:r>
      <w:r w:rsidR="004E3F7D">
        <w:rPr>
          <w:rFonts w:cstheme="minorHAnsi"/>
        </w:rPr>
        <w:t>three</w:t>
      </w:r>
      <w:r w:rsidR="00EA3868">
        <w:rPr>
          <w:rFonts w:cstheme="minorHAnsi"/>
        </w:rPr>
        <w:t xml:space="preserve"> dormitory style</w:t>
      </w:r>
      <w:r w:rsidR="00FB7B34">
        <w:rPr>
          <w:rFonts w:cstheme="minorHAnsi"/>
        </w:rPr>
        <w:t xml:space="preserve"> bedrooms</w:t>
      </w:r>
      <w:r w:rsidR="00EA3868">
        <w:rPr>
          <w:rFonts w:cstheme="minorHAnsi"/>
        </w:rPr>
        <w:t xml:space="preserve"> (</w:t>
      </w:r>
      <w:r w:rsidR="004E3F7D">
        <w:rPr>
          <w:rFonts w:cstheme="minorHAnsi"/>
        </w:rPr>
        <w:t xml:space="preserve">two rooms with a </w:t>
      </w:r>
      <w:r w:rsidR="00EA3868">
        <w:rPr>
          <w:rFonts w:cstheme="minorHAnsi"/>
        </w:rPr>
        <w:t xml:space="preserve">maximum </w:t>
      </w:r>
      <w:r w:rsidR="004E3F7D">
        <w:rPr>
          <w:rFonts w:cstheme="minorHAnsi"/>
        </w:rPr>
        <w:t>four</w:t>
      </w:r>
      <w:r w:rsidR="00EA3868">
        <w:rPr>
          <w:rFonts w:cstheme="minorHAnsi"/>
        </w:rPr>
        <w:t xml:space="preserve"> residents per room</w:t>
      </w:r>
      <w:r w:rsidR="004E3F7D">
        <w:rPr>
          <w:rFonts w:cstheme="minorHAnsi"/>
        </w:rPr>
        <w:t xml:space="preserve"> and one for two residents</w:t>
      </w:r>
      <w:r w:rsidR="00EA3868">
        <w:rPr>
          <w:rFonts w:cstheme="minorHAnsi"/>
        </w:rPr>
        <w:t>)</w:t>
      </w:r>
      <w:r w:rsidR="00FB7B34">
        <w:rPr>
          <w:rFonts w:cstheme="minorHAnsi"/>
        </w:rPr>
        <w:t xml:space="preserve"> and </w:t>
      </w:r>
      <w:r w:rsidR="004E3F7D">
        <w:rPr>
          <w:rFonts w:cstheme="minorHAnsi"/>
        </w:rPr>
        <w:t>two</w:t>
      </w:r>
      <w:r w:rsidR="00EA3868">
        <w:rPr>
          <w:rFonts w:cstheme="minorHAnsi"/>
        </w:rPr>
        <w:t xml:space="preserve"> </w:t>
      </w:r>
      <w:r w:rsidR="00FB7B34">
        <w:rPr>
          <w:rFonts w:cstheme="minorHAnsi"/>
        </w:rPr>
        <w:t>single</w:t>
      </w:r>
      <w:r w:rsidR="00EA3868">
        <w:rPr>
          <w:rFonts w:cstheme="minorHAnsi"/>
        </w:rPr>
        <w:t xml:space="preserve"> multi-user bathroom</w:t>
      </w:r>
      <w:r w:rsidR="004E3F7D">
        <w:rPr>
          <w:rFonts w:cstheme="minorHAnsi"/>
        </w:rPr>
        <w:t>s located on the second floor</w:t>
      </w:r>
      <w:r w:rsidR="00FB7B34">
        <w:rPr>
          <w:rFonts w:cstheme="minorHAnsi"/>
        </w:rPr>
        <w:t>.  There is</w:t>
      </w:r>
      <w:r w:rsidR="004E3F7D">
        <w:rPr>
          <w:rFonts w:cstheme="minorHAnsi"/>
        </w:rPr>
        <w:t xml:space="preserve"> also</w:t>
      </w:r>
      <w:r w:rsidR="00FB7B34">
        <w:rPr>
          <w:rFonts w:cstheme="minorHAnsi"/>
        </w:rPr>
        <w:t xml:space="preserve"> a l</w:t>
      </w:r>
      <w:r w:rsidR="00A10965">
        <w:rPr>
          <w:rFonts w:cstheme="minorHAnsi"/>
        </w:rPr>
        <w:t xml:space="preserve">arge </w:t>
      </w:r>
      <w:r w:rsidR="004E3F7D">
        <w:rPr>
          <w:rFonts w:cstheme="minorHAnsi"/>
        </w:rPr>
        <w:t xml:space="preserve">common area and the Assistant Program Director’s office.  The first floor houses classrooms, kitchen, dining area, living room, conference room and administrative offices.  </w:t>
      </w:r>
      <w:r w:rsidR="00B2272A">
        <w:rPr>
          <w:rFonts w:cstheme="minorHAnsi"/>
        </w:rPr>
        <w:t xml:space="preserve">In the basement is the laundry room, recreation room, clinical office and access to two outdoor recreation areas. </w:t>
      </w:r>
    </w:p>
    <w:p w14:paraId="7607DBDB" w14:textId="77777777" w:rsidR="00FB7B34" w:rsidRDefault="00FB7B34" w:rsidP="00AB3CB0">
      <w:pPr>
        <w:spacing w:after="0" w:line="240" w:lineRule="auto"/>
        <w:rPr>
          <w:rFonts w:cstheme="minorHAnsi"/>
        </w:rPr>
      </w:pPr>
    </w:p>
    <w:p w14:paraId="7B220980" w14:textId="1C43A1BB" w:rsidR="00F16B5C" w:rsidRPr="00D75DCE" w:rsidRDefault="00F16B5C" w:rsidP="00AB3CB0">
      <w:pPr>
        <w:spacing w:after="0" w:line="240" w:lineRule="auto"/>
        <w:rPr>
          <w:rFonts w:cstheme="minorHAnsi"/>
        </w:rPr>
      </w:pPr>
      <w:r w:rsidRPr="00D75DCE">
        <w:rPr>
          <w:rFonts w:cstheme="minorHAnsi"/>
        </w:rPr>
        <w:t xml:space="preserve">On the morning of </w:t>
      </w:r>
      <w:r w:rsidR="004E3F7D">
        <w:rPr>
          <w:rFonts w:cstheme="minorHAnsi"/>
        </w:rPr>
        <w:t>May</w:t>
      </w:r>
      <w:r w:rsidR="005C5615">
        <w:rPr>
          <w:rFonts w:cstheme="minorHAnsi"/>
        </w:rPr>
        <w:t xml:space="preserve"> </w:t>
      </w:r>
      <w:r w:rsidR="004E3F7D">
        <w:rPr>
          <w:rFonts w:cstheme="minorHAnsi"/>
        </w:rPr>
        <w:t>2</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4E3F7D">
        <w:rPr>
          <w:rFonts w:cstheme="minorHAnsi"/>
        </w:rPr>
        <w:t>first</w:t>
      </w:r>
      <w:r w:rsidR="00F259D5" w:rsidRPr="00D75DCE">
        <w:rPr>
          <w:rFonts w:cstheme="minorHAnsi"/>
        </w:rPr>
        <w:t xml:space="preserve">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1B8D556E" w14:textId="017C5E04" w:rsidR="00F16B5C" w:rsidRPr="00D75DCE" w:rsidRDefault="00A10965" w:rsidP="00AB3CB0">
      <w:pPr>
        <w:spacing w:after="0" w:line="240" w:lineRule="auto"/>
        <w:rPr>
          <w:rFonts w:cstheme="minorHAnsi"/>
        </w:rPr>
      </w:pPr>
      <w:r>
        <w:rPr>
          <w:rFonts w:cstheme="minorHAnsi"/>
        </w:rPr>
        <w:t>DYS Regional Director of Residential Services</w:t>
      </w:r>
    </w:p>
    <w:p w14:paraId="3F71ABC5" w14:textId="18CD8D82" w:rsidR="00F259D5" w:rsidRPr="00D75DCE" w:rsidRDefault="00F259D5" w:rsidP="00AB3CB0">
      <w:pPr>
        <w:spacing w:after="0" w:line="240" w:lineRule="auto"/>
        <w:rPr>
          <w:rFonts w:cstheme="minorHAnsi"/>
        </w:rPr>
      </w:pPr>
      <w:r w:rsidRPr="00D75DCE">
        <w:rPr>
          <w:rFonts w:cstheme="minorHAnsi"/>
        </w:rPr>
        <w:t>DYS PREA Coordinator</w:t>
      </w:r>
    </w:p>
    <w:p w14:paraId="160D56F4" w14:textId="664896DC" w:rsidR="00F259D5" w:rsidRDefault="002961ED" w:rsidP="00AB3CB0">
      <w:pPr>
        <w:spacing w:after="0" w:line="240" w:lineRule="auto"/>
        <w:rPr>
          <w:rFonts w:cstheme="minorHAnsi"/>
        </w:rPr>
      </w:pPr>
      <w:r w:rsidRPr="00D75DCE">
        <w:rPr>
          <w:rFonts w:cstheme="minorHAnsi"/>
        </w:rPr>
        <w:t>Program Director</w:t>
      </w:r>
    </w:p>
    <w:p w14:paraId="627587E8" w14:textId="5DEB4092" w:rsidR="00CA6E0A" w:rsidRDefault="00CA6E0A" w:rsidP="00AB3CB0">
      <w:pPr>
        <w:spacing w:after="0" w:line="240" w:lineRule="auto"/>
        <w:rPr>
          <w:rFonts w:cstheme="minorHAnsi"/>
        </w:rPr>
      </w:pPr>
      <w:r>
        <w:rPr>
          <w:rFonts w:cstheme="minorHAnsi"/>
        </w:rPr>
        <w:t>Assistant Program Director</w:t>
      </w:r>
    </w:p>
    <w:p w14:paraId="51EBCB83" w14:textId="25191508" w:rsidR="00CA6E0A" w:rsidRPr="00D75DCE" w:rsidRDefault="00CA6E0A" w:rsidP="00AB3CB0">
      <w:pPr>
        <w:spacing w:after="0" w:line="240" w:lineRule="auto"/>
        <w:rPr>
          <w:rFonts w:cstheme="minorHAnsi"/>
        </w:rPr>
      </w:pPr>
      <w:r>
        <w:rPr>
          <w:rFonts w:cstheme="minorHAnsi"/>
        </w:rPr>
        <w:t>Clinical Director</w:t>
      </w:r>
    </w:p>
    <w:p w14:paraId="1813269E" w14:textId="77777777" w:rsidR="00F16B5C" w:rsidRPr="00D75DCE" w:rsidRDefault="00F16B5C" w:rsidP="00AB3CB0">
      <w:pPr>
        <w:spacing w:after="0" w:line="240" w:lineRule="auto"/>
        <w:rPr>
          <w:rFonts w:cstheme="minorHAnsi"/>
        </w:rPr>
      </w:pPr>
    </w:p>
    <w:p w14:paraId="31BD4415" w14:textId="4E488E46"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00CA6E0A">
        <w:rPr>
          <w:rFonts w:cstheme="minorHAnsi"/>
        </w:rPr>
        <w:t>)</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44A29F97" w:rsidR="00F16B5C" w:rsidRPr="00D75DCE" w:rsidRDefault="00CA6E0A" w:rsidP="00AB3CB0">
      <w:pPr>
        <w:spacing w:after="0" w:line="240" w:lineRule="auto"/>
        <w:rPr>
          <w:rFonts w:cstheme="minorHAnsi"/>
        </w:rPr>
      </w:pPr>
      <w:r>
        <w:rPr>
          <w:rFonts w:cstheme="minorHAnsi"/>
        </w:rPr>
        <w:t>T</w:t>
      </w:r>
      <w:r w:rsidR="00F16B5C" w:rsidRPr="00D75DCE">
        <w:rPr>
          <w:rFonts w:cstheme="minorHAnsi"/>
        </w:rPr>
        <w:t xml:space="preserve">he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 xml:space="preserve">lso included </w:t>
      </w:r>
      <w:r w:rsidR="0052362F">
        <w:rPr>
          <w:rFonts w:cstheme="minorHAnsi"/>
        </w:rPr>
        <w:t>the</w:t>
      </w:r>
      <w:r>
        <w:rPr>
          <w:rFonts w:cstheme="minorHAnsi"/>
        </w:rPr>
        <w:t xml:space="preserve"> </w:t>
      </w:r>
      <w:r w:rsidR="002961ED" w:rsidRPr="00D75DCE">
        <w:rPr>
          <w:rFonts w:cstheme="minorHAnsi"/>
        </w:rPr>
        <w:t>s</w:t>
      </w:r>
      <w:r w:rsidR="0052362F">
        <w:rPr>
          <w:rFonts w:cstheme="minorHAnsi"/>
        </w:rPr>
        <w:t>chool class rooms, living</w:t>
      </w:r>
      <w:r w:rsidR="002961ED" w:rsidRPr="00D75DCE">
        <w:rPr>
          <w:rFonts w:cstheme="minorHAnsi"/>
        </w:rPr>
        <w:t xml:space="preserve"> room</w:t>
      </w:r>
      <w:r w:rsidR="00A63552" w:rsidRPr="00D75DCE">
        <w:rPr>
          <w:rFonts w:cstheme="minorHAnsi"/>
        </w:rPr>
        <w:t>, intake processi</w:t>
      </w:r>
      <w:r>
        <w:rPr>
          <w:rFonts w:cstheme="minorHAnsi"/>
        </w:rPr>
        <w:t>ng,</w:t>
      </w:r>
      <w:r w:rsidR="002961ED" w:rsidRPr="00D75DCE">
        <w:rPr>
          <w:rFonts w:cstheme="minorHAnsi"/>
        </w:rPr>
        <w:t xml:space="preserve"> </w:t>
      </w:r>
      <w:r w:rsidR="0052362F">
        <w:rPr>
          <w:rFonts w:cstheme="minorHAnsi"/>
        </w:rPr>
        <w:t xml:space="preserve">second floor </w:t>
      </w:r>
      <w:r w:rsidR="002961ED" w:rsidRPr="00D75DCE">
        <w:rPr>
          <w:rFonts w:cstheme="minorHAnsi"/>
        </w:rPr>
        <w:t xml:space="preserve">housing </w:t>
      </w:r>
      <w:r>
        <w:rPr>
          <w:rFonts w:cstheme="minorHAnsi"/>
        </w:rPr>
        <w:t xml:space="preserve">unit, </w:t>
      </w:r>
      <w:r w:rsidR="0052362F">
        <w:rPr>
          <w:rFonts w:cstheme="minorHAnsi"/>
        </w:rPr>
        <w:t>kitchen</w:t>
      </w:r>
      <w:r>
        <w:rPr>
          <w:rFonts w:cstheme="minorHAnsi"/>
        </w:rPr>
        <w:t xml:space="preserve">, </w:t>
      </w:r>
      <w:r w:rsidR="0052362F">
        <w:rPr>
          <w:rFonts w:cstheme="minorHAnsi"/>
        </w:rPr>
        <w:t>dining area, recreation room, clinical office</w:t>
      </w:r>
      <w:r>
        <w:rPr>
          <w:rFonts w:cstheme="minorHAnsi"/>
        </w:rPr>
        <w:t xml:space="preserve"> </w:t>
      </w:r>
      <w:r w:rsidR="002961ED" w:rsidRPr="00D75DCE">
        <w:rPr>
          <w:rFonts w:cstheme="minorHAnsi"/>
        </w:rPr>
        <w:t>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659DD6AB" w:rsidR="00F16B5C" w:rsidRPr="00D75DCE" w:rsidRDefault="00F16B5C" w:rsidP="00AB3CB0">
      <w:pPr>
        <w:spacing w:after="60" w:line="240" w:lineRule="auto"/>
        <w:rPr>
          <w:rFonts w:cstheme="minorHAnsi"/>
        </w:rPr>
      </w:pPr>
      <w:r w:rsidRPr="00D75DCE">
        <w:rPr>
          <w:rFonts w:cstheme="minorHAnsi"/>
        </w:rPr>
        <w:t>The facility has a video surveillance system that provides coverage for approximately 9</w:t>
      </w:r>
      <w:r w:rsidR="00A10965">
        <w:rPr>
          <w:rFonts w:cstheme="minorHAnsi"/>
        </w:rPr>
        <w:t>0</w:t>
      </w:r>
      <w:r w:rsidRPr="00D75DCE">
        <w:rPr>
          <w:rFonts w:cstheme="minorHAnsi"/>
        </w:rPr>
        <w:t xml:space="preserve">% of the program areas where </w:t>
      </w:r>
      <w:r w:rsidR="008A21F8" w:rsidRPr="00D75DCE">
        <w:rPr>
          <w:rFonts w:cstheme="minorHAnsi"/>
        </w:rPr>
        <w:t>residents</w:t>
      </w:r>
      <w:r w:rsidRPr="00D75DCE">
        <w:rPr>
          <w:rFonts w:cstheme="minorHAnsi"/>
        </w:rPr>
        <w:t xml:space="preserve"> are permitted.  There are no video cameras in individual offices and examination rooms, but there is a camera view of the entrances to these areas.  There</w:t>
      </w:r>
      <w:r w:rsidR="00CB1B64" w:rsidRPr="00D75DCE">
        <w:rPr>
          <w:rFonts w:cstheme="minorHAnsi"/>
        </w:rPr>
        <w:t xml:space="preserve"> are no cameras in the bathroom</w:t>
      </w:r>
      <w:r w:rsidR="00CA6E0A">
        <w:rPr>
          <w:rFonts w:cstheme="minorHAnsi"/>
        </w:rPr>
        <w:t>s</w:t>
      </w:r>
      <w:r w:rsidR="00CB1B64" w:rsidRPr="00D75DCE">
        <w:rPr>
          <w:rFonts w:cstheme="minorHAnsi"/>
        </w:rPr>
        <w:t xml:space="preserve"> o</w:t>
      </w:r>
      <w:r w:rsidR="00A10965">
        <w:rPr>
          <w:rFonts w:cstheme="minorHAnsi"/>
        </w:rPr>
        <w:t>r inside</w:t>
      </w:r>
      <w:r w:rsidR="00CB1B64" w:rsidRPr="00D75DCE">
        <w:rPr>
          <w:rFonts w:cstheme="minorHAnsi"/>
        </w:rPr>
        <w:t xml:space="preserve"> the </w:t>
      </w:r>
      <w:r w:rsidR="00A10965">
        <w:rPr>
          <w:rFonts w:cstheme="minorHAnsi"/>
        </w:rPr>
        <w:t>dormitory rooms</w:t>
      </w:r>
      <w:r w:rsidRPr="00D75DCE">
        <w:rPr>
          <w:rFonts w:cstheme="minorHAnsi"/>
        </w:rPr>
        <w:t xml:space="preserve">.  </w:t>
      </w:r>
      <w:r w:rsidR="008A21F8" w:rsidRPr="00D75DCE">
        <w:rPr>
          <w:rFonts w:cstheme="minorHAnsi"/>
        </w:rPr>
        <w:t>Residents</w:t>
      </w:r>
      <w:r w:rsidRPr="00D75DCE">
        <w:rPr>
          <w:rFonts w:cstheme="minorHAnsi"/>
        </w:rPr>
        <w:t xml:space="preserve"> are </w:t>
      </w:r>
      <w:r w:rsidR="00DA0986" w:rsidRPr="00D75DCE">
        <w:rPr>
          <w:rFonts w:cstheme="minorHAnsi"/>
        </w:rPr>
        <w:t xml:space="preserve">only </w:t>
      </w:r>
      <w:r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Pr="00D75DCE">
        <w:rPr>
          <w:rFonts w:cstheme="minorHAnsi"/>
        </w:rPr>
        <w:t xml:space="preserve">bathroom.  There are no camera views anywhere where </w:t>
      </w:r>
      <w:r w:rsidR="008A21F8" w:rsidRPr="00D75DCE">
        <w:rPr>
          <w:rFonts w:cstheme="minorHAnsi"/>
        </w:rPr>
        <w:t>residents</w:t>
      </w:r>
      <w:r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Pr="00D75DCE" w:rsidRDefault="00F16B5C" w:rsidP="00AB3CB0">
      <w:pPr>
        <w:spacing w:after="60" w:line="240" w:lineRule="auto"/>
        <w:rPr>
          <w:rFonts w:cstheme="minorHAnsi"/>
        </w:rPr>
      </w:pPr>
    </w:p>
    <w:p w14:paraId="52F6677E" w14:textId="4501F744" w:rsidR="00F16B5C" w:rsidRPr="00D75DCE" w:rsidRDefault="007A3AF8" w:rsidP="00AB3CB0">
      <w:pPr>
        <w:spacing w:after="60" w:line="240" w:lineRule="auto"/>
        <w:rPr>
          <w:rFonts w:cstheme="minorHAnsi"/>
        </w:rPr>
      </w:pPr>
      <w:r>
        <w:rPr>
          <w:rFonts w:cstheme="minorHAnsi"/>
        </w:rPr>
        <w:t>Eight</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160F69D4" w14:textId="4BB69694" w:rsidR="00AE2FE4" w:rsidRPr="00D75DCE" w:rsidRDefault="007A3AF8" w:rsidP="00AB3CB0">
      <w:pPr>
        <w:spacing w:after="60" w:line="240" w:lineRule="auto"/>
        <w:rPr>
          <w:rFonts w:cstheme="minorHAnsi"/>
        </w:rPr>
      </w:pPr>
      <w:r>
        <w:rPr>
          <w:rFonts w:cstheme="minorHAnsi"/>
        </w:rPr>
        <w:t>DYS Regional Director of Residential Services</w:t>
      </w: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0F67447E" w14:textId="36BB829C" w:rsidR="00AE2FE4" w:rsidRPr="00D75DCE" w:rsidRDefault="00AE2FE4" w:rsidP="00AB3CB0">
      <w:pPr>
        <w:spacing w:after="60" w:line="240" w:lineRule="auto"/>
        <w:rPr>
          <w:rFonts w:cstheme="minorHAnsi"/>
        </w:rPr>
      </w:pPr>
      <w:r w:rsidRPr="00D75DCE">
        <w:rPr>
          <w:rFonts w:cstheme="minorHAnsi"/>
        </w:rPr>
        <w:t xml:space="preserve">Assistant Program </w:t>
      </w:r>
      <w:r w:rsidR="00CF6346" w:rsidRPr="00D75DCE">
        <w:rPr>
          <w:rFonts w:cstheme="minorHAnsi"/>
        </w:rPr>
        <w:t>Director</w:t>
      </w:r>
      <w:r w:rsidR="00CA6E0A">
        <w:rPr>
          <w:rFonts w:cstheme="minorHAnsi"/>
        </w:rPr>
        <w:t xml:space="preserve"> </w:t>
      </w:r>
    </w:p>
    <w:p w14:paraId="2D9C95F8" w14:textId="6B3206BD" w:rsidR="00CA6E0A" w:rsidRDefault="00CA6E0A" w:rsidP="00AB3CB0">
      <w:pPr>
        <w:spacing w:after="60" w:line="240" w:lineRule="auto"/>
        <w:rPr>
          <w:rFonts w:cstheme="minorHAnsi"/>
        </w:rPr>
      </w:pPr>
      <w:r>
        <w:rPr>
          <w:rFonts w:cstheme="minorHAnsi"/>
        </w:rPr>
        <w:lastRenderedPageBreak/>
        <w:t>Clinical Director</w:t>
      </w:r>
    </w:p>
    <w:p w14:paraId="3A03CABF" w14:textId="30DAB32D" w:rsidR="00AE2FE4" w:rsidRDefault="00CF6346" w:rsidP="00AB3CB0">
      <w:pPr>
        <w:spacing w:after="60" w:line="240" w:lineRule="auto"/>
        <w:rPr>
          <w:rFonts w:cstheme="minorHAnsi"/>
        </w:rPr>
      </w:pPr>
      <w:r w:rsidRPr="00D75DCE">
        <w:rPr>
          <w:rFonts w:cstheme="minorHAnsi"/>
        </w:rPr>
        <w:t>Clinician</w:t>
      </w:r>
    </w:p>
    <w:p w14:paraId="2DD13A06" w14:textId="4EABCDAC" w:rsidR="0052362F" w:rsidRPr="00D75DCE" w:rsidRDefault="0052362F" w:rsidP="00AB3CB0">
      <w:pPr>
        <w:spacing w:after="60" w:line="240" w:lineRule="auto"/>
        <w:rPr>
          <w:rFonts w:cstheme="minorHAnsi"/>
        </w:rPr>
      </w:pPr>
      <w:r>
        <w:rPr>
          <w:rFonts w:cstheme="minorHAnsi"/>
        </w:rPr>
        <w:t>Teacher Coordinator</w:t>
      </w:r>
    </w:p>
    <w:p w14:paraId="1F673CE7" w14:textId="77777777" w:rsidR="00AE2FE4" w:rsidRPr="00D75DCE" w:rsidRDefault="00AE2FE4" w:rsidP="00AB3CB0">
      <w:pPr>
        <w:spacing w:after="60" w:line="240" w:lineRule="auto"/>
        <w:rPr>
          <w:rFonts w:cstheme="minorHAnsi"/>
        </w:rPr>
      </w:pPr>
    </w:p>
    <w:p w14:paraId="03D61A84" w14:textId="66CCCD5C" w:rsidR="00E933F3" w:rsidRPr="00D75DCE" w:rsidRDefault="00CF6346" w:rsidP="00AB3CB0">
      <w:pPr>
        <w:spacing w:after="60" w:line="240" w:lineRule="auto"/>
        <w:rPr>
          <w:rFonts w:cstheme="minorHAnsi"/>
        </w:rPr>
      </w:pPr>
      <w:r w:rsidRPr="00D75DCE">
        <w:rPr>
          <w:rFonts w:cstheme="minorHAnsi"/>
        </w:rPr>
        <w:t xml:space="preserve">All </w:t>
      </w:r>
      <w:r w:rsidR="0052362F">
        <w:rPr>
          <w:rFonts w:cstheme="minorHAnsi"/>
        </w:rPr>
        <w:t>four</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7A3AF8">
        <w:rPr>
          <w:rFonts w:cstheme="minorHAnsi"/>
        </w:rPr>
        <w:t xml:space="preserve">terviewees ranged in age from </w:t>
      </w:r>
      <w:r w:rsidR="0052362F">
        <w:rPr>
          <w:rFonts w:cstheme="minorHAnsi"/>
        </w:rPr>
        <w:t>17</w:t>
      </w:r>
      <w:r w:rsidR="00CA6E0A">
        <w:rPr>
          <w:rFonts w:cstheme="minorHAnsi"/>
        </w:rPr>
        <w:t xml:space="preserve"> to </w:t>
      </w:r>
      <w:r w:rsidR="0052362F">
        <w:rPr>
          <w:rFonts w:cstheme="minorHAnsi"/>
        </w:rPr>
        <w:t>21</w:t>
      </w:r>
      <w:r w:rsidR="00DC151F" w:rsidRPr="00D75DCE">
        <w:rPr>
          <w:rFonts w:cstheme="minorHAnsi"/>
        </w:rPr>
        <w:t xml:space="preserve"> years.  Lengths of stay ranged from </w:t>
      </w:r>
      <w:r w:rsidR="0052362F">
        <w:rPr>
          <w:rFonts w:cstheme="minorHAnsi"/>
        </w:rPr>
        <w:t>one day</w:t>
      </w:r>
      <w:r w:rsidR="00CA6E0A">
        <w:rPr>
          <w:rFonts w:cstheme="minorHAnsi"/>
        </w:rPr>
        <w:t xml:space="preserve"> to </w:t>
      </w:r>
      <w:r w:rsidR="0052362F">
        <w:rPr>
          <w:rFonts w:cstheme="minorHAnsi"/>
        </w:rPr>
        <w:t>22 day</w:t>
      </w:r>
      <w:r w:rsidR="002C4566" w:rsidRPr="00D75DCE">
        <w:rPr>
          <w:rFonts w:cstheme="minorHAnsi"/>
        </w:rPr>
        <w:t>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w:t>
      </w:r>
      <w:r w:rsidR="007A3AF8">
        <w:rPr>
          <w:rFonts w:cstheme="minorHAnsi"/>
        </w:rPr>
        <w:t xml:space="preserve">. </w:t>
      </w:r>
      <w:r w:rsidR="00F16B5C" w:rsidRPr="00D75DCE">
        <w:rPr>
          <w:rFonts w:cstheme="minorHAnsi"/>
        </w:rPr>
        <w:t xml:space="preserve"> </w:t>
      </w:r>
      <w:r w:rsidR="007A3AF8">
        <w:rPr>
          <w:rFonts w:cstheme="minorHAnsi"/>
        </w:rPr>
        <w:t>Most stated</w:t>
      </w:r>
      <w:r w:rsidR="00F16B5C" w:rsidRPr="00D75DCE">
        <w:rPr>
          <w:rFonts w:cstheme="minorHAnsi"/>
        </w:rPr>
        <w:t xml:space="preserve"> that they had a reasonable degree of privacy when changing clothes, showering, and using the toilet. </w:t>
      </w:r>
      <w:r w:rsidR="007A3AF8">
        <w:rPr>
          <w:rFonts w:cstheme="minorHAnsi"/>
        </w:rPr>
        <w:t>One resident raised concern over the curtain separating the short hallway leading to the bathroom from the main hallway.  This concern, which had no impact on PREA compliance, was brought to the program director’s attention and was immediately replaced.</w:t>
      </w:r>
      <w:r w:rsidR="00F16B5C" w:rsidRPr="00D75DCE">
        <w:rPr>
          <w:rFonts w:cstheme="minorHAnsi"/>
        </w:rPr>
        <w:t xml:space="preserve"> All acknowledged being screened upon admission and seeing </w:t>
      </w:r>
      <w:r w:rsidR="007470D2">
        <w:rPr>
          <w:rFonts w:cstheme="minorHAnsi"/>
        </w:rPr>
        <w:t>clinical</w:t>
      </w:r>
      <w:r w:rsidR="00F16B5C" w:rsidRPr="00D75DCE">
        <w:rPr>
          <w:rFonts w:cstheme="minorHAnsi"/>
        </w:rPr>
        <w:t xml:space="preserve">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2D0055E0" w:rsidR="00F16B5C" w:rsidRPr="00D75DCE" w:rsidRDefault="002C4566" w:rsidP="00AB3CB0">
      <w:pPr>
        <w:spacing w:after="60" w:line="240" w:lineRule="auto"/>
        <w:rPr>
          <w:rFonts w:cstheme="minorHAnsi"/>
        </w:rPr>
      </w:pPr>
      <w:r w:rsidRPr="00D75DCE">
        <w:rPr>
          <w:rFonts w:cstheme="minorHAnsi"/>
        </w:rPr>
        <w:t xml:space="preserve">All residents stated that they had been in </w:t>
      </w:r>
      <w:r w:rsidR="0052362F">
        <w:rPr>
          <w:rFonts w:cstheme="minorHAnsi"/>
        </w:rPr>
        <w:t xml:space="preserve">numerous </w:t>
      </w:r>
      <w:r w:rsidRPr="00D75DCE">
        <w:rPr>
          <w:rFonts w:cstheme="minorHAnsi"/>
        </w:rPr>
        <w:t>other DYS programs.</w:t>
      </w:r>
      <w:r w:rsidR="00F16B5C" w:rsidRPr="00D75DCE">
        <w:rPr>
          <w:rFonts w:cstheme="minorHAnsi"/>
        </w:rPr>
        <w:t xml:space="preserve">  </w:t>
      </w:r>
      <w:r w:rsidRPr="00D75DCE">
        <w:rPr>
          <w:rFonts w:cstheme="minorHAnsi"/>
        </w:rPr>
        <w:t xml:space="preserve">All were asked </w:t>
      </w:r>
      <w:r w:rsidR="007470D2">
        <w:rPr>
          <w:rFonts w:cstheme="minorHAnsi"/>
        </w:rPr>
        <w:t xml:space="preserve">about their other experiences in DYS facilities (safety, screening for risk, searches, privacy and PREA education).  All acknowledged that there were no differences.  </w:t>
      </w:r>
      <w:r w:rsidR="0052362F">
        <w:rPr>
          <w:rFonts w:cstheme="minorHAnsi"/>
        </w:rPr>
        <w:t xml:space="preserve">Only one resident had a preference of one facility over another and his preference was Pivot.  He cited the programs efforts to help him achieve his goal of moving into an independent </w:t>
      </w:r>
      <w:r w:rsidR="00B2272A">
        <w:rPr>
          <w:rFonts w:cstheme="minorHAnsi"/>
        </w:rPr>
        <w:t>living program</w:t>
      </w:r>
      <w:r w:rsidR="0052362F">
        <w:rPr>
          <w:rFonts w:cstheme="minorHAnsi"/>
        </w:rPr>
        <w:t>.</w:t>
      </w:r>
    </w:p>
    <w:p w14:paraId="7F459D43" w14:textId="77777777" w:rsidR="00F16B5C" w:rsidRPr="00D75DCE" w:rsidRDefault="00F16B5C" w:rsidP="00AB3CB0">
      <w:pPr>
        <w:spacing w:after="60" w:line="240" w:lineRule="auto"/>
        <w:rPr>
          <w:rFonts w:cstheme="minorHAnsi"/>
        </w:rPr>
      </w:pPr>
    </w:p>
    <w:p w14:paraId="72347BD6" w14:textId="106C0327"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27991E95" w14:textId="3DA194E5" w:rsidR="00303F24" w:rsidRPr="000A33FE" w:rsidRDefault="007A3AF8" w:rsidP="000A33FE">
      <w:pPr>
        <w:spacing w:line="240" w:lineRule="auto"/>
        <w:jc w:val="both"/>
        <w:rPr>
          <w:rFonts w:eastAsia="Times New Roman" w:cstheme="minorHAnsi"/>
          <w:bCs/>
        </w:rPr>
      </w:pPr>
      <w:r>
        <w:rPr>
          <w:rFonts w:eastAsia="Times New Roman" w:cstheme="minorHAnsi"/>
          <w:bCs/>
        </w:rPr>
        <w:t xml:space="preserve">NFI </w:t>
      </w:r>
      <w:r w:rsidR="00A42340">
        <w:rPr>
          <w:rFonts w:eastAsia="Times New Roman" w:cstheme="minorHAnsi"/>
          <w:bCs/>
        </w:rPr>
        <w:t>Pivot</w:t>
      </w:r>
      <w:r w:rsidR="00F5013D">
        <w:rPr>
          <w:rFonts w:eastAsia="Times New Roman" w:cstheme="minorHAnsi"/>
          <w:bCs/>
        </w:rPr>
        <w:t xml:space="preserve"> is a 1</w:t>
      </w:r>
      <w:r w:rsidR="0052362F">
        <w:rPr>
          <w:rFonts w:eastAsia="Times New Roman" w:cstheme="minorHAnsi"/>
          <w:bCs/>
        </w:rPr>
        <w:t>0</w:t>
      </w:r>
      <w:r w:rsidR="00303F24" w:rsidRPr="00D75DCE">
        <w:rPr>
          <w:rFonts w:eastAsia="Times New Roman" w:cstheme="minorHAnsi"/>
          <w:bCs/>
        </w:rPr>
        <w:t xml:space="preserve"> bed</w:t>
      </w:r>
      <w:r w:rsidR="00686FBA">
        <w:rPr>
          <w:rFonts w:eastAsia="Times New Roman" w:cstheme="minorHAnsi"/>
          <w:bCs/>
        </w:rPr>
        <w:t xml:space="preserve">, </w:t>
      </w:r>
      <w:r w:rsidR="00F5013D">
        <w:rPr>
          <w:rFonts w:eastAsia="Times New Roman" w:cstheme="minorHAnsi"/>
          <w:bCs/>
        </w:rPr>
        <w:t>staff</w:t>
      </w:r>
      <w:r w:rsidR="00FA7B85" w:rsidRPr="00D75DCE">
        <w:rPr>
          <w:rFonts w:eastAsia="Times New Roman" w:cstheme="minorHAnsi"/>
          <w:bCs/>
        </w:rPr>
        <w:t>-</w:t>
      </w:r>
      <w:r w:rsidR="00303F24" w:rsidRPr="00D75DCE">
        <w:rPr>
          <w:rFonts w:eastAsia="Times New Roman" w:cstheme="minorHAnsi"/>
          <w:bCs/>
        </w:rPr>
        <w:t>secur</w:t>
      </w:r>
      <w:r w:rsidR="00686FBA">
        <w:rPr>
          <w:rFonts w:eastAsia="Times New Roman" w:cstheme="minorHAnsi"/>
          <w:bCs/>
        </w:rPr>
        <w:t>e juvenile facility operated</w:t>
      </w:r>
      <w:r w:rsidR="00F5013D">
        <w:rPr>
          <w:rFonts w:eastAsia="Times New Roman" w:cstheme="minorHAnsi"/>
          <w:bCs/>
        </w:rPr>
        <w:t xml:space="preserve"> by NFI under contract with</w:t>
      </w:r>
      <w:r w:rsidR="00FA7B85" w:rsidRPr="00D75DCE">
        <w:rPr>
          <w:rFonts w:eastAsia="Times New Roman" w:cstheme="minorHAnsi"/>
          <w:bCs/>
        </w:rPr>
        <w:t xml:space="preserve"> </w:t>
      </w:r>
      <w:r w:rsidR="00303F24" w:rsidRPr="00D75DCE">
        <w:rPr>
          <w:rFonts w:eastAsia="Times New Roman" w:cstheme="minorHAnsi"/>
          <w:bCs/>
        </w:rPr>
        <w:t xml:space="preserve">the Massachusetts Department of Youth Services (DYS).  </w:t>
      </w:r>
      <w:r w:rsidR="00FA7B85" w:rsidRPr="00D75DCE">
        <w:rPr>
          <w:rFonts w:cstheme="minorHAnsi"/>
          <w:color w:val="000000"/>
        </w:rPr>
        <w:t xml:space="preserve">The facility consists of </w:t>
      </w:r>
      <w:r w:rsidR="0052362F">
        <w:rPr>
          <w:rFonts w:cstheme="minorHAnsi"/>
          <w:color w:val="000000"/>
        </w:rPr>
        <w:t>a single</w:t>
      </w:r>
      <w:r w:rsidR="000A33FE">
        <w:rPr>
          <w:rFonts w:cstheme="minorHAnsi"/>
          <w:color w:val="000000"/>
        </w:rPr>
        <w:t xml:space="preserve"> wood framed</w:t>
      </w:r>
      <w:r w:rsidR="00686FBA">
        <w:rPr>
          <w:rFonts w:cstheme="minorHAnsi"/>
          <w:color w:val="000000"/>
        </w:rPr>
        <w:t xml:space="preserve"> </w:t>
      </w:r>
      <w:r w:rsidR="0052362F">
        <w:rPr>
          <w:rFonts w:cstheme="minorHAnsi"/>
          <w:color w:val="000000"/>
        </w:rPr>
        <w:t>structure</w:t>
      </w:r>
      <w:r w:rsidR="00686FBA">
        <w:rPr>
          <w:rFonts w:cstheme="minorHAnsi"/>
          <w:color w:val="000000"/>
        </w:rPr>
        <w:t xml:space="preserve"> with</w:t>
      </w:r>
      <w:r w:rsidR="000A33FE">
        <w:rPr>
          <w:rFonts w:cstheme="minorHAnsi"/>
          <w:color w:val="000000"/>
        </w:rPr>
        <w:t>out</w:t>
      </w:r>
      <w:r w:rsidR="007940EB" w:rsidRPr="00D75DCE">
        <w:rPr>
          <w:rFonts w:cstheme="minorHAnsi"/>
          <w:color w:val="000000"/>
        </w:rPr>
        <w:t xml:space="preserve"> a</w:t>
      </w:r>
      <w:r w:rsidR="00686FBA">
        <w:rPr>
          <w:rFonts w:cstheme="minorHAnsi"/>
          <w:color w:val="000000"/>
        </w:rPr>
        <w:t xml:space="preserve"> </w:t>
      </w:r>
      <w:r w:rsidR="00303F24" w:rsidRPr="00D75DCE">
        <w:rPr>
          <w:rFonts w:cstheme="minorHAnsi"/>
          <w:color w:val="000000"/>
        </w:rPr>
        <w:t xml:space="preserve">fenced perimeter.  </w:t>
      </w:r>
    </w:p>
    <w:p w14:paraId="06A29A5D" w14:textId="5AC0559F" w:rsidR="000A33FE" w:rsidRDefault="00A42340" w:rsidP="000A33FE">
      <w:pPr>
        <w:jc w:val="both"/>
        <w:rPr>
          <w:rFonts w:cs="Tahoma"/>
          <w:bCs/>
        </w:rPr>
      </w:pPr>
      <w:r>
        <w:rPr>
          <w:rFonts w:cs="Tahoma"/>
          <w:bCs/>
        </w:rPr>
        <w:lastRenderedPageBreak/>
        <w:t>Pivot</w:t>
      </w:r>
      <w:r w:rsidR="00375D50">
        <w:rPr>
          <w:rFonts w:cs="Tahoma"/>
          <w:bCs/>
        </w:rPr>
        <w:t xml:space="preserve"> is a revocation program</w:t>
      </w:r>
      <w:r w:rsidR="000A33FE" w:rsidRPr="007B4390">
        <w:rPr>
          <w:rFonts w:cs="Tahoma"/>
          <w:bCs/>
        </w:rPr>
        <w:t xml:space="preserve"> for adolescent boys ages </w:t>
      </w:r>
      <w:r w:rsidR="00375D50">
        <w:rPr>
          <w:rFonts w:cs="Tahoma"/>
          <w:bCs/>
        </w:rPr>
        <w:t>12-21</w:t>
      </w:r>
      <w:r w:rsidR="000A33FE">
        <w:rPr>
          <w:rFonts w:cs="Tahoma"/>
          <w:bCs/>
        </w:rPr>
        <w:t xml:space="preserve">. </w:t>
      </w:r>
      <w:r w:rsidR="00375D50" w:rsidRPr="00375D50">
        <w:rPr>
          <w:rFonts w:cs="Tahoma"/>
          <w:bCs/>
        </w:rPr>
        <w:t xml:space="preserve">Committed males are referred to the program for going AWOL, arrested on new charges, timed out from other programs, and/or have violated their Grant of Conditional Liberties (GCL). </w:t>
      </w:r>
    </w:p>
    <w:p w14:paraId="1FA1ADD9" w14:textId="5B50E8C0" w:rsidR="00375D50" w:rsidRDefault="00375D50" w:rsidP="000A33FE">
      <w:pPr>
        <w:jc w:val="both"/>
        <w:rPr>
          <w:rFonts w:cs="Tahoma"/>
          <w:bCs/>
        </w:rPr>
      </w:pPr>
      <w:r>
        <w:rPr>
          <w:rFonts w:cs="Tahoma"/>
          <w:bCs/>
        </w:rPr>
        <w:t xml:space="preserve">Pivot revocation staff provides the care, structure and interventions necessary for residents to learn and practice healthy coping skills and self-regulation so they can return to their communities and continue to grow and develop.  With this as the primary goal, staff recognize that family and community work is essential to their success.  Staff create an atmosphere of safety, concern and respect.  The revocation team reviews treatment plans and relapse prevention plans that are revised during revocation.  </w:t>
      </w:r>
      <w:r w:rsidR="00B2272A">
        <w:rPr>
          <w:rFonts w:cs="Tahoma"/>
          <w:bCs/>
        </w:rPr>
        <w:t xml:space="preserve">Comprehensive clinical services are provided, as well as educational services.  </w:t>
      </w:r>
      <w:r>
        <w:rPr>
          <w:rFonts w:cs="Tahoma"/>
          <w:bCs/>
        </w:rPr>
        <w:t>Each resident’</w:t>
      </w:r>
      <w:r w:rsidR="009F5111">
        <w:rPr>
          <w:rFonts w:cs="Tahoma"/>
          <w:bCs/>
        </w:rPr>
        <w:t>s revocation team includes a clinician and staff coach advocate who work in conjunction with the DYS case manager and family members.</w:t>
      </w:r>
    </w:p>
    <w:p w14:paraId="0E009C67" w14:textId="3603B603" w:rsidR="009F5111" w:rsidRDefault="009F5111" w:rsidP="000A33FE">
      <w:pPr>
        <w:jc w:val="both"/>
        <w:rPr>
          <w:rFonts w:cs="Times New Roman"/>
        </w:rPr>
      </w:pPr>
      <w:r>
        <w:rPr>
          <w:rFonts w:cs="Tahoma"/>
          <w:bCs/>
        </w:rPr>
        <w:t>The program uses a multidisciplinary approach to treatment involving the resident, his family or other involved adults, clinical and education professionals.  All interventions are overseen by a clinician to meet the complex and myriad needs of the resident and family.  Pivot revocation educational services are provided by the Collaborative for Educational Services.</w:t>
      </w:r>
    </w:p>
    <w:p w14:paraId="27088D9F" w14:textId="20811468" w:rsidR="000A33FE" w:rsidRDefault="000A33FE" w:rsidP="000A33FE">
      <w:pPr>
        <w:spacing w:after="0"/>
        <w:jc w:val="both"/>
      </w:pPr>
      <w:r>
        <w:t xml:space="preserve">The facility consists of </w:t>
      </w:r>
      <w:r w:rsidR="009F5111">
        <w:t>a single two story structure with a full basement</w:t>
      </w:r>
      <w:r>
        <w:t xml:space="preserve">.  The </w:t>
      </w:r>
      <w:r w:rsidR="009F5111">
        <w:t>second floor</w:t>
      </w:r>
      <w:r>
        <w:t xml:space="preserve"> houses the three dormitory rooms, bathroom</w:t>
      </w:r>
      <w:r w:rsidR="009F5111">
        <w:t>s (resident use only)</w:t>
      </w:r>
      <w:r>
        <w:t xml:space="preserve"> and </w:t>
      </w:r>
      <w:r w:rsidR="009F5111">
        <w:t xml:space="preserve">an </w:t>
      </w:r>
      <w:r>
        <w:t xml:space="preserve">administrative office.  Bathrooms are for </w:t>
      </w:r>
      <w:r w:rsidR="009F5111">
        <w:t>individual use.</w:t>
      </w:r>
      <w:r>
        <w:t xml:space="preserve">  The </w:t>
      </w:r>
      <w:r w:rsidR="009F5111">
        <w:t>first floor</w:t>
      </w:r>
      <w:r>
        <w:t xml:space="preserve"> houses the school, </w:t>
      </w:r>
      <w:r w:rsidR="009F5111">
        <w:t>living room</w:t>
      </w:r>
      <w:r>
        <w:t xml:space="preserve">, </w:t>
      </w:r>
      <w:r w:rsidR="009F5111">
        <w:t>Kitchen, dining area</w:t>
      </w:r>
      <w:r>
        <w:t xml:space="preserve">, </w:t>
      </w:r>
      <w:r w:rsidR="009F5111">
        <w:t xml:space="preserve">additional staff and resident </w:t>
      </w:r>
      <w:r>
        <w:t>bathrooms</w:t>
      </w:r>
      <w:r w:rsidR="005C5615">
        <w:t>,</w:t>
      </w:r>
      <w:r>
        <w:t xml:space="preserve"> and additional administrative offices.  Bathrooms </w:t>
      </w:r>
      <w:r w:rsidR="009F5111">
        <w:t>on</w:t>
      </w:r>
      <w:r>
        <w:t xml:space="preserve"> this </w:t>
      </w:r>
      <w:r w:rsidR="009F5111">
        <w:t>floor</w:t>
      </w:r>
      <w:r>
        <w:t xml:space="preserve"> are</w:t>
      </w:r>
      <w:r w:rsidR="009F5111">
        <w:t xml:space="preserve"> also</w:t>
      </w:r>
      <w:r>
        <w:t xml:space="preserve"> for individual use.</w:t>
      </w:r>
    </w:p>
    <w:p w14:paraId="3C7DD2C6" w14:textId="77777777" w:rsidR="005C5615" w:rsidRDefault="005C5615" w:rsidP="005C5615">
      <w:pPr>
        <w:spacing w:after="60" w:line="240" w:lineRule="auto"/>
        <w:rPr>
          <w:rFonts w:cstheme="minorHAnsi"/>
        </w:rPr>
      </w:pPr>
    </w:p>
    <w:p w14:paraId="47D7CA6F" w14:textId="77777777" w:rsidR="005C5615" w:rsidRPr="00D75DCE" w:rsidRDefault="005C5615" w:rsidP="005C5615">
      <w:pPr>
        <w:spacing w:after="60" w:line="240" w:lineRule="auto"/>
        <w:rPr>
          <w:rFonts w:cstheme="minorHAnsi"/>
        </w:rPr>
      </w:pPr>
      <w:r w:rsidRPr="00D75DCE">
        <w:rPr>
          <w:rFonts w:cstheme="minorHAnsi"/>
        </w:rPr>
        <w:t>The food service area has a well-appointed kitchen, adequate for the population being served.  Residents are not permitted to work in the kitchen.  Meals are prepared in the kitchen and served cafeteria style.</w:t>
      </w:r>
      <w:r>
        <w:rPr>
          <w:rFonts w:cstheme="minorHAnsi"/>
        </w:rPr>
        <w:t xml:space="preserve">  </w:t>
      </w:r>
    </w:p>
    <w:p w14:paraId="0E2DCA35" w14:textId="77777777" w:rsidR="000A33FE" w:rsidRDefault="000A33FE" w:rsidP="000A33FE">
      <w:pPr>
        <w:spacing w:after="0"/>
        <w:jc w:val="both"/>
      </w:pPr>
    </w:p>
    <w:p w14:paraId="78B07C84" w14:textId="77777777" w:rsidR="000A33FE" w:rsidRPr="00D75DCE" w:rsidRDefault="000A33FE" w:rsidP="000A33FE">
      <w:pPr>
        <w:spacing w:line="240" w:lineRule="auto"/>
        <w:jc w:val="both"/>
        <w:rPr>
          <w:rFonts w:cstheme="minorHAnsi"/>
        </w:rPr>
      </w:pPr>
      <w:r w:rsidRPr="00D75DCE">
        <w:rPr>
          <w:rFonts w:cstheme="minorHAnsi"/>
        </w:rPr>
        <w:t>PREA-related postings, including how to access outside support services were posted on the housing unit in Spanish and English.  The PREA audit notice was also posted in the housing unit (as well as the main entrance and visiting areas).  Opposite gender staff were observed announcing their presence on the housing units during the tour and throughout the on-site audit.</w:t>
      </w:r>
    </w:p>
    <w:p w14:paraId="661C3073" w14:textId="77777777" w:rsidR="000A33FE" w:rsidRPr="00D75DCE" w:rsidRDefault="000A33FE" w:rsidP="000A33FE">
      <w:pPr>
        <w:spacing w:after="60" w:line="240" w:lineRule="auto"/>
        <w:rPr>
          <w:rFonts w:cstheme="minorHAnsi"/>
        </w:rPr>
      </w:pPr>
    </w:p>
    <w:p w14:paraId="627BA71C" w14:textId="064A7DEE" w:rsidR="000A33FE" w:rsidRPr="00D75DCE" w:rsidRDefault="000A33FE" w:rsidP="000A33FE">
      <w:pPr>
        <w:spacing w:after="60"/>
        <w:rPr>
          <w:rFonts w:cstheme="minorHAnsi"/>
        </w:rPr>
      </w:pPr>
      <w:r w:rsidRPr="00D75DCE">
        <w:rPr>
          <w:rFonts w:cstheme="minorHAnsi"/>
        </w:rPr>
        <w:t>The laundry room</w:t>
      </w:r>
      <w:r w:rsidR="005C5615">
        <w:rPr>
          <w:rFonts w:cstheme="minorHAnsi"/>
        </w:rPr>
        <w:t>, recreation room and clinical office are</w:t>
      </w:r>
      <w:r w:rsidRPr="00D75DCE">
        <w:rPr>
          <w:rFonts w:cstheme="minorHAnsi"/>
        </w:rPr>
        <w:t xml:space="preserve"> located </w:t>
      </w:r>
      <w:r>
        <w:rPr>
          <w:rFonts w:cstheme="minorHAnsi"/>
        </w:rPr>
        <w:t>in</w:t>
      </w:r>
      <w:r w:rsidRPr="00D75DCE">
        <w:rPr>
          <w:rFonts w:cstheme="minorHAnsi"/>
        </w:rPr>
        <w:t xml:space="preserve"> the </w:t>
      </w:r>
      <w:r w:rsidR="005C5615">
        <w:rPr>
          <w:rFonts w:cstheme="minorHAnsi"/>
        </w:rPr>
        <w:t>basement</w:t>
      </w:r>
      <w:r w:rsidRPr="00D75DCE">
        <w:rPr>
          <w:rFonts w:cstheme="minorHAnsi"/>
        </w:rPr>
        <w:t xml:space="preserve">. </w:t>
      </w:r>
      <w:r w:rsidR="005C5615">
        <w:rPr>
          <w:rFonts w:cstheme="minorHAnsi"/>
        </w:rPr>
        <w:t>All three areas are covered by cameras.</w:t>
      </w:r>
    </w:p>
    <w:p w14:paraId="3A94C759" w14:textId="77777777" w:rsidR="000A33FE" w:rsidRDefault="000A33FE" w:rsidP="000A33FE">
      <w:pPr>
        <w:spacing w:after="0"/>
        <w:jc w:val="both"/>
      </w:pPr>
    </w:p>
    <w:p w14:paraId="0DB304A3" w14:textId="62DD030E" w:rsidR="000A33FE" w:rsidRPr="00377E89" w:rsidRDefault="000A33FE" w:rsidP="000A33FE">
      <w:pPr>
        <w:spacing w:after="0"/>
        <w:jc w:val="both"/>
      </w:pPr>
      <w:r>
        <w:t>There were</w:t>
      </w:r>
      <w:r w:rsidR="005C5615">
        <w:t xml:space="preserve"> four</w:t>
      </w:r>
      <w:r>
        <w:t xml:space="preserve"> youth in the program on the first day of the audit.</w:t>
      </w:r>
    </w:p>
    <w:p w14:paraId="27C5893A" w14:textId="6EBCA457" w:rsidR="000A33FE" w:rsidRDefault="000A33FE" w:rsidP="000A33FE">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NFI </w:t>
      </w:r>
      <w:r w:rsidR="00A42340">
        <w:rPr>
          <w:rFonts w:asciiTheme="minorHAnsi" w:hAnsiTheme="minorHAnsi"/>
          <w:color w:val="000000"/>
          <w:sz w:val="22"/>
          <w:szCs w:val="22"/>
        </w:rPr>
        <w:t>Pivot</w:t>
      </w:r>
      <w:r>
        <w:rPr>
          <w:rFonts w:asciiTheme="minorHAnsi" w:hAnsiTheme="minorHAnsi"/>
          <w:color w:val="000000"/>
          <w:sz w:val="22"/>
          <w:szCs w:val="22"/>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A34519"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A34519"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A34519"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58027A" w:rsidRDefault="00FA74E8" w:rsidP="00812812">
      <w:pPr>
        <w:shd w:val="clear" w:color="auto" w:fill="F9F6F6"/>
        <w:spacing w:after="0" w:line="240" w:lineRule="auto"/>
      </w:pPr>
      <w:r w:rsidRPr="0058027A">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w:t>
      </w:r>
      <w:r w:rsidRPr="0058027A">
        <w:lastRenderedPageBreak/>
        <w:t xml:space="preserve">Compliance Manager proved their knowledge of the PREA standards and their commitment to the implementation of the PREA standards.  </w:t>
      </w:r>
      <w:r w:rsidR="00A419CF" w:rsidRPr="0058027A">
        <w:t xml:space="preserve">The PREA Coordinator and Compliance manager both acknowledged sufficient time and authority to perform their jobs effectively.  </w:t>
      </w:r>
      <w:r w:rsidRPr="0058027A">
        <w:t>Notice of the PREA compliance audit was posted on all living units and other prominent locations throughout the facility.</w:t>
      </w:r>
      <w:r w:rsidR="00596462" w:rsidRPr="0058027A">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58027A" w:rsidRDefault="00A419CF" w:rsidP="0073687F">
      <w:pPr>
        <w:shd w:val="clear" w:color="auto" w:fill="F9F6F6"/>
        <w:spacing w:after="0" w:line="240" w:lineRule="auto"/>
        <w:rPr>
          <w:rFonts w:ascii="Arial" w:eastAsia="Times New Roman" w:hAnsi="Arial" w:cs="Arial"/>
          <w:bCs/>
          <w:lang w:val="en"/>
        </w:rPr>
      </w:pPr>
      <w:r w:rsidRPr="0058027A">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58027A">
        <w:t>facility</w:t>
      </w:r>
      <w:r w:rsidRPr="0058027A">
        <w:t xml:space="preserve"> does not enter into such contracts.</w:t>
      </w:r>
      <w:r w:rsidR="00596462" w:rsidRPr="0058027A">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0DC06340" w:rsidR="008B584F" w:rsidRPr="0058027A" w:rsidRDefault="00BE3CED" w:rsidP="008B584F">
      <w:pPr>
        <w:spacing w:after="0" w:line="240" w:lineRule="auto"/>
        <w:rPr>
          <w:rFonts w:cstheme="minorHAnsi"/>
        </w:rPr>
      </w:pPr>
      <w:r w:rsidRPr="0058027A">
        <w:rPr>
          <w:rFonts w:cstheme="minorHAnsi"/>
        </w:rPr>
        <w:lastRenderedPageBreak/>
        <w:t xml:space="preserve">DYS Policy and Procedure 01.05.07(B), page 12, was reviewed by this auditor.  Policy requires </w:t>
      </w:r>
      <w:r w:rsidR="00AB3CB0" w:rsidRPr="0058027A">
        <w:rPr>
          <w:rFonts w:cstheme="minorHAnsi"/>
        </w:rPr>
        <w:t>the facility</w:t>
      </w:r>
      <w:r w:rsidRPr="0058027A">
        <w:rPr>
          <w:rFonts w:cstheme="minorHAnsi"/>
        </w:rPr>
        <w:t xml:space="preserve"> to have a staffing plan in compliance with the PREA standards and that the plan is reviewed annually.  The facility has a staffing plan which was provided to this auditor.  </w:t>
      </w:r>
      <w:r w:rsidR="00AB3CB0" w:rsidRPr="0058027A">
        <w:rPr>
          <w:rFonts w:cstheme="minorHAnsi"/>
        </w:rPr>
        <w:t xml:space="preserve">The document addresses all requirements of this standard </w:t>
      </w:r>
      <w:r w:rsidRPr="0058027A">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58027A">
        <w:rPr>
          <w:rFonts w:cstheme="minorHAnsi"/>
        </w:rPr>
        <w:t>the housing unit</w:t>
      </w:r>
      <w:r w:rsidRPr="0058027A">
        <w:rPr>
          <w:rFonts w:cstheme="minorHAnsi"/>
        </w:rPr>
        <w:t xml:space="preserve">, program areas and hallways.  The system has a video retention period of at least 30 days. Unannounced rounds are supplemented with mandatory video reviews by supervisors.  Observed staffing ratios of 3 : 1 during the on-site audit exceeded the standards during program hours.  Over-night staffing in compliance with the standards </w:t>
      </w:r>
      <w:r w:rsidR="008C76AD">
        <w:rPr>
          <w:rFonts w:cstheme="minorHAnsi"/>
        </w:rPr>
        <w:t>(actually exceeds as there are always three staff on duty during the overnight shift</w:t>
      </w:r>
      <w:r w:rsidR="00B2272A">
        <w:rPr>
          <w:rFonts w:cstheme="minorHAnsi"/>
        </w:rPr>
        <w:t>)</w:t>
      </w:r>
      <w:r w:rsidR="00B2272A" w:rsidRPr="0058027A">
        <w:rPr>
          <w:rFonts w:cstheme="minorHAnsi"/>
        </w:rPr>
        <w:t xml:space="preserve"> was</w:t>
      </w:r>
      <w:r w:rsidRPr="0058027A">
        <w:rPr>
          <w:rFonts w:cstheme="minorHAnsi"/>
        </w:rPr>
        <w:t xml:space="preserve"> documented on staffing schedules, housing unit logs as well as interviews with staff and </w:t>
      </w:r>
      <w:r w:rsidR="008C76AD">
        <w:rPr>
          <w:rFonts w:cstheme="minorHAnsi"/>
        </w:rPr>
        <w:t>residents</w:t>
      </w:r>
      <w:r w:rsidRPr="0058027A">
        <w:rPr>
          <w:rFonts w:cstheme="minorHAnsi"/>
        </w:rPr>
        <w:t>.  There were no instances of deviations from the staffing plan due to training, vacations, Family Medical Leave and other types of leave.  Overtime is paid to maintain staffing ratios.</w:t>
      </w:r>
      <w:r w:rsidR="00596462" w:rsidRPr="0058027A">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0FB651D6" w:rsidR="0071797D" w:rsidRPr="0058027A" w:rsidRDefault="0071797D" w:rsidP="0071797D">
      <w:pPr>
        <w:pStyle w:val="ListParagraph"/>
        <w:ind w:left="6"/>
        <w:rPr>
          <w:rFonts w:cstheme="minorHAnsi"/>
        </w:rPr>
      </w:pPr>
      <w:r w:rsidRPr="0058027A">
        <w:rPr>
          <w:rFonts w:cstheme="minorHAnsi"/>
        </w:rPr>
        <w:lastRenderedPageBreak/>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58027A">
        <w:rPr>
          <w:rFonts w:cstheme="minorHAnsi"/>
        </w:rPr>
        <w:t xml:space="preserve">All strip searches, </w:t>
      </w:r>
      <w:r w:rsidRPr="0058027A">
        <w:rPr>
          <w:rFonts w:cstheme="minorHAnsi"/>
        </w:rPr>
        <w:t xml:space="preserve">under garment searches </w:t>
      </w:r>
      <w:r w:rsidR="008830FF" w:rsidRPr="0058027A">
        <w:rPr>
          <w:rFonts w:cstheme="minorHAnsi"/>
        </w:rPr>
        <w:t xml:space="preserve">and pat searches </w:t>
      </w:r>
      <w:r w:rsidRPr="0058027A">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w:t>
      </w:r>
      <w:r w:rsidR="00D73B9A">
        <w:rPr>
          <w:rFonts w:cstheme="minorHAnsi"/>
        </w:rPr>
        <w:t>There are separate bathrooms for staff and residents.</w:t>
      </w:r>
      <w:r w:rsidR="00596462" w:rsidRPr="0058027A">
        <w:rPr>
          <w:rFonts w:cstheme="minorHAnsi"/>
        </w:rPr>
        <w:t xml:space="preserve">  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AC2D28">
        <w:rPr>
          <w:rFonts w:ascii="Arial" w:eastAsia="Times New Roman" w:hAnsi="Arial" w:cs="Arial"/>
        </w:rPr>
        <w:lastRenderedPageBreak/>
        <w:t xml:space="preserve">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3D4A8343" w:rsidR="0071797D" w:rsidRPr="0058027A" w:rsidRDefault="0071797D" w:rsidP="0058027A">
            <w:pPr>
              <w:rPr>
                <w:rFonts w:cstheme="minorHAnsi"/>
              </w:rPr>
            </w:pPr>
            <w:r w:rsidRPr="0058027A">
              <w:rPr>
                <w:rFonts w:cstheme="minorHAnsi"/>
              </w:rPr>
              <w:t xml:space="preserve">DYS Policy and Procedure 01.07.05(b), page 5, </w:t>
            </w:r>
            <w:r w:rsidRPr="0058027A">
              <w:rPr>
                <w:rFonts w:cstheme="minorHAnsi"/>
                <w:color w:val="000000"/>
                <w:shd w:val="clear" w:color="auto" w:fill="FFFFFF"/>
              </w:rPr>
              <w:t>meets the requirements of each element of this standard</w:t>
            </w:r>
            <w:r w:rsidRPr="0058027A">
              <w:rPr>
                <w:rFonts w:cstheme="minorHAnsi"/>
              </w:rPr>
              <w:t xml:space="preserve">.  The facility has taken reasonable steps to ensure meaningful access to all aspects of the agency’s efforts to prevent, detect, and respond to sexual abuse for </w:t>
            </w:r>
            <w:r w:rsidR="00556233" w:rsidRPr="0058027A">
              <w:rPr>
                <w:rFonts w:cstheme="minorHAnsi"/>
              </w:rPr>
              <w:t>residents</w:t>
            </w:r>
            <w:r w:rsidRPr="0058027A">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58027A">
              <w:rPr>
                <w:rFonts w:cstheme="minorHAnsi"/>
              </w:rPr>
              <w:t>residents</w:t>
            </w:r>
            <w:r w:rsidRPr="0058027A">
              <w:rPr>
                <w:rFonts w:cstheme="minorHAnsi"/>
              </w:rPr>
              <w:t xml:space="preserve"> to interview to determine the effectiveness of presentation. The facility’s PREA education program is an audio/visua</w:t>
            </w:r>
            <w:r w:rsidR="00556233" w:rsidRPr="0058027A">
              <w:rPr>
                <w:rFonts w:cstheme="minorHAnsi"/>
              </w:rPr>
              <w:t>l presentation conducted by clinical staff</w:t>
            </w:r>
            <w:r w:rsidRPr="0058027A">
              <w:rPr>
                <w:rFonts w:cstheme="minorHAnsi"/>
              </w:rPr>
              <w:t>.  Written materials are provided in English and Spani</w:t>
            </w:r>
            <w:r w:rsidR="00556233" w:rsidRPr="0058027A">
              <w:rPr>
                <w:rFonts w:cstheme="minorHAnsi"/>
              </w:rPr>
              <w:t>sh.  If needed, translation services are available for resident</w:t>
            </w:r>
            <w:r w:rsidRPr="0058027A">
              <w:rPr>
                <w:rFonts w:cstheme="minorHAnsi"/>
              </w:rPr>
              <w:t xml:space="preserve">s with other language needs.  </w:t>
            </w:r>
            <w:r w:rsidR="00556233" w:rsidRPr="0058027A">
              <w:rPr>
                <w:rFonts w:cstheme="minorHAnsi"/>
              </w:rPr>
              <w:t>Special education teachers</w:t>
            </w:r>
            <w:r w:rsidRPr="0058027A">
              <w:rPr>
                <w:rFonts w:cstheme="minorHAnsi"/>
              </w:rPr>
              <w:t xml:space="preserve"> and clinicians are available for </w:t>
            </w:r>
            <w:r w:rsidR="00556233" w:rsidRPr="0058027A">
              <w:rPr>
                <w:rFonts w:cstheme="minorHAnsi"/>
              </w:rPr>
              <w:t>residents</w:t>
            </w:r>
            <w:r w:rsidRPr="0058027A">
              <w:rPr>
                <w:rFonts w:cstheme="minorHAnsi"/>
              </w:rPr>
              <w:t xml:space="preserve"> with intellectual deficits. All </w:t>
            </w:r>
            <w:r w:rsidR="00556233" w:rsidRPr="0058027A">
              <w:rPr>
                <w:rFonts w:cstheme="minorHAnsi"/>
              </w:rPr>
              <w:t>residents</w:t>
            </w:r>
            <w:r w:rsidRPr="0058027A">
              <w:rPr>
                <w:rFonts w:cstheme="minorHAnsi"/>
              </w:rPr>
              <w:t xml:space="preserve"> interviewed were aware of t</w:t>
            </w:r>
            <w:r w:rsidR="0058027A" w:rsidRPr="0058027A">
              <w:rPr>
                <w:rFonts w:cstheme="minorHAnsi"/>
              </w:rPr>
              <w:t>heir rights under the program.</w:t>
            </w:r>
            <w:r w:rsidRPr="0058027A">
              <w:rPr>
                <w:rFonts w:cstheme="minorHAnsi"/>
              </w:rPr>
              <w:t xml:space="preserve"> There were no hearing or visually impaired </w:t>
            </w:r>
            <w:r w:rsidR="00556233" w:rsidRPr="0058027A">
              <w:rPr>
                <w:rFonts w:cstheme="minorHAnsi"/>
              </w:rPr>
              <w:t>residents</w:t>
            </w:r>
            <w:r w:rsidRPr="0058027A">
              <w:rPr>
                <w:rFonts w:cstheme="minorHAnsi"/>
              </w:rPr>
              <w:t xml:space="preserve"> in the facility at the time of the on-site audit.  Interviews with the </w:t>
            </w:r>
            <w:r w:rsidR="00556233" w:rsidRPr="0058027A">
              <w:rPr>
                <w:rFonts w:cstheme="minorHAnsi"/>
              </w:rPr>
              <w:t>Facility Administrator</w:t>
            </w:r>
            <w:r w:rsidRPr="0058027A">
              <w:rPr>
                <w:rFonts w:cstheme="minorHAnsi"/>
              </w:rPr>
              <w:t xml:space="preserve"> Compliance Manager confirmed every effort is made to provide </w:t>
            </w:r>
            <w:r w:rsidR="00556233" w:rsidRPr="0058027A">
              <w:rPr>
                <w:rFonts w:cstheme="minorHAnsi"/>
              </w:rPr>
              <w:t>residents</w:t>
            </w:r>
            <w:r w:rsidRPr="0058027A">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35530431"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A34519">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58027A" w:rsidRDefault="00171740" w:rsidP="008830FF">
      <w:pPr>
        <w:spacing w:line="240" w:lineRule="auto"/>
        <w:jc w:val="both"/>
        <w:rPr>
          <w:rFonts w:cstheme="minorHAnsi"/>
        </w:rPr>
      </w:pPr>
      <w:r w:rsidRPr="0058027A">
        <w:rPr>
          <w:rFonts w:cstheme="minorHAnsi"/>
        </w:rPr>
        <w:t xml:space="preserve">The Massachusetts Department of Youth Services (DYS) Policy and Procedure </w:t>
      </w:r>
      <w:r w:rsidR="00D04466" w:rsidRPr="0058027A">
        <w:rPr>
          <w:rFonts w:cstheme="minorHAnsi"/>
        </w:rPr>
        <w:t>01.05.04(c)</w:t>
      </w:r>
      <w:r w:rsidR="00D04466" w:rsidRPr="0058027A">
        <w:rPr>
          <w:rFonts w:cstheme="minorHAnsi"/>
          <w:b/>
        </w:rPr>
        <w:t xml:space="preserve"> </w:t>
      </w:r>
      <w:r w:rsidRPr="0058027A">
        <w:rPr>
          <w:rFonts w:cstheme="minorHAnsi"/>
        </w:rPr>
        <w:t>and DYS CORI regulations embodied in CMR 12.00 et seq</w:t>
      </w:r>
      <w:r w:rsidRPr="0058027A">
        <w:rPr>
          <w:rFonts w:cstheme="minorHAnsi"/>
          <w:color w:val="000000"/>
          <w:shd w:val="clear" w:color="auto" w:fill="FFFFFF"/>
        </w:rPr>
        <w:t xml:space="preserve"> </w:t>
      </w:r>
      <w:r w:rsidR="00FA29E1" w:rsidRPr="0058027A">
        <w:rPr>
          <w:rFonts w:cstheme="minorHAnsi"/>
          <w:color w:val="000000"/>
          <w:shd w:val="clear" w:color="auto" w:fill="FFFFFF"/>
        </w:rPr>
        <w:t>meets the requirements of each element of this standard</w:t>
      </w:r>
      <w:r w:rsidR="00FA29E1" w:rsidRPr="0058027A">
        <w:rPr>
          <w:rFonts w:cstheme="minorHAnsi"/>
        </w:rPr>
        <w:t xml:space="preserve">.  The policy requires the facility to refrain from hiring, promoting, or enlisting the services of any employee, contractor or volunteer who may have contact with </w:t>
      </w:r>
      <w:r w:rsidRPr="0058027A">
        <w:rPr>
          <w:rFonts w:cstheme="minorHAnsi"/>
        </w:rPr>
        <w:t>residents</w:t>
      </w:r>
      <w:r w:rsidR="00FA29E1" w:rsidRPr="0058027A">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58027A">
        <w:rPr>
          <w:rFonts w:cstheme="minorHAnsi"/>
        </w:rPr>
        <w:t>three</w:t>
      </w:r>
      <w:r w:rsidR="00FA29E1" w:rsidRPr="0058027A">
        <w:rPr>
          <w:rFonts w:cstheme="minorHAnsi"/>
        </w:rPr>
        <w:t xml:space="preserve"> years for those facility staff who may have contact with </w:t>
      </w:r>
      <w:r w:rsidR="009468BA" w:rsidRPr="0058027A">
        <w:rPr>
          <w:rFonts w:cstheme="minorHAnsi"/>
        </w:rPr>
        <w:t>residents</w:t>
      </w:r>
      <w:r w:rsidR="00FA29E1" w:rsidRPr="0058027A">
        <w:rPr>
          <w:rFonts w:cstheme="minorHAnsi"/>
        </w:rPr>
        <w:t xml:space="preserve">.  Documentation of employee and contractor background checks was provided on-site.  Volunteers go through a similar process and are always under supervision when in contact with </w:t>
      </w:r>
      <w:r w:rsidRPr="0058027A">
        <w:rPr>
          <w:rFonts w:cstheme="minorHAnsi"/>
        </w:rPr>
        <w:t>residents</w:t>
      </w:r>
      <w:r w:rsidR="00FA29E1" w:rsidRPr="0058027A">
        <w:rPr>
          <w:rFonts w:cstheme="minorHAnsi"/>
        </w:rPr>
        <w:t xml:space="preserve">.  Interview with </w:t>
      </w:r>
      <w:r w:rsidRPr="0058027A">
        <w:rPr>
          <w:rFonts w:cstheme="minorHAnsi"/>
        </w:rPr>
        <w:t>Director of Residential Services</w:t>
      </w:r>
      <w:r w:rsidR="00FA29E1" w:rsidRPr="0058027A">
        <w:rPr>
          <w:rFonts w:cstheme="minorHAnsi"/>
        </w:rPr>
        <w:t xml:space="preserve"> confirmed the process for employees and contractors.  Interview with </w:t>
      </w:r>
      <w:r w:rsidRPr="0058027A">
        <w:rPr>
          <w:rFonts w:cstheme="minorHAnsi"/>
        </w:rPr>
        <w:t>Facility Administrator</w:t>
      </w:r>
      <w:r w:rsidR="00FA29E1" w:rsidRPr="0058027A">
        <w:rPr>
          <w:rFonts w:cstheme="minorHAnsi"/>
        </w:rPr>
        <w:t xml:space="preserve"> confirmed process for the volunteers.</w:t>
      </w:r>
      <w:r w:rsidRPr="0058027A">
        <w:rPr>
          <w:rFonts w:cstheme="minorHAnsi"/>
        </w:rPr>
        <w:t xml:space="preserve"> Information from</w:t>
      </w:r>
      <w:r w:rsidR="00FA29E1" w:rsidRPr="0058027A">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2AC78044"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34519">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A34519">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32DAF80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A34519">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34519">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1385B1DD" w:rsidR="0073687F" w:rsidRPr="0058027A" w:rsidRDefault="008C76AD" w:rsidP="0073687F">
      <w:pPr>
        <w:shd w:val="clear" w:color="auto" w:fill="F9F6F6"/>
        <w:spacing w:after="0" w:line="240" w:lineRule="auto"/>
        <w:rPr>
          <w:rFonts w:ascii="Arial" w:eastAsia="Times New Roman" w:hAnsi="Arial" w:cs="Arial"/>
          <w:bCs/>
          <w:lang w:val="en"/>
        </w:rPr>
      </w:pPr>
      <w:r>
        <w:t>The facility made no</w:t>
      </w:r>
      <w:r w:rsidR="00D73B9A">
        <w:t xml:space="preserve"> renovations</w:t>
      </w:r>
      <w:r w:rsidR="0058027A" w:rsidRPr="0058027A">
        <w:t xml:space="preserve"> </w:t>
      </w:r>
      <w:r w:rsidR="008830FF" w:rsidRPr="0058027A">
        <w:t>since the last</w:t>
      </w:r>
      <w:r w:rsidR="00D73B9A">
        <w:t xml:space="preserve"> audit</w:t>
      </w:r>
      <w:r w:rsidR="0006435E" w:rsidRPr="0058027A">
        <w:t xml:space="preserve">.  </w:t>
      </w:r>
      <w:r>
        <w:t xml:space="preserve">Three cameras were added to video surveillance system in June 2018.  </w:t>
      </w:r>
      <w:r w:rsidR="0006435E" w:rsidRPr="0058027A">
        <w:t xml:space="preserve">The facility’s video surveillance system provides a camera view of every door in areas where youth are permitted as well as doors to enter areas where they are not permitted.  </w:t>
      </w:r>
      <w:r w:rsidR="00D73B9A" w:rsidRPr="0058027A">
        <w:t>The system is in place for investigative purposes and is</w:t>
      </w:r>
      <w:r w:rsidR="00D73B9A">
        <w:t xml:space="preserve"> not</w:t>
      </w:r>
      <w:r w:rsidR="00D73B9A" w:rsidRPr="0058027A">
        <w:t xml:space="preserve"> routinely monitored live.  </w:t>
      </w:r>
      <w:r w:rsidR="0006435E" w:rsidRPr="0058027A">
        <w:t xml:space="preserve">The Annual Review of Staffing, Monitoring Technology and Facility Resources Report clearly addresses the use of technology to improve the safety of </w:t>
      </w:r>
      <w:r w:rsidR="00623FC4" w:rsidRPr="0058027A">
        <w:t>residents</w:t>
      </w:r>
      <w:r w:rsidR="0006435E" w:rsidRPr="0058027A">
        <w:t>.</w:t>
      </w:r>
      <w:r w:rsidR="0058027A" w:rsidRPr="0058027A">
        <w:t xml:space="preserve">  Documentation of annual review was provided.  Based upon all of the above this standard was deemed to be 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Against Women publication, “A National Protocol for Sexual Assault Medical Forensic Examinations, Adults/Adolescents,” or similarly </w:t>
      </w:r>
      <w:r w:rsidRPr="00AC2D28">
        <w:rPr>
          <w:rFonts w:ascii="Arial" w:eastAsia="Times New Roman" w:hAnsi="Arial" w:cs="Arial"/>
        </w:rPr>
        <w:lastRenderedPageBreak/>
        <w:t>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63EAA8BF" w:rsidR="0073687F" w:rsidRPr="00E47966" w:rsidRDefault="0006435E" w:rsidP="0073687F">
      <w:pPr>
        <w:rPr>
          <w:rFonts w:cstheme="minorHAnsi"/>
        </w:rPr>
      </w:pPr>
      <w:r w:rsidRPr="00E47966">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47966">
        <w:rPr>
          <w:rFonts w:cstheme="minorHAnsi"/>
        </w:rPr>
        <w:t>Chief of Investigations</w:t>
      </w:r>
      <w:r w:rsidRPr="00E47966">
        <w:rPr>
          <w:rFonts w:cstheme="minorHAnsi"/>
        </w:rPr>
        <w:t>.</w:t>
      </w:r>
      <w:r w:rsidR="00245FE7" w:rsidRPr="00E47966">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E47966" w:rsidRDefault="00245FE7" w:rsidP="0073687F">
      <w:pPr>
        <w:rPr>
          <w:rFonts w:cstheme="minorHAnsi"/>
        </w:rPr>
      </w:pPr>
      <w:r w:rsidRPr="00E47966">
        <w:t xml:space="preserve">Massachusetts DYS Policy and Procedure 01.05.07(b) </w:t>
      </w:r>
      <w:r w:rsidRPr="00E47966">
        <w:rPr>
          <w:bCs/>
        </w:rPr>
        <w:t>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47966">
        <w:rPr>
          <w:rFonts w:cstheme="minorHAnsi"/>
          <w:bCs/>
        </w:rPr>
        <w:t>.</w:t>
      </w:r>
      <w:r w:rsidRPr="00E47966">
        <w:rPr>
          <w:rFonts w:cstheme="minorHAnsi"/>
        </w:rPr>
        <w:t xml:space="preserve"> Based upon all of the above this standard was deemed to </w:t>
      </w:r>
      <w:r w:rsidR="00780A38" w:rsidRPr="00E47966">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A3451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A34519"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34519">
              <w:rPr>
                <w:rFonts w:ascii="Tahoma" w:hAnsi="Tahoma" w:cs="Tahoma"/>
                <w:sz w:val="14"/>
                <w:szCs w:val="14"/>
              </w:rPr>
            </w:r>
            <w:r w:rsidR="00A3451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A3451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14:paraId="161F9098" w14:textId="6C178C41" w:rsidR="00245FE7" w:rsidRPr="00E47966" w:rsidRDefault="00245FE7" w:rsidP="00245FE7">
          <w:pPr>
            <w:widowControl w:val="0"/>
            <w:spacing w:after="0" w:line="240" w:lineRule="auto"/>
            <w:rPr>
              <w:rFonts w:cstheme="minorHAnsi"/>
              <w:spacing w:val="-1"/>
            </w:rPr>
          </w:pPr>
          <w:r w:rsidRPr="00E47966">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E47966">
            <w:rPr>
              <w:rFonts w:eastAsia="Calibri" w:cstheme="minorHAnsi"/>
            </w:rPr>
            <w:t>The facility does not utilize volunteers and therefore there were signed acknowledgements</w:t>
          </w:r>
          <w:r w:rsidRPr="00E47966">
            <w:rPr>
              <w:rFonts w:eastAsia="Calibri" w:cstheme="minorHAnsi"/>
            </w:rPr>
            <w:t xml:space="preserve"> for review by this auditor.  Contract education staff and contract medical staff attend the DYS PREA training.</w:t>
          </w:r>
          <w:r w:rsidR="009321DE" w:rsidRPr="00E47966">
            <w:rPr>
              <w:rFonts w:eastAsia="Calibri" w:cstheme="minorHAnsi"/>
            </w:rPr>
            <w:t xml:space="preserve">  Documentation of completed training was provided to this auditor.</w:t>
          </w:r>
          <w:r w:rsidR="009321DE" w:rsidRPr="00E47966">
            <w:rPr>
              <w:rFonts w:cstheme="minorHAnsi"/>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A3451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14:paraId="35343C6B" w14:textId="328BA874" w:rsidR="009321DE" w:rsidRPr="00E47966" w:rsidRDefault="009321DE" w:rsidP="009321DE">
          <w:pPr>
            <w:widowControl w:val="0"/>
            <w:spacing w:after="0" w:line="240" w:lineRule="auto"/>
            <w:rPr>
              <w:rFonts w:ascii="Times New Roman" w:hAnsi="Times New Roman" w:cs="Times New Roman"/>
              <w:spacing w:val="-1"/>
            </w:rPr>
          </w:pPr>
          <w:r w:rsidRPr="00E47966">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E47966">
            <w:rPr>
              <w:rFonts w:cstheme="minorHAnsi"/>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A3451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rPr>
          <w:sz w:val="20"/>
          <w:szCs w:val="20"/>
        </w:r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E4796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E47966">
            <w:rPr>
              <w:rFonts w:eastAsia="Calibri" w:cstheme="minorHAnsi"/>
            </w:rPr>
            <w:t>Director</w:t>
          </w:r>
          <w:r w:rsidRPr="00E47966">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A3451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A34519"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6B1285AA" w:rsidR="00D216EA" w:rsidRPr="00E47966" w:rsidRDefault="00D216EA" w:rsidP="00D216EA">
          <w:pPr>
            <w:rPr>
              <w:rFonts w:ascii="Times New Roman" w:hAnsi="Times New Roman" w:cs="Times New Roman"/>
              <w:spacing w:val="-1"/>
            </w:rPr>
          </w:pPr>
          <w:r w:rsidRPr="00E4796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D73B9A">
            <w:rPr>
              <w:rFonts w:ascii="Calibri" w:eastAsia="Calibri" w:hAnsi="Calibri" w:cs="Times New Roman"/>
            </w:rPr>
            <w:t>Lawrence General Hospital</w:t>
          </w:r>
          <w:r w:rsidRPr="00E47966">
            <w:rPr>
              <w:rFonts w:ascii="Calibri" w:eastAsia="Calibri" w:hAnsi="Calibri" w:cs="Times New Roman"/>
            </w:rPr>
            <w:t xml:space="preserve">).  </w:t>
          </w:r>
          <w:r w:rsidRPr="00E47966">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A34519"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A3451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A34519"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647530A9" w:rsidR="00D216EA" w:rsidRPr="00E47966" w:rsidRDefault="00D216EA" w:rsidP="00D216EA">
          <w:pPr>
            <w:widowControl w:val="0"/>
            <w:spacing w:after="0" w:line="240" w:lineRule="auto"/>
            <w:rPr>
              <w:rFonts w:cstheme="minorHAnsi"/>
              <w:spacing w:val="-1"/>
            </w:rPr>
          </w:pPr>
          <w:r w:rsidRPr="00E47966">
            <w:rPr>
              <w:rFonts w:eastAsia="Calibri" w:cstheme="minorHAnsi"/>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w:t>
          </w:r>
          <w:r w:rsidRPr="00E47966">
            <w:rPr>
              <w:rFonts w:eastAsia="Calibri" w:cstheme="minorHAnsi"/>
            </w:rPr>
            <w:lastRenderedPageBreak/>
            <w:t>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E4796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E47966">
            <w:t>ll of the above, this standard wa</w:t>
          </w:r>
          <w:r w:rsidR="00814AD0" w:rsidRPr="00E47966">
            <w:t>s</w:t>
          </w:r>
          <w:r w:rsidR="00D53CE1" w:rsidRPr="00E47966">
            <w:t xml:space="preserve"> deemed to exceed the standard</w:t>
          </w:r>
          <w:r w:rsidR="00A63552" w:rsidRPr="00E47966">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A34519"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A3451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A34519"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08249603"/>
      </w:sdtPr>
      <w:sdtEndPr/>
      <w:sdtContent>
        <w:p w14:paraId="6C48DB03" w14:textId="7ED8A189" w:rsidR="00657AE9" w:rsidRPr="00E47966" w:rsidRDefault="00657AE9" w:rsidP="00657AE9">
          <w:pPr>
            <w:widowControl w:val="0"/>
            <w:spacing w:after="0" w:line="240" w:lineRule="auto"/>
          </w:pPr>
          <w:r w:rsidRPr="00E47966">
            <w:rPr>
              <w:rFonts w:eastAsia="Calibri" w:cstheme="minorHAnsi"/>
            </w:rPr>
            <w:t>DYS Policy and Procedure 02.02.01(b)</w:t>
          </w:r>
          <w:r w:rsidRPr="00E47966">
            <w:rPr>
              <w:rFonts w:eastAsia="Calibri" w:cstheme="minorHAnsi"/>
              <w:b/>
            </w:rPr>
            <w:t xml:space="preserve"> </w:t>
          </w:r>
          <w:r w:rsidRPr="00E4796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w:t>
          </w:r>
          <w:r w:rsidRPr="00E47966">
            <w:rPr>
              <w:rFonts w:eastAsia="Calibri" w:cstheme="minorHAnsi"/>
            </w:rPr>
            <w:lastRenderedPageBreak/>
            <w:t xml:space="preserve">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w:t>
          </w:r>
          <w:r w:rsidR="00E47966" w:rsidRPr="00E47966">
            <w:rPr>
              <w:rFonts w:eastAsia="Calibri" w:cstheme="minorHAnsi"/>
            </w:rPr>
            <w:t xml:space="preserve">at </w:t>
          </w:r>
          <w:r w:rsidRPr="00E47966">
            <w:rPr>
              <w:rFonts w:eastAsia="Calibri" w:cstheme="minorHAnsi"/>
            </w:rPr>
            <w:t>a girls facility operated by or on behalf of DYS.</w:t>
          </w:r>
          <w:r w:rsidRPr="00E47966">
            <w:t xml:space="preserve"> Based upon a</w:t>
          </w:r>
          <w:r w:rsidR="002F3B17" w:rsidRPr="00E47966">
            <w:t>ll of the above, this standard wa</w:t>
          </w:r>
          <w:r w:rsidRPr="00E47966">
            <w:t>s deemed to be in full compliance.</w:t>
          </w:r>
        </w:p>
        <w:p w14:paraId="20129E77" w14:textId="77777777" w:rsidR="00657AE9" w:rsidRPr="00E47966" w:rsidRDefault="00657AE9" w:rsidP="00657AE9">
          <w:pPr>
            <w:widowControl w:val="0"/>
            <w:spacing w:after="0" w:line="240" w:lineRule="auto"/>
          </w:pPr>
        </w:p>
        <w:p w14:paraId="2EB46453" w14:textId="4206F5DB" w:rsidR="00657AE9" w:rsidRPr="00657AE9" w:rsidRDefault="00A34519"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A34519"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A3451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A34519"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E47966" w:rsidRDefault="00114C0B" w:rsidP="00114C0B">
          <w:pPr>
            <w:widowControl w:val="0"/>
            <w:spacing w:after="0" w:line="240" w:lineRule="auto"/>
            <w:rPr>
              <w:rFonts w:cstheme="minorHAnsi"/>
              <w:spacing w:val="-1"/>
            </w:rPr>
          </w:pPr>
          <w:r w:rsidRPr="00E47966">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E4796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E47966">
            <w:rPr>
              <w:rFonts w:cstheme="minorHAnsi"/>
            </w:rPr>
            <w:t>all of the above this standard wa</w:t>
          </w:r>
          <w:r w:rsidR="009E0258" w:rsidRPr="00E47966">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w:t>
      </w:r>
      <w:r w:rsidRPr="00AC2D28">
        <w:rPr>
          <w:rFonts w:ascii="Arial" w:eastAsia="Times New Roman" w:hAnsi="Arial" w:cs="Arial"/>
        </w:rPr>
        <w:lastRenderedPageBreak/>
        <w:t xml:space="preserve">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A34519"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A3451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A34519"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E47966" w:rsidRDefault="000379CC" w:rsidP="000379CC">
          <w:pPr>
            <w:widowControl w:val="0"/>
            <w:spacing w:after="0" w:line="240" w:lineRule="auto"/>
            <w:rPr>
              <w:rFonts w:ascii="Times New Roman" w:hAnsi="Times New Roman" w:cs="Times New Roman"/>
              <w:spacing w:val="-1"/>
            </w:rPr>
          </w:pPr>
          <w:r w:rsidRPr="00E47966">
            <w:rPr>
              <w:rFonts w:ascii="Calibri" w:eastAsia="Calibri" w:hAnsi="Calibri" w:cs="Times New Roman"/>
            </w:rPr>
            <w:t>DYS Policy and Procedure 03.04.01, complies in full with this standard</w:t>
          </w:r>
          <w:r w:rsidR="0033522F" w:rsidRPr="00E47966">
            <w:rPr>
              <w:rFonts w:ascii="Calibri" w:eastAsia="Calibri" w:hAnsi="Calibri" w:cs="Times New Roman"/>
            </w:rPr>
            <w:t xml:space="preserve"> (response time frames, appeals and acceptable grievance sources and formats)</w:t>
          </w:r>
          <w:r w:rsidRPr="00E47966">
            <w:rPr>
              <w:rFonts w:ascii="Calibri" w:eastAsia="Calibri" w:hAnsi="Calibri" w:cs="Times New Roman"/>
            </w:rPr>
            <w:t>.  Although the policy</w:t>
          </w:r>
          <w:r w:rsidR="0033522F" w:rsidRPr="00E47966">
            <w:rPr>
              <w:rFonts w:ascii="Calibri" w:eastAsia="Calibri" w:hAnsi="Calibri" w:cs="Times New Roman"/>
            </w:rPr>
            <w:t xml:space="preserve"> fully</w:t>
          </w:r>
          <w:r w:rsidRPr="00E47966">
            <w:rPr>
              <w:rFonts w:ascii="Calibri" w:eastAsia="Calibri" w:hAnsi="Calibri" w:cs="Times New Roman"/>
            </w:rPr>
            <w:t xml:space="preserve"> complies with the standard, a grievance filed</w:t>
          </w:r>
          <w:r w:rsidR="0033522F" w:rsidRPr="00E47966">
            <w:rPr>
              <w:rFonts w:ascii="Calibri" w:eastAsia="Calibri" w:hAnsi="Calibri" w:cs="Times New Roman"/>
            </w:rPr>
            <w:t xml:space="preserve"> (regardless of source or format)</w:t>
          </w:r>
          <w:r w:rsidRPr="00E47966">
            <w:rPr>
              <w:rFonts w:ascii="Calibri" w:eastAsia="Calibri" w:hAnsi="Calibri" w:cs="Times New Roman"/>
            </w:rPr>
            <w:t xml:space="preserve"> that alleges that sexual abuse occurred or alleges an imminent threat would immediately trigger the agency’s PREA response procedures</w:t>
          </w:r>
          <w:r w:rsidR="0033522F" w:rsidRPr="00E47966">
            <w:rPr>
              <w:rFonts w:ascii="Calibri" w:eastAsia="Calibri" w:hAnsi="Calibri" w:cs="Times New Roman"/>
            </w:rPr>
            <w:t xml:space="preserve"> (Institutional Plan)</w:t>
          </w:r>
          <w:r w:rsidRPr="00E4796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E47966">
            <w:rPr>
              <w:rFonts w:ascii="Calibri" w:eastAsia="Calibri" w:hAnsi="Calibri" w:cs="Times New Roman"/>
            </w:rPr>
            <w:t xml:space="preserve">or sexual harassment </w:t>
          </w:r>
          <w:r w:rsidRPr="00E47966">
            <w:rPr>
              <w:rFonts w:ascii="Calibri" w:eastAsia="Calibri" w:hAnsi="Calibri" w:cs="Times New Roman"/>
            </w:rPr>
            <w:t xml:space="preserve">during this audit period.  All youth interviewed were aware of the grievance procedures. </w:t>
          </w:r>
          <w:r w:rsidR="0033522F" w:rsidRPr="00E47966">
            <w:rPr>
              <w:rFonts w:ascii="Calibri" w:eastAsia="Calibri" w:hAnsi="Calibri" w:cs="Times New Roman"/>
            </w:rPr>
            <w:t xml:space="preserve">All residents advised that they had not filed a grievance as related to this policy. </w:t>
          </w:r>
          <w:r w:rsidRPr="00E47966">
            <w:rPr>
              <w:rFonts w:ascii="Calibri" w:eastAsia="Calibri" w:hAnsi="Calibri" w:cs="Times New Roman"/>
            </w:rPr>
            <w:t xml:space="preserve"> All staff interviewed were able to describe steps they would take to</w:t>
          </w:r>
          <w:r w:rsidR="0033522F" w:rsidRPr="00E47966">
            <w:rPr>
              <w:rFonts w:ascii="Calibri" w:eastAsia="Calibri" w:hAnsi="Calibri" w:cs="Times New Roman"/>
            </w:rPr>
            <w:t xml:space="preserve"> immediately</w:t>
          </w:r>
          <w:r w:rsidRPr="00E47966">
            <w:rPr>
              <w:rFonts w:ascii="Calibri" w:eastAsia="Calibri" w:hAnsi="Calibri" w:cs="Times New Roman"/>
            </w:rPr>
            <w:t xml:space="preserve"> protect a youth from threatened</w:t>
          </w:r>
          <w:r w:rsidR="0033522F" w:rsidRPr="00E47966">
            <w:rPr>
              <w:rFonts w:ascii="Calibri" w:eastAsia="Calibri" w:hAnsi="Calibri" w:cs="Times New Roman"/>
            </w:rPr>
            <w:t xml:space="preserve"> or imminent sexual</w:t>
          </w:r>
          <w:r w:rsidRPr="00E47966">
            <w:rPr>
              <w:rFonts w:ascii="Calibri" w:eastAsia="Calibri" w:hAnsi="Calibri" w:cs="Times New Roman"/>
            </w:rPr>
            <w:t xml:space="preserve"> abuse.</w:t>
          </w:r>
          <w:r w:rsidR="00D36388" w:rsidRPr="00E47966">
            <w:t xml:space="preserve"> Based upon a</w:t>
          </w:r>
          <w:r w:rsidR="002F3B17" w:rsidRPr="00E47966">
            <w:t>ll of the above, this standard wa</w:t>
          </w:r>
          <w:r w:rsidR="00D36388" w:rsidRPr="00E47966">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A34519"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A3451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A34519"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E47966" w:rsidRDefault="00D51735" w:rsidP="0060187A">
      <w:r w:rsidRPr="00E4796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E4796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E47966">
        <w:t xml:space="preserve"> Based upon all of the above, this stand</w:t>
      </w:r>
      <w:r w:rsidR="002F3B17" w:rsidRPr="00E47966">
        <w:t>ard wa</w:t>
      </w:r>
      <w:r w:rsidRPr="00E47966">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9070D5" w:rsidRDefault="00D51735" w:rsidP="00D51735">
          <w:pPr>
            <w:widowControl w:val="0"/>
            <w:spacing w:after="0" w:line="240" w:lineRule="auto"/>
            <w:rPr>
              <w:rFonts w:ascii="Times New Roman" w:hAnsi="Times New Roman" w:cs="Times New Roman"/>
              <w:spacing w:val="-1"/>
            </w:rPr>
          </w:pPr>
          <w:r w:rsidRPr="009070D5">
            <w:rPr>
              <w:rFonts w:ascii="Calibri" w:eastAsia="Calibri" w:hAnsi="Calibri" w:cs="Times New Roman"/>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9070D5">
            <w:t xml:space="preserve"> Based upon a</w:t>
          </w:r>
          <w:r w:rsidR="002F3B17" w:rsidRPr="009070D5">
            <w:t>ll of the above, this standard wa</w:t>
          </w:r>
          <w:r w:rsidRPr="009070D5">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w:t>
      </w:r>
      <w:r w:rsidRPr="00AC2D28">
        <w:rPr>
          <w:rFonts w:ascii="Arial" w:eastAsia="Times New Roman" w:hAnsi="Arial" w:cs="Arial"/>
        </w:rPr>
        <w:lastRenderedPageBreak/>
        <w:t xml:space="preserve">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9070D5" w:rsidRDefault="00C05CE7" w:rsidP="00C05CE7">
      <w:pPr>
        <w:pStyle w:val="Default"/>
        <w:rPr>
          <w:rFonts w:asciiTheme="minorHAnsi" w:hAnsiTheme="minorHAnsi" w:cstheme="minorHAnsi"/>
          <w:sz w:val="22"/>
          <w:szCs w:val="22"/>
        </w:rPr>
      </w:pPr>
      <w:r w:rsidRPr="009070D5">
        <w:rPr>
          <w:rFonts w:asciiTheme="minorHAnsi" w:eastAsia="Calibri" w:hAnsiTheme="minorHAnsi" w:cstheme="minorHAnsi"/>
          <w:sz w:val="22"/>
          <w:szCs w:val="22"/>
        </w:rPr>
        <w:t xml:space="preserve">DYS Policy and Procedure 01.05.07(b) </w:t>
      </w:r>
      <w:r w:rsidRPr="009070D5">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9070D5">
        <w:rPr>
          <w:rFonts w:asciiTheme="minorHAnsi" w:hAnsiTheme="minorHAnsi" w:cstheme="minorHAnsi"/>
          <w:sz w:val="22"/>
          <w:szCs w:val="22"/>
        </w:rPr>
        <w:t>residents</w:t>
      </w:r>
      <w:r w:rsidRPr="009070D5">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9070D5">
        <w:rPr>
          <w:rFonts w:asciiTheme="minorHAnsi" w:hAnsiTheme="minorHAnsi" w:cstheme="minorHAnsi"/>
          <w:sz w:val="22"/>
          <w:szCs w:val="22"/>
        </w:rPr>
        <w:t xml:space="preserve"> be</w:t>
      </w:r>
      <w:r w:rsidRPr="009070D5">
        <w:rPr>
          <w:rFonts w:asciiTheme="minorHAnsi" w:hAnsiTheme="minorHAnsi" w:cstheme="minorHAnsi"/>
          <w:sz w:val="22"/>
          <w:szCs w:val="22"/>
        </w:rPr>
        <w:t xml:space="preserve"> properly re</w:t>
      </w:r>
      <w:r w:rsidR="0058288C" w:rsidRPr="009070D5">
        <w:rPr>
          <w:rFonts w:asciiTheme="minorHAnsi" w:hAnsiTheme="minorHAnsi" w:cstheme="minorHAnsi"/>
          <w:sz w:val="22"/>
          <w:szCs w:val="22"/>
        </w:rPr>
        <w:t xml:space="preserve">ported </w:t>
      </w:r>
      <w:r w:rsidRPr="009070D5">
        <w:rPr>
          <w:rFonts w:asciiTheme="minorHAnsi" w:hAnsiTheme="minorHAnsi" w:cstheme="minorHAnsi"/>
          <w:sz w:val="22"/>
          <w:szCs w:val="22"/>
        </w:rPr>
        <w:t>and</w:t>
      </w:r>
      <w:r w:rsidR="0058288C" w:rsidRPr="009070D5">
        <w:rPr>
          <w:rFonts w:asciiTheme="minorHAnsi" w:hAnsiTheme="minorHAnsi" w:cstheme="minorHAnsi"/>
          <w:sz w:val="22"/>
          <w:szCs w:val="22"/>
        </w:rPr>
        <w:t xml:space="preserve"> referred for investigation.  Interviews with PRE</w:t>
      </w:r>
      <w:r w:rsidRPr="009070D5">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9070D5">
        <w:rPr>
          <w:rFonts w:asciiTheme="minorHAnsi" w:hAnsiTheme="minorHAnsi" w:cstheme="minorHAnsi"/>
          <w:sz w:val="22"/>
          <w:szCs w:val="22"/>
        </w:rPr>
        <w:t>The facility reported no allegations of sexual abuse or harassment</w:t>
      </w:r>
      <w:r w:rsidRPr="009070D5">
        <w:rPr>
          <w:rFonts w:asciiTheme="minorHAnsi" w:hAnsiTheme="minorHAnsi" w:cstheme="minorHAnsi"/>
          <w:sz w:val="22"/>
          <w:szCs w:val="22"/>
        </w:rPr>
        <w:t xml:space="preserve">. </w:t>
      </w:r>
      <w:r w:rsidR="0058288C" w:rsidRPr="009070D5">
        <w:rPr>
          <w:rFonts w:asciiTheme="minorHAnsi" w:hAnsiTheme="minorHAnsi" w:cstheme="minorHAnsi"/>
          <w:sz w:val="22"/>
          <w:szCs w:val="22"/>
        </w:rPr>
        <w:t xml:space="preserve">Interview with the </w:t>
      </w:r>
      <w:r w:rsidR="008754F1" w:rsidRPr="009070D5">
        <w:rPr>
          <w:rFonts w:asciiTheme="minorHAnsi" w:hAnsiTheme="minorHAnsi" w:cstheme="minorHAnsi"/>
          <w:sz w:val="22"/>
          <w:szCs w:val="22"/>
        </w:rPr>
        <w:t>Director</w:t>
      </w:r>
      <w:r w:rsidR="0058288C" w:rsidRPr="009070D5">
        <w:rPr>
          <w:rFonts w:asciiTheme="minorHAnsi" w:hAnsiTheme="minorHAnsi" w:cstheme="minorHAnsi"/>
          <w:sz w:val="22"/>
          <w:szCs w:val="22"/>
        </w:rPr>
        <w:t xml:space="preserve"> of Investigations confirmed</w:t>
      </w:r>
      <w:r w:rsidR="002F3B17" w:rsidRPr="009070D5">
        <w:rPr>
          <w:rFonts w:asciiTheme="minorHAnsi" w:hAnsiTheme="minorHAnsi" w:cstheme="minorHAnsi"/>
          <w:sz w:val="22"/>
          <w:szCs w:val="22"/>
        </w:rPr>
        <w:t xml:space="preserve"> there were no allegations.</w:t>
      </w:r>
      <w:r w:rsidRPr="009070D5">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9070D5">
        <w:rPr>
          <w:rFonts w:asciiTheme="minorHAnsi" w:hAnsiTheme="minorHAnsi" w:cstheme="minorHAnsi"/>
          <w:sz w:val="22"/>
          <w:szCs w:val="22"/>
        </w:rPr>
        <w:t xml:space="preserve"> this standard wa</w:t>
      </w:r>
      <w:r w:rsidRPr="009070D5">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9070D5" w:rsidRDefault="002F3B17" w:rsidP="002F3B17">
          <w:pPr>
            <w:widowControl w:val="0"/>
            <w:spacing w:after="0" w:line="240" w:lineRule="auto"/>
            <w:rPr>
              <w:rFonts w:cstheme="minorHAnsi"/>
              <w:spacing w:val="-1"/>
            </w:rPr>
          </w:pPr>
          <w:r w:rsidRPr="009070D5">
            <w:rPr>
              <w:rFonts w:eastAsia="Calibri" w:cstheme="minorHAnsi"/>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9070D5">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9070D5" w:rsidRDefault="00A260C4" w:rsidP="00D07686">
      <w:pPr>
        <w:spacing w:after="0" w:line="240" w:lineRule="auto"/>
        <w:rPr>
          <w:rFonts w:cstheme="minorHAnsi"/>
        </w:rPr>
      </w:pPr>
      <w:r w:rsidRPr="009070D5">
        <w:rPr>
          <w:rFonts w:cstheme="minorHAnsi"/>
        </w:rPr>
        <w:t>DYS Policy and Procedure 01.05.07(b), pages 6</w:t>
      </w:r>
      <w:r w:rsidRPr="009070D5">
        <w:rPr>
          <w:rFonts w:ascii="Tahoma" w:hAnsi="Tahoma" w:cs="Tahoma"/>
        </w:rPr>
        <w:t xml:space="preserve"> </w:t>
      </w:r>
      <w:r w:rsidRPr="009070D5">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9070D5">
        <w:rPr>
          <w:rFonts w:cstheme="minorHAnsi"/>
        </w:rPr>
        <w:t xml:space="preserve">The Facility Administrator and PREA Compliance Manager </w:t>
      </w:r>
      <w:r w:rsidRPr="009070D5">
        <w:rPr>
          <w:rFonts w:cstheme="minorHAnsi"/>
        </w:rPr>
        <w:t>report</w:t>
      </w:r>
      <w:r w:rsidR="00901199" w:rsidRPr="009070D5">
        <w:rPr>
          <w:rFonts w:cstheme="minorHAnsi"/>
        </w:rPr>
        <w:t>ed the facility had</w:t>
      </w:r>
      <w:r w:rsidRPr="009070D5">
        <w:rPr>
          <w:rFonts w:cstheme="minorHAnsi"/>
        </w:rPr>
        <w:t xml:space="preserve"> not received a sexual abuse report from another facility during this audit period. </w:t>
      </w:r>
      <w:r w:rsidR="00901199" w:rsidRPr="009070D5">
        <w:rPr>
          <w:rFonts w:cstheme="minorHAnsi"/>
        </w:rPr>
        <w:t xml:space="preserve"> With no allegations of either type reported there was no documentation of compliance to review. </w:t>
      </w:r>
      <w:r w:rsidRPr="009070D5">
        <w:rPr>
          <w:rFonts w:cstheme="minorHAnsi"/>
        </w:rPr>
        <w:t xml:space="preserve"> Based upon </w:t>
      </w:r>
      <w:r w:rsidR="00901199" w:rsidRPr="009070D5">
        <w:rPr>
          <w:rFonts w:cstheme="minorHAnsi"/>
        </w:rPr>
        <w:t>all of the above this standard wa</w:t>
      </w:r>
      <w:r w:rsidRPr="009070D5">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2B7260E3" w14:textId="1EAF285F" w:rsidR="00901199" w:rsidRPr="009070D5" w:rsidRDefault="00901199" w:rsidP="00901199">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w:t>
          </w:r>
          <w:r w:rsidR="000C4A0B" w:rsidRPr="009070D5">
            <w:rPr>
              <w:rFonts w:ascii="Calibri" w:eastAsia="Calibri" w:hAnsi="Calibri" w:cs="Times New Roman"/>
            </w:rPr>
            <w:t xml:space="preserve"> 01.05.07(a), complies with the requirements of this</w:t>
          </w:r>
          <w:r w:rsidRPr="009070D5">
            <w:rPr>
              <w:rFonts w:ascii="Calibri" w:eastAsia="Calibri" w:hAnsi="Calibri" w:cs="Times New Roman"/>
            </w:rPr>
            <w:t xml:space="preserve"> standard</w:t>
          </w:r>
          <w:r w:rsidR="000C4A0B" w:rsidRPr="009070D5">
            <w:rPr>
              <w:rFonts w:ascii="Calibri" w:eastAsia="Calibri" w:hAnsi="Calibri" w:cs="Times New Roman"/>
            </w:rPr>
            <w:t xml:space="preserve"> related to first responder duties</w:t>
          </w:r>
          <w:r w:rsidRPr="009070D5">
            <w:rPr>
              <w:rFonts w:ascii="Calibri" w:eastAsia="Calibri" w:hAnsi="Calibri" w:cs="Times New Roman"/>
            </w:rPr>
            <w:t xml:space="preserve">.  </w:t>
          </w:r>
          <w:r w:rsidR="000C4A0B" w:rsidRPr="009070D5">
            <w:rPr>
              <w:rFonts w:ascii="Calibri" w:eastAsia="Calibri" w:hAnsi="Calibri" w:cs="Times New Roman"/>
            </w:rPr>
            <w:t xml:space="preserve">All staff, volunteers and contractors receive training regarding first responder duties.  </w:t>
          </w:r>
          <w:r w:rsidRPr="009070D5">
            <w:rPr>
              <w:rFonts w:ascii="Calibri" w:eastAsia="Calibri" w:hAnsi="Calibri" w:cs="Times New Roman"/>
            </w:rPr>
            <w:t>The facility has an institutional plan that meets</w:t>
          </w:r>
          <w:r w:rsidR="000C4A0B" w:rsidRPr="009070D5">
            <w:rPr>
              <w:rFonts w:ascii="Calibri" w:eastAsia="Calibri" w:hAnsi="Calibri" w:cs="Times New Roman"/>
            </w:rPr>
            <w:t xml:space="preserve"> all</w:t>
          </w:r>
          <w:r w:rsidRPr="009070D5">
            <w:rPr>
              <w:rFonts w:ascii="Calibri" w:eastAsia="Calibri" w:hAnsi="Calibri" w:cs="Times New Roman"/>
            </w:rPr>
            <w:t xml:space="preserve"> the requirements of this standard.  There were no reported instances of sexual assault during this</w:t>
          </w:r>
          <w:r w:rsidR="000C4A0B" w:rsidRPr="009070D5">
            <w:rPr>
              <w:rFonts w:ascii="Calibri" w:eastAsia="Calibri" w:hAnsi="Calibri" w:cs="Times New Roman"/>
            </w:rPr>
            <w:t xml:space="preserve"> audit period, therefore there wa</w:t>
          </w:r>
          <w:r w:rsidRPr="009070D5">
            <w:rPr>
              <w:rFonts w:ascii="Calibri" w:eastAsia="Calibri" w:hAnsi="Calibri" w:cs="Times New Roman"/>
            </w:rPr>
            <w:t>s no documentation of staff performing these duties.  All staff</w:t>
          </w:r>
          <w:r w:rsidR="000C4A0B" w:rsidRPr="009070D5">
            <w:rPr>
              <w:rFonts w:ascii="Calibri" w:eastAsia="Calibri" w:hAnsi="Calibri" w:cs="Times New Roman"/>
            </w:rPr>
            <w:t xml:space="preserve"> and contractors</w:t>
          </w:r>
          <w:r w:rsidRPr="009070D5">
            <w:rPr>
              <w:rFonts w:ascii="Calibri" w:eastAsia="Calibri" w:hAnsi="Calibri" w:cs="Times New Roman"/>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8C9A749" w14:textId="3B235A76" w:rsidR="008A7FE6" w:rsidRPr="009070D5" w:rsidRDefault="008A7FE6" w:rsidP="008A7FE6">
          <w:pPr>
            <w:widowControl w:val="0"/>
            <w:spacing w:after="0" w:line="240" w:lineRule="auto"/>
            <w:rPr>
              <w:rFonts w:ascii="Times New Roman" w:hAnsi="Times New Roman" w:cs="Times New Roman"/>
              <w:spacing w:val="-1"/>
            </w:rPr>
          </w:pPr>
          <w:r w:rsidRPr="009070D5">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C14B28F" w14:textId="77777777" w:rsidR="008A7FE6" w:rsidRPr="009070D5" w:rsidRDefault="008A7FE6" w:rsidP="008A7FE6">
          <w:pPr>
            <w:spacing w:line="240" w:lineRule="auto"/>
            <w:rPr>
              <w:rFonts w:ascii="Times New Roman" w:hAnsi="Times New Roman" w:cs="Times New Roman"/>
              <w:spacing w:val="-1"/>
            </w:rPr>
          </w:pPr>
          <w:r w:rsidRPr="009070D5">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070D5" w:rsidRDefault="009468BA" w:rsidP="009468BA">
      <w:pPr>
        <w:spacing w:line="240" w:lineRule="auto"/>
        <w:rPr>
          <w:rFonts w:ascii="Arial" w:eastAsia="Times New Roman" w:hAnsi="Arial" w:cs="Arial"/>
        </w:rPr>
      </w:pPr>
      <w:r w:rsidRPr="009070D5">
        <w:t>DYS Policy and Procedure 01.05.07(b) addresses the requirements of this standard. By policy the Program Director is the staff person charged with monitoring for retaliation</w:t>
      </w:r>
      <w:r w:rsidR="00F80B1D" w:rsidRPr="009070D5">
        <w:t>.</w:t>
      </w:r>
      <w:r w:rsidRPr="009070D5">
        <w:t xml:space="preserve"> Staff, contractors, volunteers, and residents are prohibited by policy from retaliating against any person, including a </w:t>
      </w:r>
      <w:r w:rsidR="00F80B1D" w:rsidRPr="009070D5">
        <w:t>resident</w:t>
      </w:r>
      <w:r w:rsidRPr="009070D5">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9070D5">
        <w:t>that</w:t>
      </w:r>
      <w:r w:rsidRPr="009070D5">
        <w:t xml:space="preserve"> fear retaliation for reporting sexual abuse or for cooperating with investigations). The facility reports there were no </w:t>
      </w:r>
      <w:r w:rsidR="00F80B1D" w:rsidRPr="009070D5">
        <w:t>allegations</w:t>
      </w:r>
      <w:r w:rsidRPr="009070D5">
        <w:t xml:space="preserve"> related to retaliation against staff or residents during this audit period. </w:t>
      </w:r>
      <w:r w:rsidR="00F80B1D" w:rsidRPr="009070D5">
        <w:t>Facility Administrator</w:t>
      </w:r>
      <w:r w:rsidRPr="009070D5">
        <w:t xml:space="preserve"> report</w:t>
      </w:r>
      <w:r w:rsidR="00F80B1D" w:rsidRPr="009070D5">
        <w:t>ed</w:t>
      </w:r>
      <w:r w:rsidRPr="009070D5">
        <w:t xml:space="preserve"> there is a system in place to monitor for retaliation and document</w:t>
      </w:r>
      <w:r w:rsidR="00F80B1D" w:rsidRPr="009070D5">
        <w:t>ing</w:t>
      </w:r>
      <w:r w:rsidRPr="009070D5">
        <w:t xml:space="preserve"> any actions taken in response. </w:t>
      </w:r>
      <w:r w:rsidR="00F80B1D" w:rsidRPr="009070D5">
        <w:t>There were no reported allegations of sexual abuse or harassment and therefore no documentation of practice to review</w:t>
      </w:r>
      <w:r w:rsidRPr="009070D5">
        <w:t>. Based upon all of the above,</w:t>
      </w:r>
      <w:r w:rsidR="00F80B1D" w:rsidRPr="009070D5">
        <w:t xml:space="preserve"> this standard wa</w:t>
      </w:r>
      <w:r w:rsidRPr="009070D5">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A3451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A34519"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9070D5" w:rsidRDefault="006D3A6F" w:rsidP="006D3A6F">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DYS policy does not permit the use of segregation as meant in this standard.  There were no reported instances </w:t>
          </w:r>
          <w:r w:rsidRPr="009070D5">
            <w:rPr>
              <w:rFonts w:ascii="Calibri" w:eastAsia="Calibri" w:hAnsi="Calibri" w:cs="Times New Roman"/>
            </w:rPr>
            <w:lastRenderedPageBreak/>
            <w:t>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9070D5" w:rsidRDefault="006F2879" w:rsidP="006F2879">
          <w:pPr>
            <w:rPr>
              <w:rFonts w:ascii="Times New Roman" w:hAnsi="Times New Roman" w:cs="Times New Roman"/>
              <w:spacing w:val="-1"/>
            </w:rPr>
          </w:pPr>
          <w:r w:rsidRPr="009070D5">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lastRenderedPageBreak/>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9070D5" w:rsidRDefault="006F2879" w:rsidP="006F2879">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Per DYS Policy and Procedure 01.05.07(b), page 10, section </w:t>
          </w:r>
          <w:r w:rsidR="00A63552" w:rsidRPr="009070D5">
            <w:rPr>
              <w:rFonts w:ascii="Calibri" w:eastAsia="Calibri" w:hAnsi="Calibri" w:cs="Times New Roman"/>
            </w:rPr>
            <w:t>E (</w:t>
          </w:r>
          <w:r w:rsidRPr="009070D5">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9070D5">
            <w:t xml:space="preserve"> Based upon all of the above,</w:t>
          </w:r>
          <w:r w:rsidR="000F0DE4" w:rsidRPr="009070D5">
            <w:t xml:space="preserve"> this standard wa</w:t>
          </w:r>
          <w:r w:rsidRPr="009070D5">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6DBFD2B6" w14:textId="77777777" w:rsidR="00A167DB" w:rsidRPr="009070D5" w:rsidRDefault="00541ABC" w:rsidP="00A167DB">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9070D5">
            <w:t>Based upon all of the above, this standard was deemed to be in full compliance.</w:t>
          </w:r>
        </w:p>
        <w:p w14:paraId="15B8C6A1" w14:textId="3A8C8EAD" w:rsidR="00541ABC" w:rsidRDefault="00A34519"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lastRenderedPageBreak/>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9070D5" w:rsidRDefault="005B2937" w:rsidP="00120F0B">
      <w:pPr>
        <w:spacing w:after="0" w:line="240" w:lineRule="auto"/>
        <w:rPr>
          <w:rFonts w:eastAsia="Times New Roman" w:cstheme="minorHAnsi"/>
        </w:rPr>
      </w:pPr>
      <w:r w:rsidRPr="009070D5">
        <w:rPr>
          <w:rFonts w:eastAsia="Calibri" w:cstheme="minorHAnsi"/>
        </w:rPr>
        <w:t>DYS Policy and Procedure 01.05.04(d), page 4</w:t>
      </w:r>
      <w:r w:rsidRPr="009070D5">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9070D5">
        <w:rPr>
          <w:rFonts w:cstheme="minorHAnsi"/>
        </w:rPr>
        <w:t>that</w:t>
      </w:r>
      <w:r w:rsidRPr="009070D5">
        <w:rPr>
          <w:rFonts w:cstheme="minorHAnsi"/>
        </w:rPr>
        <w:t xml:space="preserve"> are substantiated for allegations of sexual abuse or for violating agency or facility sexual abuse policies. Per </w:t>
      </w:r>
      <w:r w:rsidR="002A2157" w:rsidRPr="009070D5">
        <w:rPr>
          <w:rFonts w:cstheme="minorHAnsi"/>
        </w:rPr>
        <w:t xml:space="preserve">interviews with the DYS PREA Coordinator, Facility Administrator and DYS </w:t>
      </w:r>
      <w:r w:rsidR="008754F1" w:rsidRPr="009070D5">
        <w:rPr>
          <w:rFonts w:cstheme="minorHAnsi"/>
        </w:rPr>
        <w:t>Director</w:t>
      </w:r>
      <w:r w:rsidR="002A2157" w:rsidRPr="009070D5">
        <w:rPr>
          <w:rFonts w:cstheme="minorHAnsi"/>
        </w:rPr>
        <w:t xml:space="preserve"> of Investigations</w:t>
      </w:r>
      <w:r w:rsidRPr="009070D5">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lastRenderedPageBreak/>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9070D5" w:rsidRDefault="00164DAE" w:rsidP="00164DAE">
          <w:pPr>
            <w:spacing w:line="240" w:lineRule="auto"/>
            <w:rPr>
              <w:rFonts w:cstheme="minorHAnsi"/>
              <w:spacing w:val="-1"/>
            </w:rPr>
          </w:pPr>
          <w:r w:rsidRPr="009070D5">
            <w:rPr>
              <w:rFonts w:eastAsia="Calibri" w:cstheme="minorHAnsi"/>
            </w:rPr>
            <w:t xml:space="preserve">DYS Policy and Procedure 01.10.01(a), page </w:t>
          </w:r>
          <w:r w:rsidRPr="009070D5">
            <w:rPr>
              <w:rFonts w:cstheme="minorHAnsi"/>
            </w:rPr>
            <w:t xml:space="preserve">addresses fully the requirements of this standard.  The </w:t>
          </w:r>
          <w:r w:rsidR="00BA6048" w:rsidRPr="009070D5">
            <w:rPr>
              <w:rFonts w:cstheme="minorHAnsi"/>
            </w:rPr>
            <w:t>policy requires that the facility</w:t>
          </w:r>
          <w:r w:rsidRPr="009070D5">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14:paraId="4CF176E5" w14:textId="2FC473AD" w:rsidR="002A7B24" w:rsidRPr="009070D5" w:rsidRDefault="006B1D44" w:rsidP="002A7B24">
          <w:pPr>
            <w:spacing w:after="0" w:line="240" w:lineRule="auto"/>
            <w:rPr>
              <w:rFonts w:eastAsia="Times New Roman" w:cstheme="minorHAnsi"/>
            </w:rPr>
          </w:pPr>
          <w:r w:rsidRPr="009070D5">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9070D5">
            <w:rPr>
              <w:rFonts w:ascii="Calibri" w:eastAsia="Calibri" w:hAnsi="Calibri" w:cs="Times New Roman"/>
            </w:rPr>
            <w:t>e</w:t>
          </w:r>
          <w:r w:rsidRPr="009070D5">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9070D5">
            <w:rPr>
              <w:rFonts w:cstheme="minorHAnsi"/>
            </w:rPr>
            <w:t>Based upon all of the above, this standard was deemed to be in full compliance.</w:t>
          </w:r>
        </w:p>
        <w:p w14:paraId="69B92BDE" w14:textId="62BCF0DF" w:rsidR="006B1D44" w:rsidRDefault="00A34519"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6333E881" w:rsidR="00150392" w:rsidRPr="009070D5" w:rsidRDefault="002A7B24" w:rsidP="00150392">
          <w:pPr>
            <w:spacing w:after="0" w:line="240" w:lineRule="auto"/>
            <w:rPr>
              <w:rFonts w:eastAsia="Times New Roman" w:cstheme="minorHAnsi"/>
            </w:rPr>
          </w:pPr>
          <w:r w:rsidRPr="009070D5">
            <w:rPr>
              <w:rFonts w:ascii="Calibri" w:eastAsia="Calibri" w:hAnsi="Calibri" w:cs="Times New Roman"/>
            </w:rPr>
            <w:t xml:space="preserve">DYS Policy and Procedure 01.05.07(b), page 8 addresses the requirements of this standard. </w:t>
          </w:r>
          <w:r w:rsidRPr="009070D5">
            <w:rPr>
              <w:rFonts w:ascii="Calibri" w:eastAsia="Calibri" w:hAnsi="Calibri" w:cs="Times New Roman"/>
              <w:bCs/>
            </w:rPr>
            <w:t xml:space="preserve">Youth admitted to the facility are seen by </w:t>
          </w:r>
          <w:r w:rsidR="00AC7447">
            <w:rPr>
              <w:rFonts w:ascii="Calibri" w:eastAsia="Calibri" w:hAnsi="Calibri" w:cs="Times New Roman"/>
              <w:bCs/>
            </w:rPr>
            <w:t>clinical</w:t>
          </w:r>
          <w:r w:rsidRPr="009070D5">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Medical and clinical </w:t>
          </w:r>
          <w:r w:rsidR="00AC7447">
            <w:rPr>
              <w:rFonts w:ascii="Calibri" w:eastAsia="Calibri" w:hAnsi="Calibri" w:cs="Times New Roman"/>
              <w:bCs/>
            </w:rPr>
            <w:t xml:space="preserve">staff </w:t>
          </w:r>
          <w:r w:rsidRPr="009070D5">
            <w:rPr>
              <w:rFonts w:ascii="Calibri" w:eastAsia="Calibri" w:hAnsi="Calibri" w:cs="Times New Roman"/>
              <w:bCs/>
            </w:rPr>
            <w:t>seek informed consent</w:t>
          </w:r>
          <w:r w:rsidR="008A6754" w:rsidRPr="009070D5">
            <w:rPr>
              <w:rFonts w:ascii="Calibri" w:eastAsia="Calibri" w:hAnsi="Calibri" w:cs="Times New Roman"/>
              <w:bCs/>
            </w:rPr>
            <w:t xml:space="preserve"> before reporting prior sexual victimization.</w:t>
          </w:r>
          <w:r w:rsidRPr="009070D5">
            <w:rPr>
              <w:rFonts w:ascii="Calibri" w:eastAsia="Calibri" w:hAnsi="Calibri" w:cs="Times New Roman"/>
              <w:bCs/>
            </w:rPr>
            <w:t xml:space="preserve"> </w:t>
          </w:r>
          <w:r w:rsidRPr="009070D5">
            <w:rPr>
              <w:rFonts w:ascii="Calibri" w:eastAsia="Calibri" w:hAnsi="Calibri" w:cs="Times New Roman"/>
            </w:rPr>
            <w:t xml:space="preserve">When a disclosure of prior abuse occurs, and services are offered by Medical and Mental Health staff, this is documented in JJEMS.  There were </w:t>
          </w:r>
          <w:r w:rsidRPr="009070D5">
            <w:rPr>
              <w:rFonts w:ascii="Calibri" w:eastAsia="Calibri" w:hAnsi="Calibri" w:cs="Times New Roman"/>
            </w:rPr>
            <w:lastRenderedPageBreak/>
            <w:t>no reported instances of disclosure of prior sexual victimization or prior sexually abusive behavior.</w:t>
          </w:r>
          <w:r w:rsidR="00150392" w:rsidRPr="009070D5">
            <w:rPr>
              <w:rFonts w:ascii="Calibri" w:eastAsia="Calibri" w:hAnsi="Calibri" w:cs="Times New Roman"/>
            </w:rPr>
            <w:t xml:space="preserve"> </w:t>
          </w:r>
          <w:r w:rsidR="00150392" w:rsidRPr="009070D5">
            <w:rPr>
              <w:rFonts w:cstheme="minorHAnsi"/>
            </w:rPr>
            <w:t>Based upon all of the above, this standard was deemed to be in full compliance.</w:t>
          </w:r>
        </w:p>
        <w:p w14:paraId="2473EFD5" w14:textId="55AFE94F" w:rsidR="002A7B24" w:rsidRDefault="00A34519"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14:paraId="7CB29A50" w14:textId="279C0966" w:rsidR="00150392" w:rsidRPr="009070D5" w:rsidRDefault="00150392" w:rsidP="00150392">
          <w:pPr>
            <w:spacing w:after="0" w:line="240" w:lineRule="auto"/>
            <w:rPr>
              <w:rFonts w:eastAsia="Times New Roman" w:cstheme="minorHAnsi"/>
            </w:rPr>
          </w:pPr>
          <w:r w:rsidRPr="009070D5">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9070D5">
            <w:rPr>
              <w:rFonts w:cstheme="minorHAnsi"/>
            </w:rPr>
            <w:t>Based upon all of the above, this standard was deemed to be in full compliance.</w:t>
          </w:r>
        </w:p>
        <w:p w14:paraId="2D644534" w14:textId="77777777" w:rsidR="00150392" w:rsidRDefault="00A34519"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14:paraId="680479FB" w14:textId="75AD7F5B" w:rsidR="00F4127F" w:rsidRPr="009070D5" w:rsidRDefault="00F4127F" w:rsidP="00F4127F">
          <w:pPr>
            <w:spacing w:after="0" w:line="240" w:lineRule="auto"/>
            <w:rPr>
              <w:rFonts w:eastAsia="Times New Roman" w:cstheme="minorHAnsi"/>
            </w:rPr>
          </w:pPr>
          <w:r w:rsidRPr="009070D5">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9070D5">
            <w:rPr>
              <w:rFonts w:cstheme="minorHAnsi"/>
            </w:rPr>
            <w:t xml:space="preserve"> </w:t>
          </w:r>
          <w:r w:rsidR="00FD23DD" w:rsidRPr="009070D5">
            <w:rPr>
              <w:rFonts w:cstheme="minorHAnsi"/>
            </w:rPr>
            <w:t xml:space="preserve">There were no reported disclosures or prior abuse and therefore no documentation of practice to review. </w:t>
          </w:r>
          <w:r w:rsidRPr="009070D5">
            <w:rPr>
              <w:rFonts w:cstheme="minorHAnsi"/>
            </w:rPr>
            <w:t>Based upon all of the above, this standard was deemed to be in full compliance.</w:t>
          </w:r>
        </w:p>
        <w:p w14:paraId="503E82A4" w14:textId="0E8E2D31" w:rsidR="00F4127F" w:rsidRDefault="00A34519"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14:paraId="186442FD" w14:textId="77777777" w:rsidR="000B003B" w:rsidRPr="00B27412" w:rsidRDefault="00C55276" w:rsidP="00C55276">
          <w:pPr>
            <w:widowControl w:val="0"/>
            <w:spacing w:after="0" w:line="240" w:lineRule="auto"/>
            <w:rPr>
              <w:rFonts w:cstheme="minorHAnsi"/>
            </w:rPr>
          </w:pPr>
          <w:r w:rsidRPr="00B27412">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B27412">
            <w:rPr>
              <w:rFonts w:cstheme="minorHAnsi"/>
            </w:rPr>
            <w:t xml:space="preserve"> Based upon all of the above, this standard was deemed to be in full compliance.</w:t>
          </w:r>
        </w:p>
        <w:p w14:paraId="4302130D" w14:textId="596A914F" w:rsidR="00C55276" w:rsidRDefault="00A34519"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B27412" w:rsidRDefault="00C55276" w:rsidP="00C55276">
          <w:pPr>
            <w:widowControl w:val="0"/>
            <w:spacing w:after="0" w:line="240" w:lineRule="auto"/>
            <w:rPr>
              <w:rFonts w:cstheme="minorHAnsi"/>
              <w:spacing w:val="-1"/>
            </w:rPr>
          </w:pPr>
          <w:r w:rsidRPr="00B27412">
            <w:rPr>
              <w:rFonts w:eastAsia="Calibri" w:cstheme="minorHAnsi"/>
            </w:rPr>
            <w:t xml:space="preserve">DYS Policy and Procedure 01.05.07(b), page 12 complies with all aspects of this standard. DYS maintains an electronic data base of records for </w:t>
          </w:r>
          <w:r w:rsidR="007F65B6" w:rsidRPr="00B27412">
            <w:rPr>
              <w:rFonts w:eastAsia="Calibri" w:cstheme="minorHAnsi"/>
            </w:rPr>
            <w:t>residents</w:t>
          </w:r>
          <w:r w:rsidRPr="00B27412">
            <w:rPr>
              <w:rFonts w:eastAsia="Calibri" w:cstheme="minorHAnsi"/>
            </w:rPr>
            <w:t xml:space="preserve"> and staff</w:t>
          </w:r>
          <w:r w:rsidR="007F65B6" w:rsidRPr="00B27412">
            <w:rPr>
              <w:rFonts w:eastAsia="Calibri" w:cstheme="minorHAnsi"/>
            </w:rPr>
            <w:t xml:space="preserve"> (this includes residents and staff of facilities operated under contract on behalf of DYS)</w:t>
          </w:r>
          <w:r w:rsidRPr="00B27412">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B27412">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B27412" w:rsidRDefault="000828C3" w:rsidP="000828C3">
          <w:pPr>
            <w:rPr>
              <w:rFonts w:ascii="Times New Roman" w:hAnsi="Times New Roman" w:cs="Times New Roman"/>
              <w:spacing w:val="-1"/>
            </w:rPr>
          </w:pPr>
          <w:r w:rsidRPr="00B27412">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B27412">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B27412" w:rsidRDefault="0081376D" w:rsidP="00C46145">
      <w:pPr>
        <w:shd w:val="clear" w:color="auto" w:fill="F9F6F6"/>
        <w:spacing w:after="0" w:line="240" w:lineRule="auto"/>
        <w:rPr>
          <w:rFonts w:ascii="Arial" w:eastAsia="Times New Roman" w:hAnsi="Arial" w:cs="Arial"/>
          <w:bCs/>
          <w:lang w:val="en"/>
        </w:rPr>
      </w:pPr>
      <w:r w:rsidRPr="00B27412">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B27412">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DDCA93A" w:rsidR="00C46145" w:rsidRPr="00B27412" w:rsidRDefault="00A00591"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B27412">
        <w:rPr>
          <w:rFonts w:eastAsia="Times New Roman" w:cstheme="minorHAnsi"/>
        </w:rPr>
        <w:t xml:space="preserve"> had unrestricted access to, and the ability to observe, all areas of the audited facility</w:t>
      </w:r>
      <w:r w:rsidRPr="00B27412">
        <w:rPr>
          <w:rFonts w:cstheme="minorHAnsi"/>
        </w:rPr>
        <w:t xml:space="preserve">. This </w:t>
      </w:r>
      <w:r w:rsidRPr="00B27412">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B27412">
        <w:rPr>
          <w:rFonts w:cstheme="minorHAnsi"/>
        </w:rPr>
        <w:t xml:space="preserve"> </w:t>
      </w:r>
      <w:r w:rsidRPr="00B27412">
        <w:rPr>
          <w:rFonts w:eastAsia="Times New Roman" w:cstheme="minorHAnsi"/>
        </w:rPr>
        <w:t xml:space="preserve">Residents permitted to send confidential information </w:t>
      </w:r>
      <w:r w:rsidR="004A28A3" w:rsidRPr="00B27412">
        <w:rPr>
          <w:rFonts w:eastAsia="Times New Roman" w:cstheme="minorHAnsi"/>
        </w:rPr>
        <w:t xml:space="preserve">and </w:t>
      </w:r>
      <w:r w:rsidRPr="00B27412">
        <w:rPr>
          <w:rFonts w:eastAsia="Times New Roman" w:cstheme="minorHAnsi"/>
        </w:rPr>
        <w:t>correspondence to the auditor in the same manner as if they were communicating with legal counsel</w:t>
      </w:r>
      <w:r w:rsidR="004A28A3" w:rsidRPr="00B27412">
        <w:rPr>
          <w:rFonts w:eastAsia="Times New Roman" w:cstheme="minorHAnsi"/>
        </w:rPr>
        <w:t>.</w:t>
      </w:r>
      <w:r w:rsidRPr="00B27412">
        <w:rPr>
          <w:rFonts w:cstheme="minorHAnsi"/>
        </w:rPr>
        <w:t xml:space="preserve"> </w:t>
      </w:r>
      <w:r w:rsidR="00B27412">
        <w:rPr>
          <w:rFonts w:cstheme="minorHAnsi"/>
        </w:rPr>
        <w:t xml:space="preserve">  Based upon all of the above this standard was deemed to be in full compliance.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A3451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A34519"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B27412" w:rsidRDefault="000828C3"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 xml:space="preserve">All prior agency </w:t>
      </w:r>
      <w:r w:rsidR="0012744C" w:rsidRPr="00B27412">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A34519"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A34519"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A34519"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640CB6C5" w:rsidR="00CD5022" w:rsidRPr="004C0DD2" w:rsidRDefault="00A34519"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AC7447">
            <w:rPr>
              <w:rFonts w:ascii="Arial" w:hAnsi="Arial" w:cs="Arial"/>
              <w:sz w:val="28"/>
              <w:szCs w:val="28"/>
              <w:u w:val="single" w:color="000000"/>
            </w:rPr>
            <w:t>May 25</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DA5B46" w:rsidRDefault="00DA5B46" w:rsidP="00E84486">
      <w:pPr>
        <w:spacing w:after="0" w:line="240" w:lineRule="auto"/>
      </w:pPr>
      <w:r>
        <w:separator/>
      </w:r>
    </w:p>
  </w:endnote>
  <w:endnote w:type="continuationSeparator" w:id="0">
    <w:p w14:paraId="0A2B8B32" w14:textId="77777777" w:rsidR="00DA5B46" w:rsidRDefault="00DA5B4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DA5B46" w:rsidRPr="00E84486" w:rsidRDefault="00DA5B46"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A34519">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A34519">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DA5B46" w:rsidRDefault="00DA5B46">
    <w:pPr>
      <w:pStyle w:val="Footer"/>
    </w:pPr>
  </w:p>
  <w:p w14:paraId="228AAFD2" w14:textId="77777777" w:rsidR="00DA5B46" w:rsidRDefault="00DA5B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DA5B46" w:rsidRDefault="00DA5B46" w:rsidP="00E84486">
      <w:pPr>
        <w:spacing w:after="0" w:line="240" w:lineRule="auto"/>
      </w:pPr>
      <w:r>
        <w:separator/>
      </w:r>
    </w:p>
  </w:footnote>
  <w:footnote w:type="continuationSeparator" w:id="0">
    <w:p w14:paraId="4F5C1843" w14:textId="77777777" w:rsidR="00DA5B46" w:rsidRDefault="00DA5B46" w:rsidP="00E84486">
      <w:pPr>
        <w:spacing w:after="0" w:line="240" w:lineRule="auto"/>
      </w:pPr>
      <w:r>
        <w:continuationSeparator/>
      </w:r>
    </w:p>
  </w:footnote>
  <w:footnote w:id="1">
    <w:p w14:paraId="67B2F9F5" w14:textId="77777777" w:rsidR="00DA5B46" w:rsidRDefault="00DA5B46"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DA5B46" w:rsidRDefault="00DA5B46"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5639"/>
    <w:rsid w:val="00087FBC"/>
    <w:rsid w:val="00090B4D"/>
    <w:rsid w:val="00091176"/>
    <w:rsid w:val="000A33FE"/>
    <w:rsid w:val="000A65A5"/>
    <w:rsid w:val="000B003B"/>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16A"/>
    <w:rsid w:val="001C57D4"/>
    <w:rsid w:val="001D3F49"/>
    <w:rsid w:val="001D7637"/>
    <w:rsid w:val="001F072E"/>
    <w:rsid w:val="001F3A81"/>
    <w:rsid w:val="00203174"/>
    <w:rsid w:val="00214D57"/>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5D50"/>
    <w:rsid w:val="00376519"/>
    <w:rsid w:val="003773B3"/>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3F7D"/>
    <w:rsid w:val="004E5889"/>
    <w:rsid w:val="004F1C18"/>
    <w:rsid w:val="00507975"/>
    <w:rsid w:val="00511F8E"/>
    <w:rsid w:val="0051233E"/>
    <w:rsid w:val="0052362F"/>
    <w:rsid w:val="0053354E"/>
    <w:rsid w:val="00540AD0"/>
    <w:rsid w:val="00541ABC"/>
    <w:rsid w:val="00543401"/>
    <w:rsid w:val="00556233"/>
    <w:rsid w:val="00556B5A"/>
    <w:rsid w:val="005604A2"/>
    <w:rsid w:val="0056158F"/>
    <w:rsid w:val="00567F3A"/>
    <w:rsid w:val="0058027A"/>
    <w:rsid w:val="0058288C"/>
    <w:rsid w:val="005866DD"/>
    <w:rsid w:val="005903CB"/>
    <w:rsid w:val="00596462"/>
    <w:rsid w:val="005A0CDF"/>
    <w:rsid w:val="005A12DE"/>
    <w:rsid w:val="005A5086"/>
    <w:rsid w:val="005B10C8"/>
    <w:rsid w:val="005B2937"/>
    <w:rsid w:val="005C07FB"/>
    <w:rsid w:val="005C5615"/>
    <w:rsid w:val="005D4CB5"/>
    <w:rsid w:val="005E185D"/>
    <w:rsid w:val="0060187A"/>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6FBA"/>
    <w:rsid w:val="00687A1F"/>
    <w:rsid w:val="0069377B"/>
    <w:rsid w:val="00693815"/>
    <w:rsid w:val="006948A5"/>
    <w:rsid w:val="006A370A"/>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0D2"/>
    <w:rsid w:val="00747E59"/>
    <w:rsid w:val="0075722D"/>
    <w:rsid w:val="007623F8"/>
    <w:rsid w:val="00766D89"/>
    <w:rsid w:val="007770C1"/>
    <w:rsid w:val="00780A38"/>
    <w:rsid w:val="00783FBD"/>
    <w:rsid w:val="00784D24"/>
    <w:rsid w:val="007940EB"/>
    <w:rsid w:val="007A3AF8"/>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1E1D"/>
    <w:rsid w:val="008B2F8E"/>
    <w:rsid w:val="008B5746"/>
    <w:rsid w:val="008B584F"/>
    <w:rsid w:val="008B74A6"/>
    <w:rsid w:val="008C40BC"/>
    <w:rsid w:val="008C4228"/>
    <w:rsid w:val="008C54FB"/>
    <w:rsid w:val="008C76AD"/>
    <w:rsid w:val="008C7B90"/>
    <w:rsid w:val="008E26C0"/>
    <w:rsid w:val="008F63BB"/>
    <w:rsid w:val="008F727C"/>
    <w:rsid w:val="008F773E"/>
    <w:rsid w:val="00900DE7"/>
    <w:rsid w:val="00901199"/>
    <w:rsid w:val="009070D5"/>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E5F46"/>
    <w:rsid w:val="009F5111"/>
    <w:rsid w:val="009F6001"/>
    <w:rsid w:val="00A00591"/>
    <w:rsid w:val="00A03FDC"/>
    <w:rsid w:val="00A10965"/>
    <w:rsid w:val="00A140F4"/>
    <w:rsid w:val="00A14E1E"/>
    <w:rsid w:val="00A167DB"/>
    <w:rsid w:val="00A17512"/>
    <w:rsid w:val="00A17619"/>
    <w:rsid w:val="00A260C4"/>
    <w:rsid w:val="00A27D3A"/>
    <w:rsid w:val="00A32C81"/>
    <w:rsid w:val="00A34519"/>
    <w:rsid w:val="00A40DAC"/>
    <w:rsid w:val="00A419CF"/>
    <w:rsid w:val="00A42340"/>
    <w:rsid w:val="00A60599"/>
    <w:rsid w:val="00A63552"/>
    <w:rsid w:val="00A7760F"/>
    <w:rsid w:val="00A95C72"/>
    <w:rsid w:val="00A966D0"/>
    <w:rsid w:val="00AA34A2"/>
    <w:rsid w:val="00AA459A"/>
    <w:rsid w:val="00AA515A"/>
    <w:rsid w:val="00AB3CB0"/>
    <w:rsid w:val="00AB7464"/>
    <w:rsid w:val="00AB7577"/>
    <w:rsid w:val="00AC2D28"/>
    <w:rsid w:val="00AC7447"/>
    <w:rsid w:val="00AD76F7"/>
    <w:rsid w:val="00AE2FE4"/>
    <w:rsid w:val="00AE4443"/>
    <w:rsid w:val="00AE6FDA"/>
    <w:rsid w:val="00B073E5"/>
    <w:rsid w:val="00B10EFE"/>
    <w:rsid w:val="00B16AFC"/>
    <w:rsid w:val="00B17529"/>
    <w:rsid w:val="00B2272A"/>
    <w:rsid w:val="00B23481"/>
    <w:rsid w:val="00B23B4B"/>
    <w:rsid w:val="00B27412"/>
    <w:rsid w:val="00B33F82"/>
    <w:rsid w:val="00B40E12"/>
    <w:rsid w:val="00B40F24"/>
    <w:rsid w:val="00B47E33"/>
    <w:rsid w:val="00B5614C"/>
    <w:rsid w:val="00B6454E"/>
    <w:rsid w:val="00B75E62"/>
    <w:rsid w:val="00B75F79"/>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12010"/>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A6E0A"/>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4171"/>
    <w:rsid w:val="00D73B9A"/>
    <w:rsid w:val="00D75DCE"/>
    <w:rsid w:val="00D82C06"/>
    <w:rsid w:val="00D91F0D"/>
    <w:rsid w:val="00D94FE1"/>
    <w:rsid w:val="00DA0986"/>
    <w:rsid w:val="00DA5B46"/>
    <w:rsid w:val="00DB3747"/>
    <w:rsid w:val="00DB454D"/>
    <w:rsid w:val="00DB6DDE"/>
    <w:rsid w:val="00DC151F"/>
    <w:rsid w:val="00DC69B4"/>
    <w:rsid w:val="00DC7E60"/>
    <w:rsid w:val="00DD1440"/>
    <w:rsid w:val="00DE148F"/>
    <w:rsid w:val="00DF4352"/>
    <w:rsid w:val="00DF70BE"/>
    <w:rsid w:val="00E041E9"/>
    <w:rsid w:val="00E117A5"/>
    <w:rsid w:val="00E159F1"/>
    <w:rsid w:val="00E300CB"/>
    <w:rsid w:val="00E444C5"/>
    <w:rsid w:val="00E47966"/>
    <w:rsid w:val="00E52C17"/>
    <w:rsid w:val="00E5428E"/>
    <w:rsid w:val="00E60A8F"/>
    <w:rsid w:val="00E6506A"/>
    <w:rsid w:val="00E7030A"/>
    <w:rsid w:val="00E71852"/>
    <w:rsid w:val="00E8275E"/>
    <w:rsid w:val="00E83DC7"/>
    <w:rsid w:val="00E84486"/>
    <w:rsid w:val="00E86D83"/>
    <w:rsid w:val="00E900D6"/>
    <w:rsid w:val="00E933F3"/>
    <w:rsid w:val="00E96CE0"/>
    <w:rsid w:val="00E971BB"/>
    <w:rsid w:val="00E97AB6"/>
    <w:rsid w:val="00EA2BC2"/>
    <w:rsid w:val="00EA3868"/>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013D"/>
    <w:rsid w:val="00F57D1D"/>
    <w:rsid w:val="00F63FD7"/>
    <w:rsid w:val="00F7364E"/>
    <w:rsid w:val="00F80B1D"/>
    <w:rsid w:val="00F830B0"/>
    <w:rsid w:val="00F84653"/>
    <w:rsid w:val="00F85C9F"/>
    <w:rsid w:val="00FA1F3A"/>
    <w:rsid w:val="00FA29E1"/>
    <w:rsid w:val="00FA74E8"/>
    <w:rsid w:val="00FA7B85"/>
    <w:rsid w:val="00FB1D50"/>
    <w:rsid w:val="00FB7796"/>
    <w:rsid w:val="00FB7B34"/>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0509-E734-4241-88D3-965BAC1A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79</Pages>
  <Words>28750</Words>
  <Characters>163878</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6</cp:revision>
  <cp:lastPrinted>2018-06-18T14:00:00Z</cp:lastPrinted>
  <dcterms:created xsi:type="dcterms:W3CDTF">2019-05-23T13:16:00Z</dcterms:created>
  <dcterms:modified xsi:type="dcterms:W3CDTF">2019-06-13T14:00:00Z</dcterms:modified>
</cp:coreProperties>
</file>